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346" w:rsidRDefault="00076C76">
      <w:pPr>
        <w:jc w:val="center"/>
        <w:rPr>
          <w:color w:val="000000"/>
        </w:rPr>
      </w:pPr>
      <w:bookmarkStart w:id="0" w:name="_Toc481289792"/>
      <w:bookmarkStart w:id="1" w:name="_Toc102404512"/>
      <w:bookmarkStart w:id="2" w:name="_Toc470436528"/>
      <w:r>
        <w:rPr>
          <w:noProof/>
          <w:color w:val="000000"/>
        </w:rPr>
        <w:drawing>
          <wp:inline distT="0" distB="0" distL="0" distR="0">
            <wp:extent cx="2162175" cy="2133600"/>
            <wp:effectExtent l="1905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srcRect/>
                    <a:stretch/>
                  </pic:blipFill>
                  <pic:spPr>
                    <a:xfrm>
                      <a:off x="0" y="0"/>
                      <a:ext cx="2162175" cy="2133600"/>
                    </a:xfrm>
                    <a:prstGeom prst="rect">
                      <a:avLst/>
                    </a:prstGeom>
                    <a:ln>
                      <a:noFill/>
                    </a:ln>
                  </pic:spPr>
                </pic:pic>
              </a:graphicData>
            </a:graphic>
          </wp:inline>
        </w:drawing>
      </w:r>
    </w:p>
    <w:p w:rsidR="00840346" w:rsidRDefault="00076C76">
      <w:pPr>
        <w:jc w:val="center"/>
        <w:rPr>
          <w:rFonts w:ascii="Calibri" w:hAnsi="Calibri" w:cs="Calibri"/>
          <w:b/>
          <w:color w:val="000000"/>
          <w:sz w:val="32"/>
          <w:szCs w:val="32"/>
        </w:rPr>
      </w:pPr>
      <w:r>
        <w:rPr>
          <w:rFonts w:ascii="Calibri" w:hAnsi="Calibri" w:cs="Calibri"/>
          <w:b/>
          <w:color w:val="000000"/>
          <w:sz w:val="32"/>
          <w:szCs w:val="32"/>
        </w:rPr>
        <w:t>BAHIR DAR UNIVERSITY</w:t>
      </w:r>
    </w:p>
    <w:p w:rsidR="00840346" w:rsidRPr="00076C76" w:rsidRDefault="00076C76">
      <w:pPr>
        <w:jc w:val="center"/>
        <w:rPr>
          <w:rFonts w:ascii="Calibri" w:eastAsia="Times New Roman" w:hAnsi="Calibri" w:cs="Calibri"/>
          <w:b/>
          <w:strike/>
          <w:color w:val="FF0000"/>
          <w:sz w:val="32"/>
          <w:szCs w:val="32"/>
        </w:rPr>
      </w:pPr>
      <w:r>
        <w:rPr>
          <w:rFonts w:ascii="Calibri" w:hAnsi="Calibri" w:cs="Calibri"/>
          <w:b/>
          <w:color w:val="000000"/>
          <w:sz w:val="32"/>
          <w:szCs w:val="32"/>
        </w:rPr>
        <w:t xml:space="preserve">COLLEGE OF AGRICULTURE AND ENVIRONMENTAL SCIENCES </w:t>
      </w:r>
      <w:r w:rsidR="00840346" w:rsidRPr="00076C76">
        <w:rPr>
          <w:rFonts w:ascii="Calibri" w:hAnsi="Calibri" w:cs="Calibri"/>
          <w:b/>
          <w:color w:val="000000"/>
          <w:sz w:val="32"/>
          <w:szCs w:val="32"/>
        </w:rPr>
        <w:t>Department of ANIMAL  SCIENCE</w:t>
      </w:r>
    </w:p>
    <w:p w:rsidR="00840346" w:rsidRPr="009D135E" w:rsidRDefault="0036754F" w:rsidP="006D2E13">
      <w:pPr>
        <w:pStyle w:val="Mytables"/>
        <w:rPr>
          <w:rFonts w:asciiTheme="minorHAnsi" w:hAnsiTheme="minorHAnsi"/>
          <w:color w:val="000000" w:themeColor="text1"/>
          <w:sz w:val="28"/>
        </w:rPr>
      </w:pPr>
      <w:r w:rsidRPr="009D135E">
        <w:rPr>
          <w:rFonts w:asciiTheme="minorHAnsi" w:hAnsiTheme="minorHAnsi"/>
          <w:i w:val="0"/>
          <w:color w:val="000000" w:themeColor="text1"/>
          <w:sz w:val="28"/>
        </w:rPr>
        <w:t>ANIMAL PRODUCTION POST GRADUATE PROGRAM (M.SC</w:t>
      </w:r>
      <w:r w:rsidRPr="009D135E">
        <w:rPr>
          <w:rFonts w:asciiTheme="minorHAnsi" w:hAnsiTheme="minorHAnsi"/>
          <w:color w:val="000000" w:themeColor="text1"/>
          <w:sz w:val="28"/>
        </w:rPr>
        <w:t>.)</w:t>
      </w:r>
    </w:p>
    <w:p w:rsidR="00840346" w:rsidRPr="00076C76" w:rsidRDefault="00840346">
      <w:pPr>
        <w:jc w:val="center"/>
        <w:rPr>
          <w:rFonts w:ascii="Calibri" w:hAnsi="Calibri" w:cs="Calibri"/>
          <w:b/>
          <w:color w:val="000000"/>
          <w:sz w:val="32"/>
          <w:szCs w:val="32"/>
        </w:rPr>
      </w:pPr>
    </w:p>
    <w:p w:rsidR="00840346" w:rsidRPr="00076C76" w:rsidRDefault="00840346">
      <w:pPr>
        <w:jc w:val="center"/>
        <w:rPr>
          <w:rFonts w:cs="Calibri"/>
          <w:b/>
          <w:color w:val="000000"/>
          <w:sz w:val="28"/>
          <w:szCs w:val="28"/>
        </w:rPr>
      </w:pPr>
      <w:r w:rsidRPr="00076C76">
        <w:rPr>
          <w:rFonts w:cs="Calibri"/>
          <w:b/>
          <w:color w:val="000000"/>
          <w:sz w:val="28"/>
          <w:szCs w:val="28"/>
        </w:rPr>
        <w:t xml:space="preserve">ASSESSMENT OF   HIDE AND SKIN QUALITY FACTORS </w:t>
      </w:r>
      <w:r w:rsidR="0036754F">
        <w:rPr>
          <w:rFonts w:cs="Calibri"/>
          <w:b/>
          <w:color w:val="000000"/>
          <w:sz w:val="28"/>
          <w:szCs w:val="28"/>
        </w:rPr>
        <w:t xml:space="preserve"> ,GRADING</w:t>
      </w:r>
      <w:r w:rsidRPr="00076C76">
        <w:rPr>
          <w:rFonts w:cs="Calibri"/>
          <w:b/>
          <w:color w:val="000000"/>
          <w:sz w:val="28"/>
          <w:szCs w:val="28"/>
        </w:rPr>
        <w:t xml:space="preserve"> AND MARKETING CHANNELS  IN BAHIR DAR CITY</w:t>
      </w:r>
    </w:p>
    <w:p w:rsidR="00840346" w:rsidRPr="00076C76" w:rsidRDefault="00840346">
      <w:pPr>
        <w:jc w:val="center"/>
        <w:rPr>
          <w:rFonts w:cs="Calibri"/>
          <w:b/>
          <w:color w:val="000000"/>
          <w:sz w:val="24"/>
          <w:szCs w:val="24"/>
        </w:rPr>
      </w:pPr>
      <w:r w:rsidRPr="00076C76">
        <w:rPr>
          <w:rFonts w:cs="Calibri"/>
          <w:b/>
          <w:color w:val="000000"/>
          <w:sz w:val="24"/>
          <w:szCs w:val="24"/>
        </w:rPr>
        <w:t>Msc Thesis</w:t>
      </w:r>
    </w:p>
    <w:p w:rsidR="00840346" w:rsidRPr="00076C76" w:rsidRDefault="00840346">
      <w:pPr>
        <w:jc w:val="center"/>
        <w:rPr>
          <w:rFonts w:cs="Calibri"/>
          <w:b/>
          <w:color w:val="000000"/>
          <w:sz w:val="24"/>
          <w:szCs w:val="24"/>
        </w:rPr>
      </w:pPr>
      <w:r w:rsidRPr="00076C76">
        <w:rPr>
          <w:rFonts w:cs="Calibri"/>
          <w:b/>
          <w:color w:val="000000"/>
          <w:sz w:val="24"/>
          <w:szCs w:val="24"/>
        </w:rPr>
        <w:t>By</w:t>
      </w:r>
    </w:p>
    <w:p w:rsidR="00840346" w:rsidRPr="00076C76" w:rsidRDefault="00840346">
      <w:pPr>
        <w:jc w:val="center"/>
        <w:rPr>
          <w:rFonts w:eastAsia="Arial Unicode MS" w:cs="Calibri"/>
          <w:b/>
          <w:color w:val="000000"/>
          <w:sz w:val="24"/>
          <w:szCs w:val="24"/>
          <w:lang w:val="en-GB"/>
        </w:rPr>
      </w:pPr>
      <w:r w:rsidRPr="00076C76">
        <w:rPr>
          <w:rFonts w:cs="Calibri"/>
          <w:b/>
          <w:color w:val="000000"/>
          <w:sz w:val="24"/>
          <w:szCs w:val="24"/>
        </w:rPr>
        <w:t>MehariTadesse</w:t>
      </w:r>
    </w:p>
    <w:p w:rsidR="00840346" w:rsidRPr="00076C76" w:rsidRDefault="00840346">
      <w:pPr>
        <w:jc w:val="center"/>
        <w:rPr>
          <w:rFonts w:eastAsia="Arial Unicode MS" w:cs="Calibri"/>
          <w:b/>
          <w:color w:val="000000"/>
          <w:sz w:val="24"/>
          <w:szCs w:val="24"/>
          <w:lang w:val="en-GB"/>
        </w:rPr>
      </w:pPr>
    </w:p>
    <w:p w:rsidR="00840346" w:rsidRDefault="00840346">
      <w:pPr>
        <w:jc w:val="center"/>
        <w:rPr>
          <w:rFonts w:eastAsia="Arial Unicode MS" w:cs="Times New Roman"/>
          <w:b/>
          <w:color w:val="000000"/>
          <w:sz w:val="24"/>
          <w:szCs w:val="24"/>
          <w:lang w:val="en-GB"/>
        </w:rPr>
      </w:pPr>
    </w:p>
    <w:p w:rsidR="00840346" w:rsidRDefault="00840346">
      <w:pPr>
        <w:jc w:val="center"/>
        <w:rPr>
          <w:rFonts w:eastAsia="Arial Unicode MS" w:cs="Times New Roman"/>
          <w:b/>
          <w:color w:val="000000"/>
          <w:sz w:val="24"/>
          <w:szCs w:val="24"/>
          <w:lang w:val="en-GB"/>
        </w:rPr>
      </w:pPr>
    </w:p>
    <w:p w:rsidR="00840346" w:rsidRDefault="00840346">
      <w:pPr>
        <w:jc w:val="center"/>
        <w:rPr>
          <w:rFonts w:eastAsia="Arial Unicode MS" w:cs="Times New Roman"/>
          <w:b/>
          <w:color w:val="000000"/>
          <w:sz w:val="24"/>
          <w:szCs w:val="24"/>
          <w:lang w:val="en-GB"/>
        </w:rPr>
      </w:pPr>
    </w:p>
    <w:p w:rsidR="00840346" w:rsidRDefault="00FD24B1">
      <w:pPr>
        <w:jc w:val="right"/>
        <w:rPr>
          <w:rFonts w:eastAsia="Times New Roman" w:cs="Calibri"/>
          <w:b/>
          <w:color w:val="FF0000"/>
          <w:sz w:val="24"/>
          <w:szCs w:val="24"/>
        </w:rPr>
      </w:pPr>
      <w:r>
        <w:rPr>
          <w:rFonts w:eastAsia="Times New Roman" w:cs="Times New Roman"/>
          <w:b/>
          <w:color w:val="000000"/>
          <w:sz w:val="24"/>
          <w:szCs w:val="24"/>
        </w:rPr>
        <w:t>June</w:t>
      </w:r>
      <w:r w:rsidR="00076C76">
        <w:rPr>
          <w:rFonts w:eastAsia="Times New Roman" w:cs="Times New Roman"/>
          <w:b/>
          <w:color w:val="000000"/>
          <w:sz w:val="24"/>
          <w:szCs w:val="24"/>
        </w:rPr>
        <w:t>,</w:t>
      </w:r>
      <w:r w:rsidR="00076C76">
        <w:rPr>
          <w:rFonts w:eastAsia="Times New Roman" w:cs="Calibri"/>
          <w:b/>
          <w:color w:val="000000"/>
          <w:sz w:val="24"/>
          <w:szCs w:val="24"/>
        </w:rPr>
        <w:t>2024</w:t>
      </w:r>
    </w:p>
    <w:p w:rsidR="00840346" w:rsidRDefault="00076C76">
      <w:pPr>
        <w:jc w:val="right"/>
        <w:rPr>
          <w:rFonts w:eastAsia="Times New Roman" w:cs="Calibri"/>
          <w:b/>
          <w:color w:val="000000"/>
          <w:sz w:val="24"/>
          <w:szCs w:val="24"/>
        </w:rPr>
        <w:sectPr w:rsidR="00840346">
          <w:headerReference w:type="default" r:id="rId13"/>
          <w:headerReference w:type="first" r:id="rId14"/>
          <w:pgSz w:w="12240" w:h="15840"/>
          <w:pgMar w:top="1440" w:right="1440" w:bottom="1440" w:left="2160" w:header="720" w:footer="720" w:gutter="0"/>
          <w:pgNumType w:fmt="lowerRoman" w:start="1"/>
          <w:cols w:space="720"/>
          <w:docGrid w:linePitch="360"/>
        </w:sectPr>
      </w:pPr>
      <w:r>
        <w:rPr>
          <w:rFonts w:eastAsia="Times New Roman" w:cs="Calibri"/>
          <w:b/>
          <w:color w:val="000000"/>
          <w:sz w:val="24"/>
          <w:szCs w:val="24"/>
        </w:rPr>
        <w:t>Bahir Dar</w:t>
      </w:r>
    </w:p>
    <w:p w:rsidR="00840346" w:rsidRDefault="00076C76">
      <w:pPr>
        <w:jc w:val="center"/>
        <w:rPr>
          <w:rFonts w:ascii="Calibri" w:hAnsi="Calibri" w:cs="Calibri"/>
          <w:b/>
          <w:color w:val="000000"/>
          <w:sz w:val="32"/>
          <w:szCs w:val="32"/>
        </w:rPr>
      </w:pPr>
      <w:r>
        <w:rPr>
          <w:rFonts w:ascii="Calibri" w:hAnsi="Calibri" w:cs="Calibri"/>
          <w:b/>
          <w:color w:val="000000"/>
          <w:sz w:val="32"/>
          <w:szCs w:val="32"/>
        </w:rPr>
        <w:lastRenderedPageBreak/>
        <w:t>BAHIR DAR UNIVERSITY</w:t>
      </w:r>
    </w:p>
    <w:p w:rsidR="00840346" w:rsidRDefault="00233024">
      <w:pPr>
        <w:jc w:val="center"/>
        <w:rPr>
          <w:rFonts w:ascii="Calibri" w:eastAsia="Times New Roman" w:hAnsi="Calibri" w:cs="Calibri"/>
          <w:b/>
          <w:color w:val="000000"/>
          <w:sz w:val="32"/>
          <w:szCs w:val="32"/>
        </w:rPr>
      </w:pPr>
      <w:r>
        <w:rPr>
          <w:rFonts w:ascii="Calibri" w:hAnsi="Calibri" w:cs="Calibri"/>
          <w:b/>
          <w:color w:val="000000"/>
          <w:sz w:val="32"/>
          <w:szCs w:val="32"/>
        </w:rPr>
        <w:t xml:space="preserve">COLLEGE OF AGRICULTURE AND ENVIRONMENTAL SCIENCES DEPARTMENT OF ANIMAL </w:t>
      </w:r>
      <w:r>
        <w:rPr>
          <w:rFonts w:cs="Times New Roman"/>
          <w:b/>
          <w:color w:val="000000"/>
          <w:sz w:val="32"/>
          <w:szCs w:val="32"/>
        </w:rPr>
        <w:t>SCIENCE</w:t>
      </w:r>
    </w:p>
    <w:p w:rsidR="00840346" w:rsidRDefault="00233024">
      <w:pPr>
        <w:jc w:val="center"/>
        <w:rPr>
          <w:rFonts w:ascii="Calibri" w:eastAsia="Times New Roman" w:hAnsi="Calibri" w:cs="Calibri"/>
          <w:b/>
          <w:color w:val="000000"/>
          <w:sz w:val="32"/>
          <w:szCs w:val="32"/>
        </w:rPr>
      </w:pPr>
      <w:r>
        <w:rPr>
          <w:rFonts w:ascii="Calibri" w:eastAsia="Times New Roman" w:hAnsi="Calibri" w:cs="Calibri"/>
          <w:b/>
          <w:color w:val="000000"/>
          <w:sz w:val="32"/>
          <w:szCs w:val="32"/>
        </w:rPr>
        <w:t>ANIMAL PRODUCTION POST GRADUATE PROGRAM  (M.SC.)</w:t>
      </w:r>
    </w:p>
    <w:p w:rsidR="00840346" w:rsidRDefault="00840346">
      <w:pPr>
        <w:jc w:val="center"/>
        <w:rPr>
          <w:rFonts w:ascii="Calibri" w:hAnsi="Calibri" w:cs="Calibri"/>
          <w:b/>
          <w:color w:val="000000"/>
          <w:sz w:val="32"/>
          <w:szCs w:val="32"/>
        </w:rPr>
      </w:pPr>
    </w:p>
    <w:p w:rsidR="00840346" w:rsidRDefault="00076C76">
      <w:pPr>
        <w:jc w:val="center"/>
        <w:rPr>
          <w:rFonts w:cs="Calibri"/>
          <w:b/>
          <w:color w:val="000000"/>
          <w:sz w:val="28"/>
          <w:szCs w:val="28"/>
        </w:rPr>
      </w:pPr>
      <w:r>
        <w:rPr>
          <w:rFonts w:cs="Calibri"/>
          <w:b/>
          <w:color w:val="000000"/>
          <w:sz w:val="28"/>
          <w:szCs w:val="28"/>
        </w:rPr>
        <w:t xml:space="preserve">ASSESSMENT OF   HIDE AND SKIN QUALITY FACTORS </w:t>
      </w:r>
      <w:r w:rsidR="004F550C">
        <w:rPr>
          <w:rFonts w:cs="Calibri"/>
          <w:b/>
          <w:color w:val="000000"/>
          <w:sz w:val="28"/>
          <w:szCs w:val="28"/>
        </w:rPr>
        <w:t>,GRADING</w:t>
      </w:r>
      <w:r>
        <w:rPr>
          <w:rFonts w:cs="Calibri"/>
          <w:b/>
          <w:color w:val="000000"/>
          <w:sz w:val="28"/>
          <w:szCs w:val="28"/>
        </w:rPr>
        <w:t xml:space="preserve"> AND MARKETING CHANNELS  IN BAHIR DAR CITY</w:t>
      </w:r>
    </w:p>
    <w:p w:rsidR="00840346" w:rsidRDefault="00076C76">
      <w:pPr>
        <w:jc w:val="center"/>
        <w:rPr>
          <w:rFonts w:cs="Calibri"/>
          <w:b/>
          <w:color w:val="000000"/>
          <w:sz w:val="24"/>
          <w:szCs w:val="24"/>
        </w:rPr>
      </w:pPr>
      <w:r>
        <w:rPr>
          <w:rFonts w:cs="Calibri"/>
          <w:b/>
          <w:color w:val="000000"/>
          <w:sz w:val="24"/>
          <w:szCs w:val="24"/>
        </w:rPr>
        <w:t>Msc Thesis</w:t>
      </w:r>
    </w:p>
    <w:p w:rsidR="00840346" w:rsidRDefault="00076C76">
      <w:pPr>
        <w:jc w:val="center"/>
        <w:rPr>
          <w:rFonts w:cs="Calibri"/>
          <w:b/>
          <w:color w:val="000000"/>
          <w:sz w:val="24"/>
          <w:szCs w:val="24"/>
        </w:rPr>
      </w:pPr>
      <w:r>
        <w:rPr>
          <w:rFonts w:cs="Calibri"/>
          <w:b/>
          <w:color w:val="000000"/>
          <w:sz w:val="24"/>
          <w:szCs w:val="24"/>
        </w:rPr>
        <w:t>By</w:t>
      </w:r>
    </w:p>
    <w:p w:rsidR="00840346" w:rsidRDefault="00076C76">
      <w:pPr>
        <w:jc w:val="center"/>
        <w:rPr>
          <w:rFonts w:eastAsia="Arial Unicode MS" w:cs="Calibri"/>
          <w:b/>
          <w:color w:val="000000"/>
          <w:sz w:val="24"/>
          <w:szCs w:val="24"/>
          <w:lang w:val="en-GB"/>
        </w:rPr>
      </w:pPr>
      <w:r>
        <w:rPr>
          <w:rFonts w:cs="Calibri"/>
          <w:b/>
          <w:color w:val="000000"/>
          <w:sz w:val="24"/>
          <w:szCs w:val="24"/>
        </w:rPr>
        <w:t>MehariTadesse</w:t>
      </w:r>
    </w:p>
    <w:p w:rsidR="00840346" w:rsidRDefault="00840346">
      <w:pPr>
        <w:jc w:val="center"/>
        <w:rPr>
          <w:rFonts w:eastAsia="Arial Unicode MS" w:cs="Calibri"/>
          <w:b/>
          <w:color w:val="000000"/>
          <w:sz w:val="24"/>
          <w:szCs w:val="24"/>
          <w:lang w:val="en-GB"/>
        </w:rPr>
      </w:pPr>
    </w:p>
    <w:p w:rsidR="00840346" w:rsidRDefault="00076C76">
      <w:pPr>
        <w:jc w:val="center"/>
        <w:rPr>
          <w:rFonts w:eastAsia="Arial Unicode MS" w:cs="Calibri"/>
          <w:b/>
          <w:color w:val="000000"/>
          <w:sz w:val="24"/>
          <w:szCs w:val="24"/>
          <w:lang w:val="en-GB"/>
        </w:rPr>
      </w:pPr>
      <w:r>
        <w:rPr>
          <w:rFonts w:eastAsia="Arial Unicode MS" w:cs="Calibri"/>
          <w:b/>
          <w:color w:val="000000"/>
          <w:sz w:val="24"/>
          <w:szCs w:val="24"/>
          <w:lang w:val="en-GB"/>
        </w:rPr>
        <w:t>Advisor Name Dr.ShashieAyele</w:t>
      </w:r>
    </w:p>
    <w:p w:rsidR="00840346" w:rsidRDefault="00840346">
      <w:pPr>
        <w:jc w:val="center"/>
        <w:rPr>
          <w:rFonts w:eastAsia="Arial Unicode MS" w:cs="Times New Roman"/>
          <w:b/>
          <w:color w:val="000000"/>
          <w:sz w:val="24"/>
          <w:szCs w:val="24"/>
          <w:lang w:val="en-GB"/>
        </w:rPr>
      </w:pPr>
    </w:p>
    <w:p w:rsidR="00840346" w:rsidRDefault="00840346">
      <w:pPr>
        <w:jc w:val="center"/>
        <w:rPr>
          <w:rFonts w:eastAsia="Arial Unicode MS" w:cs="Times New Roman"/>
          <w:b/>
          <w:color w:val="000000"/>
          <w:sz w:val="24"/>
          <w:szCs w:val="24"/>
          <w:lang w:val="en-GB"/>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840346">
      <w:pPr>
        <w:jc w:val="right"/>
        <w:rPr>
          <w:rFonts w:eastAsia="Times New Roman" w:cs="Calibri"/>
          <w:b/>
          <w:color w:val="000000"/>
          <w:sz w:val="24"/>
          <w:szCs w:val="24"/>
        </w:rPr>
      </w:pPr>
    </w:p>
    <w:p w:rsidR="00840346" w:rsidRDefault="00FD24B1">
      <w:pPr>
        <w:rPr>
          <w:rFonts w:eastAsia="Times New Roman" w:cs="Calibri"/>
          <w:b/>
          <w:strike/>
          <w:color w:val="000000"/>
          <w:sz w:val="24"/>
          <w:szCs w:val="24"/>
        </w:rPr>
      </w:pPr>
      <w:r>
        <w:rPr>
          <w:rFonts w:eastAsia="Times New Roman" w:cs="Calibri"/>
          <w:b/>
          <w:color w:val="000000"/>
          <w:sz w:val="24"/>
          <w:szCs w:val="24"/>
        </w:rPr>
        <w:t xml:space="preserve">                                                                                                                        </w:t>
      </w:r>
      <w:r w:rsidR="00DE587E">
        <w:rPr>
          <w:rFonts w:eastAsia="Times New Roman" w:cs="Calibri"/>
          <w:b/>
          <w:color w:val="000000"/>
          <w:sz w:val="24"/>
          <w:szCs w:val="24"/>
        </w:rPr>
        <w:t xml:space="preserve">              </w:t>
      </w:r>
      <w:r>
        <w:rPr>
          <w:rFonts w:eastAsia="Times New Roman" w:cs="Calibri"/>
          <w:b/>
          <w:color w:val="000000"/>
          <w:sz w:val="24"/>
          <w:szCs w:val="24"/>
        </w:rPr>
        <w:t xml:space="preserve">  June</w:t>
      </w:r>
      <w:r w:rsidR="00076C76">
        <w:rPr>
          <w:rFonts w:eastAsia="Times New Roman" w:cs="Calibri"/>
          <w:b/>
          <w:color w:val="000000"/>
          <w:sz w:val="24"/>
          <w:szCs w:val="24"/>
        </w:rPr>
        <w:t xml:space="preserve">, 2024 </w:t>
      </w:r>
    </w:p>
    <w:p w:rsidR="00840346" w:rsidRDefault="00FD24B1" w:rsidP="004F4D51">
      <w:pPr>
        <w:jc w:val="center"/>
        <w:rPr>
          <w:rFonts w:eastAsia="Times New Roman" w:cs="Calibri"/>
          <w:b/>
          <w:color w:val="000000"/>
          <w:sz w:val="24"/>
          <w:szCs w:val="24"/>
        </w:rPr>
      </w:pPr>
      <w:r>
        <w:rPr>
          <w:rFonts w:eastAsia="Times New Roman" w:cs="Calibri"/>
          <w:b/>
          <w:color w:val="000000"/>
          <w:sz w:val="24"/>
          <w:szCs w:val="24"/>
        </w:rPr>
        <w:t xml:space="preserve">                                                                                                                             </w:t>
      </w:r>
      <w:r w:rsidR="00076C76">
        <w:rPr>
          <w:rFonts w:eastAsia="Times New Roman" w:cs="Calibri"/>
          <w:b/>
          <w:color w:val="000000"/>
          <w:sz w:val="24"/>
          <w:szCs w:val="24"/>
        </w:rPr>
        <w:t>Bahir Dar</w:t>
      </w:r>
    </w:p>
    <w:p w:rsidR="00840346" w:rsidRDefault="00076C76">
      <w:pPr>
        <w:rPr>
          <w:rFonts w:eastAsia="Times New Roman" w:cs="Times New Roman"/>
          <w:color w:val="000000"/>
          <w:sz w:val="24"/>
          <w:szCs w:val="24"/>
        </w:rPr>
      </w:pPr>
      <w:r>
        <w:rPr>
          <w:rStyle w:val="fontstyle01"/>
        </w:rPr>
        <w:t>© 2024 Mehari Tadesse</w:t>
      </w:r>
    </w:p>
    <w:p w:rsidR="00840346" w:rsidRDefault="00076C76">
      <w:pPr>
        <w:tabs>
          <w:tab w:val="left" w:pos="90"/>
          <w:tab w:val="left" w:pos="1508"/>
        </w:tabs>
        <w:spacing w:line="360" w:lineRule="auto"/>
        <w:rPr>
          <w:rFonts w:eastAsia="Times New Roman" w:cs="Times New Roman"/>
          <w:b/>
          <w:color w:val="000000"/>
          <w:sz w:val="24"/>
          <w:szCs w:val="24"/>
        </w:rPr>
      </w:pPr>
      <w:r>
        <w:rPr>
          <w:rFonts w:eastAsia="Times New Roman" w:cs="Times New Roman"/>
          <w:b/>
          <w:color w:val="000000"/>
          <w:sz w:val="28"/>
          <w:szCs w:val="24"/>
        </w:rPr>
        <w:lastRenderedPageBreak/>
        <w:t>Declaration</w:t>
      </w:r>
    </w:p>
    <w:p w:rsidR="00840346" w:rsidRDefault="00076C76">
      <w:pPr>
        <w:tabs>
          <w:tab w:val="left" w:pos="1508"/>
        </w:tabs>
        <w:spacing w:line="360" w:lineRule="auto"/>
        <w:jc w:val="both"/>
        <w:rPr>
          <w:rFonts w:cs="Times New Roman"/>
          <w:color w:val="000000"/>
          <w:sz w:val="24"/>
        </w:rPr>
      </w:pPr>
      <w:r>
        <w:rPr>
          <w:rFonts w:eastAsia="Times New Roman" w:cs="Times New Roman"/>
          <w:color w:val="000000"/>
          <w:sz w:val="24"/>
          <w:szCs w:val="24"/>
        </w:rPr>
        <w:t>This is to certify that t</w:t>
      </w:r>
      <w:r w:rsidR="00A87063">
        <w:rPr>
          <w:rFonts w:eastAsia="Times New Roman" w:cs="Times New Roman"/>
          <w:color w:val="000000"/>
          <w:sz w:val="24"/>
          <w:szCs w:val="24"/>
        </w:rPr>
        <w:t>he thesis entitled Assessments o</w:t>
      </w:r>
      <w:r>
        <w:rPr>
          <w:rFonts w:eastAsia="Times New Roman" w:cs="Times New Roman"/>
          <w:color w:val="000000"/>
          <w:sz w:val="24"/>
          <w:szCs w:val="24"/>
        </w:rPr>
        <w:t>f Hide And Skin Quality Factors And marketing channels in Bahir</w:t>
      </w:r>
      <w:r w:rsidR="00C03DFE">
        <w:rPr>
          <w:rFonts w:eastAsia="Times New Roman" w:cs="Times New Roman"/>
          <w:color w:val="000000"/>
          <w:sz w:val="24"/>
          <w:szCs w:val="24"/>
        </w:rPr>
        <w:t xml:space="preserve"> D</w:t>
      </w:r>
      <w:r>
        <w:rPr>
          <w:rFonts w:eastAsia="Times New Roman" w:cs="Times New Roman"/>
          <w:color w:val="000000"/>
          <w:sz w:val="24"/>
          <w:szCs w:val="24"/>
        </w:rPr>
        <w:t xml:space="preserve">ar City, submitted in partial </w:t>
      </w:r>
      <w:r w:rsidR="00AD325D">
        <w:rPr>
          <w:rFonts w:eastAsia="Times New Roman" w:cs="Times New Roman"/>
          <w:color w:val="000000"/>
          <w:sz w:val="24"/>
          <w:szCs w:val="24"/>
        </w:rPr>
        <w:t>fulfillment</w:t>
      </w:r>
      <w:r>
        <w:rPr>
          <w:rFonts w:eastAsia="Times New Roman" w:cs="Times New Roman"/>
          <w:color w:val="000000"/>
          <w:sz w:val="24"/>
          <w:szCs w:val="24"/>
        </w:rPr>
        <w:t xml:space="preserve"> of the requirements for the master of</w:t>
      </w:r>
      <w:r w:rsidR="005E7644">
        <w:rPr>
          <w:rFonts w:eastAsia="Times New Roman" w:cs="Times New Roman"/>
          <w:color w:val="000000"/>
          <w:sz w:val="24"/>
          <w:szCs w:val="24"/>
        </w:rPr>
        <w:t xml:space="preserve"> </w:t>
      </w:r>
      <w:r>
        <w:rPr>
          <w:rFonts w:eastAsia="Times New Roman" w:cs="Times New Roman"/>
          <w:color w:val="000000"/>
          <w:sz w:val="24"/>
          <w:szCs w:val="24"/>
        </w:rPr>
        <w:t>Science in Animal production</w:t>
      </w:r>
      <w:r w:rsidR="005E7644">
        <w:rPr>
          <w:rFonts w:eastAsia="Times New Roman" w:cs="Times New Roman"/>
          <w:color w:val="000000"/>
          <w:sz w:val="24"/>
          <w:szCs w:val="24"/>
        </w:rPr>
        <w:t xml:space="preserve"> </w:t>
      </w:r>
      <w:r>
        <w:rPr>
          <w:rFonts w:eastAsia="Times New Roman" w:cs="Times New Roman"/>
          <w:color w:val="000000"/>
          <w:sz w:val="24"/>
          <w:szCs w:val="24"/>
        </w:rPr>
        <w:t>in</w:t>
      </w:r>
      <w:r w:rsidR="005E7644">
        <w:rPr>
          <w:rFonts w:eastAsia="Times New Roman" w:cs="Times New Roman"/>
          <w:color w:val="000000"/>
          <w:sz w:val="24"/>
          <w:szCs w:val="24"/>
        </w:rPr>
        <w:t xml:space="preserve"> </w:t>
      </w:r>
      <w:r>
        <w:rPr>
          <w:rFonts w:eastAsia="Times New Roman" w:cs="Times New Roman"/>
          <w:color w:val="000000"/>
          <w:sz w:val="24"/>
          <w:szCs w:val="24"/>
        </w:rPr>
        <w:t>department of Animal</w:t>
      </w:r>
      <w:r w:rsidR="005E7644">
        <w:rPr>
          <w:rFonts w:eastAsia="Times New Roman" w:cs="Times New Roman"/>
          <w:color w:val="000000"/>
          <w:sz w:val="24"/>
          <w:szCs w:val="24"/>
        </w:rPr>
        <w:t xml:space="preserve"> </w:t>
      </w:r>
      <w:r>
        <w:rPr>
          <w:rFonts w:eastAsia="Times New Roman" w:cs="Times New Roman"/>
          <w:color w:val="000000"/>
          <w:sz w:val="24"/>
          <w:szCs w:val="24"/>
        </w:rPr>
        <w:t>Science,Bahir</w:t>
      </w:r>
      <w:r w:rsidR="005E7644">
        <w:rPr>
          <w:rFonts w:eastAsia="Times New Roman" w:cs="Times New Roman"/>
          <w:color w:val="000000"/>
          <w:sz w:val="24"/>
          <w:szCs w:val="24"/>
        </w:rPr>
        <w:t xml:space="preserve"> </w:t>
      </w:r>
      <w:r>
        <w:rPr>
          <w:rFonts w:eastAsia="Times New Roman" w:cs="Times New Roman"/>
          <w:color w:val="000000"/>
          <w:sz w:val="24"/>
          <w:szCs w:val="24"/>
        </w:rPr>
        <w:t>Dar university, is a record of original work carried out by me and has never been submitted to this or any other institution to get any other degree or certificates.</w:t>
      </w:r>
    </w:p>
    <w:p w:rsidR="00FD24B1" w:rsidRDefault="00FD24B1">
      <w:pPr>
        <w:tabs>
          <w:tab w:val="left" w:pos="1508"/>
        </w:tabs>
        <w:spacing w:line="360" w:lineRule="auto"/>
        <w:jc w:val="both"/>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FD24B1" w:rsidRDefault="00FD24B1">
      <w:pPr>
        <w:spacing w:line="360" w:lineRule="auto"/>
        <w:rPr>
          <w:rFonts w:cs="Times New Roman"/>
          <w:color w:val="000000"/>
          <w:sz w:val="24"/>
        </w:rPr>
      </w:pPr>
    </w:p>
    <w:p w:rsidR="00840346" w:rsidRDefault="00C23B6F">
      <w:pPr>
        <w:spacing w:after="0" w:line="360" w:lineRule="auto"/>
        <w:rPr>
          <w:rFonts w:cs="Times New Roman"/>
          <w:color w:val="000000"/>
          <w:sz w:val="24"/>
          <w:szCs w:val="24"/>
        </w:rPr>
      </w:pPr>
      <w:r>
        <w:rPr>
          <w:noProof/>
        </w:rPr>
        <w:lastRenderedPageBreak/>
        <w:drawing>
          <wp:inline distT="0" distB="0" distL="0" distR="0">
            <wp:extent cx="6400800" cy="9465013"/>
            <wp:effectExtent l="0" t="0" r="0" b="0"/>
            <wp:docPr id="6" name="Picture 6" descr="C:\Users\HUNT-TECH\AppData\Local\Microsoft\Windows\INetCache\Content.Word\img20240705_12201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NT-TECH\AppData\Local\Microsoft\Windows\INetCache\Content.Word\img20240705_122018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0" cy="9465013"/>
                    </a:xfrm>
                    <a:prstGeom prst="rect">
                      <a:avLst/>
                    </a:prstGeom>
                    <a:noFill/>
                    <a:ln>
                      <a:noFill/>
                    </a:ln>
                  </pic:spPr>
                </pic:pic>
              </a:graphicData>
            </a:graphic>
          </wp:inline>
        </w:drawing>
      </w:r>
    </w:p>
    <w:p w:rsidR="00840346" w:rsidRDefault="00E0782D">
      <w:pPr>
        <w:spacing w:line="360" w:lineRule="auto"/>
        <w:jc w:val="center"/>
        <w:rPr>
          <w:rFonts w:cs="Times New Roman"/>
          <w:color w:val="000000"/>
          <w:sz w:val="24"/>
          <w:szCs w:val="24"/>
        </w:rPr>
      </w:pPr>
      <w:r>
        <w:rPr>
          <w:noProof/>
        </w:rPr>
        <w:lastRenderedPageBreak/>
        <w:drawing>
          <wp:inline distT="0" distB="0" distL="0" distR="0">
            <wp:extent cx="6400800" cy="8805425"/>
            <wp:effectExtent l="0" t="0" r="0" b="0"/>
            <wp:docPr id="7" name="Picture 7" descr="C:\Users\HUNT-TECH\AppData\Local\Microsoft\Windows\INetCache\Content.Word\img20240705_1222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UNT-TECH\AppData\Local\Microsoft\Windows\INetCache\Content.Word\img20240705_1222301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8805425"/>
                    </a:xfrm>
                    <a:prstGeom prst="rect">
                      <a:avLst/>
                    </a:prstGeom>
                    <a:noFill/>
                    <a:ln>
                      <a:noFill/>
                    </a:ln>
                  </pic:spPr>
                </pic:pic>
              </a:graphicData>
            </a:graphic>
          </wp:inline>
        </w:drawing>
      </w:r>
      <w:bookmarkStart w:id="3" w:name="_GoBack"/>
      <w:bookmarkEnd w:id="3"/>
    </w:p>
    <w:p w:rsidR="00840346" w:rsidRDefault="00840346">
      <w:pPr>
        <w:tabs>
          <w:tab w:val="left" w:pos="2580"/>
        </w:tabs>
        <w:spacing w:after="0" w:line="360" w:lineRule="auto"/>
        <w:rPr>
          <w:rFonts w:cs="Times New Roman"/>
          <w:b/>
          <w:color w:val="000000"/>
          <w:sz w:val="28"/>
          <w:szCs w:val="28"/>
        </w:rPr>
      </w:pPr>
    </w:p>
    <w:p w:rsidR="00840346" w:rsidRDefault="00840346">
      <w:pPr>
        <w:rPr>
          <w:color w:val="000000"/>
        </w:rPr>
      </w:pPr>
    </w:p>
    <w:p w:rsidR="00840346" w:rsidRPr="00840346" w:rsidRDefault="00840346">
      <w:pPr>
        <w:rPr>
          <w:rFonts w:cs="Times New Roman"/>
          <w:b/>
          <w:color w:val="000000"/>
          <w:sz w:val="28"/>
        </w:rPr>
      </w:pPr>
      <w:r w:rsidRPr="00840346">
        <w:rPr>
          <w:rFonts w:cs="Times New Roman"/>
          <w:b/>
          <w:color w:val="000000"/>
          <w:sz w:val="28"/>
        </w:rPr>
        <w:t>Dedication</w:t>
      </w:r>
    </w:p>
    <w:p w:rsidR="00840346" w:rsidRDefault="00076C76">
      <w:pPr>
        <w:autoSpaceDE w:val="0"/>
        <w:autoSpaceDN w:val="0"/>
        <w:adjustRightInd w:val="0"/>
        <w:spacing w:after="0" w:line="360" w:lineRule="auto"/>
        <w:rPr>
          <w:rFonts w:cs="Times New Roman"/>
          <w:color w:val="000000"/>
          <w:sz w:val="24"/>
          <w:szCs w:val="24"/>
        </w:rPr>
      </w:pPr>
      <w:r>
        <w:rPr>
          <w:rFonts w:cs="Times New Roman"/>
          <w:color w:val="000000"/>
          <w:sz w:val="24"/>
          <w:szCs w:val="24"/>
        </w:rPr>
        <w:t xml:space="preserve">This work is dedicated to my father, the late </w:t>
      </w:r>
      <w:r>
        <w:rPr>
          <w:rFonts w:cs="Times New Roman"/>
          <w:b/>
          <w:bCs/>
          <w:color w:val="000000"/>
          <w:sz w:val="24"/>
          <w:szCs w:val="24"/>
        </w:rPr>
        <w:t xml:space="preserve">AtoTadesseWorkneh, </w:t>
      </w:r>
      <w:r>
        <w:rPr>
          <w:rFonts w:cs="Times New Roman"/>
          <w:color w:val="000000"/>
          <w:sz w:val="24"/>
          <w:szCs w:val="24"/>
        </w:rPr>
        <w:t>I heartily wish that</w:t>
      </w:r>
    </w:p>
    <w:p w:rsidR="00840346" w:rsidRDefault="00076C76">
      <w:pPr>
        <w:pStyle w:val="Default"/>
        <w:spacing w:line="360" w:lineRule="auto"/>
        <w:rPr>
          <w:b/>
          <w:bCs/>
        </w:rPr>
      </w:pPr>
      <w:r>
        <w:t>God would give his peaceful rest forever.</w:t>
      </w:r>
    </w:p>
    <w:p w:rsidR="00840346" w:rsidRDefault="00840346">
      <w:pPr>
        <w:pStyle w:val="Default"/>
        <w:spacing w:line="360" w:lineRule="auto"/>
        <w:rPr>
          <w:b/>
          <w:bCs/>
          <w:szCs w:val="23"/>
        </w:rPr>
      </w:pPr>
    </w:p>
    <w:p w:rsidR="00840346" w:rsidRDefault="00840346">
      <w:pPr>
        <w:pStyle w:val="Default"/>
        <w:spacing w:line="360" w:lineRule="auto"/>
        <w:rPr>
          <w:b/>
          <w:bCs/>
          <w:szCs w:val="23"/>
        </w:rPr>
      </w:pPr>
    </w:p>
    <w:p w:rsidR="00840346" w:rsidRDefault="00840346">
      <w:pPr>
        <w:pStyle w:val="Default"/>
        <w:spacing w:line="360" w:lineRule="auto"/>
        <w:rPr>
          <w:b/>
          <w:bCs/>
          <w:szCs w:val="23"/>
        </w:rPr>
      </w:pPr>
    </w:p>
    <w:p w:rsidR="00840346" w:rsidRDefault="00840346">
      <w:pPr>
        <w:tabs>
          <w:tab w:val="left" w:pos="510"/>
        </w:tabs>
        <w:spacing w:after="0" w:line="360" w:lineRule="auto"/>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rPr>
          <w:rFonts w:eastAsia="Times New Roman" w:cs="Times New Roman"/>
          <w:b/>
          <w:bCs/>
          <w:color w:val="000000"/>
          <w:sz w:val="24"/>
          <w:szCs w:val="24"/>
        </w:rPr>
      </w:pPr>
    </w:p>
    <w:p w:rsidR="00735143" w:rsidRDefault="00735143" w:rsidP="00735143"/>
    <w:p w:rsidR="006D2E13" w:rsidRDefault="006D2E13" w:rsidP="00735143">
      <w:pPr>
        <w:rPr>
          <w:b/>
          <w:color w:val="FF0000"/>
          <w:sz w:val="28"/>
        </w:rPr>
      </w:pPr>
    </w:p>
    <w:p w:rsidR="00840346" w:rsidRPr="0036754F" w:rsidRDefault="00076C76">
      <w:pPr>
        <w:rPr>
          <w:b/>
          <w:color w:val="000000" w:themeColor="text1"/>
          <w:sz w:val="28"/>
        </w:rPr>
      </w:pPr>
      <w:r w:rsidRPr="0036754F">
        <w:rPr>
          <w:b/>
          <w:color w:val="000000" w:themeColor="text1"/>
          <w:sz w:val="28"/>
        </w:rPr>
        <w:t>ACKNOWLEDGEMENTS</w:t>
      </w:r>
    </w:p>
    <w:p w:rsidR="00840346" w:rsidRDefault="00076C76" w:rsidP="00551673">
      <w:pPr>
        <w:pStyle w:val="Default"/>
        <w:spacing w:line="360" w:lineRule="auto"/>
        <w:jc w:val="both"/>
      </w:pPr>
      <w:r>
        <w:t xml:space="preserve">First and foremost I would like to thanks to my almighty God and his Holy mother Vergin Marry for the  help in giving me couragement to cop up complicated situations and for the good health and wellbeing that were necessary to complete this MSc study. </w:t>
      </w:r>
    </w:p>
    <w:p w:rsidR="00551673" w:rsidRDefault="00551673" w:rsidP="00551673">
      <w:pPr>
        <w:pStyle w:val="Default"/>
        <w:spacing w:line="360" w:lineRule="auto"/>
        <w:jc w:val="both"/>
      </w:pPr>
    </w:p>
    <w:p w:rsidR="00840346" w:rsidRDefault="00076C76" w:rsidP="00551673">
      <w:pPr>
        <w:pStyle w:val="Default"/>
        <w:spacing w:line="360" w:lineRule="auto"/>
        <w:jc w:val="both"/>
      </w:pPr>
      <w:r>
        <w:t xml:space="preserve">I would like to express my deepest gratitude to my advisors, Dr. ShashieAyele, for her excellent guidance, caring, patience, and providing me with an excellent atmosphere for doing research and writing the theses. I take this opportunity to expressgratitude to all of the Department members of Animal Science for their help and support. I also thank my families specially my wife  for the unceasing encouragement, support and attention. </w:t>
      </w:r>
    </w:p>
    <w:p w:rsidR="00551673" w:rsidRDefault="00551673" w:rsidP="00551673">
      <w:pPr>
        <w:pStyle w:val="Default"/>
        <w:spacing w:line="360" w:lineRule="auto"/>
        <w:jc w:val="both"/>
      </w:pPr>
    </w:p>
    <w:p w:rsidR="00840346" w:rsidRDefault="00076C76" w:rsidP="00551673">
      <w:pPr>
        <w:spacing w:line="360" w:lineRule="auto"/>
        <w:jc w:val="both"/>
        <w:rPr>
          <w:rFonts w:cs="Times New Roman"/>
          <w:color w:val="000000"/>
          <w:sz w:val="24"/>
          <w:szCs w:val="24"/>
        </w:rPr>
      </w:pPr>
      <w:r>
        <w:rPr>
          <w:rFonts w:cs="Times New Roman"/>
          <w:color w:val="000000"/>
          <w:sz w:val="24"/>
          <w:szCs w:val="24"/>
        </w:rPr>
        <w:t>Also my heartfelt thanks go to Bahir Dar city  Animal production and health offices for provision of Motor bicycle and appropriate experts to assist my work in the area. At last but not least, I would like to acknowledge Bahr Dar tannery for providing me the chance to work with them the portion of my study .</w:t>
      </w:r>
    </w:p>
    <w:p w:rsidR="00840346" w:rsidRDefault="00840346" w:rsidP="00551673">
      <w:pPr>
        <w:spacing w:after="0" w:line="360" w:lineRule="auto"/>
        <w:jc w:val="center"/>
        <w:rPr>
          <w:rFonts w:cs="Times New Roman"/>
          <w:b/>
          <w:color w:val="000000"/>
          <w:sz w:val="24"/>
          <w:szCs w:val="24"/>
        </w:rPr>
      </w:pPr>
    </w:p>
    <w:p w:rsidR="00840346" w:rsidRDefault="00840346" w:rsidP="00551673">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840346">
      <w:pPr>
        <w:spacing w:after="0" w:line="360" w:lineRule="auto"/>
        <w:jc w:val="center"/>
        <w:rPr>
          <w:rFonts w:cs="Times New Roman"/>
          <w:b/>
          <w:color w:val="000000"/>
          <w:sz w:val="24"/>
          <w:szCs w:val="24"/>
        </w:rPr>
      </w:pPr>
    </w:p>
    <w:p w:rsidR="00840346" w:rsidRDefault="00076C76">
      <w:pPr>
        <w:pStyle w:val="Heading1"/>
        <w:spacing w:line="240" w:lineRule="auto"/>
        <w:rPr>
          <w:rFonts w:ascii="Times New Roman" w:eastAsia="Calibri" w:hAnsi="Times New Roman" w:cs="Times New Roman"/>
          <w:color w:val="000000"/>
        </w:rPr>
      </w:pPr>
      <w:bookmarkStart w:id="4" w:name="_Toc168256616"/>
      <w:r>
        <w:rPr>
          <w:rFonts w:ascii="Times New Roman" w:eastAsia="Calibri" w:hAnsi="Times New Roman" w:cs="Times New Roman"/>
          <w:color w:val="000000"/>
        </w:rPr>
        <w:lastRenderedPageBreak/>
        <w:t>ABSTRACT</w:t>
      </w:r>
      <w:bookmarkEnd w:id="4"/>
    </w:p>
    <w:p w:rsidR="00840346" w:rsidRDefault="00076C76">
      <w:pPr>
        <w:spacing w:after="0" w:line="240" w:lineRule="auto"/>
        <w:jc w:val="both"/>
        <w:rPr>
          <w:rFonts w:cs="Times New Roman"/>
          <w:i/>
          <w:color w:val="000000"/>
          <w:sz w:val="24"/>
          <w:szCs w:val="24"/>
        </w:rPr>
      </w:pPr>
      <w:r>
        <w:rPr>
          <w:rFonts w:cs="Times New Roman"/>
          <w:i/>
          <w:iCs/>
          <w:color w:val="000000"/>
          <w:sz w:val="24"/>
          <w:szCs w:val="24"/>
        </w:rPr>
        <w:t>The study was conducted</w:t>
      </w:r>
      <w:r>
        <w:rPr>
          <w:rFonts w:cs="Times New Roman"/>
          <w:i/>
          <w:color w:val="000000"/>
          <w:sz w:val="24"/>
          <w:szCs w:val="24"/>
        </w:rPr>
        <w:t xml:space="preserve"> in selected urban Kebeles of Bahir Dar city and Bahir Dar tannery. </w:t>
      </w:r>
      <w:r>
        <w:rPr>
          <w:rFonts w:cs="Times New Roman"/>
          <w:i/>
          <w:iCs/>
          <w:color w:val="000000"/>
          <w:sz w:val="24"/>
          <w:szCs w:val="24"/>
        </w:rPr>
        <w:t xml:space="preserve">The objective of the study was to </w:t>
      </w:r>
      <w:r>
        <w:rPr>
          <w:rFonts w:cs="Times New Roman"/>
          <w:i/>
          <w:color w:val="000000"/>
          <w:sz w:val="24"/>
          <w:szCs w:val="24"/>
        </w:rPr>
        <w:t>assess the perception and practices of producers (homestead slaughter), butchers, collectors and market actors on the animal slaughtering technique they used, hide and skin management during and post slaughtering., defects affecting quality of hides and skins and market chain in Bahir Dar city and to examine the pre, slaughter and post slaughter defects at wet blue or pickled stage. A total of 400</w:t>
      </w:r>
      <w:r>
        <w:rPr>
          <w:rFonts w:eastAsia="Times New Roman" w:cs="Times New Roman"/>
          <w:i/>
          <w:color w:val="000000"/>
          <w:sz w:val="24"/>
          <w:szCs w:val="24"/>
          <w:lang w:bidi="en-US"/>
        </w:rPr>
        <w:t xml:space="preserve"> hide and skin producer households in 9 </w:t>
      </w:r>
      <w:r>
        <w:rPr>
          <w:rFonts w:cs="Times New Roman"/>
          <w:i/>
          <w:color w:val="000000"/>
          <w:sz w:val="24"/>
          <w:szCs w:val="24"/>
        </w:rPr>
        <w:t xml:space="preserve">urban kebeles were randomly selected and </w:t>
      </w:r>
      <w:r>
        <w:rPr>
          <w:rFonts w:eastAsia="Times New Roman" w:cs="Times New Roman"/>
          <w:i/>
          <w:color w:val="000000"/>
          <w:sz w:val="24"/>
          <w:szCs w:val="24"/>
          <w:lang w:bidi="en-US"/>
        </w:rPr>
        <w:t>incorporated in the questionnaire survey.</w:t>
      </w:r>
      <w:r>
        <w:rPr>
          <w:rFonts w:cs="Times New Roman"/>
          <w:i/>
          <w:iCs/>
          <w:color w:val="000000"/>
          <w:sz w:val="24"/>
          <w:szCs w:val="24"/>
        </w:rPr>
        <w:t xml:space="preserve">Data was collected through interviews using semistructured questionnaire, observation and field visit. Data was analyzed using SPSS software </w:t>
      </w:r>
      <w:r w:rsidR="00FA4A79">
        <w:rPr>
          <w:rFonts w:cs="Times New Roman"/>
          <w:i/>
          <w:iCs/>
          <w:color w:val="000000"/>
          <w:sz w:val="24"/>
          <w:szCs w:val="24"/>
        </w:rPr>
        <w:t xml:space="preserve"> , excel </w:t>
      </w:r>
      <w:r>
        <w:rPr>
          <w:rFonts w:cs="Times New Roman"/>
          <w:i/>
          <w:iCs/>
          <w:color w:val="000000"/>
          <w:sz w:val="24"/>
          <w:szCs w:val="24"/>
        </w:rPr>
        <w:t xml:space="preserve">and reported using descriptive statistics. </w:t>
      </w:r>
      <w:r>
        <w:rPr>
          <w:rFonts w:cs="Times New Roman"/>
          <w:bCs/>
          <w:i/>
          <w:color w:val="000000"/>
          <w:sz w:val="24"/>
          <w:szCs w:val="24"/>
        </w:rPr>
        <w:t>Indices were used to present ranking</w:t>
      </w:r>
      <w:r>
        <w:rPr>
          <w:rFonts w:cs="Times New Roman"/>
          <w:i/>
          <w:color w:val="000000"/>
          <w:sz w:val="24"/>
          <w:szCs w:val="24"/>
        </w:rPr>
        <w:t xml:space="preserve">. The major constraints for skin and </w:t>
      </w:r>
      <w:r w:rsidRPr="00F54C80">
        <w:rPr>
          <w:rFonts w:cs="Times New Roman"/>
          <w:i/>
          <w:color w:val="000000"/>
          <w:sz w:val="24"/>
          <w:szCs w:val="24"/>
        </w:rPr>
        <w:t>production werediseaseandparasitewasrankedasfirstconstraint</w:t>
      </w:r>
      <w:r w:rsidRPr="00F54C80">
        <w:rPr>
          <w:rFonts w:eastAsia="Times New Roman" w:cs="Times New Roman"/>
          <w:i/>
          <w:color w:val="000000"/>
          <w:spacing w:val="5"/>
          <w:sz w:val="24"/>
          <w:szCs w:val="24"/>
        </w:rPr>
        <w:t>followed by p</w:t>
      </w:r>
      <w:r w:rsidRPr="00F54C80">
        <w:rPr>
          <w:rFonts w:cs="Times New Roman"/>
          <w:bCs/>
          <w:i/>
          <w:color w:val="000000"/>
          <w:sz w:val="24"/>
          <w:szCs w:val="24"/>
        </w:rPr>
        <w:t xml:space="preserve">oor husbandry practices, poor slaughter operation </w:t>
      </w:r>
      <w:r w:rsidRPr="00F54C80">
        <w:rPr>
          <w:rFonts w:cs="Times New Roman"/>
          <w:i/>
          <w:color w:val="000000"/>
          <w:sz w:val="24"/>
          <w:szCs w:val="24"/>
        </w:rPr>
        <w:t>(fly cut)of hide and skin</w:t>
      </w:r>
      <w:r w:rsidRPr="00F54C80">
        <w:rPr>
          <w:rFonts w:eastAsia="Times New Roman" w:cs="Times New Roman"/>
          <w:i/>
          <w:color w:val="000000"/>
          <w:sz w:val="24"/>
          <w:szCs w:val="24"/>
        </w:rPr>
        <w:t xml:space="preserve"> withthe ind</w:t>
      </w:r>
      <w:r w:rsidRPr="00F54C80">
        <w:rPr>
          <w:rFonts w:eastAsia="Times New Roman" w:cs="Times New Roman"/>
          <w:i/>
          <w:color w:val="000000"/>
          <w:spacing w:val="1"/>
          <w:sz w:val="24"/>
          <w:szCs w:val="24"/>
        </w:rPr>
        <w:t>i</w:t>
      </w:r>
      <w:r w:rsidRPr="00F54C80">
        <w:rPr>
          <w:rFonts w:eastAsia="Times New Roman" w:cs="Times New Roman"/>
          <w:i/>
          <w:color w:val="000000"/>
          <w:spacing w:val="-1"/>
          <w:sz w:val="24"/>
          <w:szCs w:val="24"/>
        </w:rPr>
        <w:t>ce</w:t>
      </w:r>
      <w:r w:rsidRPr="00F54C80">
        <w:rPr>
          <w:rFonts w:eastAsia="Times New Roman" w:cs="Times New Roman"/>
          <w:i/>
          <w:color w:val="000000"/>
          <w:sz w:val="24"/>
          <w:szCs w:val="24"/>
        </w:rPr>
        <w:t>sv</w:t>
      </w:r>
      <w:r w:rsidRPr="00F54C80">
        <w:rPr>
          <w:rFonts w:eastAsia="Times New Roman" w:cs="Times New Roman"/>
          <w:i/>
          <w:color w:val="000000"/>
          <w:spacing w:val="-1"/>
          <w:sz w:val="24"/>
          <w:szCs w:val="24"/>
        </w:rPr>
        <w:t>a</w:t>
      </w:r>
      <w:r w:rsidRPr="00F54C80">
        <w:rPr>
          <w:rFonts w:eastAsia="Times New Roman" w:cs="Times New Roman"/>
          <w:i/>
          <w:color w:val="000000"/>
          <w:sz w:val="24"/>
          <w:szCs w:val="24"/>
        </w:rPr>
        <w:t>lue of 0.23,0.22, 0.15, r</w:t>
      </w:r>
      <w:r w:rsidRPr="00F54C80">
        <w:rPr>
          <w:rFonts w:eastAsia="Times New Roman" w:cs="Times New Roman"/>
          <w:i/>
          <w:color w:val="000000"/>
          <w:spacing w:val="-2"/>
          <w:sz w:val="24"/>
          <w:szCs w:val="24"/>
        </w:rPr>
        <w:t>e</w:t>
      </w:r>
      <w:r w:rsidRPr="00F54C80">
        <w:rPr>
          <w:rFonts w:eastAsia="Times New Roman" w:cs="Times New Roman"/>
          <w:i/>
          <w:color w:val="000000"/>
          <w:sz w:val="24"/>
          <w:szCs w:val="24"/>
        </w:rPr>
        <w:t>spe</w:t>
      </w:r>
      <w:r w:rsidRPr="00F54C80">
        <w:rPr>
          <w:rFonts w:eastAsia="Times New Roman" w:cs="Times New Roman"/>
          <w:i/>
          <w:color w:val="000000"/>
          <w:spacing w:val="-2"/>
          <w:sz w:val="24"/>
          <w:szCs w:val="24"/>
        </w:rPr>
        <w:t>c</w:t>
      </w:r>
      <w:r w:rsidRPr="00F54C80">
        <w:rPr>
          <w:rFonts w:eastAsia="Times New Roman" w:cs="Times New Roman"/>
          <w:i/>
          <w:color w:val="000000"/>
          <w:sz w:val="24"/>
          <w:szCs w:val="24"/>
        </w:rPr>
        <w:t>t</w:t>
      </w:r>
      <w:r w:rsidRPr="00F54C80">
        <w:rPr>
          <w:rFonts w:eastAsia="Times New Roman" w:cs="Times New Roman"/>
          <w:i/>
          <w:color w:val="000000"/>
          <w:spacing w:val="1"/>
          <w:sz w:val="24"/>
          <w:szCs w:val="24"/>
        </w:rPr>
        <w:t>i</w:t>
      </w:r>
      <w:r w:rsidRPr="00F54C80">
        <w:rPr>
          <w:rFonts w:eastAsia="Times New Roman" w:cs="Times New Roman"/>
          <w:i/>
          <w:color w:val="000000"/>
          <w:sz w:val="24"/>
          <w:szCs w:val="24"/>
        </w:rPr>
        <w:t>v</w:t>
      </w:r>
      <w:r w:rsidRPr="00F54C80">
        <w:rPr>
          <w:rFonts w:eastAsia="Times New Roman" w:cs="Times New Roman"/>
          <w:i/>
          <w:color w:val="000000"/>
          <w:spacing w:val="-1"/>
          <w:sz w:val="24"/>
          <w:szCs w:val="24"/>
        </w:rPr>
        <w:t>e</w:t>
      </w:r>
      <w:r w:rsidRPr="00F54C80">
        <w:rPr>
          <w:rFonts w:eastAsia="Times New Roman" w:cs="Times New Roman"/>
          <w:i/>
          <w:color w:val="000000"/>
          <w:spacing w:val="5"/>
          <w:sz w:val="24"/>
          <w:szCs w:val="24"/>
        </w:rPr>
        <w:t>l</w:t>
      </w:r>
      <w:r w:rsidRPr="00F54C80">
        <w:rPr>
          <w:rFonts w:eastAsia="Times New Roman" w:cs="Times New Roman"/>
          <w:i/>
          <w:color w:val="000000"/>
          <w:spacing w:val="-4"/>
          <w:sz w:val="24"/>
          <w:szCs w:val="24"/>
        </w:rPr>
        <w:t>y</w:t>
      </w:r>
      <w:r>
        <w:rPr>
          <w:rFonts w:eastAsia="Times New Roman" w:cs="Times New Roman"/>
          <w:i/>
          <w:color w:val="000000"/>
          <w:sz w:val="24"/>
          <w:szCs w:val="24"/>
        </w:rPr>
        <w:t>.</w:t>
      </w:r>
      <w:r>
        <w:rPr>
          <w:rFonts w:cs="Times New Roman"/>
          <w:i/>
          <w:color w:val="000000"/>
          <w:sz w:val="24"/>
          <w:szCs w:val="24"/>
        </w:rPr>
        <w:t xml:space="preserve">The common defects attributed to quality deterioration inwet blue hide were purification(73.8%), followed by cockle (72%), grain scratching (67.2%), flay cut (48%),scars/wound (21.6%), branding (9.2%), and grain crack (3.7%) and </w:t>
      </w:r>
      <w:r w:rsidR="00FA4A79">
        <w:rPr>
          <w:rFonts w:cs="Times New Roman"/>
          <w:i/>
          <w:color w:val="000000"/>
          <w:sz w:val="24"/>
          <w:szCs w:val="24"/>
        </w:rPr>
        <w:t xml:space="preserve">veinness </w:t>
      </w:r>
      <w:r>
        <w:rPr>
          <w:rFonts w:cs="Times New Roman"/>
          <w:i/>
          <w:color w:val="000000"/>
          <w:sz w:val="24"/>
          <w:szCs w:val="24"/>
        </w:rPr>
        <w:t xml:space="preserve">(3.5%). The most prevalent defects on sheep  skin were cockle (71.9%), </w:t>
      </w:r>
      <w:r w:rsidR="00BD68B5">
        <w:rPr>
          <w:rFonts w:cs="Times New Roman"/>
          <w:i/>
          <w:color w:val="000000"/>
          <w:sz w:val="24"/>
          <w:szCs w:val="24"/>
        </w:rPr>
        <w:t>purification</w:t>
      </w:r>
      <w:r>
        <w:rPr>
          <w:rFonts w:cs="Times New Roman"/>
          <w:i/>
          <w:color w:val="000000"/>
          <w:sz w:val="24"/>
          <w:szCs w:val="24"/>
        </w:rPr>
        <w:t xml:space="preserve"> (67.2%), flay cut (33.6%),veinnes(14.1%),scar/wound (10.7%),and poor pattern(1%).A higher prevalence of purification (59.1%) was observed in goat skins followed cockle (27.3%), grain crack(27.1%), veinnes  (26.8%), scratch (19.3) ,flay cut (21.6%) ,scar (13.3% )and poor pattern (3.6%) and other defects. There were very few (12.2%) sheep and (0.3%) goat skin and (4.7%) cattle hides in the third grades whereas majority of sheep skin (62.8%), goat skin (77.9%) and cattle hide (63.3%) were in the grades from 4-6. Significant number of hides (28.9%), sheep (23.2%) and (21.8%) goat skin are classified as reject (grade 7).The high proportions of sheep pickled skin grade in order of importance, were grade 7 grade 4, grade 6, grade 5, grade 3 and grade 2. Grade 1-3 accounts 14% and grade 4-7 accounts 86% of the total observation. The high proportion of wet blue hide grade lied in lower grades 4-7 which accounts 92.2% and the higher grades 1-3 accounts only (7.8%) of the total observations. The high proportions of goat wet blue skin grade, in order of importance, were grade 5 grade 6, grade 7, grade 4, grade 3and none of the goat skins were in grade one and two confirming that almost all lied in the lower grades 4-7 and a very few proportion (0.3%) lied in grade 3. Almost half of the producers (51.6%) sold their raw hide and skins to middlemen followed by collection centers (34.2%) and some soldto local traditional skin processors (14.2%). On the other hand, most middlemen (84.6%) sold their raw hides and skins to collection centers and some sold to local processors (15.4%). Majority of the collection centers (80.0%) sold their raw hide and skin to Bahir-Dar tannery and the rest (20.0%) sold to other collection center. </w:t>
      </w:r>
      <w:r w:rsidR="00FA4A79">
        <w:rPr>
          <w:rFonts w:cs="Times New Roman"/>
          <w:i/>
          <w:color w:val="000000"/>
          <w:sz w:val="24"/>
          <w:szCs w:val="24"/>
        </w:rPr>
        <w:t xml:space="preserve">Among </w:t>
      </w:r>
      <w:r w:rsidRPr="00F54C80">
        <w:rPr>
          <w:rFonts w:cs="Times New Roman"/>
          <w:i/>
          <w:color w:val="000000"/>
          <w:sz w:val="24"/>
          <w:szCs w:val="24"/>
        </w:rPr>
        <w:t>the identified constraints</w:t>
      </w:r>
      <w:r w:rsidRPr="00F54C80">
        <w:rPr>
          <w:rFonts w:eastAsia="Times New Roman" w:cs="Times New Roman"/>
          <w:i/>
          <w:color w:val="000000"/>
          <w:sz w:val="24"/>
          <w:szCs w:val="24"/>
        </w:rPr>
        <w:t>for</w:t>
      </w:r>
      <w:r w:rsidRPr="00F54C80">
        <w:rPr>
          <w:rFonts w:cs="Times New Roman"/>
          <w:i/>
          <w:color w:val="000000"/>
          <w:sz w:val="24"/>
          <w:szCs w:val="24"/>
        </w:rPr>
        <w:t>hide and skinmarketing</w:t>
      </w:r>
      <w:r>
        <w:rPr>
          <w:rFonts w:eastAsia="Times New Roman" w:cs="Times New Roman"/>
          <w:i/>
          <w:color w:val="000000"/>
          <w:sz w:val="24"/>
          <w:szCs w:val="24"/>
        </w:rPr>
        <w:t xml:space="preserve"> w</w:t>
      </w:r>
      <w:r>
        <w:rPr>
          <w:rFonts w:eastAsia="Times New Roman" w:cs="Times New Roman"/>
          <w:i/>
          <w:color w:val="000000"/>
          <w:spacing w:val="-1"/>
          <w:sz w:val="24"/>
          <w:szCs w:val="24"/>
        </w:rPr>
        <w:t>a</w:t>
      </w:r>
      <w:r>
        <w:rPr>
          <w:rFonts w:eastAsia="Times New Roman" w:cs="Times New Roman"/>
          <w:i/>
          <w:color w:val="000000"/>
          <w:sz w:val="24"/>
          <w:szCs w:val="24"/>
        </w:rPr>
        <w:t>s</w:t>
      </w:r>
      <w:r>
        <w:rPr>
          <w:rFonts w:eastAsia="Times New Roman" w:cs="Times New Roman"/>
          <w:i/>
          <w:color w:val="000000"/>
          <w:spacing w:val="1"/>
          <w:sz w:val="24"/>
          <w:szCs w:val="24"/>
        </w:rPr>
        <w:t>r</w:t>
      </w:r>
      <w:r>
        <w:rPr>
          <w:rFonts w:eastAsia="Times New Roman" w:cs="Times New Roman"/>
          <w:i/>
          <w:color w:val="000000"/>
          <w:spacing w:val="-1"/>
          <w:sz w:val="24"/>
          <w:szCs w:val="24"/>
        </w:rPr>
        <w:t>a</w:t>
      </w:r>
      <w:r>
        <w:rPr>
          <w:rFonts w:eastAsia="Times New Roman" w:cs="Times New Roman"/>
          <w:i/>
          <w:color w:val="000000"/>
          <w:sz w:val="24"/>
          <w:szCs w:val="24"/>
        </w:rPr>
        <w:t>nk</w:t>
      </w:r>
      <w:r>
        <w:rPr>
          <w:rFonts w:eastAsia="Times New Roman" w:cs="Times New Roman"/>
          <w:i/>
          <w:color w:val="000000"/>
          <w:spacing w:val="-1"/>
          <w:sz w:val="24"/>
          <w:szCs w:val="24"/>
        </w:rPr>
        <w:t>e</w:t>
      </w:r>
      <w:r>
        <w:rPr>
          <w:rFonts w:eastAsia="Times New Roman" w:cs="Times New Roman"/>
          <w:i/>
          <w:color w:val="000000"/>
          <w:sz w:val="24"/>
          <w:szCs w:val="24"/>
        </w:rPr>
        <w:t xml:space="preserve">dlow selling price </w:t>
      </w:r>
      <w:r>
        <w:rPr>
          <w:rFonts w:eastAsia="Times New Roman" w:cs="Times New Roman"/>
          <w:i/>
          <w:color w:val="000000"/>
          <w:spacing w:val="-1"/>
          <w:sz w:val="24"/>
          <w:szCs w:val="24"/>
        </w:rPr>
        <w:t>a</w:t>
      </w:r>
      <w:r>
        <w:rPr>
          <w:rFonts w:eastAsia="Times New Roman" w:cs="Times New Roman"/>
          <w:i/>
          <w:color w:val="000000"/>
          <w:sz w:val="24"/>
          <w:szCs w:val="24"/>
        </w:rPr>
        <w:t>sf</w:t>
      </w:r>
      <w:r>
        <w:rPr>
          <w:rFonts w:eastAsia="Times New Roman" w:cs="Times New Roman"/>
          <w:i/>
          <w:color w:val="000000"/>
          <w:spacing w:val="2"/>
          <w:sz w:val="24"/>
          <w:szCs w:val="24"/>
        </w:rPr>
        <w:t>i</w:t>
      </w:r>
      <w:r>
        <w:rPr>
          <w:rFonts w:eastAsia="Times New Roman" w:cs="Times New Roman"/>
          <w:i/>
          <w:color w:val="000000"/>
          <w:sz w:val="24"/>
          <w:szCs w:val="24"/>
        </w:rPr>
        <w:t>rstwiththein</w:t>
      </w:r>
      <w:r>
        <w:rPr>
          <w:rFonts w:eastAsia="Times New Roman" w:cs="Times New Roman"/>
          <w:i/>
          <w:color w:val="000000"/>
          <w:spacing w:val="-2"/>
          <w:sz w:val="24"/>
          <w:szCs w:val="24"/>
        </w:rPr>
        <w:t>d</w:t>
      </w:r>
      <w:r>
        <w:rPr>
          <w:rFonts w:eastAsia="Times New Roman" w:cs="Times New Roman"/>
          <w:i/>
          <w:color w:val="000000"/>
          <w:sz w:val="24"/>
          <w:szCs w:val="24"/>
        </w:rPr>
        <w:t>ic</w:t>
      </w:r>
      <w:r>
        <w:rPr>
          <w:rFonts w:eastAsia="Times New Roman" w:cs="Times New Roman"/>
          <w:i/>
          <w:color w:val="000000"/>
          <w:spacing w:val="-1"/>
          <w:sz w:val="24"/>
          <w:szCs w:val="24"/>
        </w:rPr>
        <w:t>e</w:t>
      </w:r>
      <w:r>
        <w:rPr>
          <w:rFonts w:eastAsia="Times New Roman" w:cs="Times New Roman"/>
          <w:i/>
          <w:color w:val="000000"/>
          <w:sz w:val="24"/>
          <w:szCs w:val="24"/>
        </w:rPr>
        <w:t>sv</w:t>
      </w:r>
      <w:r>
        <w:rPr>
          <w:rFonts w:eastAsia="Times New Roman" w:cs="Times New Roman"/>
          <w:i/>
          <w:color w:val="000000"/>
          <w:spacing w:val="-1"/>
          <w:sz w:val="24"/>
          <w:szCs w:val="24"/>
        </w:rPr>
        <w:t>a</w:t>
      </w:r>
      <w:r>
        <w:rPr>
          <w:rFonts w:eastAsia="Times New Roman" w:cs="Times New Roman"/>
          <w:i/>
          <w:color w:val="000000"/>
          <w:sz w:val="24"/>
          <w:szCs w:val="24"/>
        </w:rPr>
        <w:t xml:space="preserve">lueof0.23, followed bylack of price information, </w:t>
      </w:r>
      <w:r>
        <w:rPr>
          <w:rFonts w:cs="Times New Roman"/>
          <w:i/>
          <w:color w:val="000000"/>
          <w:sz w:val="24"/>
          <w:szCs w:val="24"/>
        </w:rPr>
        <w:t xml:space="preserve">distance of marketand transportation,lack of competitive market and lack of price information </w:t>
      </w:r>
      <w:r>
        <w:rPr>
          <w:rFonts w:eastAsia="Times New Roman" w:cs="Times New Roman"/>
          <w:i/>
          <w:color w:val="000000"/>
          <w:spacing w:val="2"/>
          <w:sz w:val="24"/>
          <w:szCs w:val="24"/>
        </w:rPr>
        <w:t>w</w:t>
      </w:r>
      <w:r>
        <w:rPr>
          <w:rFonts w:eastAsia="Times New Roman" w:cs="Times New Roman"/>
          <w:i/>
          <w:color w:val="000000"/>
          <w:spacing w:val="-1"/>
          <w:sz w:val="24"/>
          <w:szCs w:val="24"/>
        </w:rPr>
        <w:t>e</w:t>
      </w:r>
      <w:r>
        <w:rPr>
          <w:rFonts w:eastAsia="Times New Roman" w:cs="Times New Roman"/>
          <w:i/>
          <w:color w:val="000000"/>
          <w:sz w:val="24"/>
          <w:szCs w:val="24"/>
        </w:rPr>
        <w:t>rer</w:t>
      </w:r>
      <w:r>
        <w:rPr>
          <w:rFonts w:eastAsia="Times New Roman" w:cs="Times New Roman"/>
          <w:i/>
          <w:color w:val="000000"/>
          <w:spacing w:val="-2"/>
          <w:sz w:val="24"/>
          <w:szCs w:val="24"/>
        </w:rPr>
        <w:t>a</w:t>
      </w:r>
      <w:r>
        <w:rPr>
          <w:rFonts w:eastAsia="Times New Roman" w:cs="Times New Roman"/>
          <w:i/>
          <w:color w:val="000000"/>
          <w:sz w:val="24"/>
          <w:szCs w:val="24"/>
        </w:rPr>
        <w:t>n</w:t>
      </w:r>
      <w:r>
        <w:rPr>
          <w:rFonts w:eastAsia="Times New Roman" w:cs="Times New Roman"/>
          <w:i/>
          <w:color w:val="000000"/>
          <w:spacing w:val="2"/>
          <w:sz w:val="24"/>
          <w:szCs w:val="24"/>
        </w:rPr>
        <w:t>k</w:t>
      </w:r>
      <w:r>
        <w:rPr>
          <w:rFonts w:eastAsia="Times New Roman" w:cs="Times New Roman"/>
          <w:i/>
          <w:color w:val="000000"/>
          <w:spacing w:val="-1"/>
          <w:sz w:val="24"/>
          <w:szCs w:val="24"/>
        </w:rPr>
        <w:t>e</w:t>
      </w:r>
      <w:r>
        <w:rPr>
          <w:rFonts w:eastAsia="Times New Roman" w:cs="Times New Roman"/>
          <w:i/>
          <w:color w:val="000000"/>
          <w:sz w:val="24"/>
          <w:szCs w:val="24"/>
        </w:rPr>
        <w:t>d</w:t>
      </w:r>
      <w:r>
        <w:rPr>
          <w:rFonts w:eastAsia="Times New Roman" w:cs="Times New Roman"/>
          <w:i/>
          <w:color w:val="000000"/>
          <w:spacing w:val="-1"/>
          <w:sz w:val="24"/>
          <w:szCs w:val="24"/>
        </w:rPr>
        <w:t>a</w:t>
      </w:r>
      <w:r>
        <w:rPr>
          <w:rFonts w:eastAsia="Times New Roman" w:cs="Times New Roman"/>
          <w:i/>
          <w:color w:val="000000"/>
          <w:sz w:val="24"/>
          <w:szCs w:val="24"/>
        </w:rPr>
        <w:t>s</w:t>
      </w:r>
      <w:r>
        <w:rPr>
          <w:rFonts w:eastAsia="Times New Roman" w:cs="Times New Roman"/>
          <w:i/>
          <w:color w:val="000000"/>
          <w:spacing w:val="2"/>
          <w:sz w:val="24"/>
          <w:szCs w:val="24"/>
        </w:rPr>
        <w:t>s</w:t>
      </w:r>
      <w:r>
        <w:rPr>
          <w:rFonts w:eastAsia="Times New Roman" w:cs="Times New Roman"/>
          <w:i/>
          <w:color w:val="000000"/>
          <w:spacing w:val="-1"/>
          <w:sz w:val="24"/>
          <w:szCs w:val="24"/>
        </w:rPr>
        <w:t>ec</w:t>
      </w:r>
      <w:r>
        <w:rPr>
          <w:rFonts w:eastAsia="Times New Roman" w:cs="Times New Roman"/>
          <w:i/>
          <w:color w:val="000000"/>
          <w:sz w:val="24"/>
          <w:szCs w:val="24"/>
        </w:rPr>
        <w:t>ond,th</w:t>
      </w:r>
      <w:r>
        <w:rPr>
          <w:rFonts w:eastAsia="Times New Roman" w:cs="Times New Roman"/>
          <w:i/>
          <w:color w:val="000000"/>
          <w:spacing w:val="1"/>
          <w:sz w:val="24"/>
          <w:szCs w:val="24"/>
        </w:rPr>
        <w:t>i</w:t>
      </w:r>
      <w:r>
        <w:rPr>
          <w:rFonts w:eastAsia="Times New Roman" w:cs="Times New Roman"/>
          <w:i/>
          <w:color w:val="000000"/>
          <w:sz w:val="24"/>
          <w:szCs w:val="24"/>
        </w:rPr>
        <w:t>rd</w:t>
      </w:r>
      <w:r>
        <w:rPr>
          <w:rFonts w:eastAsia="Times New Roman" w:cs="Times New Roman"/>
          <w:i/>
          <w:color w:val="000000"/>
          <w:spacing w:val="4"/>
          <w:sz w:val="24"/>
          <w:szCs w:val="24"/>
        </w:rPr>
        <w:t xml:space="preserve"> and </w:t>
      </w:r>
      <w:r>
        <w:rPr>
          <w:rFonts w:eastAsia="Times New Roman" w:cs="Times New Roman"/>
          <w:i/>
          <w:color w:val="000000"/>
          <w:sz w:val="24"/>
          <w:szCs w:val="24"/>
        </w:rPr>
        <w:t>fou</w:t>
      </w:r>
      <w:r>
        <w:rPr>
          <w:rFonts w:eastAsia="Times New Roman" w:cs="Times New Roman"/>
          <w:i/>
          <w:color w:val="000000"/>
          <w:spacing w:val="-1"/>
          <w:sz w:val="24"/>
          <w:szCs w:val="24"/>
        </w:rPr>
        <w:t>r</w:t>
      </w:r>
      <w:r>
        <w:rPr>
          <w:rFonts w:eastAsia="Times New Roman" w:cs="Times New Roman"/>
          <w:i/>
          <w:color w:val="000000"/>
          <w:sz w:val="24"/>
          <w:szCs w:val="24"/>
        </w:rPr>
        <w:t>thwiththe ind</w:t>
      </w:r>
      <w:r>
        <w:rPr>
          <w:rFonts w:eastAsia="Times New Roman" w:cs="Times New Roman"/>
          <w:i/>
          <w:color w:val="000000"/>
          <w:spacing w:val="1"/>
          <w:sz w:val="24"/>
          <w:szCs w:val="24"/>
        </w:rPr>
        <w:t>i</w:t>
      </w:r>
      <w:r>
        <w:rPr>
          <w:rFonts w:eastAsia="Times New Roman" w:cs="Times New Roman"/>
          <w:i/>
          <w:color w:val="000000"/>
          <w:spacing w:val="-1"/>
          <w:sz w:val="24"/>
          <w:szCs w:val="24"/>
        </w:rPr>
        <w:t>ce</w:t>
      </w:r>
      <w:r>
        <w:rPr>
          <w:rFonts w:eastAsia="Times New Roman" w:cs="Times New Roman"/>
          <w:i/>
          <w:color w:val="000000"/>
          <w:sz w:val="24"/>
          <w:szCs w:val="24"/>
        </w:rPr>
        <w:t>sv</w:t>
      </w:r>
      <w:r>
        <w:rPr>
          <w:rFonts w:eastAsia="Times New Roman" w:cs="Times New Roman"/>
          <w:i/>
          <w:color w:val="000000"/>
          <w:spacing w:val="-1"/>
          <w:sz w:val="24"/>
          <w:szCs w:val="24"/>
        </w:rPr>
        <w:t>a</w:t>
      </w:r>
      <w:r>
        <w:rPr>
          <w:rFonts w:eastAsia="Times New Roman" w:cs="Times New Roman"/>
          <w:i/>
          <w:color w:val="000000"/>
          <w:sz w:val="24"/>
          <w:szCs w:val="24"/>
        </w:rPr>
        <w:t>lueof0.22, 0.166,and 0.13, r</w:t>
      </w:r>
      <w:r>
        <w:rPr>
          <w:rFonts w:eastAsia="Times New Roman" w:cs="Times New Roman"/>
          <w:i/>
          <w:color w:val="000000"/>
          <w:spacing w:val="-2"/>
          <w:sz w:val="24"/>
          <w:szCs w:val="24"/>
        </w:rPr>
        <w:t>e</w:t>
      </w:r>
      <w:r>
        <w:rPr>
          <w:rFonts w:eastAsia="Times New Roman" w:cs="Times New Roman"/>
          <w:i/>
          <w:color w:val="000000"/>
          <w:sz w:val="24"/>
          <w:szCs w:val="24"/>
        </w:rPr>
        <w:t>spe</w:t>
      </w:r>
      <w:r>
        <w:rPr>
          <w:rFonts w:eastAsia="Times New Roman" w:cs="Times New Roman"/>
          <w:i/>
          <w:color w:val="000000"/>
          <w:spacing w:val="-2"/>
          <w:sz w:val="24"/>
          <w:szCs w:val="24"/>
        </w:rPr>
        <w:t>c</w:t>
      </w:r>
      <w:r>
        <w:rPr>
          <w:rFonts w:eastAsia="Times New Roman" w:cs="Times New Roman"/>
          <w:i/>
          <w:color w:val="000000"/>
          <w:sz w:val="24"/>
          <w:szCs w:val="24"/>
        </w:rPr>
        <w:t>t</w:t>
      </w:r>
      <w:r>
        <w:rPr>
          <w:rFonts w:eastAsia="Times New Roman" w:cs="Times New Roman"/>
          <w:i/>
          <w:color w:val="000000"/>
          <w:spacing w:val="1"/>
          <w:sz w:val="24"/>
          <w:szCs w:val="24"/>
        </w:rPr>
        <w:t>i</w:t>
      </w:r>
      <w:r>
        <w:rPr>
          <w:rFonts w:eastAsia="Times New Roman" w:cs="Times New Roman"/>
          <w:i/>
          <w:color w:val="000000"/>
          <w:sz w:val="24"/>
          <w:szCs w:val="24"/>
        </w:rPr>
        <w:t>v</w:t>
      </w:r>
      <w:r>
        <w:rPr>
          <w:rFonts w:eastAsia="Times New Roman" w:cs="Times New Roman"/>
          <w:i/>
          <w:color w:val="000000"/>
          <w:spacing w:val="-1"/>
          <w:sz w:val="24"/>
          <w:szCs w:val="24"/>
        </w:rPr>
        <w:t>e</w:t>
      </w:r>
      <w:r>
        <w:rPr>
          <w:rFonts w:eastAsia="Times New Roman" w:cs="Times New Roman"/>
          <w:i/>
          <w:color w:val="000000"/>
          <w:spacing w:val="5"/>
          <w:sz w:val="24"/>
          <w:szCs w:val="24"/>
        </w:rPr>
        <w:t>l</w:t>
      </w:r>
      <w:r>
        <w:rPr>
          <w:rFonts w:eastAsia="Times New Roman" w:cs="Times New Roman"/>
          <w:i/>
          <w:color w:val="000000"/>
          <w:spacing w:val="-4"/>
          <w:sz w:val="24"/>
          <w:szCs w:val="24"/>
        </w:rPr>
        <w:t>y</w:t>
      </w:r>
      <w:r>
        <w:rPr>
          <w:rFonts w:eastAsia="Times New Roman" w:cs="Times New Roman"/>
          <w:i/>
          <w:color w:val="000000"/>
          <w:sz w:val="24"/>
          <w:szCs w:val="24"/>
        </w:rPr>
        <w:t>.</w:t>
      </w:r>
      <w:r>
        <w:rPr>
          <w:rFonts w:cs="Times New Roman"/>
          <w:i/>
          <w:color w:val="000000"/>
          <w:sz w:val="24"/>
          <w:szCs w:val="24"/>
        </w:rPr>
        <w:t>Therefore, it is recommended that hide and skin quality improvement programs should include good animal management practices, health service delivery, effective disease control strategies, animal transportation and slaughtering facilities , and post slaughter hide and skins management are suggested to enhance the quality of skins and hides.</w:t>
      </w:r>
    </w:p>
    <w:p w:rsidR="00840346" w:rsidRDefault="00840346">
      <w:pPr>
        <w:spacing w:after="0" w:line="240" w:lineRule="auto"/>
        <w:jc w:val="both"/>
        <w:rPr>
          <w:rFonts w:cs="Times New Roman"/>
          <w:i/>
          <w:color w:val="000000"/>
          <w:sz w:val="2"/>
        </w:rPr>
      </w:pPr>
    </w:p>
    <w:p w:rsidR="00840346" w:rsidRDefault="00076C76">
      <w:pPr>
        <w:spacing w:after="0" w:line="240" w:lineRule="auto"/>
        <w:rPr>
          <w:rFonts w:cs="Times New Roman"/>
          <w:i/>
          <w:color w:val="000000"/>
        </w:rPr>
      </w:pPr>
      <w:r>
        <w:rPr>
          <w:rFonts w:ascii="Calibri" w:hAnsi="Calibri" w:cs="Times New Roman"/>
          <w:color w:val="000000"/>
        </w:rPr>
        <w:t xml:space="preserve">Keywords:  </w:t>
      </w:r>
      <w:r>
        <w:rPr>
          <w:rFonts w:cs="Times New Roman"/>
          <w:b/>
          <w:i/>
          <w:color w:val="000000"/>
        </w:rPr>
        <w:t>Defect; Grading; Hide/Skin; Marketing flow, pickled, Quality; Wet Blue</w:t>
      </w:r>
      <w:r>
        <w:rPr>
          <w:rFonts w:cs="Times New Roman"/>
          <w:i/>
          <w:color w:val="000000"/>
        </w:rPr>
        <w:t xml:space="preserve">, </w:t>
      </w:r>
    </w:p>
    <w:p w:rsidR="00840346" w:rsidRDefault="00840346">
      <w:pPr>
        <w:pStyle w:val="Figures"/>
      </w:pPr>
    </w:p>
    <w:p w:rsidR="00840346" w:rsidRDefault="00840346">
      <w:pPr>
        <w:pStyle w:val="Caption"/>
      </w:pPr>
    </w:p>
    <w:p w:rsidR="00840346" w:rsidRDefault="00076C76" w:rsidP="00625477">
      <w:pPr>
        <w:pStyle w:val="Heading1"/>
        <w:jc w:val="center"/>
        <w:rPr>
          <w:rFonts w:ascii="Times New Roman" w:eastAsia="Calibri" w:hAnsi="Times New Roman" w:cs="Times New Roman"/>
          <w:color w:val="000000"/>
        </w:rPr>
      </w:pPr>
      <w:bookmarkStart w:id="5" w:name="_Toc168256617"/>
      <w:r>
        <w:rPr>
          <w:rFonts w:ascii="Times New Roman" w:eastAsia="Calibri" w:hAnsi="Times New Roman" w:cs="Times New Roman"/>
          <w:color w:val="000000"/>
        </w:rPr>
        <w:lastRenderedPageBreak/>
        <w:t>TABLE OF CONTENTS</w:t>
      </w:r>
      <w:bookmarkEnd w:id="5"/>
    </w:p>
    <w:p w:rsidR="0081161D" w:rsidRDefault="008A2221">
      <w:pPr>
        <w:pStyle w:val="TOC1"/>
        <w:tabs>
          <w:tab w:val="right" w:leader="dot" w:pos="10070"/>
        </w:tabs>
        <w:rPr>
          <w:rFonts w:asciiTheme="minorHAnsi" w:eastAsiaTheme="minorEastAsia" w:hAnsiTheme="minorHAnsi" w:cstheme="minorBidi"/>
          <w:noProof/>
        </w:rPr>
      </w:pPr>
      <w:r>
        <w:rPr>
          <w:rFonts w:eastAsia="等线 Light" w:cs="Times New Roman"/>
          <w:b/>
          <w:bCs/>
          <w:color w:val="000000"/>
          <w:sz w:val="24"/>
          <w:szCs w:val="24"/>
        </w:rPr>
        <w:fldChar w:fldCharType="begin"/>
      </w:r>
      <w:r w:rsidR="00042BEB">
        <w:rPr>
          <w:rFonts w:eastAsia="等线 Light" w:cs="Times New Roman"/>
          <w:b/>
          <w:bCs/>
          <w:color w:val="000000"/>
          <w:sz w:val="24"/>
          <w:szCs w:val="24"/>
        </w:rPr>
        <w:instrText xml:space="preserve"> TOC \o "1-3" \h \z \u </w:instrText>
      </w:r>
      <w:r>
        <w:rPr>
          <w:rFonts w:eastAsia="等线 Light" w:cs="Times New Roman"/>
          <w:b/>
          <w:bCs/>
          <w:color w:val="000000"/>
          <w:sz w:val="24"/>
          <w:szCs w:val="24"/>
        </w:rPr>
        <w:fldChar w:fldCharType="separate"/>
      </w:r>
      <w:hyperlink w:anchor="_Toc168256616" w:history="1">
        <w:r w:rsidR="0081161D" w:rsidRPr="000E29CE">
          <w:rPr>
            <w:rStyle w:val="Hyperlink"/>
            <w:rFonts w:cs="Times New Roman"/>
            <w:noProof/>
          </w:rPr>
          <w:t>ABSTRACT</w:t>
        </w:r>
        <w:r w:rsidR="0081161D">
          <w:rPr>
            <w:noProof/>
            <w:webHidden/>
          </w:rPr>
          <w:tab/>
        </w:r>
        <w:r>
          <w:rPr>
            <w:noProof/>
            <w:webHidden/>
          </w:rPr>
          <w:fldChar w:fldCharType="begin"/>
        </w:r>
        <w:r w:rsidR="0081161D">
          <w:rPr>
            <w:noProof/>
            <w:webHidden/>
          </w:rPr>
          <w:instrText xml:space="preserve"> PAGEREF _Toc168256616 \h </w:instrText>
        </w:r>
        <w:r>
          <w:rPr>
            <w:noProof/>
            <w:webHidden/>
          </w:rPr>
        </w:r>
        <w:r>
          <w:rPr>
            <w:noProof/>
            <w:webHidden/>
          </w:rPr>
          <w:fldChar w:fldCharType="separate"/>
        </w:r>
        <w:r w:rsidR="006E5387">
          <w:rPr>
            <w:noProof/>
            <w:webHidden/>
          </w:rPr>
          <w:t>vii</w:t>
        </w:r>
        <w:r>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17" w:history="1">
        <w:r w:rsidR="0081161D" w:rsidRPr="000E29CE">
          <w:rPr>
            <w:rStyle w:val="Hyperlink"/>
            <w:rFonts w:cs="Times New Roman"/>
            <w:noProof/>
          </w:rPr>
          <w:t>TABLE OF CONTENTS</w:t>
        </w:r>
        <w:r w:rsidR="0081161D">
          <w:rPr>
            <w:noProof/>
            <w:webHidden/>
          </w:rPr>
          <w:tab/>
        </w:r>
        <w:r w:rsidR="008A2221">
          <w:rPr>
            <w:noProof/>
            <w:webHidden/>
          </w:rPr>
          <w:fldChar w:fldCharType="begin"/>
        </w:r>
        <w:r w:rsidR="0081161D">
          <w:rPr>
            <w:noProof/>
            <w:webHidden/>
          </w:rPr>
          <w:instrText xml:space="preserve"> PAGEREF _Toc168256617 \h </w:instrText>
        </w:r>
        <w:r w:rsidR="008A2221">
          <w:rPr>
            <w:noProof/>
            <w:webHidden/>
          </w:rPr>
        </w:r>
        <w:r w:rsidR="008A2221">
          <w:rPr>
            <w:noProof/>
            <w:webHidden/>
          </w:rPr>
          <w:fldChar w:fldCharType="separate"/>
        </w:r>
        <w:r w:rsidR="006E5387">
          <w:rPr>
            <w:noProof/>
            <w:webHidden/>
          </w:rPr>
          <w:t>viii</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18" w:history="1">
        <w:r w:rsidR="0081161D" w:rsidRPr="000E29CE">
          <w:rPr>
            <w:rStyle w:val="Hyperlink"/>
            <w:rFonts w:cs="Times New Roman"/>
            <w:noProof/>
          </w:rPr>
          <w:t>LIST OF TABLES</w:t>
        </w:r>
        <w:r w:rsidR="0081161D">
          <w:rPr>
            <w:noProof/>
            <w:webHidden/>
          </w:rPr>
          <w:tab/>
        </w:r>
        <w:r w:rsidR="008A2221">
          <w:rPr>
            <w:noProof/>
            <w:webHidden/>
          </w:rPr>
          <w:fldChar w:fldCharType="begin"/>
        </w:r>
        <w:r w:rsidR="0081161D">
          <w:rPr>
            <w:noProof/>
            <w:webHidden/>
          </w:rPr>
          <w:instrText xml:space="preserve"> PAGEREF _Toc168256618 \h </w:instrText>
        </w:r>
        <w:r w:rsidR="008A2221">
          <w:rPr>
            <w:noProof/>
            <w:webHidden/>
          </w:rPr>
        </w:r>
        <w:r w:rsidR="008A2221">
          <w:rPr>
            <w:noProof/>
            <w:webHidden/>
          </w:rPr>
          <w:fldChar w:fldCharType="separate"/>
        </w:r>
        <w:r w:rsidR="006E5387">
          <w:rPr>
            <w:noProof/>
            <w:webHidden/>
          </w:rPr>
          <w:t>x</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19" w:history="1">
        <w:r w:rsidR="0081161D" w:rsidRPr="000E29CE">
          <w:rPr>
            <w:rStyle w:val="Hyperlink"/>
            <w:rFonts w:cs="Times New Roman"/>
            <w:noProof/>
          </w:rPr>
          <w:t>List of figures</w:t>
        </w:r>
        <w:r w:rsidR="0081161D">
          <w:rPr>
            <w:noProof/>
            <w:webHidden/>
          </w:rPr>
          <w:tab/>
        </w:r>
        <w:r w:rsidR="008A2221">
          <w:rPr>
            <w:noProof/>
            <w:webHidden/>
          </w:rPr>
          <w:fldChar w:fldCharType="begin"/>
        </w:r>
        <w:r w:rsidR="0081161D">
          <w:rPr>
            <w:noProof/>
            <w:webHidden/>
          </w:rPr>
          <w:instrText xml:space="preserve"> PAGEREF _Toc168256619 \h </w:instrText>
        </w:r>
        <w:r w:rsidR="008A2221">
          <w:rPr>
            <w:noProof/>
            <w:webHidden/>
          </w:rPr>
        </w:r>
        <w:r w:rsidR="008A2221">
          <w:rPr>
            <w:noProof/>
            <w:webHidden/>
          </w:rPr>
          <w:fldChar w:fldCharType="separate"/>
        </w:r>
        <w:r w:rsidR="006E5387">
          <w:rPr>
            <w:noProof/>
            <w:webHidden/>
          </w:rPr>
          <w:t>xi</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20" w:history="1">
        <w:r w:rsidR="0081161D" w:rsidRPr="000E29CE">
          <w:rPr>
            <w:rStyle w:val="Hyperlink"/>
            <w:rFonts w:eastAsia="Times New Roman" w:cs="Times New Roman"/>
            <w:noProof/>
          </w:rPr>
          <w:t>LIST OF APPENDIX</w:t>
        </w:r>
        <w:r w:rsidR="0081161D">
          <w:rPr>
            <w:noProof/>
            <w:webHidden/>
          </w:rPr>
          <w:tab/>
        </w:r>
        <w:r w:rsidR="008A2221">
          <w:rPr>
            <w:noProof/>
            <w:webHidden/>
          </w:rPr>
          <w:fldChar w:fldCharType="begin"/>
        </w:r>
        <w:r w:rsidR="0081161D">
          <w:rPr>
            <w:noProof/>
            <w:webHidden/>
          </w:rPr>
          <w:instrText xml:space="preserve"> PAGEREF _Toc168256620 \h </w:instrText>
        </w:r>
        <w:r w:rsidR="008A2221">
          <w:rPr>
            <w:noProof/>
            <w:webHidden/>
          </w:rPr>
        </w:r>
        <w:r w:rsidR="008A2221">
          <w:rPr>
            <w:noProof/>
            <w:webHidden/>
          </w:rPr>
          <w:fldChar w:fldCharType="separate"/>
        </w:r>
        <w:r w:rsidR="006E5387">
          <w:rPr>
            <w:noProof/>
            <w:webHidden/>
          </w:rPr>
          <w:t>xii</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21" w:history="1">
        <w:r w:rsidR="0081161D" w:rsidRPr="000E29CE">
          <w:rPr>
            <w:rStyle w:val="Hyperlink"/>
            <w:rFonts w:eastAsia="Times New Roman" w:cs="Times New Roman"/>
            <w:noProof/>
          </w:rPr>
          <w:t>ABBREVIATIONS AND ACRONYMS</w:t>
        </w:r>
        <w:r w:rsidR="0081161D">
          <w:rPr>
            <w:noProof/>
            <w:webHidden/>
          </w:rPr>
          <w:tab/>
        </w:r>
        <w:r w:rsidR="008A2221">
          <w:rPr>
            <w:noProof/>
            <w:webHidden/>
          </w:rPr>
          <w:fldChar w:fldCharType="begin"/>
        </w:r>
        <w:r w:rsidR="0081161D">
          <w:rPr>
            <w:noProof/>
            <w:webHidden/>
          </w:rPr>
          <w:instrText xml:space="preserve"> PAGEREF _Toc168256621 \h </w:instrText>
        </w:r>
        <w:r w:rsidR="008A2221">
          <w:rPr>
            <w:noProof/>
            <w:webHidden/>
          </w:rPr>
        </w:r>
        <w:r w:rsidR="008A2221">
          <w:rPr>
            <w:noProof/>
            <w:webHidden/>
          </w:rPr>
          <w:fldChar w:fldCharType="separate"/>
        </w:r>
        <w:r w:rsidR="006E5387">
          <w:rPr>
            <w:noProof/>
            <w:webHidden/>
          </w:rPr>
          <w:t>xiii</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22" w:history="1">
        <w:r w:rsidR="0081161D" w:rsidRPr="000E29CE">
          <w:rPr>
            <w:rStyle w:val="Hyperlink"/>
            <w:rFonts w:cs="Times New Roman"/>
            <w:noProof/>
          </w:rPr>
          <w:t>CHAPTER 1.INTRODUCTION</w:t>
        </w:r>
        <w:r w:rsidR="0081161D">
          <w:rPr>
            <w:noProof/>
            <w:webHidden/>
          </w:rPr>
          <w:tab/>
        </w:r>
        <w:r w:rsidR="008A2221">
          <w:rPr>
            <w:noProof/>
            <w:webHidden/>
          </w:rPr>
          <w:fldChar w:fldCharType="begin"/>
        </w:r>
        <w:r w:rsidR="0081161D">
          <w:rPr>
            <w:noProof/>
            <w:webHidden/>
          </w:rPr>
          <w:instrText xml:space="preserve"> PAGEREF _Toc168256622 \h </w:instrText>
        </w:r>
        <w:r w:rsidR="008A2221">
          <w:rPr>
            <w:noProof/>
            <w:webHidden/>
          </w:rPr>
        </w:r>
        <w:r w:rsidR="008A2221">
          <w:rPr>
            <w:noProof/>
            <w:webHidden/>
          </w:rPr>
          <w:fldChar w:fldCharType="separate"/>
        </w:r>
        <w:r w:rsidR="006E5387">
          <w:rPr>
            <w:noProof/>
            <w:webHidden/>
          </w:rPr>
          <w:t>1</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23" w:history="1">
        <w:r w:rsidR="0081161D" w:rsidRPr="000E29CE">
          <w:rPr>
            <w:rStyle w:val="Hyperlink"/>
            <w:rFonts w:cs="Times New Roman"/>
            <w:noProof/>
          </w:rPr>
          <w:t>1.1. Background and Justification</w:t>
        </w:r>
        <w:r w:rsidR="0081161D">
          <w:rPr>
            <w:noProof/>
            <w:webHidden/>
          </w:rPr>
          <w:tab/>
        </w:r>
        <w:r w:rsidR="008A2221">
          <w:rPr>
            <w:noProof/>
            <w:webHidden/>
          </w:rPr>
          <w:fldChar w:fldCharType="begin"/>
        </w:r>
        <w:r w:rsidR="0081161D">
          <w:rPr>
            <w:noProof/>
            <w:webHidden/>
          </w:rPr>
          <w:instrText xml:space="preserve"> PAGEREF _Toc168256623 \h </w:instrText>
        </w:r>
        <w:r w:rsidR="008A2221">
          <w:rPr>
            <w:noProof/>
            <w:webHidden/>
          </w:rPr>
        </w:r>
        <w:r w:rsidR="008A2221">
          <w:rPr>
            <w:noProof/>
            <w:webHidden/>
          </w:rPr>
          <w:fldChar w:fldCharType="separate"/>
        </w:r>
        <w:r w:rsidR="006E5387">
          <w:rPr>
            <w:noProof/>
            <w:webHidden/>
          </w:rPr>
          <w:t>1</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24" w:history="1">
        <w:r w:rsidR="0081161D" w:rsidRPr="000E29CE">
          <w:rPr>
            <w:rStyle w:val="Hyperlink"/>
            <w:rFonts w:eastAsia="Times New Roman" w:cs="Times New Roman"/>
            <w:noProof/>
          </w:rPr>
          <w:t>1.2. Statement of the Problem</w:t>
        </w:r>
        <w:r w:rsidR="0081161D">
          <w:rPr>
            <w:noProof/>
            <w:webHidden/>
          </w:rPr>
          <w:tab/>
        </w:r>
        <w:r w:rsidR="008A2221">
          <w:rPr>
            <w:noProof/>
            <w:webHidden/>
          </w:rPr>
          <w:fldChar w:fldCharType="begin"/>
        </w:r>
        <w:r w:rsidR="0081161D">
          <w:rPr>
            <w:noProof/>
            <w:webHidden/>
          </w:rPr>
          <w:instrText xml:space="preserve"> PAGEREF _Toc168256624 \h </w:instrText>
        </w:r>
        <w:r w:rsidR="008A2221">
          <w:rPr>
            <w:noProof/>
            <w:webHidden/>
          </w:rPr>
        </w:r>
        <w:r w:rsidR="008A2221">
          <w:rPr>
            <w:noProof/>
            <w:webHidden/>
          </w:rPr>
          <w:fldChar w:fldCharType="separate"/>
        </w:r>
        <w:r w:rsidR="006E5387">
          <w:rPr>
            <w:noProof/>
            <w:webHidden/>
          </w:rPr>
          <w:t>3</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25" w:history="1">
        <w:r w:rsidR="0081161D" w:rsidRPr="000E29CE">
          <w:rPr>
            <w:rStyle w:val="Hyperlink"/>
            <w:rFonts w:cs="Times New Roman"/>
            <w:noProof/>
          </w:rPr>
          <w:t>1.3. Objectives of the Study</w:t>
        </w:r>
        <w:r w:rsidR="0081161D">
          <w:rPr>
            <w:noProof/>
            <w:webHidden/>
          </w:rPr>
          <w:tab/>
        </w:r>
        <w:r w:rsidR="008A2221">
          <w:rPr>
            <w:noProof/>
            <w:webHidden/>
          </w:rPr>
          <w:fldChar w:fldCharType="begin"/>
        </w:r>
        <w:r w:rsidR="0081161D">
          <w:rPr>
            <w:noProof/>
            <w:webHidden/>
          </w:rPr>
          <w:instrText xml:space="preserve"> PAGEREF _Toc168256625 \h </w:instrText>
        </w:r>
        <w:r w:rsidR="008A2221">
          <w:rPr>
            <w:noProof/>
            <w:webHidden/>
          </w:rPr>
        </w:r>
        <w:r w:rsidR="008A2221">
          <w:rPr>
            <w:noProof/>
            <w:webHidden/>
          </w:rPr>
          <w:fldChar w:fldCharType="separate"/>
        </w:r>
        <w:r w:rsidR="006E5387">
          <w:rPr>
            <w:noProof/>
            <w:webHidden/>
          </w:rPr>
          <w:t>3</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26" w:history="1">
        <w:r w:rsidR="0081161D" w:rsidRPr="000E29CE">
          <w:rPr>
            <w:rStyle w:val="Hyperlink"/>
            <w:rFonts w:eastAsia="Times New Roman" w:cs="Times New Roman"/>
            <w:noProof/>
          </w:rPr>
          <w:t>1.3.1 General objective</w:t>
        </w:r>
        <w:r w:rsidR="0081161D">
          <w:rPr>
            <w:noProof/>
            <w:webHidden/>
          </w:rPr>
          <w:tab/>
        </w:r>
        <w:r w:rsidR="008A2221">
          <w:rPr>
            <w:noProof/>
            <w:webHidden/>
          </w:rPr>
          <w:fldChar w:fldCharType="begin"/>
        </w:r>
        <w:r w:rsidR="0081161D">
          <w:rPr>
            <w:noProof/>
            <w:webHidden/>
          </w:rPr>
          <w:instrText xml:space="preserve"> PAGEREF _Toc168256626 \h </w:instrText>
        </w:r>
        <w:r w:rsidR="008A2221">
          <w:rPr>
            <w:noProof/>
            <w:webHidden/>
          </w:rPr>
        </w:r>
        <w:r w:rsidR="008A2221">
          <w:rPr>
            <w:noProof/>
            <w:webHidden/>
          </w:rPr>
          <w:fldChar w:fldCharType="separate"/>
        </w:r>
        <w:r w:rsidR="006E5387">
          <w:rPr>
            <w:noProof/>
            <w:webHidden/>
          </w:rPr>
          <w:t>3</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27" w:history="1">
        <w:r w:rsidR="0081161D" w:rsidRPr="000E29CE">
          <w:rPr>
            <w:rStyle w:val="Hyperlink"/>
            <w:rFonts w:eastAsia="Times New Roman" w:cs="Times New Roman"/>
            <w:noProof/>
          </w:rPr>
          <w:t>1.3.2. Specific Objectives</w:t>
        </w:r>
        <w:r w:rsidR="0081161D">
          <w:rPr>
            <w:noProof/>
            <w:webHidden/>
          </w:rPr>
          <w:tab/>
        </w:r>
        <w:r w:rsidR="008A2221">
          <w:rPr>
            <w:noProof/>
            <w:webHidden/>
          </w:rPr>
          <w:fldChar w:fldCharType="begin"/>
        </w:r>
        <w:r w:rsidR="0081161D">
          <w:rPr>
            <w:noProof/>
            <w:webHidden/>
          </w:rPr>
          <w:instrText xml:space="preserve"> PAGEREF _Toc168256627 \h </w:instrText>
        </w:r>
        <w:r w:rsidR="008A2221">
          <w:rPr>
            <w:noProof/>
            <w:webHidden/>
          </w:rPr>
        </w:r>
        <w:r w:rsidR="008A2221">
          <w:rPr>
            <w:noProof/>
            <w:webHidden/>
          </w:rPr>
          <w:fldChar w:fldCharType="separate"/>
        </w:r>
        <w:r w:rsidR="006E5387">
          <w:rPr>
            <w:noProof/>
            <w:webHidden/>
          </w:rPr>
          <w:t>3</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28" w:history="1">
        <w:r w:rsidR="0081161D" w:rsidRPr="000E29CE">
          <w:rPr>
            <w:rStyle w:val="Hyperlink"/>
            <w:rFonts w:cs="Times New Roman"/>
            <w:noProof/>
          </w:rPr>
          <w:t>CHAPTER 2. LITREATURE REVIEW</w:t>
        </w:r>
        <w:r w:rsidR="0081161D">
          <w:rPr>
            <w:noProof/>
            <w:webHidden/>
          </w:rPr>
          <w:tab/>
        </w:r>
        <w:r w:rsidR="008A2221">
          <w:rPr>
            <w:noProof/>
            <w:webHidden/>
          </w:rPr>
          <w:fldChar w:fldCharType="begin"/>
        </w:r>
        <w:r w:rsidR="0081161D">
          <w:rPr>
            <w:noProof/>
            <w:webHidden/>
          </w:rPr>
          <w:instrText xml:space="preserve"> PAGEREF _Toc168256628 \h </w:instrText>
        </w:r>
        <w:r w:rsidR="008A2221">
          <w:rPr>
            <w:noProof/>
            <w:webHidden/>
          </w:rPr>
        </w:r>
        <w:r w:rsidR="008A2221">
          <w:rPr>
            <w:noProof/>
            <w:webHidden/>
          </w:rPr>
          <w:fldChar w:fldCharType="separate"/>
        </w:r>
        <w:r w:rsidR="006E5387">
          <w:rPr>
            <w:noProof/>
            <w:webHidden/>
          </w:rPr>
          <w:t>4</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29" w:history="1">
        <w:r w:rsidR="0081161D" w:rsidRPr="000E29CE">
          <w:rPr>
            <w:rStyle w:val="Hyperlink"/>
            <w:rFonts w:cs="Times New Roman"/>
            <w:noProof/>
          </w:rPr>
          <w:t>2.1. General Structure of Hide and Skin</w:t>
        </w:r>
        <w:r w:rsidR="0081161D">
          <w:rPr>
            <w:noProof/>
            <w:webHidden/>
          </w:rPr>
          <w:tab/>
        </w:r>
        <w:r w:rsidR="008A2221">
          <w:rPr>
            <w:noProof/>
            <w:webHidden/>
          </w:rPr>
          <w:fldChar w:fldCharType="begin"/>
        </w:r>
        <w:r w:rsidR="0081161D">
          <w:rPr>
            <w:noProof/>
            <w:webHidden/>
          </w:rPr>
          <w:instrText xml:space="preserve"> PAGEREF _Toc168256629 \h </w:instrText>
        </w:r>
        <w:r w:rsidR="008A2221">
          <w:rPr>
            <w:noProof/>
            <w:webHidden/>
          </w:rPr>
        </w:r>
        <w:r w:rsidR="008A2221">
          <w:rPr>
            <w:noProof/>
            <w:webHidden/>
          </w:rPr>
          <w:fldChar w:fldCharType="separate"/>
        </w:r>
        <w:r w:rsidR="006E5387">
          <w:rPr>
            <w:noProof/>
            <w:webHidden/>
          </w:rPr>
          <w:t>4</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30" w:history="1">
        <w:r w:rsidR="0081161D" w:rsidRPr="000E29CE">
          <w:rPr>
            <w:rStyle w:val="Hyperlink"/>
            <w:rFonts w:cs="Times New Roman"/>
            <w:noProof/>
          </w:rPr>
          <w:t>2.2.  Hide and Skin Production and Utilization in Ethiopia</w:t>
        </w:r>
        <w:r w:rsidR="0081161D">
          <w:rPr>
            <w:noProof/>
            <w:webHidden/>
          </w:rPr>
          <w:tab/>
        </w:r>
        <w:r w:rsidR="008A2221">
          <w:rPr>
            <w:noProof/>
            <w:webHidden/>
          </w:rPr>
          <w:fldChar w:fldCharType="begin"/>
        </w:r>
        <w:r w:rsidR="0081161D">
          <w:rPr>
            <w:noProof/>
            <w:webHidden/>
          </w:rPr>
          <w:instrText xml:space="preserve"> PAGEREF _Toc168256630 \h </w:instrText>
        </w:r>
        <w:r w:rsidR="008A2221">
          <w:rPr>
            <w:noProof/>
            <w:webHidden/>
          </w:rPr>
        </w:r>
        <w:r w:rsidR="008A2221">
          <w:rPr>
            <w:noProof/>
            <w:webHidden/>
          </w:rPr>
          <w:fldChar w:fldCharType="separate"/>
        </w:r>
        <w:r w:rsidR="006E5387">
          <w:rPr>
            <w:noProof/>
            <w:webHidden/>
          </w:rPr>
          <w:t>5</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31" w:history="1">
        <w:r w:rsidR="0081161D" w:rsidRPr="000E29CE">
          <w:rPr>
            <w:rStyle w:val="Hyperlink"/>
            <w:rFonts w:cs="Times New Roman"/>
            <w:noProof/>
          </w:rPr>
          <w:t>2.3. Hide and Skin Quality Determinants</w:t>
        </w:r>
        <w:r w:rsidR="0081161D">
          <w:rPr>
            <w:noProof/>
            <w:webHidden/>
          </w:rPr>
          <w:tab/>
        </w:r>
        <w:r w:rsidR="008A2221">
          <w:rPr>
            <w:noProof/>
            <w:webHidden/>
          </w:rPr>
          <w:fldChar w:fldCharType="begin"/>
        </w:r>
        <w:r w:rsidR="0081161D">
          <w:rPr>
            <w:noProof/>
            <w:webHidden/>
          </w:rPr>
          <w:instrText xml:space="preserve"> PAGEREF _Toc168256631 \h </w:instrText>
        </w:r>
        <w:r w:rsidR="008A2221">
          <w:rPr>
            <w:noProof/>
            <w:webHidden/>
          </w:rPr>
        </w:r>
        <w:r w:rsidR="008A2221">
          <w:rPr>
            <w:noProof/>
            <w:webHidden/>
          </w:rPr>
          <w:fldChar w:fldCharType="separate"/>
        </w:r>
        <w:r w:rsidR="006E5387">
          <w:rPr>
            <w:noProof/>
            <w:webHidden/>
          </w:rPr>
          <w:t>6</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2" w:history="1">
        <w:r w:rsidR="0081161D" w:rsidRPr="000E29CE">
          <w:rPr>
            <w:rStyle w:val="Hyperlink"/>
            <w:rFonts w:cs="Times New Roman"/>
            <w:noProof/>
          </w:rPr>
          <w:t>2.3.1. Pre Slaughter Defects of Hide and Skin</w:t>
        </w:r>
        <w:r w:rsidR="0081161D">
          <w:rPr>
            <w:noProof/>
            <w:webHidden/>
          </w:rPr>
          <w:tab/>
        </w:r>
        <w:r w:rsidR="008A2221">
          <w:rPr>
            <w:noProof/>
            <w:webHidden/>
          </w:rPr>
          <w:fldChar w:fldCharType="begin"/>
        </w:r>
        <w:r w:rsidR="0081161D">
          <w:rPr>
            <w:noProof/>
            <w:webHidden/>
          </w:rPr>
          <w:instrText xml:space="preserve"> PAGEREF _Toc168256632 \h </w:instrText>
        </w:r>
        <w:r w:rsidR="008A2221">
          <w:rPr>
            <w:noProof/>
            <w:webHidden/>
          </w:rPr>
        </w:r>
        <w:r w:rsidR="008A2221">
          <w:rPr>
            <w:noProof/>
            <w:webHidden/>
          </w:rPr>
          <w:fldChar w:fldCharType="separate"/>
        </w:r>
        <w:r w:rsidR="006E5387">
          <w:rPr>
            <w:noProof/>
            <w:webHidden/>
          </w:rPr>
          <w:t>7</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3" w:history="1">
        <w:r w:rsidR="0081161D" w:rsidRPr="000E29CE">
          <w:rPr>
            <w:rStyle w:val="Hyperlink"/>
            <w:rFonts w:cs="Times New Roman"/>
            <w:noProof/>
          </w:rPr>
          <w:t>2.3.2 Slaughter and Post Slaughter Defects of Hide and Skin</w:t>
        </w:r>
        <w:r w:rsidR="0081161D">
          <w:rPr>
            <w:noProof/>
            <w:webHidden/>
          </w:rPr>
          <w:tab/>
        </w:r>
        <w:r w:rsidR="008A2221">
          <w:rPr>
            <w:noProof/>
            <w:webHidden/>
          </w:rPr>
          <w:fldChar w:fldCharType="begin"/>
        </w:r>
        <w:r w:rsidR="0081161D">
          <w:rPr>
            <w:noProof/>
            <w:webHidden/>
          </w:rPr>
          <w:instrText xml:space="preserve"> PAGEREF _Toc168256633 \h </w:instrText>
        </w:r>
        <w:r w:rsidR="008A2221">
          <w:rPr>
            <w:noProof/>
            <w:webHidden/>
          </w:rPr>
        </w:r>
        <w:r w:rsidR="008A2221">
          <w:rPr>
            <w:noProof/>
            <w:webHidden/>
          </w:rPr>
          <w:fldChar w:fldCharType="separate"/>
        </w:r>
        <w:r w:rsidR="006E5387">
          <w:rPr>
            <w:noProof/>
            <w:webHidden/>
          </w:rPr>
          <w:t>13</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34" w:history="1">
        <w:r w:rsidR="0081161D" w:rsidRPr="000E29CE">
          <w:rPr>
            <w:rStyle w:val="Hyperlink"/>
            <w:rFonts w:cs="Times New Roman"/>
            <w:noProof/>
          </w:rPr>
          <w:t>2.4. Economic Importance of Hide and Skin Defects</w:t>
        </w:r>
        <w:r w:rsidR="0081161D">
          <w:rPr>
            <w:noProof/>
            <w:webHidden/>
          </w:rPr>
          <w:tab/>
        </w:r>
        <w:r w:rsidR="008A2221">
          <w:rPr>
            <w:noProof/>
            <w:webHidden/>
          </w:rPr>
          <w:fldChar w:fldCharType="begin"/>
        </w:r>
        <w:r w:rsidR="0081161D">
          <w:rPr>
            <w:noProof/>
            <w:webHidden/>
          </w:rPr>
          <w:instrText xml:space="preserve"> PAGEREF _Toc168256634 \h </w:instrText>
        </w:r>
        <w:r w:rsidR="008A2221">
          <w:rPr>
            <w:noProof/>
            <w:webHidden/>
          </w:rPr>
        </w:r>
        <w:r w:rsidR="008A2221">
          <w:rPr>
            <w:noProof/>
            <w:webHidden/>
          </w:rPr>
          <w:fldChar w:fldCharType="separate"/>
        </w:r>
        <w:r w:rsidR="006E5387">
          <w:rPr>
            <w:noProof/>
            <w:webHidden/>
          </w:rPr>
          <w:t>18</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35" w:history="1">
        <w:r w:rsidR="0081161D" w:rsidRPr="000E29CE">
          <w:rPr>
            <w:rStyle w:val="Hyperlink"/>
            <w:rFonts w:cs="Times New Roman"/>
            <w:noProof/>
          </w:rPr>
          <w:t>2.5. Market chain of Hides and Skins in Ethiopia</w:t>
        </w:r>
        <w:r w:rsidR="0081161D">
          <w:rPr>
            <w:noProof/>
            <w:webHidden/>
          </w:rPr>
          <w:tab/>
        </w:r>
        <w:r w:rsidR="008A2221">
          <w:rPr>
            <w:noProof/>
            <w:webHidden/>
          </w:rPr>
          <w:fldChar w:fldCharType="begin"/>
        </w:r>
        <w:r w:rsidR="0081161D">
          <w:rPr>
            <w:noProof/>
            <w:webHidden/>
          </w:rPr>
          <w:instrText xml:space="preserve"> PAGEREF _Toc168256635 \h </w:instrText>
        </w:r>
        <w:r w:rsidR="008A2221">
          <w:rPr>
            <w:noProof/>
            <w:webHidden/>
          </w:rPr>
        </w:r>
        <w:r w:rsidR="008A2221">
          <w:rPr>
            <w:noProof/>
            <w:webHidden/>
          </w:rPr>
          <w:fldChar w:fldCharType="separate"/>
        </w:r>
        <w:r w:rsidR="006E5387">
          <w:rPr>
            <w:noProof/>
            <w:webHidden/>
          </w:rPr>
          <w:t>18</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6" w:history="1">
        <w:r w:rsidR="0081161D" w:rsidRPr="000E29CE">
          <w:rPr>
            <w:rStyle w:val="Hyperlink"/>
            <w:rFonts w:cs="Times New Roman"/>
            <w:noProof/>
          </w:rPr>
          <w:t>2.5. 1 Village level collectors/ Traders agents</w:t>
        </w:r>
        <w:r w:rsidR="0081161D">
          <w:rPr>
            <w:noProof/>
            <w:webHidden/>
          </w:rPr>
          <w:tab/>
        </w:r>
        <w:r w:rsidR="008A2221">
          <w:rPr>
            <w:noProof/>
            <w:webHidden/>
          </w:rPr>
          <w:fldChar w:fldCharType="begin"/>
        </w:r>
        <w:r w:rsidR="0081161D">
          <w:rPr>
            <w:noProof/>
            <w:webHidden/>
          </w:rPr>
          <w:instrText xml:space="preserve"> PAGEREF _Toc168256636 \h </w:instrText>
        </w:r>
        <w:r w:rsidR="008A2221">
          <w:rPr>
            <w:noProof/>
            <w:webHidden/>
          </w:rPr>
        </w:r>
        <w:r w:rsidR="008A2221">
          <w:rPr>
            <w:noProof/>
            <w:webHidden/>
          </w:rPr>
          <w:fldChar w:fldCharType="separate"/>
        </w:r>
        <w:r w:rsidR="006E5387">
          <w:rPr>
            <w:noProof/>
            <w:webHidden/>
          </w:rPr>
          <w:t>19</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7" w:history="1">
        <w:r w:rsidR="0081161D" w:rsidRPr="000E29CE">
          <w:rPr>
            <w:rStyle w:val="Hyperlink"/>
            <w:rFonts w:cs="Times New Roman"/>
            <w:noProof/>
          </w:rPr>
          <w:t>2.5.2  Small traders</w:t>
        </w:r>
        <w:r w:rsidR="0081161D">
          <w:rPr>
            <w:noProof/>
            <w:webHidden/>
          </w:rPr>
          <w:tab/>
        </w:r>
        <w:r w:rsidR="008A2221">
          <w:rPr>
            <w:noProof/>
            <w:webHidden/>
          </w:rPr>
          <w:fldChar w:fldCharType="begin"/>
        </w:r>
        <w:r w:rsidR="0081161D">
          <w:rPr>
            <w:noProof/>
            <w:webHidden/>
          </w:rPr>
          <w:instrText xml:space="preserve"> PAGEREF _Toc168256637 \h </w:instrText>
        </w:r>
        <w:r w:rsidR="008A2221">
          <w:rPr>
            <w:noProof/>
            <w:webHidden/>
          </w:rPr>
        </w:r>
        <w:r w:rsidR="008A2221">
          <w:rPr>
            <w:noProof/>
            <w:webHidden/>
          </w:rPr>
          <w:fldChar w:fldCharType="separate"/>
        </w:r>
        <w:r w:rsidR="006E5387">
          <w:rPr>
            <w:noProof/>
            <w:webHidden/>
          </w:rPr>
          <w:t>19</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8" w:history="1">
        <w:r w:rsidR="0081161D" w:rsidRPr="000E29CE">
          <w:rPr>
            <w:rStyle w:val="Hyperlink"/>
            <w:rFonts w:cs="Times New Roman"/>
            <w:noProof/>
          </w:rPr>
          <w:t>2.5.3  Intermediary traders / Collectors</w:t>
        </w:r>
        <w:r w:rsidR="0081161D">
          <w:rPr>
            <w:noProof/>
            <w:webHidden/>
          </w:rPr>
          <w:tab/>
        </w:r>
        <w:r w:rsidR="008A2221">
          <w:rPr>
            <w:noProof/>
            <w:webHidden/>
          </w:rPr>
          <w:fldChar w:fldCharType="begin"/>
        </w:r>
        <w:r w:rsidR="0081161D">
          <w:rPr>
            <w:noProof/>
            <w:webHidden/>
          </w:rPr>
          <w:instrText xml:space="preserve"> PAGEREF _Toc168256638 \h </w:instrText>
        </w:r>
        <w:r w:rsidR="008A2221">
          <w:rPr>
            <w:noProof/>
            <w:webHidden/>
          </w:rPr>
        </w:r>
        <w:r w:rsidR="008A2221">
          <w:rPr>
            <w:noProof/>
            <w:webHidden/>
          </w:rPr>
          <w:fldChar w:fldCharType="separate"/>
        </w:r>
        <w:r w:rsidR="006E5387">
          <w:rPr>
            <w:noProof/>
            <w:webHidden/>
          </w:rPr>
          <w:t>20</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39" w:history="1">
        <w:r w:rsidR="0081161D" w:rsidRPr="000E29CE">
          <w:rPr>
            <w:rStyle w:val="Hyperlink"/>
            <w:rFonts w:cs="Times New Roman"/>
            <w:noProof/>
          </w:rPr>
          <w:t>2.5.4 Large traders/wholesale suppliers</w:t>
        </w:r>
        <w:r w:rsidR="0081161D">
          <w:rPr>
            <w:noProof/>
            <w:webHidden/>
          </w:rPr>
          <w:tab/>
        </w:r>
        <w:r w:rsidR="008A2221">
          <w:rPr>
            <w:noProof/>
            <w:webHidden/>
          </w:rPr>
          <w:fldChar w:fldCharType="begin"/>
        </w:r>
        <w:r w:rsidR="0081161D">
          <w:rPr>
            <w:noProof/>
            <w:webHidden/>
          </w:rPr>
          <w:instrText xml:space="preserve"> PAGEREF _Toc168256639 \h </w:instrText>
        </w:r>
        <w:r w:rsidR="008A2221">
          <w:rPr>
            <w:noProof/>
            <w:webHidden/>
          </w:rPr>
        </w:r>
        <w:r w:rsidR="008A2221">
          <w:rPr>
            <w:noProof/>
            <w:webHidden/>
          </w:rPr>
          <w:fldChar w:fldCharType="separate"/>
        </w:r>
        <w:r w:rsidR="006E5387">
          <w:rPr>
            <w:noProof/>
            <w:webHidden/>
          </w:rPr>
          <w:t>20</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40" w:history="1">
        <w:r w:rsidR="0081161D" w:rsidRPr="000E29CE">
          <w:rPr>
            <w:rStyle w:val="Hyperlink"/>
            <w:rFonts w:cs="Times New Roman"/>
            <w:noProof/>
          </w:rPr>
          <w:t>2.6. Constraints of Hides and Skins Marketing in Ethiopia</w:t>
        </w:r>
        <w:r w:rsidR="0081161D">
          <w:rPr>
            <w:noProof/>
            <w:webHidden/>
          </w:rPr>
          <w:tab/>
        </w:r>
        <w:r w:rsidR="008A2221">
          <w:rPr>
            <w:noProof/>
            <w:webHidden/>
          </w:rPr>
          <w:fldChar w:fldCharType="begin"/>
        </w:r>
        <w:r w:rsidR="0081161D">
          <w:rPr>
            <w:noProof/>
            <w:webHidden/>
          </w:rPr>
          <w:instrText xml:space="preserve"> PAGEREF _Toc168256640 \h </w:instrText>
        </w:r>
        <w:r w:rsidR="008A2221">
          <w:rPr>
            <w:noProof/>
            <w:webHidden/>
          </w:rPr>
        </w:r>
        <w:r w:rsidR="008A2221">
          <w:rPr>
            <w:noProof/>
            <w:webHidden/>
          </w:rPr>
          <w:fldChar w:fldCharType="separate"/>
        </w:r>
        <w:r w:rsidR="006E5387">
          <w:rPr>
            <w:noProof/>
            <w:webHidden/>
          </w:rPr>
          <w:t>21</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41" w:history="1">
        <w:r w:rsidR="0081161D" w:rsidRPr="000E29CE">
          <w:rPr>
            <w:rStyle w:val="Hyperlink"/>
            <w:rFonts w:cs="Times New Roman"/>
            <w:noProof/>
          </w:rPr>
          <w:t>2.7. Hide and skin Grading</w:t>
        </w:r>
        <w:r w:rsidR="0081161D">
          <w:rPr>
            <w:noProof/>
            <w:webHidden/>
          </w:rPr>
          <w:tab/>
        </w:r>
        <w:r w:rsidR="008A2221">
          <w:rPr>
            <w:noProof/>
            <w:webHidden/>
          </w:rPr>
          <w:fldChar w:fldCharType="begin"/>
        </w:r>
        <w:r w:rsidR="0081161D">
          <w:rPr>
            <w:noProof/>
            <w:webHidden/>
          </w:rPr>
          <w:instrText xml:space="preserve"> PAGEREF _Toc168256641 \h </w:instrText>
        </w:r>
        <w:r w:rsidR="008A2221">
          <w:rPr>
            <w:noProof/>
            <w:webHidden/>
          </w:rPr>
        </w:r>
        <w:r w:rsidR="008A2221">
          <w:rPr>
            <w:noProof/>
            <w:webHidden/>
          </w:rPr>
          <w:fldChar w:fldCharType="separate"/>
        </w:r>
        <w:r w:rsidR="006E5387">
          <w:rPr>
            <w:noProof/>
            <w:webHidden/>
          </w:rPr>
          <w:t>22</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42" w:history="1">
        <w:r w:rsidR="0081161D" w:rsidRPr="000E29CE">
          <w:rPr>
            <w:rStyle w:val="Hyperlink"/>
            <w:rFonts w:cs="Times New Roman"/>
            <w:noProof/>
          </w:rPr>
          <w:t>2.7.1. Hide and skin Grading in the Ethiopia</w:t>
        </w:r>
        <w:r w:rsidR="0081161D">
          <w:rPr>
            <w:noProof/>
            <w:webHidden/>
          </w:rPr>
          <w:tab/>
        </w:r>
        <w:r w:rsidR="008A2221">
          <w:rPr>
            <w:noProof/>
            <w:webHidden/>
          </w:rPr>
          <w:fldChar w:fldCharType="begin"/>
        </w:r>
        <w:r w:rsidR="0081161D">
          <w:rPr>
            <w:noProof/>
            <w:webHidden/>
          </w:rPr>
          <w:instrText xml:space="preserve"> PAGEREF _Toc168256642 \h </w:instrText>
        </w:r>
        <w:r w:rsidR="008A2221">
          <w:rPr>
            <w:noProof/>
            <w:webHidden/>
          </w:rPr>
        </w:r>
        <w:r w:rsidR="008A2221">
          <w:rPr>
            <w:noProof/>
            <w:webHidden/>
          </w:rPr>
          <w:fldChar w:fldCharType="separate"/>
        </w:r>
        <w:r w:rsidR="006E5387">
          <w:rPr>
            <w:noProof/>
            <w:webHidden/>
          </w:rPr>
          <w:t>22</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43" w:history="1">
        <w:r w:rsidR="0081161D" w:rsidRPr="000E29CE">
          <w:rPr>
            <w:rStyle w:val="Hyperlink"/>
            <w:rFonts w:cs="Times New Roman"/>
            <w:noProof/>
          </w:rPr>
          <w:t>CHAPTER 3. MATERIALS AND METHODS</w:t>
        </w:r>
        <w:r w:rsidR="0081161D">
          <w:rPr>
            <w:noProof/>
            <w:webHidden/>
          </w:rPr>
          <w:tab/>
        </w:r>
        <w:r w:rsidR="008A2221">
          <w:rPr>
            <w:noProof/>
            <w:webHidden/>
          </w:rPr>
          <w:fldChar w:fldCharType="begin"/>
        </w:r>
        <w:r w:rsidR="0081161D">
          <w:rPr>
            <w:noProof/>
            <w:webHidden/>
          </w:rPr>
          <w:instrText xml:space="preserve"> PAGEREF _Toc168256643 \h </w:instrText>
        </w:r>
        <w:r w:rsidR="008A2221">
          <w:rPr>
            <w:noProof/>
            <w:webHidden/>
          </w:rPr>
        </w:r>
        <w:r w:rsidR="008A2221">
          <w:rPr>
            <w:noProof/>
            <w:webHidden/>
          </w:rPr>
          <w:fldChar w:fldCharType="separate"/>
        </w:r>
        <w:r w:rsidR="006E5387">
          <w:rPr>
            <w:noProof/>
            <w:webHidden/>
          </w:rPr>
          <w:t>24</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44" w:history="1">
        <w:r w:rsidR="0081161D" w:rsidRPr="000E29CE">
          <w:rPr>
            <w:rStyle w:val="Hyperlink"/>
            <w:rFonts w:eastAsia="Times New Roman" w:cs="Times New Roman"/>
            <w:noProof/>
          </w:rPr>
          <w:t>3.1. Framework of the research</w:t>
        </w:r>
        <w:r w:rsidR="0081161D">
          <w:rPr>
            <w:noProof/>
            <w:webHidden/>
          </w:rPr>
          <w:tab/>
        </w:r>
        <w:r w:rsidR="008A2221">
          <w:rPr>
            <w:noProof/>
            <w:webHidden/>
          </w:rPr>
          <w:fldChar w:fldCharType="begin"/>
        </w:r>
        <w:r w:rsidR="0081161D">
          <w:rPr>
            <w:noProof/>
            <w:webHidden/>
          </w:rPr>
          <w:instrText xml:space="preserve"> PAGEREF _Toc168256644 \h </w:instrText>
        </w:r>
        <w:r w:rsidR="008A2221">
          <w:rPr>
            <w:noProof/>
            <w:webHidden/>
          </w:rPr>
        </w:r>
        <w:r w:rsidR="008A2221">
          <w:rPr>
            <w:noProof/>
            <w:webHidden/>
          </w:rPr>
          <w:fldChar w:fldCharType="separate"/>
        </w:r>
        <w:r w:rsidR="006E5387">
          <w:rPr>
            <w:noProof/>
            <w:webHidden/>
          </w:rPr>
          <w:t>24</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45" w:history="1">
        <w:r w:rsidR="0081161D" w:rsidRPr="000E29CE">
          <w:rPr>
            <w:rStyle w:val="Hyperlink"/>
            <w:rFonts w:eastAsia="Times New Roman" w:cs="Times New Roman"/>
            <w:noProof/>
          </w:rPr>
          <w:t>3.2. Study Area description</w:t>
        </w:r>
        <w:r w:rsidR="0081161D">
          <w:rPr>
            <w:noProof/>
            <w:webHidden/>
          </w:rPr>
          <w:tab/>
        </w:r>
        <w:r w:rsidR="008A2221">
          <w:rPr>
            <w:noProof/>
            <w:webHidden/>
          </w:rPr>
          <w:fldChar w:fldCharType="begin"/>
        </w:r>
        <w:r w:rsidR="0081161D">
          <w:rPr>
            <w:noProof/>
            <w:webHidden/>
          </w:rPr>
          <w:instrText xml:space="preserve"> PAGEREF _Toc168256645 \h </w:instrText>
        </w:r>
        <w:r w:rsidR="008A2221">
          <w:rPr>
            <w:noProof/>
            <w:webHidden/>
          </w:rPr>
        </w:r>
        <w:r w:rsidR="008A2221">
          <w:rPr>
            <w:noProof/>
            <w:webHidden/>
          </w:rPr>
          <w:fldChar w:fldCharType="separate"/>
        </w:r>
        <w:r w:rsidR="006E5387">
          <w:rPr>
            <w:noProof/>
            <w:webHidden/>
          </w:rPr>
          <w:t>24</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46" w:history="1">
        <w:r w:rsidR="0081161D" w:rsidRPr="000E29CE">
          <w:rPr>
            <w:rStyle w:val="Hyperlink"/>
            <w:rFonts w:cs="Times New Roman"/>
            <w:noProof/>
          </w:rPr>
          <w:t>3.2.1. Physical description</w:t>
        </w:r>
        <w:r w:rsidR="0081161D">
          <w:rPr>
            <w:noProof/>
            <w:webHidden/>
          </w:rPr>
          <w:tab/>
        </w:r>
        <w:r w:rsidR="008A2221">
          <w:rPr>
            <w:noProof/>
            <w:webHidden/>
          </w:rPr>
          <w:fldChar w:fldCharType="begin"/>
        </w:r>
        <w:r w:rsidR="0081161D">
          <w:rPr>
            <w:noProof/>
            <w:webHidden/>
          </w:rPr>
          <w:instrText xml:space="preserve"> PAGEREF _Toc168256646 \h </w:instrText>
        </w:r>
        <w:r w:rsidR="008A2221">
          <w:rPr>
            <w:noProof/>
            <w:webHidden/>
          </w:rPr>
        </w:r>
        <w:r w:rsidR="008A2221">
          <w:rPr>
            <w:noProof/>
            <w:webHidden/>
          </w:rPr>
          <w:fldChar w:fldCharType="separate"/>
        </w:r>
        <w:r w:rsidR="006E5387">
          <w:rPr>
            <w:noProof/>
            <w:webHidden/>
          </w:rPr>
          <w:t>24</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47" w:history="1">
        <w:r w:rsidR="0081161D" w:rsidRPr="000E29CE">
          <w:rPr>
            <w:rStyle w:val="Hyperlink"/>
            <w:rFonts w:cs="Times New Roman"/>
            <w:noProof/>
          </w:rPr>
          <w:t>3.2.2. Human population</w:t>
        </w:r>
        <w:r w:rsidR="0081161D">
          <w:rPr>
            <w:noProof/>
            <w:webHidden/>
          </w:rPr>
          <w:tab/>
        </w:r>
        <w:r w:rsidR="008A2221">
          <w:rPr>
            <w:noProof/>
            <w:webHidden/>
          </w:rPr>
          <w:fldChar w:fldCharType="begin"/>
        </w:r>
        <w:r w:rsidR="0081161D">
          <w:rPr>
            <w:noProof/>
            <w:webHidden/>
          </w:rPr>
          <w:instrText xml:space="preserve"> PAGEREF _Toc168256647 \h </w:instrText>
        </w:r>
        <w:r w:rsidR="008A2221">
          <w:rPr>
            <w:noProof/>
            <w:webHidden/>
          </w:rPr>
        </w:r>
        <w:r w:rsidR="008A2221">
          <w:rPr>
            <w:noProof/>
            <w:webHidden/>
          </w:rPr>
          <w:fldChar w:fldCharType="separate"/>
        </w:r>
        <w:r w:rsidR="006E5387">
          <w:rPr>
            <w:noProof/>
            <w:webHidden/>
          </w:rPr>
          <w:t>25</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48" w:history="1">
        <w:r w:rsidR="0081161D" w:rsidRPr="000E29CE">
          <w:rPr>
            <w:rStyle w:val="Hyperlink"/>
            <w:rFonts w:cs="Times New Roman"/>
            <w:noProof/>
          </w:rPr>
          <w:t>3.2.3</w:t>
        </w:r>
        <w:r w:rsidR="0081161D" w:rsidRPr="000E29CE">
          <w:rPr>
            <w:rStyle w:val="Hyperlink"/>
            <w:rFonts w:cs="Times New Roman"/>
            <w:i/>
            <w:noProof/>
          </w:rPr>
          <w:t xml:space="preserve">. </w:t>
        </w:r>
        <w:r w:rsidR="0081161D" w:rsidRPr="000E29CE">
          <w:rPr>
            <w:rStyle w:val="Hyperlink"/>
            <w:rFonts w:cs="Times New Roman"/>
            <w:noProof/>
          </w:rPr>
          <w:t>Hide and skin collection centers and Tanneries in Bahir Dar city</w:t>
        </w:r>
        <w:r w:rsidR="0081161D">
          <w:rPr>
            <w:noProof/>
            <w:webHidden/>
          </w:rPr>
          <w:tab/>
        </w:r>
        <w:r w:rsidR="008A2221">
          <w:rPr>
            <w:noProof/>
            <w:webHidden/>
          </w:rPr>
          <w:fldChar w:fldCharType="begin"/>
        </w:r>
        <w:r w:rsidR="0081161D">
          <w:rPr>
            <w:noProof/>
            <w:webHidden/>
          </w:rPr>
          <w:instrText xml:space="preserve"> PAGEREF _Toc168256648 \h </w:instrText>
        </w:r>
        <w:r w:rsidR="008A2221">
          <w:rPr>
            <w:noProof/>
            <w:webHidden/>
          </w:rPr>
        </w:r>
        <w:r w:rsidR="008A2221">
          <w:rPr>
            <w:noProof/>
            <w:webHidden/>
          </w:rPr>
          <w:fldChar w:fldCharType="separate"/>
        </w:r>
        <w:r w:rsidR="006E5387">
          <w:rPr>
            <w:noProof/>
            <w:webHidden/>
          </w:rPr>
          <w:t>26</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49" w:history="1">
        <w:r w:rsidR="0081161D" w:rsidRPr="000E29CE">
          <w:rPr>
            <w:rStyle w:val="Hyperlink"/>
            <w:rFonts w:eastAsia="Times New Roman" w:cs="Times New Roman"/>
            <w:noProof/>
          </w:rPr>
          <w:t>3.3.  Study Design</w:t>
        </w:r>
        <w:r w:rsidR="0081161D" w:rsidRPr="000E29CE">
          <w:rPr>
            <w:rStyle w:val="Hyperlink"/>
            <w:rFonts w:cs="Times New Roman"/>
            <w:noProof/>
          </w:rPr>
          <w:t xml:space="preserve"> and Sampling size determination Procedure for Survey study</w:t>
        </w:r>
        <w:r w:rsidR="0081161D">
          <w:rPr>
            <w:noProof/>
            <w:webHidden/>
          </w:rPr>
          <w:tab/>
        </w:r>
        <w:r w:rsidR="008A2221">
          <w:rPr>
            <w:noProof/>
            <w:webHidden/>
          </w:rPr>
          <w:fldChar w:fldCharType="begin"/>
        </w:r>
        <w:r w:rsidR="0081161D">
          <w:rPr>
            <w:noProof/>
            <w:webHidden/>
          </w:rPr>
          <w:instrText xml:space="preserve"> PAGEREF _Toc168256649 \h </w:instrText>
        </w:r>
        <w:r w:rsidR="008A2221">
          <w:rPr>
            <w:noProof/>
            <w:webHidden/>
          </w:rPr>
        </w:r>
        <w:r w:rsidR="008A2221">
          <w:rPr>
            <w:noProof/>
            <w:webHidden/>
          </w:rPr>
          <w:fldChar w:fldCharType="separate"/>
        </w:r>
        <w:r w:rsidR="006E5387">
          <w:rPr>
            <w:noProof/>
            <w:webHidden/>
          </w:rPr>
          <w:t>26</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50" w:history="1">
        <w:r w:rsidR="0081161D" w:rsidRPr="000E29CE">
          <w:rPr>
            <w:rStyle w:val="Hyperlink"/>
            <w:rFonts w:cs="Times New Roman"/>
            <w:noProof/>
          </w:rPr>
          <w:t>3.6.2. Sampling Techniques and Sample Size Determination for Monitoring study</w:t>
        </w:r>
        <w:r w:rsidR="0081161D">
          <w:rPr>
            <w:noProof/>
            <w:webHidden/>
          </w:rPr>
          <w:tab/>
        </w:r>
        <w:r w:rsidR="008A2221">
          <w:rPr>
            <w:noProof/>
            <w:webHidden/>
          </w:rPr>
          <w:fldChar w:fldCharType="begin"/>
        </w:r>
        <w:r w:rsidR="0081161D">
          <w:rPr>
            <w:noProof/>
            <w:webHidden/>
          </w:rPr>
          <w:instrText xml:space="preserve"> PAGEREF _Toc168256650 \h </w:instrText>
        </w:r>
        <w:r w:rsidR="008A2221">
          <w:rPr>
            <w:noProof/>
            <w:webHidden/>
          </w:rPr>
        </w:r>
        <w:r w:rsidR="008A2221">
          <w:rPr>
            <w:noProof/>
            <w:webHidden/>
          </w:rPr>
          <w:fldChar w:fldCharType="separate"/>
        </w:r>
        <w:r w:rsidR="006E5387">
          <w:rPr>
            <w:noProof/>
            <w:webHidden/>
          </w:rPr>
          <w:t>28</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51" w:history="1">
        <w:r w:rsidR="0081161D" w:rsidRPr="000E29CE">
          <w:rPr>
            <w:rStyle w:val="Hyperlink"/>
            <w:rFonts w:cs="Times New Roman"/>
            <w:noProof/>
          </w:rPr>
          <w:t>3.7. Data Management and Analysis</w:t>
        </w:r>
        <w:r w:rsidR="0081161D">
          <w:rPr>
            <w:noProof/>
            <w:webHidden/>
          </w:rPr>
          <w:tab/>
        </w:r>
        <w:r w:rsidR="008A2221">
          <w:rPr>
            <w:noProof/>
            <w:webHidden/>
          </w:rPr>
          <w:fldChar w:fldCharType="begin"/>
        </w:r>
        <w:r w:rsidR="0081161D">
          <w:rPr>
            <w:noProof/>
            <w:webHidden/>
          </w:rPr>
          <w:instrText xml:space="preserve"> PAGEREF _Toc168256651 \h </w:instrText>
        </w:r>
        <w:r w:rsidR="008A2221">
          <w:rPr>
            <w:noProof/>
            <w:webHidden/>
          </w:rPr>
        </w:r>
        <w:r w:rsidR="008A2221">
          <w:rPr>
            <w:noProof/>
            <w:webHidden/>
          </w:rPr>
          <w:fldChar w:fldCharType="separate"/>
        </w:r>
        <w:r w:rsidR="006E5387">
          <w:rPr>
            <w:noProof/>
            <w:webHidden/>
          </w:rPr>
          <w:t>28</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52" w:history="1">
        <w:r w:rsidR="0081161D" w:rsidRPr="000E29CE">
          <w:rPr>
            <w:rStyle w:val="Hyperlink"/>
            <w:rFonts w:cs="Times New Roman"/>
            <w:noProof/>
          </w:rPr>
          <w:t>CHAPTER 4. RESULTS AND DISCUSSION</w:t>
        </w:r>
        <w:r w:rsidR="0081161D">
          <w:rPr>
            <w:noProof/>
            <w:webHidden/>
          </w:rPr>
          <w:tab/>
        </w:r>
        <w:r w:rsidR="008A2221">
          <w:rPr>
            <w:noProof/>
            <w:webHidden/>
          </w:rPr>
          <w:fldChar w:fldCharType="begin"/>
        </w:r>
        <w:r w:rsidR="0081161D">
          <w:rPr>
            <w:noProof/>
            <w:webHidden/>
          </w:rPr>
          <w:instrText xml:space="preserve"> PAGEREF _Toc168256652 \h </w:instrText>
        </w:r>
        <w:r w:rsidR="008A2221">
          <w:rPr>
            <w:noProof/>
            <w:webHidden/>
          </w:rPr>
        </w:r>
        <w:r w:rsidR="008A2221">
          <w:rPr>
            <w:noProof/>
            <w:webHidden/>
          </w:rPr>
          <w:fldChar w:fldCharType="separate"/>
        </w:r>
        <w:r w:rsidR="006E5387">
          <w:rPr>
            <w:noProof/>
            <w:webHidden/>
          </w:rPr>
          <w:t>30</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53" w:history="1">
        <w:r w:rsidR="0081161D" w:rsidRPr="000E29CE">
          <w:rPr>
            <w:rStyle w:val="Hyperlink"/>
            <w:rFonts w:cs="Times New Roman"/>
            <w:noProof/>
          </w:rPr>
          <w:t>4.1. Socio-demographic characteristics</w:t>
        </w:r>
        <w:r w:rsidR="0081161D">
          <w:rPr>
            <w:noProof/>
            <w:webHidden/>
          </w:rPr>
          <w:tab/>
        </w:r>
        <w:r w:rsidR="008A2221">
          <w:rPr>
            <w:noProof/>
            <w:webHidden/>
          </w:rPr>
          <w:fldChar w:fldCharType="begin"/>
        </w:r>
        <w:r w:rsidR="0081161D">
          <w:rPr>
            <w:noProof/>
            <w:webHidden/>
          </w:rPr>
          <w:instrText xml:space="preserve"> PAGEREF _Toc168256653 \h </w:instrText>
        </w:r>
        <w:r w:rsidR="008A2221">
          <w:rPr>
            <w:noProof/>
            <w:webHidden/>
          </w:rPr>
        </w:r>
        <w:r w:rsidR="008A2221">
          <w:rPr>
            <w:noProof/>
            <w:webHidden/>
          </w:rPr>
          <w:fldChar w:fldCharType="separate"/>
        </w:r>
        <w:r w:rsidR="006E5387">
          <w:rPr>
            <w:noProof/>
            <w:webHidden/>
          </w:rPr>
          <w:t>30</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54" w:history="1">
        <w:r w:rsidR="0081161D" w:rsidRPr="000E29CE">
          <w:rPr>
            <w:rStyle w:val="Hyperlink"/>
            <w:rFonts w:cs="Times New Roman"/>
            <w:noProof/>
          </w:rPr>
          <w:t>4.2.   Hide and Skin management Practices</w:t>
        </w:r>
        <w:r w:rsidR="0081161D">
          <w:rPr>
            <w:noProof/>
            <w:webHidden/>
          </w:rPr>
          <w:tab/>
        </w:r>
        <w:r w:rsidR="008A2221">
          <w:rPr>
            <w:noProof/>
            <w:webHidden/>
          </w:rPr>
          <w:fldChar w:fldCharType="begin"/>
        </w:r>
        <w:r w:rsidR="0081161D">
          <w:rPr>
            <w:noProof/>
            <w:webHidden/>
          </w:rPr>
          <w:instrText xml:space="preserve"> PAGEREF _Toc168256654 \h </w:instrText>
        </w:r>
        <w:r w:rsidR="008A2221">
          <w:rPr>
            <w:noProof/>
            <w:webHidden/>
          </w:rPr>
        </w:r>
        <w:r w:rsidR="008A2221">
          <w:rPr>
            <w:noProof/>
            <w:webHidden/>
          </w:rPr>
          <w:fldChar w:fldCharType="separate"/>
        </w:r>
        <w:r w:rsidR="006E5387">
          <w:rPr>
            <w:noProof/>
            <w:webHidden/>
          </w:rPr>
          <w:t>31</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55" w:history="1">
        <w:r w:rsidR="0081161D" w:rsidRPr="000E29CE">
          <w:rPr>
            <w:rStyle w:val="Hyperlink"/>
            <w:rFonts w:cs="Times New Roman"/>
            <w:noProof/>
          </w:rPr>
          <w:t>4.2.1 Slaughtering practice</w:t>
        </w:r>
        <w:r w:rsidR="0081161D">
          <w:rPr>
            <w:noProof/>
            <w:webHidden/>
          </w:rPr>
          <w:tab/>
        </w:r>
        <w:r w:rsidR="008A2221">
          <w:rPr>
            <w:noProof/>
            <w:webHidden/>
          </w:rPr>
          <w:fldChar w:fldCharType="begin"/>
        </w:r>
        <w:r w:rsidR="0081161D">
          <w:rPr>
            <w:noProof/>
            <w:webHidden/>
          </w:rPr>
          <w:instrText xml:space="preserve"> PAGEREF _Toc168256655 \h </w:instrText>
        </w:r>
        <w:r w:rsidR="008A2221">
          <w:rPr>
            <w:noProof/>
            <w:webHidden/>
          </w:rPr>
        </w:r>
        <w:r w:rsidR="008A2221">
          <w:rPr>
            <w:noProof/>
            <w:webHidden/>
          </w:rPr>
          <w:fldChar w:fldCharType="separate"/>
        </w:r>
        <w:r w:rsidR="006E5387">
          <w:rPr>
            <w:noProof/>
            <w:webHidden/>
          </w:rPr>
          <w:t>31</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56" w:history="1">
        <w:r w:rsidR="0081161D" w:rsidRPr="000E29CE">
          <w:rPr>
            <w:rStyle w:val="Hyperlink"/>
            <w:rFonts w:cs="Times New Roman"/>
            <w:noProof/>
          </w:rPr>
          <w:t>4.2.2. Hide and skin handling after flaying</w:t>
        </w:r>
        <w:r w:rsidR="0081161D">
          <w:rPr>
            <w:noProof/>
            <w:webHidden/>
          </w:rPr>
          <w:tab/>
        </w:r>
        <w:r w:rsidR="008A2221">
          <w:rPr>
            <w:noProof/>
            <w:webHidden/>
          </w:rPr>
          <w:fldChar w:fldCharType="begin"/>
        </w:r>
        <w:r w:rsidR="0081161D">
          <w:rPr>
            <w:noProof/>
            <w:webHidden/>
          </w:rPr>
          <w:instrText xml:space="preserve"> PAGEREF _Toc168256656 \h </w:instrText>
        </w:r>
        <w:r w:rsidR="008A2221">
          <w:rPr>
            <w:noProof/>
            <w:webHidden/>
          </w:rPr>
        </w:r>
        <w:r w:rsidR="008A2221">
          <w:rPr>
            <w:noProof/>
            <w:webHidden/>
          </w:rPr>
          <w:fldChar w:fldCharType="separate"/>
        </w:r>
        <w:r w:rsidR="006E5387">
          <w:rPr>
            <w:noProof/>
            <w:webHidden/>
          </w:rPr>
          <w:t>32</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57" w:history="1">
        <w:r w:rsidR="0081161D" w:rsidRPr="000E29CE">
          <w:rPr>
            <w:rStyle w:val="Hyperlink"/>
            <w:rFonts w:cs="Times New Roman"/>
            <w:noProof/>
          </w:rPr>
          <w:t>4.2.3. Transportation of hide and skins in the study area</w:t>
        </w:r>
        <w:r w:rsidR="0081161D">
          <w:rPr>
            <w:noProof/>
            <w:webHidden/>
          </w:rPr>
          <w:tab/>
        </w:r>
        <w:r w:rsidR="008A2221">
          <w:rPr>
            <w:noProof/>
            <w:webHidden/>
          </w:rPr>
          <w:fldChar w:fldCharType="begin"/>
        </w:r>
        <w:r w:rsidR="0081161D">
          <w:rPr>
            <w:noProof/>
            <w:webHidden/>
          </w:rPr>
          <w:instrText xml:space="preserve"> PAGEREF _Toc168256657 \h </w:instrText>
        </w:r>
        <w:r w:rsidR="008A2221">
          <w:rPr>
            <w:noProof/>
            <w:webHidden/>
          </w:rPr>
        </w:r>
        <w:r w:rsidR="008A2221">
          <w:rPr>
            <w:noProof/>
            <w:webHidden/>
          </w:rPr>
          <w:fldChar w:fldCharType="separate"/>
        </w:r>
        <w:r w:rsidR="006E5387">
          <w:rPr>
            <w:noProof/>
            <w:webHidden/>
          </w:rPr>
          <w:t>33</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58" w:history="1">
        <w:r w:rsidR="0081161D" w:rsidRPr="000E29CE">
          <w:rPr>
            <w:rStyle w:val="Hyperlink"/>
            <w:rFonts w:cs="Times New Roman"/>
            <w:noProof/>
          </w:rPr>
          <w:t>4.2.5. Preservation Methods of Hide and Skin</w:t>
        </w:r>
        <w:r w:rsidR="0081161D">
          <w:rPr>
            <w:noProof/>
            <w:webHidden/>
          </w:rPr>
          <w:tab/>
        </w:r>
        <w:r w:rsidR="008A2221">
          <w:rPr>
            <w:noProof/>
            <w:webHidden/>
          </w:rPr>
          <w:fldChar w:fldCharType="begin"/>
        </w:r>
        <w:r w:rsidR="0081161D">
          <w:rPr>
            <w:noProof/>
            <w:webHidden/>
          </w:rPr>
          <w:instrText xml:space="preserve"> PAGEREF _Toc168256658 \h </w:instrText>
        </w:r>
        <w:r w:rsidR="008A2221">
          <w:rPr>
            <w:noProof/>
            <w:webHidden/>
          </w:rPr>
        </w:r>
        <w:r w:rsidR="008A2221">
          <w:rPr>
            <w:noProof/>
            <w:webHidden/>
          </w:rPr>
          <w:fldChar w:fldCharType="separate"/>
        </w:r>
        <w:r w:rsidR="006E5387">
          <w:rPr>
            <w:noProof/>
            <w:webHidden/>
          </w:rPr>
          <w:t>33</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59" w:history="1">
        <w:r w:rsidR="0081161D" w:rsidRPr="000E29CE">
          <w:rPr>
            <w:rStyle w:val="Hyperlink"/>
            <w:rFonts w:cs="Times New Roman"/>
            <w:noProof/>
          </w:rPr>
          <w:t>4.3. Judging Criteria  for  Quality and Price determination of Hide and Skin</w:t>
        </w:r>
        <w:r w:rsidR="0081161D">
          <w:rPr>
            <w:noProof/>
            <w:webHidden/>
          </w:rPr>
          <w:tab/>
        </w:r>
        <w:r w:rsidR="008A2221">
          <w:rPr>
            <w:noProof/>
            <w:webHidden/>
          </w:rPr>
          <w:fldChar w:fldCharType="begin"/>
        </w:r>
        <w:r w:rsidR="0081161D">
          <w:rPr>
            <w:noProof/>
            <w:webHidden/>
          </w:rPr>
          <w:instrText xml:space="preserve"> PAGEREF _Toc168256659 \h </w:instrText>
        </w:r>
        <w:r w:rsidR="008A2221">
          <w:rPr>
            <w:noProof/>
            <w:webHidden/>
          </w:rPr>
        </w:r>
        <w:r w:rsidR="008A2221">
          <w:rPr>
            <w:noProof/>
            <w:webHidden/>
          </w:rPr>
          <w:fldChar w:fldCharType="separate"/>
        </w:r>
        <w:r w:rsidR="006E5387">
          <w:rPr>
            <w:noProof/>
            <w:webHidden/>
          </w:rPr>
          <w:t>34</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60" w:history="1">
        <w:r w:rsidR="0081161D" w:rsidRPr="000E29CE">
          <w:rPr>
            <w:rStyle w:val="Hyperlink"/>
            <w:rFonts w:cs="Times New Roman"/>
            <w:noProof/>
          </w:rPr>
          <w:t>4.4. Constraints of Hides and Skins production and Quality</w:t>
        </w:r>
        <w:r w:rsidR="0081161D">
          <w:rPr>
            <w:noProof/>
            <w:webHidden/>
          </w:rPr>
          <w:tab/>
        </w:r>
        <w:r w:rsidR="008A2221">
          <w:rPr>
            <w:noProof/>
            <w:webHidden/>
          </w:rPr>
          <w:fldChar w:fldCharType="begin"/>
        </w:r>
        <w:r w:rsidR="0081161D">
          <w:rPr>
            <w:noProof/>
            <w:webHidden/>
          </w:rPr>
          <w:instrText xml:space="preserve"> PAGEREF _Toc168256660 \h </w:instrText>
        </w:r>
        <w:r w:rsidR="008A2221">
          <w:rPr>
            <w:noProof/>
            <w:webHidden/>
          </w:rPr>
        </w:r>
        <w:r w:rsidR="008A2221">
          <w:rPr>
            <w:noProof/>
            <w:webHidden/>
          </w:rPr>
          <w:fldChar w:fldCharType="separate"/>
        </w:r>
        <w:r w:rsidR="006E5387">
          <w:rPr>
            <w:noProof/>
            <w:webHidden/>
          </w:rPr>
          <w:t>35</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61" w:history="1">
        <w:r w:rsidR="0081161D" w:rsidRPr="000E29CE">
          <w:rPr>
            <w:rStyle w:val="Hyperlink"/>
            <w:rFonts w:cs="Times New Roman"/>
            <w:noProof/>
          </w:rPr>
          <w:t>4.5. Market flow of Hide and Skin</w:t>
        </w:r>
        <w:r w:rsidR="0081161D">
          <w:rPr>
            <w:noProof/>
            <w:webHidden/>
          </w:rPr>
          <w:tab/>
        </w:r>
        <w:r w:rsidR="008A2221">
          <w:rPr>
            <w:noProof/>
            <w:webHidden/>
          </w:rPr>
          <w:fldChar w:fldCharType="begin"/>
        </w:r>
        <w:r w:rsidR="0081161D">
          <w:rPr>
            <w:noProof/>
            <w:webHidden/>
          </w:rPr>
          <w:instrText xml:space="preserve"> PAGEREF _Toc168256661 \h </w:instrText>
        </w:r>
        <w:r w:rsidR="008A2221">
          <w:rPr>
            <w:noProof/>
            <w:webHidden/>
          </w:rPr>
        </w:r>
        <w:r w:rsidR="008A2221">
          <w:rPr>
            <w:noProof/>
            <w:webHidden/>
          </w:rPr>
          <w:fldChar w:fldCharType="separate"/>
        </w:r>
        <w:r w:rsidR="006E5387">
          <w:rPr>
            <w:noProof/>
            <w:webHidden/>
          </w:rPr>
          <w:t>36</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62" w:history="1">
        <w:r w:rsidR="0081161D" w:rsidRPr="000E29CE">
          <w:rPr>
            <w:rStyle w:val="Hyperlink"/>
            <w:rFonts w:cs="Times New Roman"/>
            <w:noProof/>
          </w:rPr>
          <w:t>4.5.1. Price Determinants and price variation of Hides and Skins</w:t>
        </w:r>
        <w:r w:rsidR="0081161D">
          <w:rPr>
            <w:noProof/>
            <w:webHidden/>
          </w:rPr>
          <w:tab/>
        </w:r>
        <w:r w:rsidR="008A2221">
          <w:rPr>
            <w:noProof/>
            <w:webHidden/>
          </w:rPr>
          <w:fldChar w:fldCharType="begin"/>
        </w:r>
        <w:r w:rsidR="0081161D">
          <w:rPr>
            <w:noProof/>
            <w:webHidden/>
          </w:rPr>
          <w:instrText xml:space="preserve"> PAGEREF _Toc168256662 \h </w:instrText>
        </w:r>
        <w:r w:rsidR="008A2221">
          <w:rPr>
            <w:noProof/>
            <w:webHidden/>
          </w:rPr>
        </w:r>
        <w:r w:rsidR="008A2221">
          <w:rPr>
            <w:noProof/>
            <w:webHidden/>
          </w:rPr>
          <w:fldChar w:fldCharType="separate"/>
        </w:r>
        <w:r w:rsidR="006E5387">
          <w:rPr>
            <w:noProof/>
            <w:webHidden/>
          </w:rPr>
          <w:t>38</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63" w:history="1">
        <w:r w:rsidR="0081161D" w:rsidRPr="000E29CE">
          <w:rPr>
            <w:rStyle w:val="Hyperlink"/>
            <w:rFonts w:cs="Times New Roman"/>
            <w:noProof/>
          </w:rPr>
          <w:t>4.5.2 Market Information</w:t>
        </w:r>
        <w:r w:rsidR="0081161D">
          <w:rPr>
            <w:noProof/>
            <w:webHidden/>
          </w:rPr>
          <w:tab/>
        </w:r>
        <w:r w:rsidR="008A2221">
          <w:rPr>
            <w:noProof/>
            <w:webHidden/>
          </w:rPr>
          <w:fldChar w:fldCharType="begin"/>
        </w:r>
        <w:r w:rsidR="0081161D">
          <w:rPr>
            <w:noProof/>
            <w:webHidden/>
          </w:rPr>
          <w:instrText xml:space="preserve"> PAGEREF _Toc168256663 \h </w:instrText>
        </w:r>
        <w:r w:rsidR="008A2221">
          <w:rPr>
            <w:noProof/>
            <w:webHidden/>
          </w:rPr>
        </w:r>
        <w:r w:rsidR="008A2221">
          <w:rPr>
            <w:noProof/>
            <w:webHidden/>
          </w:rPr>
          <w:fldChar w:fldCharType="separate"/>
        </w:r>
        <w:r w:rsidR="006E5387">
          <w:rPr>
            <w:noProof/>
            <w:webHidden/>
          </w:rPr>
          <w:t>39</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64" w:history="1">
        <w:r w:rsidR="0081161D" w:rsidRPr="000E29CE">
          <w:rPr>
            <w:rStyle w:val="Hyperlink"/>
            <w:rFonts w:cs="Times New Roman"/>
            <w:noProof/>
          </w:rPr>
          <w:t>4.5.3 Constraints of Hides and Skins marketing</w:t>
        </w:r>
        <w:r w:rsidR="0081161D">
          <w:rPr>
            <w:noProof/>
            <w:webHidden/>
          </w:rPr>
          <w:tab/>
        </w:r>
        <w:r w:rsidR="008A2221">
          <w:rPr>
            <w:noProof/>
            <w:webHidden/>
          </w:rPr>
          <w:fldChar w:fldCharType="begin"/>
        </w:r>
        <w:r w:rsidR="0081161D">
          <w:rPr>
            <w:noProof/>
            <w:webHidden/>
          </w:rPr>
          <w:instrText xml:space="preserve"> PAGEREF _Toc168256664 \h </w:instrText>
        </w:r>
        <w:r w:rsidR="008A2221">
          <w:rPr>
            <w:noProof/>
            <w:webHidden/>
          </w:rPr>
        </w:r>
        <w:r w:rsidR="008A2221">
          <w:rPr>
            <w:noProof/>
            <w:webHidden/>
          </w:rPr>
          <w:fldChar w:fldCharType="separate"/>
        </w:r>
        <w:r w:rsidR="006E5387">
          <w:rPr>
            <w:noProof/>
            <w:webHidden/>
          </w:rPr>
          <w:t>40</w:t>
        </w:r>
        <w:r w:rsidR="008A2221">
          <w:rPr>
            <w:noProof/>
            <w:webHidden/>
          </w:rPr>
          <w:fldChar w:fldCharType="end"/>
        </w:r>
      </w:hyperlink>
    </w:p>
    <w:p w:rsidR="0081161D" w:rsidRDefault="00E0782D">
      <w:pPr>
        <w:pStyle w:val="TOC2"/>
        <w:tabs>
          <w:tab w:val="right" w:leader="dot" w:pos="10070"/>
        </w:tabs>
        <w:rPr>
          <w:rFonts w:asciiTheme="minorHAnsi" w:eastAsiaTheme="minorEastAsia" w:hAnsiTheme="minorHAnsi" w:cstheme="minorBidi"/>
          <w:noProof/>
        </w:rPr>
      </w:pPr>
      <w:hyperlink w:anchor="_Toc168256665" w:history="1">
        <w:r w:rsidR="0081161D" w:rsidRPr="000E29CE">
          <w:rPr>
            <w:rStyle w:val="Hyperlink"/>
            <w:rFonts w:cs="Times New Roman"/>
            <w:noProof/>
          </w:rPr>
          <w:t>4.6. Monitoring Study on Hide and Skin Defects</w:t>
        </w:r>
        <w:r w:rsidR="0081161D">
          <w:rPr>
            <w:noProof/>
            <w:webHidden/>
          </w:rPr>
          <w:tab/>
        </w:r>
        <w:r w:rsidR="008A2221">
          <w:rPr>
            <w:noProof/>
            <w:webHidden/>
          </w:rPr>
          <w:fldChar w:fldCharType="begin"/>
        </w:r>
        <w:r w:rsidR="0081161D">
          <w:rPr>
            <w:noProof/>
            <w:webHidden/>
          </w:rPr>
          <w:instrText xml:space="preserve"> PAGEREF _Toc168256665 \h </w:instrText>
        </w:r>
        <w:r w:rsidR="008A2221">
          <w:rPr>
            <w:noProof/>
            <w:webHidden/>
          </w:rPr>
        </w:r>
        <w:r w:rsidR="008A2221">
          <w:rPr>
            <w:noProof/>
            <w:webHidden/>
          </w:rPr>
          <w:fldChar w:fldCharType="separate"/>
        </w:r>
        <w:r w:rsidR="006E5387">
          <w:rPr>
            <w:noProof/>
            <w:webHidden/>
          </w:rPr>
          <w:t>41</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66" w:history="1">
        <w:r w:rsidR="0081161D" w:rsidRPr="000E29CE">
          <w:rPr>
            <w:rStyle w:val="Hyperlink"/>
            <w:rFonts w:cs="Times New Roman"/>
            <w:noProof/>
          </w:rPr>
          <w:t>4.6.1. Defects evaluation on processed skins and hides at Bahir Dar Tannery</w:t>
        </w:r>
        <w:r w:rsidR="0081161D">
          <w:rPr>
            <w:noProof/>
            <w:webHidden/>
          </w:rPr>
          <w:tab/>
        </w:r>
        <w:r w:rsidR="008A2221">
          <w:rPr>
            <w:noProof/>
            <w:webHidden/>
          </w:rPr>
          <w:fldChar w:fldCharType="begin"/>
        </w:r>
        <w:r w:rsidR="0081161D">
          <w:rPr>
            <w:noProof/>
            <w:webHidden/>
          </w:rPr>
          <w:instrText xml:space="preserve"> PAGEREF _Toc168256666 \h </w:instrText>
        </w:r>
        <w:r w:rsidR="008A2221">
          <w:rPr>
            <w:noProof/>
            <w:webHidden/>
          </w:rPr>
        </w:r>
        <w:r w:rsidR="008A2221">
          <w:rPr>
            <w:noProof/>
            <w:webHidden/>
          </w:rPr>
          <w:fldChar w:fldCharType="separate"/>
        </w:r>
        <w:r w:rsidR="006E5387">
          <w:rPr>
            <w:noProof/>
            <w:webHidden/>
          </w:rPr>
          <w:t>41</w:t>
        </w:r>
        <w:r w:rsidR="008A2221">
          <w:rPr>
            <w:noProof/>
            <w:webHidden/>
          </w:rPr>
          <w:fldChar w:fldCharType="end"/>
        </w:r>
      </w:hyperlink>
    </w:p>
    <w:p w:rsidR="0081161D" w:rsidRDefault="00E0782D">
      <w:pPr>
        <w:pStyle w:val="TOC3"/>
        <w:tabs>
          <w:tab w:val="right" w:leader="dot" w:pos="10070"/>
        </w:tabs>
        <w:rPr>
          <w:rFonts w:asciiTheme="minorHAnsi" w:eastAsiaTheme="minorEastAsia" w:hAnsiTheme="minorHAnsi" w:cstheme="minorBidi"/>
          <w:noProof/>
        </w:rPr>
      </w:pPr>
      <w:hyperlink w:anchor="_Toc168256667" w:history="1">
        <w:r w:rsidR="0081161D" w:rsidRPr="000E29CE">
          <w:rPr>
            <w:rStyle w:val="Hyperlink"/>
            <w:rFonts w:cs="Times New Roman"/>
            <w:noProof/>
          </w:rPr>
          <w:t>4.6.2. Processed hide and skin  grading</w:t>
        </w:r>
        <w:r w:rsidR="0081161D">
          <w:rPr>
            <w:noProof/>
            <w:webHidden/>
          </w:rPr>
          <w:tab/>
        </w:r>
        <w:r w:rsidR="008A2221">
          <w:rPr>
            <w:noProof/>
            <w:webHidden/>
          </w:rPr>
          <w:fldChar w:fldCharType="begin"/>
        </w:r>
        <w:r w:rsidR="0081161D">
          <w:rPr>
            <w:noProof/>
            <w:webHidden/>
          </w:rPr>
          <w:instrText xml:space="preserve"> PAGEREF _Toc168256667 \h </w:instrText>
        </w:r>
        <w:r w:rsidR="008A2221">
          <w:rPr>
            <w:noProof/>
            <w:webHidden/>
          </w:rPr>
        </w:r>
        <w:r w:rsidR="008A2221">
          <w:rPr>
            <w:noProof/>
            <w:webHidden/>
          </w:rPr>
          <w:fldChar w:fldCharType="separate"/>
        </w:r>
        <w:r w:rsidR="006E5387">
          <w:rPr>
            <w:noProof/>
            <w:webHidden/>
          </w:rPr>
          <w:t>47</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68" w:history="1">
        <w:r w:rsidR="0081161D" w:rsidRPr="000E29CE">
          <w:rPr>
            <w:rStyle w:val="Hyperlink"/>
            <w:rFonts w:cs="Times New Roman"/>
            <w:noProof/>
          </w:rPr>
          <w:t>CHAPTER 5. CONCLUSION AND RECOMMENDATIONS</w:t>
        </w:r>
        <w:r w:rsidR="0081161D">
          <w:rPr>
            <w:noProof/>
            <w:webHidden/>
          </w:rPr>
          <w:tab/>
        </w:r>
        <w:r w:rsidR="008A2221">
          <w:rPr>
            <w:noProof/>
            <w:webHidden/>
          </w:rPr>
          <w:fldChar w:fldCharType="begin"/>
        </w:r>
        <w:r w:rsidR="0081161D">
          <w:rPr>
            <w:noProof/>
            <w:webHidden/>
          </w:rPr>
          <w:instrText xml:space="preserve"> PAGEREF _Toc168256668 \h </w:instrText>
        </w:r>
        <w:r w:rsidR="008A2221">
          <w:rPr>
            <w:noProof/>
            <w:webHidden/>
          </w:rPr>
        </w:r>
        <w:r w:rsidR="008A2221">
          <w:rPr>
            <w:noProof/>
            <w:webHidden/>
          </w:rPr>
          <w:fldChar w:fldCharType="separate"/>
        </w:r>
        <w:r w:rsidR="006E5387">
          <w:rPr>
            <w:noProof/>
            <w:webHidden/>
          </w:rPr>
          <w:t>49</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69" w:history="1">
        <w:r w:rsidR="0081161D" w:rsidRPr="000E29CE">
          <w:rPr>
            <w:rStyle w:val="Hyperlink"/>
            <w:rFonts w:cs="Times New Roman"/>
            <w:noProof/>
          </w:rPr>
          <w:t>CHAPTER 6.REFERENCES</w:t>
        </w:r>
        <w:r w:rsidR="0081161D">
          <w:rPr>
            <w:noProof/>
            <w:webHidden/>
          </w:rPr>
          <w:tab/>
        </w:r>
        <w:r w:rsidR="008A2221">
          <w:rPr>
            <w:noProof/>
            <w:webHidden/>
          </w:rPr>
          <w:fldChar w:fldCharType="begin"/>
        </w:r>
        <w:r w:rsidR="0081161D">
          <w:rPr>
            <w:noProof/>
            <w:webHidden/>
          </w:rPr>
          <w:instrText xml:space="preserve"> PAGEREF _Toc168256669 \h </w:instrText>
        </w:r>
        <w:r w:rsidR="008A2221">
          <w:rPr>
            <w:noProof/>
            <w:webHidden/>
          </w:rPr>
        </w:r>
        <w:r w:rsidR="008A2221">
          <w:rPr>
            <w:noProof/>
            <w:webHidden/>
          </w:rPr>
          <w:fldChar w:fldCharType="separate"/>
        </w:r>
        <w:r w:rsidR="006E5387">
          <w:rPr>
            <w:noProof/>
            <w:webHidden/>
          </w:rPr>
          <w:t>52</w:t>
        </w:r>
        <w:r w:rsidR="008A2221">
          <w:rPr>
            <w:noProof/>
            <w:webHidden/>
          </w:rPr>
          <w:fldChar w:fldCharType="end"/>
        </w:r>
      </w:hyperlink>
    </w:p>
    <w:p w:rsidR="0081161D" w:rsidRDefault="00E0782D">
      <w:pPr>
        <w:pStyle w:val="TOC1"/>
        <w:tabs>
          <w:tab w:val="right" w:leader="dot" w:pos="10070"/>
        </w:tabs>
        <w:rPr>
          <w:rFonts w:asciiTheme="minorHAnsi" w:eastAsiaTheme="minorEastAsia" w:hAnsiTheme="minorHAnsi" w:cstheme="minorBidi"/>
          <w:noProof/>
        </w:rPr>
      </w:pPr>
      <w:hyperlink w:anchor="_Toc168256670" w:history="1">
        <w:r w:rsidR="0081161D" w:rsidRPr="000E29CE">
          <w:rPr>
            <w:rStyle w:val="Hyperlink"/>
            <w:rFonts w:cs="Times New Roman"/>
            <w:noProof/>
          </w:rPr>
          <w:t>APPNEDIXES</w:t>
        </w:r>
        <w:r w:rsidR="0081161D">
          <w:rPr>
            <w:noProof/>
            <w:webHidden/>
          </w:rPr>
          <w:tab/>
        </w:r>
        <w:r w:rsidR="008A2221">
          <w:rPr>
            <w:noProof/>
            <w:webHidden/>
          </w:rPr>
          <w:fldChar w:fldCharType="begin"/>
        </w:r>
        <w:r w:rsidR="0081161D">
          <w:rPr>
            <w:noProof/>
            <w:webHidden/>
          </w:rPr>
          <w:instrText xml:space="preserve"> PAGEREF _Toc168256670 \h </w:instrText>
        </w:r>
        <w:r w:rsidR="008A2221">
          <w:rPr>
            <w:noProof/>
            <w:webHidden/>
          </w:rPr>
        </w:r>
        <w:r w:rsidR="008A2221">
          <w:rPr>
            <w:noProof/>
            <w:webHidden/>
          </w:rPr>
          <w:fldChar w:fldCharType="separate"/>
        </w:r>
        <w:r w:rsidR="006E5387">
          <w:rPr>
            <w:noProof/>
            <w:webHidden/>
          </w:rPr>
          <w:t>62</w:t>
        </w:r>
        <w:r w:rsidR="008A2221">
          <w:rPr>
            <w:noProof/>
            <w:webHidden/>
          </w:rPr>
          <w:fldChar w:fldCharType="end"/>
        </w:r>
      </w:hyperlink>
    </w:p>
    <w:p w:rsidR="00177833" w:rsidRDefault="008A2221">
      <w:pPr>
        <w:spacing w:line="360" w:lineRule="auto"/>
        <w:rPr>
          <w:rFonts w:eastAsia="等线 Light" w:cs="Times New Roman"/>
          <w:b/>
          <w:bCs/>
          <w:color w:val="000000"/>
          <w:sz w:val="24"/>
          <w:szCs w:val="24"/>
        </w:rPr>
        <w:sectPr w:rsidR="00177833">
          <w:footerReference w:type="default" r:id="rId17"/>
          <w:pgSz w:w="12240" w:h="15840"/>
          <w:pgMar w:top="1440" w:right="1440" w:bottom="1440" w:left="720" w:header="720" w:footer="720" w:gutter="0"/>
          <w:pgNumType w:fmt="lowerRoman" w:start="1"/>
          <w:cols w:space="720"/>
          <w:docGrid w:linePitch="360"/>
        </w:sectPr>
      </w:pPr>
      <w:r>
        <w:rPr>
          <w:rFonts w:eastAsia="等线 Light" w:cs="Times New Roman"/>
          <w:b/>
          <w:bCs/>
          <w:color w:val="000000"/>
          <w:sz w:val="24"/>
          <w:szCs w:val="24"/>
        </w:rPr>
        <w:fldChar w:fldCharType="end"/>
      </w:r>
    </w:p>
    <w:p w:rsidR="00840346" w:rsidRDefault="00076C76">
      <w:pPr>
        <w:pStyle w:val="Heading1"/>
        <w:rPr>
          <w:rFonts w:ascii="Times New Roman" w:eastAsia="Calibri" w:hAnsi="Times New Roman" w:cs="Times New Roman"/>
          <w:color w:val="000000"/>
          <w:sz w:val="32"/>
        </w:rPr>
      </w:pPr>
      <w:bookmarkStart w:id="6" w:name="_Toc168256618"/>
      <w:r>
        <w:rPr>
          <w:rFonts w:ascii="Times New Roman" w:eastAsia="Calibri" w:hAnsi="Times New Roman" w:cs="Times New Roman"/>
          <w:color w:val="000000"/>
          <w:sz w:val="32"/>
        </w:rPr>
        <w:lastRenderedPageBreak/>
        <w:t>LIST OF TABLES</w:t>
      </w:r>
      <w:bookmarkEnd w:id="6"/>
      <w:r>
        <w:rPr>
          <w:rFonts w:ascii="Times New Roman" w:eastAsia="Calibri" w:hAnsi="Times New Roman" w:cs="Times New Roman"/>
          <w:color w:val="000000"/>
          <w:sz w:val="32"/>
        </w:rPr>
        <w:tab/>
      </w:r>
    </w:p>
    <w:p w:rsidR="004301F2" w:rsidRDefault="008A2221">
      <w:pPr>
        <w:pStyle w:val="TableofFigures"/>
        <w:tabs>
          <w:tab w:val="right" w:leader="dot" w:pos="10070"/>
        </w:tabs>
        <w:rPr>
          <w:rFonts w:asciiTheme="minorHAnsi" w:eastAsiaTheme="minorEastAsia" w:hAnsiTheme="minorHAnsi" w:cstheme="minorBidi"/>
          <w:noProof/>
        </w:rPr>
      </w:pPr>
      <w:r>
        <w:rPr>
          <w:rFonts w:eastAsia="Times New Roman" w:cs="Times New Roman"/>
          <w:b/>
          <w:bCs/>
          <w:color w:val="000000"/>
          <w:sz w:val="24"/>
          <w:szCs w:val="24"/>
        </w:rPr>
        <w:fldChar w:fldCharType="begin"/>
      </w:r>
      <w:r w:rsidR="00177833">
        <w:rPr>
          <w:rFonts w:eastAsia="Times New Roman" w:cs="Times New Roman"/>
          <w:b/>
          <w:bCs/>
          <w:color w:val="000000"/>
          <w:sz w:val="24"/>
          <w:szCs w:val="24"/>
        </w:rPr>
        <w:instrText xml:space="preserve"> TOC \f t \h \z \t "My tables,1" \c "Figure" </w:instrText>
      </w:r>
      <w:r>
        <w:rPr>
          <w:rFonts w:eastAsia="Times New Roman" w:cs="Times New Roman"/>
          <w:b/>
          <w:bCs/>
          <w:color w:val="000000"/>
          <w:sz w:val="24"/>
          <w:szCs w:val="24"/>
        </w:rPr>
        <w:fldChar w:fldCharType="separate"/>
      </w:r>
      <w:hyperlink w:anchor="_Toc340557887" w:history="1">
        <w:r w:rsidR="004301F2" w:rsidRPr="005E6F68">
          <w:rPr>
            <w:rStyle w:val="Hyperlink"/>
            <w:noProof/>
          </w:rPr>
          <w:t>Ta</w:t>
        </w:r>
        <w:r w:rsidR="004301F2" w:rsidRPr="005E6F68">
          <w:rPr>
            <w:rStyle w:val="Hyperlink"/>
            <w:noProof/>
            <w:spacing w:val="1"/>
          </w:rPr>
          <w:t>b</w:t>
        </w:r>
        <w:r w:rsidR="004301F2" w:rsidRPr="005E6F68">
          <w:rPr>
            <w:rStyle w:val="Hyperlink"/>
            <w:noProof/>
          </w:rPr>
          <w:t>le 1.D</w:t>
        </w:r>
        <w:r w:rsidR="004301F2" w:rsidRPr="005E6F68">
          <w:rPr>
            <w:rStyle w:val="Hyperlink"/>
            <w:noProof/>
            <w:spacing w:val="-1"/>
          </w:rPr>
          <w:t>e</w:t>
        </w:r>
        <w:r w:rsidR="004301F2" w:rsidRPr="005E6F68">
          <w:rPr>
            <w:rStyle w:val="Hyperlink"/>
            <w:noProof/>
          </w:rPr>
          <w:t>mo</w:t>
        </w:r>
        <w:r w:rsidR="004301F2" w:rsidRPr="005E6F68">
          <w:rPr>
            <w:rStyle w:val="Hyperlink"/>
            <w:noProof/>
            <w:spacing w:val="-2"/>
          </w:rPr>
          <w:t>g</w:t>
        </w:r>
        <w:r w:rsidR="004301F2" w:rsidRPr="005E6F68">
          <w:rPr>
            <w:rStyle w:val="Hyperlink"/>
            <w:noProof/>
            <w:spacing w:val="1"/>
          </w:rPr>
          <w:t>r</w:t>
        </w:r>
        <w:r w:rsidR="004301F2" w:rsidRPr="005E6F68">
          <w:rPr>
            <w:rStyle w:val="Hyperlink"/>
            <w:noProof/>
            <w:spacing w:val="-1"/>
          </w:rPr>
          <w:t>a</w:t>
        </w:r>
        <w:r w:rsidR="004301F2" w:rsidRPr="005E6F68">
          <w:rPr>
            <w:rStyle w:val="Hyperlink"/>
            <w:noProof/>
          </w:rPr>
          <w:t xml:space="preserve">phic </w:t>
        </w:r>
        <w:r w:rsidR="004301F2" w:rsidRPr="005E6F68">
          <w:rPr>
            <w:rStyle w:val="Hyperlink"/>
            <w:noProof/>
            <w:spacing w:val="1"/>
          </w:rPr>
          <w:t>c</w:t>
        </w:r>
        <w:r w:rsidR="004301F2" w:rsidRPr="005E6F68">
          <w:rPr>
            <w:rStyle w:val="Hyperlink"/>
            <w:noProof/>
          </w:rPr>
          <w:t>h</w:t>
        </w:r>
        <w:r w:rsidR="004301F2" w:rsidRPr="005E6F68">
          <w:rPr>
            <w:rStyle w:val="Hyperlink"/>
            <w:noProof/>
            <w:spacing w:val="-1"/>
          </w:rPr>
          <w:t>a</w:t>
        </w:r>
        <w:r w:rsidR="004301F2" w:rsidRPr="005E6F68">
          <w:rPr>
            <w:rStyle w:val="Hyperlink"/>
            <w:noProof/>
          </w:rPr>
          <w:t>r</w:t>
        </w:r>
        <w:r w:rsidR="004301F2" w:rsidRPr="005E6F68">
          <w:rPr>
            <w:rStyle w:val="Hyperlink"/>
            <w:noProof/>
            <w:spacing w:val="-2"/>
          </w:rPr>
          <w:t>a</w:t>
        </w:r>
        <w:r w:rsidR="004301F2" w:rsidRPr="005E6F68">
          <w:rPr>
            <w:rStyle w:val="Hyperlink"/>
            <w:noProof/>
            <w:spacing w:val="-1"/>
          </w:rPr>
          <w:t>c</w:t>
        </w:r>
        <w:r w:rsidR="004301F2" w:rsidRPr="005E6F68">
          <w:rPr>
            <w:rStyle w:val="Hyperlink"/>
            <w:noProof/>
            <w:spacing w:val="3"/>
          </w:rPr>
          <w:t>t</w:t>
        </w:r>
        <w:r w:rsidR="004301F2" w:rsidRPr="005E6F68">
          <w:rPr>
            <w:rStyle w:val="Hyperlink"/>
            <w:noProof/>
            <w:spacing w:val="-1"/>
          </w:rPr>
          <w:t>e</w:t>
        </w:r>
        <w:r w:rsidR="004301F2" w:rsidRPr="005E6F68">
          <w:rPr>
            <w:rStyle w:val="Hyperlink"/>
            <w:noProof/>
          </w:rPr>
          <w:t>rist</w:t>
        </w:r>
        <w:r w:rsidR="004301F2" w:rsidRPr="005E6F68">
          <w:rPr>
            <w:rStyle w:val="Hyperlink"/>
            <w:noProof/>
            <w:spacing w:val="1"/>
          </w:rPr>
          <w:t>i</w:t>
        </w:r>
        <w:r w:rsidR="004301F2" w:rsidRPr="005E6F68">
          <w:rPr>
            <w:rStyle w:val="Hyperlink"/>
            <w:noProof/>
            <w:spacing w:val="-1"/>
          </w:rPr>
          <w:t>c</w:t>
        </w:r>
        <w:r w:rsidR="004301F2" w:rsidRPr="005E6F68">
          <w:rPr>
            <w:rStyle w:val="Hyperlink"/>
            <w:noProof/>
          </w:rPr>
          <w:t>s of the s</w:t>
        </w:r>
        <w:r w:rsidR="004301F2" w:rsidRPr="005E6F68">
          <w:rPr>
            <w:rStyle w:val="Hyperlink"/>
            <w:noProof/>
            <w:spacing w:val="-1"/>
          </w:rPr>
          <w:t>a</w:t>
        </w:r>
        <w:r w:rsidR="004301F2" w:rsidRPr="005E6F68">
          <w:rPr>
            <w:rStyle w:val="Hyperlink"/>
            <w:noProof/>
          </w:rPr>
          <w:t>m</w:t>
        </w:r>
        <w:r w:rsidR="004301F2" w:rsidRPr="005E6F68">
          <w:rPr>
            <w:rStyle w:val="Hyperlink"/>
            <w:noProof/>
            <w:spacing w:val="3"/>
          </w:rPr>
          <w:t>p</w:t>
        </w:r>
        <w:r w:rsidR="004301F2" w:rsidRPr="005E6F68">
          <w:rPr>
            <w:rStyle w:val="Hyperlink"/>
            <w:noProof/>
          </w:rPr>
          <w:t>led respondents in the study areas</w:t>
        </w:r>
        <w:r w:rsidR="004301F2">
          <w:rPr>
            <w:noProof/>
            <w:webHidden/>
          </w:rPr>
          <w:tab/>
        </w:r>
        <w:r>
          <w:rPr>
            <w:noProof/>
            <w:webHidden/>
          </w:rPr>
          <w:fldChar w:fldCharType="begin"/>
        </w:r>
        <w:r w:rsidR="004301F2">
          <w:rPr>
            <w:noProof/>
            <w:webHidden/>
          </w:rPr>
          <w:instrText xml:space="preserve"> PAGEREF _Toc340557887 \h </w:instrText>
        </w:r>
        <w:r>
          <w:rPr>
            <w:noProof/>
            <w:webHidden/>
          </w:rPr>
        </w:r>
        <w:r>
          <w:rPr>
            <w:noProof/>
            <w:webHidden/>
          </w:rPr>
          <w:fldChar w:fldCharType="separate"/>
        </w:r>
        <w:r w:rsidR="006E5387">
          <w:rPr>
            <w:noProof/>
            <w:webHidden/>
          </w:rPr>
          <w:t>31</w:t>
        </w:r>
        <w:r>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88" w:history="1">
        <w:r w:rsidR="004301F2" w:rsidRPr="005E6F68">
          <w:rPr>
            <w:rStyle w:val="Hyperlink"/>
            <w:noProof/>
          </w:rPr>
          <w:t>Parameters</w:t>
        </w:r>
        <w:r w:rsidR="004301F2">
          <w:rPr>
            <w:noProof/>
            <w:webHidden/>
          </w:rPr>
          <w:tab/>
        </w:r>
        <w:r w:rsidR="008A2221">
          <w:rPr>
            <w:noProof/>
            <w:webHidden/>
          </w:rPr>
          <w:fldChar w:fldCharType="begin"/>
        </w:r>
        <w:r w:rsidR="004301F2">
          <w:rPr>
            <w:noProof/>
            <w:webHidden/>
          </w:rPr>
          <w:instrText xml:space="preserve"> PAGEREF _Toc340557888 \h </w:instrText>
        </w:r>
        <w:r w:rsidR="008A2221">
          <w:rPr>
            <w:noProof/>
            <w:webHidden/>
          </w:rPr>
        </w:r>
        <w:r w:rsidR="008A2221">
          <w:rPr>
            <w:noProof/>
            <w:webHidden/>
          </w:rPr>
          <w:fldChar w:fldCharType="separate"/>
        </w:r>
        <w:r w:rsidR="006E5387">
          <w:rPr>
            <w:noProof/>
            <w:webHidden/>
          </w:rPr>
          <w:t>31</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89" w:history="1">
        <w:r w:rsidR="004301F2" w:rsidRPr="005E6F68">
          <w:rPr>
            <w:rStyle w:val="Hyperlink"/>
            <w:noProof/>
          </w:rPr>
          <w:t>Table 2.Method of livestock slaughtering practices and type of knives used during slaughtering</w:t>
        </w:r>
        <w:r w:rsidR="004301F2">
          <w:rPr>
            <w:noProof/>
            <w:webHidden/>
          </w:rPr>
          <w:tab/>
        </w:r>
        <w:r w:rsidR="008A2221">
          <w:rPr>
            <w:noProof/>
            <w:webHidden/>
          </w:rPr>
          <w:fldChar w:fldCharType="begin"/>
        </w:r>
        <w:r w:rsidR="004301F2">
          <w:rPr>
            <w:noProof/>
            <w:webHidden/>
          </w:rPr>
          <w:instrText xml:space="preserve"> PAGEREF _Toc340557889 \h </w:instrText>
        </w:r>
        <w:r w:rsidR="008A2221">
          <w:rPr>
            <w:noProof/>
            <w:webHidden/>
          </w:rPr>
        </w:r>
        <w:r w:rsidR="008A2221">
          <w:rPr>
            <w:noProof/>
            <w:webHidden/>
          </w:rPr>
          <w:fldChar w:fldCharType="separate"/>
        </w:r>
        <w:r w:rsidR="006E5387">
          <w:rPr>
            <w:noProof/>
            <w:webHidden/>
          </w:rPr>
          <w:t>32</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0" w:history="1">
        <w:r w:rsidR="004301F2" w:rsidRPr="005E6F68">
          <w:rPr>
            <w:rStyle w:val="Hyperlink"/>
            <w:noProof/>
          </w:rPr>
          <w:t>Table 3.</w:t>
        </w:r>
        <w:r w:rsidR="004301F2" w:rsidRPr="005E6F68">
          <w:rPr>
            <w:rStyle w:val="Hyperlink"/>
            <w:rFonts w:cs="Times New Roman"/>
            <w:noProof/>
          </w:rPr>
          <w:t>Hide and skin handling practices  by producers (N= 400) after flaying</w:t>
        </w:r>
        <w:r w:rsidR="004301F2">
          <w:rPr>
            <w:noProof/>
            <w:webHidden/>
          </w:rPr>
          <w:tab/>
        </w:r>
        <w:r w:rsidR="008A2221">
          <w:rPr>
            <w:noProof/>
            <w:webHidden/>
          </w:rPr>
          <w:fldChar w:fldCharType="begin"/>
        </w:r>
        <w:r w:rsidR="004301F2">
          <w:rPr>
            <w:noProof/>
            <w:webHidden/>
          </w:rPr>
          <w:instrText xml:space="preserve"> PAGEREF _Toc340557890 \h </w:instrText>
        </w:r>
        <w:r w:rsidR="008A2221">
          <w:rPr>
            <w:noProof/>
            <w:webHidden/>
          </w:rPr>
        </w:r>
        <w:r w:rsidR="008A2221">
          <w:rPr>
            <w:noProof/>
            <w:webHidden/>
          </w:rPr>
          <w:fldChar w:fldCharType="separate"/>
        </w:r>
        <w:r w:rsidR="006E5387">
          <w:rPr>
            <w:noProof/>
            <w:webHidden/>
          </w:rPr>
          <w:t>33</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1" w:history="1">
        <w:r w:rsidR="004301F2" w:rsidRPr="005E6F68">
          <w:rPr>
            <w:rStyle w:val="Hyperlink"/>
            <w:noProof/>
          </w:rPr>
          <w:t>Table 4.</w:t>
        </w:r>
        <w:r w:rsidR="004301F2" w:rsidRPr="005E6F68">
          <w:rPr>
            <w:rStyle w:val="Hyperlink"/>
            <w:rFonts w:cs="Times New Roman"/>
            <w:noProof/>
          </w:rPr>
          <w:t>Judging Criteria  for  Quality and Price determination of Hide and Skin</w:t>
        </w:r>
        <w:r w:rsidR="004301F2" w:rsidRPr="005E6F68">
          <w:rPr>
            <w:rStyle w:val="Hyperlink"/>
            <w:noProof/>
          </w:rPr>
          <w:t>by Middlemen’s and Collectors.</w:t>
        </w:r>
        <w:r w:rsidR="004301F2">
          <w:rPr>
            <w:noProof/>
            <w:webHidden/>
          </w:rPr>
          <w:tab/>
        </w:r>
        <w:r w:rsidR="008A2221">
          <w:rPr>
            <w:noProof/>
            <w:webHidden/>
          </w:rPr>
          <w:fldChar w:fldCharType="begin"/>
        </w:r>
        <w:r w:rsidR="004301F2">
          <w:rPr>
            <w:noProof/>
            <w:webHidden/>
          </w:rPr>
          <w:instrText xml:space="preserve"> PAGEREF _Toc340557891 \h </w:instrText>
        </w:r>
        <w:r w:rsidR="008A2221">
          <w:rPr>
            <w:noProof/>
            <w:webHidden/>
          </w:rPr>
        </w:r>
        <w:r w:rsidR="008A2221">
          <w:rPr>
            <w:noProof/>
            <w:webHidden/>
          </w:rPr>
          <w:fldChar w:fldCharType="separate"/>
        </w:r>
        <w:r w:rsidR="006E5387">
          <w:rPr>
            <w:noProof/>
            <w:webHidden/>
          </w:rPr>
          <w:t>35</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2" w:history="1">
        <w:r w:rsidR="004301F2" w:rsidRPr="005E6F68">
          <w:rPr>
            <w:rStyle w:val="Hyperlink"/>
            <w:noProof/>
          </w:rPr>
          <w:t>Table 5. Major hide and skin production constraints as ranked by middlemen and  collectors (N=18)</w:t>
        </w:r>
        <w:r w:rsidR="004301F2">
          <w:rPr>
            <w:noProof/>
            <w:webHidden/>
          </w:rPr>
          <w:tab/>
        </w:r>
        <w:r w:rsidR="008A2221">
          <w:rPr>
            <w:noProof/>
            <w:webHidden/>
          </w:rPr>
          <w:fldChar w:fldCharType="begin"/>
        </w:r>
        <w:r w:rsidR="004301F2">
          <w:rPr>
            <w:noProof/>
            <w:webHidden/>
          </w:rPr>
          <w:instrText xml:space="preserve"> PAGEREF _Toc340557892 \h </w:instrText>
        </w:r>
        <w:r w:rsidR="008A2221">
          <w:rPr>
            <w:noProof/>
            <w:webHidden/>
          </w:rPr>
        </w:r>
        <w:r w:rsidR="008A2221">
          <w:rPr>
            <w:noProof/>
            <w:webHidden/>
          </w:rPr>
          <w:fldChar w:fldCharType="separate"/>
        </w:r>
        <w:r w:rsidR="006E5387">
          <w:rPr>
            <w:noProof/>
            <w:webHidden/>
          </w:rPr>
          <w:t>36</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3" w:history="1">
        <w:r w:rsidR="004301F2" w:rsidRPr="005E6F68">
          <w:rPr>
            <w:rStyle w:val="Hyperlink"/>
            <w:noProof/>
          </w:rPr>
          <w:t>Table 6. Market flow of hides and skin in Bahir Dar City</w:t>
        </w:r>
        <w:r w:rsidR="004301F2">
          <w:rPr>
            <w:noProof/>
            <w:webHidden/>
          </w:rPr>
          <w:tab/>
        </w:r>
        <w:r w:rsidR="008A2221">
          <w:rPr>
            <w:noProof/>
            <w:webHidden/>
          </w:rPr>
          <w:fldChar w:fldCharType="begin"/>
        </w:r>
        <w:r w:rsidR="004301F2">
          <w:rPr>
            <w:noProof/>
            <w:webHidden/>
          </w:rPr>
          <w:instrText xml:space="preserve"> PAGEREF _Toc340557893 \h </w:instrText>
        </w:r>
        <w:r w:rsidR="008A2221">
          <w:rPr>
            <w:noProof/>
            <w:webHidden/>
          </w:rPr>
        </w:r>
        <w:r w:rsidR="008A2221">
          <w:rPr>
            <w:noProof/>
            <w:webHidden/>
          </w:rPr>
          <w:fldChar w:fldCharType="separate"/>
        </w:r>
        <w:r w:rsidR="006E5387">
          <w:rPr>
            <w:noProof/>
            <w:webHidden/>
          </w:rPr>
          <w:t>37</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4" w:history="1">
        <w:r w:rsidR="004301F2" w:rsidRPr="005E6F68">
          <w:rPr>
            <w:rStyle w:val="Hyperlink"/>
            <w:noProof/>
          </w:rPr>
          <w:t>Table 7.Hide and Skin Price Determinant.</w:t>
        </w:r>
        <w:r w:rsidR="004301F2">
          <w:rPr>
            <w:noProof/>
            <w:webHidden/>
          </w:rPr>
          <w:tab/>
        </w:r>
        <w:r w:rsidR="008A2221">
          <w:rPr>
            <w:noProof/>
            <w:webHidden/>
          </w:rPr>
          <w:fldChar w:fldCharType="begin"/>
        </w:r>
        <w:r w:rsidR="004301F2">
          <w:rPr>
            <w:noProof/>
            <w:webHidden/>
          </w:rPr>
          <w:instrText xml:space="preserve"> PAGEREF _Toc340557894 \h </w:instrText>
        </w:r>
        <w:r w:rsidR="008A2221">
          <w:rPr>
            <w:noProof/>
            <w:webHidden/>
          </w:rPr>
        </w:r>
        <w:r w:rsidR="008A2221">
          <w:rPr>
            <w:noProof/>
            <w:webHidden/>
          </w:rPr>
          <w:fldChar w:fldCharType="separate"/>
        </w:r>
        <w:r w:rsidR="006E5387">
          <w:rPr>
            <w:noProof/>
            <w:webHidden/>
          </w:rPr>
          <w:t>38</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5" w:history="1">
        <w:r w:rsidR="004301F2" w:rsidRPr="005E6F68">
          <w:rPr>
            <w:rStyle w:val="Hyperlink"/>
            <w:noProof/>
          </w:rPr>
          <w:t>Table8.Market information source for hides and skins producers and marketers.</w:t>
        </w:r>
        <w:r w:rsidR="004301F2">
          <w:rPr>
            <w:noProof/>
            <w:webHidden/>
          </w:rPr>
          <w:tab/>
        </w:r>
        <w:r w:rsidR="008A2221">
          <w:rPr>
            <w:noProof/>
            <w:webHidden/>
          </w:rPr>
          <w:fldChar w:fldCharType="begin"/>
        </w:r>
        <w:r w:rsidR="004301F2">
          <w:rPr>
            <w:noProof/>
            <w:webHidden/>
          </w:rPr>
          <w:instrText xml:space="preserve"> PAGEREF _Toc340557895 \h </w:instrText>
        </w:r>
        <w:r w:rsidR="008A2221">
          <w:rPr>
            <w:noProof/>
            <w:webHidden/>
          </w:rPr>
        </w:r>
        <w:r w:rsidR="008A2221">
          <w:rPr>
            <w:noProof/>
            <w:webHidden/>
          </w:rPr>
          <w:fldChar w:fldCharType="separate"/>
        </w:r>
        <w:r w:rsidR="006E5387">
          <w:rPr>
            <w:noProof/>
            <w:webHidden/>
          </w:rPr>
          <w:t>39</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6" w:history="1">
        <w:r w:rsidR="004301F2" w:rsidRPr="005E6F68">
          <w:rPr>
            <w:rStyle w:val="Hyperlink"/>
            <w:noProof/>
          </w:rPr>
          <w:t>Table 9. Major skin and hide marketing constraints as ranked by collectors and middlemen’s</w:t>
        </w:r>
        <w:r w:rsidR="004301F2">
          <w:rPr>
            <w:noProof/>
            <w:webHidden/>
          </w:rPr>
          <w:tab/>
        </w:r>
        <w:r w:rsidR="008A2221">
          <w:rPr>
            <w:noProof/>
            <w:webHidden/>
          </w:rPr>
          <w:fldChar w:fldCharType="begin"/>
        </w:r>
        <w:r w:rsidR="004301F2">
          <w:rPr>
            <w:noProof/>
            <w:webHidden/>
          </w:rPr>
          <w:instrText xml:space="preserve"> PAGEREF _Toc340557896 \h </w:instrText>
        </w:r>
        <w:r w:rsidR="008A2221">
          <w:rPr>
            <w:noProof/>
            <w:webHidden/>
          </w:rPr>
        </w:r>
        <w:r w:rsidR="008A2221">
          <w:rPr>
            <w:noProof/>
            <w:webHidden/>
          </w:rPr>
          <w:fldChar w:fldCharType="separate"/>
        </w:r>
        <w:r w:rsidR="006E5387">
          <w:rPr>
            <w:noProof/>
            <w:webHidden/>
          </w:rPr>
          <w:t>40</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7" w:history="1">
        <w:r w:rsidR="004301F2" w:rsidRPr="005E6F68">
          <w:rPr>
            <w:rStyle w:val="Hyperlink"/>
            <w:noProof/>
          </w:rPr>
          <w:t>Table 10 .Number of pre-slaughter, slaughter  and post slaughter defects of hide  &amp; skin</w:t>
        </w:r>
        <w:r w:rsidR="004301F2">
          <w:rPr>
            <w:noProof/>
            <w:webHidden/>
          </w:rPr>
          <w:tab/>
        </w:r>
        <w:r w:rsidR="008A2221">
          <w:rPr>
            <w:noProof/>
            <w:webHidden/>
          </w:rPr>
          <w:fldChar w:fldCharType="begin"/>
        </w:r>
        <w:r w:rsidR="004301F2">
          <w:rPr>
            <w:noProof/>
            <w:webHidden/>
          </w:rPr>
          <w:instrText xml:space="preserve"> PAGEREF _Toc340557897 \h </w:instrText>
        </w:r>
        <w:r w:rsidR="008A2221">
          <w:rPr>
            <w:noProof/>
            <w:webHidden/>
          </w:rPr>
        </w:r>
        <w:r w:rsidR="008A2221">
          <w:rPr>
            <w:noProof/>
            <w:webHidden/>
          </w:rPr>
          <w:fldChar w:fldCharType="separate"/>
        </w:r>
        <w:r w:rsidR="006E5387">
          <w:rPr>
            <w:noProof/>
            <w:webHidden/>
          </w:rPr>
          <w:t>42</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8" w:history="1">
        <w:r w:rsidR="004301F2" w:rsidRPr="005E6F68">
          <w:rPr>
            <w:rStyle w:val="Hyperlink"/>
            <w:noProof/>
          </w:rPr>
          <w:t>(%) observed at wet blue stage &amp; pickle stage</w:t>
        </w:r>
        <w:r w:rsidR="004301F2">
          <w:rPr>
            <w:noProof/>
            <w:webHidden/>
          </w:rPr>
          <w:tab/>
        </w:r>
        <w:r w:rsidR="008A2221">
          <w:rPr>
            <w:noProof/>
            <w:webHidden/>
          </w:rPr>
          <w:fldChar w:fldCharType="begin"/>
        </w:r>
        <w:r w:rsidR="004301F2">
          <w:rPr>
            <w:noProof/>
            <w:webHidden/>
          </w:rPr>
          <w:instrText xml:space="preserve"> PAGEREF _Toc340557898 \h </w:instrText>
        </w:r>
        <w:r w:rsidR="008A2221">
          <w:rPr>
            <w:noProof/>
            <w:webHidden/>
          </w:rPr>
        </w:r>
        <w:r w:rsidR="008A2221">
          <w:rPr>
            <w:noProof/>
            <w:webHidden/>
          </w:rPr>
          <w:fldChar w:fldCharType="separate"/>
        </w:r>
        <w:r w:rsidR="006E5387">
          <w:rPr>
            <w:noProof/>
            <w:webHidden/>
          </w:rPr>
          <w:t>42</w:t>
        </w:r>
        <w:r w:rsidR="008A2221">
          <w:rPr>
            <w:noProof/>
            <w:webHidden/>
          </w:rPr>
          <w:fldChar w:fldCharType="end"/>
        </w:r>
      </w:hyperlink>
    </w:p>
    <w:p w:rsidR="004301F2" w:rsidRDefault="00E0782D">
      <w:pPr>
        <w:pStyle w:val="TableofFigures"/>
        <w:tabs>
          <w:tab w:val="right" w:leader="dot" w:pos="10070"/>
        </w:tabs>
        <w:rPr>
          <w:rFonts w:asciiTheme="minorHAnsi" w:eastAsiaTheme="minorEastAsia" w:hAnsiTheme="minorHAnsi" w:cstheme="minorBidi"/>
          <w:noProof/>
        </w:rPr>
      </w:pPr>
      <w:hyperlink w:anchor="_Toc340557899" w:history="1">
        <w:r w:rsidR="004301F2" w:rsidRPr="005E6F68">
          <w:rPr>
            <w:rStyle w:val="Hyperlink"/>
            <w:noProof/>
          </w:rPr>
          <w:t>Table11: The proportion % of grades on cattle, goat wet blue and sheep pickled stage</w:t>
        </w:r>
        <w:r w:rsidR="004301F2">
          <w:rPr>
            <w:noProof/>
            <w:webHidden/>
          </w:rPr>
          <w:tab/>
        </w:r>
        <w:r w:rsidR="008A2221">
          <w:rPr>
            <w:noProof/>
            <w:webHidden/>
          </w:rPr>
          <w:fldChar w:fldCharType="begin"/>
        </w:r>
        <w:r w:rsidR="004301F2">
          <w:rPr>
            <w:noProof/>
            <w:webHidden/>
          </w:rPr>
          <w:instrText xml:space="preserve"> PAGEREF _Toc340557899 \h </w:instrText>
        </w:r>
        <w:r w:rsidR="008A2221">
          <w:rPr>
            <w:noProof/>
            <w:webHidden/>
          </w:rPr>
        </w:r>
        <w:r w:rsidR="008A2221">
          <w:rPr>
            <w:noProof/>
            <w:webHidden/>
          </w:rPr>
          <w:fldChar w:fldCharType="separate"/>
        </w:r>
        <w:r w:rsidR="006E5387">
          <w:rPr>
            <w:noProof/>
            <w:webHidden/>
          </w:rPr>
          <w:t>48</w:t>
        </w:r>
        <w:r w:rsidR="008A2221">
          <w:rPr>
            <w:noProof/>
            <w:webHidden/>
          </w:rPr>
          <w:fldChar w:fldCharType="end"/>
        </w:r>
      </w:hyperlink>
    </w:p>
    <w:p w:rsidR="00840346" w:rsidRDefault="008A2221">
      <w:pPr>
        <w:spacing w:after="0" w:line="360" w:lineRule="auto"/>
        <w:jc w:val="center"/>
        <w:rPr>
          <w:rFonts w:eastAsia="Times New Roman" w:cs="Times New Roman"/>
          <w:b/>
          <w:bCs/>
          <w:color w:val="000000"/>
          <w:sz w:val="24"/>
          <w:szCs w:val="24"/>
        </w:rPr>
      </w:pPr>
      <w:r>
        <w:rPr>
          <w:rFonts w:eastAsia="Times New Roman" w:cs="Times New Roman"/>
          <w:b/>
          <w:bCs/>
          <w:color w:val="000000"/>
          <w:sz w:val="24"/>
          <w:szCs w:val="24"/>
        </w:rPr>
        <w:fldChar w:fldCharType="end"/>
      </w:r>
    </w:p>
    <w:p w:rsidR="00840346" w:rsidRDefault="00840346">
      <w:pPr>
        <w:pStyle w:val="Heading1"/>
        <w:rPr>
          <w:rFonts w:ascii="Times New Roman" w:eastAsia="Calibri" w:hAnsi="Times New Roman" w:cs="Times New Roman"/>
          <w:color w:val="000000"/>
          <w:sz w:val="32"/>
        </w:rPr>
      </w:pPr>
    </w:p>
    <w:p w:rsidR="00840346" w:rsidRDefault="00840346">
      <w:pPr>
        <w:rPr>
          <w:color w:val="000000"/>
        </w:rPr>
      </w:pPr>
    </w:p>
    <w:p w:rsidR="00840346" w:rsidRDefault="00840346">
      <w:pPr>
        <w:rPr>
          <w:color w:val="000000"/>
        </w:rPr>
      </w:pPr>
    </w:p>
    <w:p w:rsidR="00840346" w:rsidRDefault="00840346">
      <w:pPr>
        <w:rPr>
          <w:color w:val="000000"/>
        </w:rPr>
      </w:pPr>
    </w:p>
    <w:p w:rsidR="00840346" w:rsidRDefault="00840346">
      <w:pPr>
        <w:rPr>
          <w:color w:val="000000"/>
        </w:rPr>
      </w:pPr>
    </w:p>
    <w:p w:rsidR="00840346" w:rsidRDefault="00840346">
      <w:pPr>
        <w:rPr>
          <w:color w:val="000000"/>
        </w:rPr>
      </w:pPr>
    </w:p>
    <w:p w:rsidR="00840346" w:rsidRDefault="00840346">
      <w:pPr>
        <w:rPr>
          <w:color w:val="000000"/>
        </w:rPr>
      </w:pPr>
    </w:p>
    <w:p w:rsidR="00840346" w:rsidRDefault="00840346">
      <w:pPr>
        <w:rPr>
          <w:color w:val="000000"/>
        </w:rPr>
      </w:pPr>
    </w:p>
    <w:p w:rsidR="00840346" w:rsidRDefault="00840346">
      <w:pPr>
        <w:pStyle w:val="Figures"/>
      </w:pPr>
    </w:p>
    <w:p w:rsidR="00840346" w:rsidRDefault="00840346">
      <w:pPr>
        <w:pStyle w:val="Caption"/>
        <w:rPr>
          <w:color w:val="000000"/>
        </w:rPr>
      </w:pPr>
    </w:p>
    <w:p w:rsidR="00840346" w:rsidRDefault="00840346">
      <w:pPr>
        <w:rPr>
          <w:color w:val="000000"/>
        </w:rPr>
      </w:pPr>
    </w:p>
    <w:p w:rsidR="00840346" w:rsidRDefault="00840346">
      <w:pPr>
        <w:pStyle w:val="Figures"/>
      </w:pPr>
    </w:p>
    <w:p w:rsidR="00840346" w:rsidRDefault="00840346">
      <w:pPr>
        <w:pStyle w:val="Figures"/>
      </w:pPr>
    </w:p>
    <w:p w:rsidR="00840346" w:rsidRDefault="00840346">
      <w:pPr>
        <w:pStyle w:val="Caption"/>
      </w:pPr>
    </w:p>
    <w:p w:rsidR="00F54C80" w:rsidRPr="00F54C80" w:rsidRDefault="00F54C80" w:rsidP="00F54C80"/>
    <w:p w:rsidR="00840346" w:rsidRDefault="00840346"/>
    <w:p w:rsidR="00840346" w:rsidRPr="008C2720" w:rsidRDefault="00076C76" w:rsidP="00DF39A1">
      <w:pPr>
        <w:pStyle w:val="Heading1"/>
        <w:rPr>
          <w:rFonts w:ascii="Times New Roman" w:hAnsi="Times New Roman" w:cs="Times New Roman"/>
          <w:color w:val="000000" w:themeColor="text1"/>
        </w:rPr>
      </w:pPr>
      <w:bookmarkStart w:id="7" w:name="_Toc168256619"/>
      <w:r w:rsidRPr="008C2720">
        <w:rPr>
          <w:rFonts w:ascii="Times New Roman" w:hAnsi="Times New Roman" w:cs="Times New Roman"/>
          <w:color w:val="000000" w:themeColor="text1"/>
        </w:rPr>
        <w:lastRenderedPageBreak/>
        <w:t>List of figures</w:t>
      </w:r>
      <w:bookmarkEnd w:id="7"/>
    </w:p>
    <w:p w:rsidR="00840346" w:rsidRPr="008C2720" w:rsidRDefault="00E0782D" w:rsidP="00FA4A79">
      <w:pPr>
        <w:pStyle w:val="Myfigures"/>
        <w:jc w:val="both"/>
        <w:rPr>
          <w:rFonts w:ascii="Calibri" w:eastAsia="等线" w:hAnsi="Calibri"/>
          <w:i w:val="0"/>
          <w:noProof/>
          <w:color w:val="000000" w:themeColor="text1"/>
        </w:rPr>
      </w:pPr>
      <w:hyperlink w:anchor="_Toc167474467" w:history="1">
        <w:r w:rsidR="00076C76" w:rsidRPr="008C2720">
          <w:rPr>
            <w:rStyle w:val="Hyperlink"/>
            <w:i w:val="0"/>
            <w:noProof/>
            <w:color w:val="000000" w:themeColor="text1"/>
            <w:u w:val="none"/>
          </w:rPr>
          <w:t xml:space="preserve">Figure 2.1: Cross section </w:t>
        </w:r>
        <w:r w:rsidR="00076C76" w:rsidRPr="008C2720">
          <w:rPr>
            <w:rStyle w:val="Hyperlink"/>
            <w:i w:val="0"/>
            <w:color w:val="000000" w:themeColor="text1"/>
            <w:u w:val="none"/>
          </w:rPr>
          <w:t>of</w:t>
        </w:r>
        <w:r w:rsidR="00076C76" w:rsidRPr="008C2720">
          <w:rPr>
            <w:rStyle w:val="Hyperlink"/>
            <w:i w:val="0"/>
            <w:noProof/>
            <w:color w:val="000000" w:themeColor="text1"/>
            <w:u w:val="none"/>
          </w:rPr>
          <w:t xml:space="preserve"> the skin</w:t>
        </w:r>
        <w:r w:rsidR="00FA4A79" w:rsidRPr="008C2720">
          <w:rPr>
            <w:rStyle w:val="Hyperlink"/>
            <w:i w:val="0"/>
            <w:noProof/>
            <w:color w:val="000000" w:themeColor="text1"/>
            <w:u w:val="none"/>
          </w:rPr>
          <w:t>……………………………………………………………….</w:t>
        </w:r>
        <w:r w:rsidR="00076C76" w:rsidRPr="008C2720">
          <w:rPr>
            <w:i w:val="0"/>
            <w:noProof/>
            <w:webHidden/>
            <w:color w:val="000000" w:themeColor="text1"/>
          </w:rPr>
          <w:tab/>
        </w:r>
        <w:r w:rsidR="008A2221" w:rsidRPr="008C2720">
          <w:rPr>
            <w:i w:val="0"/>
            <w:noProof/>
            <w:webHidden/>
            <w:color w:val="000000" w:themeColor="text1"/>
          </w:rPr>
          <w:fldChar w:fldCharType="begin"/>
        </w:r>
        <w:r w:rsidR="00076C76" w:rsidRPr="008C2720">
          <w:rPr>
            <w:i w:val="0"/>
            <w:noProof/>
            <w:webHidden/>
            <w:color w:val="000000" w:themeColor="text1"/>
          </w:rPr>
          <w:instrText xml:space="preserve"> PAGEREF _Toc167474467 \h </w:instrText>
        </w:r>
        <w:r w:rsidR="008A2221" w:rsidRPr="008C2720">
          <w:rPr>
            <w:i w:val="0"/>
            <w:noProof/>
            <w:webHidden/>
            <w:color w:val="000000" w:themeColor="text1"/>
          </w:rPr>
        </w:r>
        <w:r w:rsidR="008A2221" w:rsidRPr="008C2720">
          <w:rPr>
            <w:i w:val="0"/>
            <w:noProof/>
            <w:webHidden/>
            <w:color w:val="000000" w:themeColor="text1"/>
          </w:rPr>
          <w:fldChar w:fldCharType="separate"/>
        </w:r>
        <w:r w:rsidR="006E5387">
          <w:rPr>
            <w:i w:val="0"/>
            <w:noProof/>
            <w:webHidden/>
            <w:color w:val="000000" w:themeColor="text1"/>
          </w:rPr>
          <w:t>4</w:t>
        </w:r>
        <w:r w:rsidR="008A2221" w:rsidRPr="008C2720">
          <w:rPr>
            <w:i w:val="0"/>
            <w:noProof/>
            <w:webHidden/>
            <w:color w:val="000000" w:themeColor="text1"/>
          </w:rPr>
          <w:fldChar w:fldCharType="end"/>
        </w:r>
      </w:hyperlink>
    </w:p>
    <w:p w:rsidR="00840346" w:rsidRPr="008C2720" w:rsidRDefault="00E0782D" w:rsidP="00FA4A79">
      <w:pPr>
        <w:pStyle w:val="Myfigures"/>
        <w:jc w:val="both"/>
        <w:rPr>
          <w:rFonts w:ascii="Calibri" w:eastAsia="等线" w:hAnsi="Calibri"/>
          <w:i w:val="0"/>
          <w:noProof/>
          <w:color w:val="000000" w:themeColor="text1"/>
        </w:rPr>
      </w:pPr>
      <w:hyperlink w:anchor="_Toc167474468" w:history="1">
        <w:r w:rsidR="00076C76" w:rsidRPr="008C2720">
          <w:rPr>
            <w:rStyle w:val="Hyperlink"/>
            <w:i w:val="0"/>
            <w:noProof/>
            <w:color w:val="000000" w:themeColor="text1"/>
            <w:u w:val="none"/>
          </w:rPr>
          <w:t>Figure 2.2: Summary of raw hide and skin market chain in Ethiopia.-(source:Behailu 2017 )</w:t>
        </w:r>
        <w:r w:rsidR="00FA4A79" w:rsidRPr="008C2720">
          <w:rPr>
            <w:rStyle w:val="Hyperlink"/>
            <w:i w:val="0"/>
            <w:noProof/>
            <w:color w:val="000000" w:themeColor="text1"/>
            <w:u w:val="none"/>
          </w:rPr>
          <w:t>……</w:t>
        </w:r>
        <w:r w:rsidR="00076C76" w:rsidRPr="008C2720">
          <w:rPr>
            <w:i w:val="0"/>
            <w:noProof/>
            <w:webHidden/>
            <w:color w:val="000000" w:themeColor="text1"/>
          </w:rPr>
          <w:tab/>
        </w:r>
        <w:r w:rsidR="008A2221" w:rsidRPr="008C2720">
          <w:rPr>
            <w:i w:val="0"/>
            <w:noProof/>
            <w:webHidden/>
            <w:color w:val="000000" w:themeColor="text1"/>
          </w:rPr>
          <w:fldChar w:fldCharType="begin"/>
        </w:r>
        <w:r w:rsidR="00076C76" w:rsidRPr="008C2720">
          <w:rPr>
            <w:i w:val="0"/>
            <w:noProof/>
            <w:webHidden/>
            <w:color w:val="000000" w:themeColor="text1"/>
          </w:rPr>
          <w:instrText xml:space="preserve"> PAGEREF _Toc167474468 \h </w:instrText>
        </w:r>
        <w:r w:rsidR="008A2221" w:rsidRPr="008C2720">
          <w:rPr>
            <w:i w:val="0"/>
            <w:noProof/>
            <w:webHidden/>
            <w:color w:val="000000" w:themeColor="text1"/>
          </w:rPr>
        </w:r>
        <w:r w:rsidR="008A2221" w:rsidRPr="008C2720">
          <w:rPr>
            <w:i w:val="0"/>
            <w:noProof/>
            <w:webHidden/>
            <w:color w:val="000000" w:themeColor="text1"/>
          </w:rPr>
          <w:fldChar w:fldCharType="separate"/>
        </w:r>
        <w:r w:rsidR="006E5387">
          <w:rPr>
            <w:i w:val="0"/>
            <w:noProof/>
            <w:webHidden/>
            <w:color w:val="000000" w:themeColor="text1"/>
          </w:rPr>
          <w:t>19</w:t>
        </w:r>
        <w:r w:rsidR="008A2221" w:rsidRPr="008C2720">
          <w:rPr>
            <w:i w:val="0"/>
            <w:noProof/>
            <w:webHidden/>
            <w:color w:val="000000" w:themeColor="text1"/>
          </w:rPr>
          <w:fldChar w:fldCharType="end"/>
        </w:r>
      </w:hyperlink>
    </w:p>
    <w:p w:rsidR="00840346" w:rsidRPr="008C2720" w:rsidRDefault="00E0782D" w:rsidP="00FA4A79">
      <w:pPr>
        <w:pStyle w:val="Myfigures"/>
        <w:jc w:val="both"/>
        <w:rPr>
          <w:rFonts w:ascii="Calibri" w:eastAsia="等线" w:hAnsi="Calibri"/>
          <w:i w:val="0"/>
          <w:noProof/>
          <w:color w:val="000000" w:themeColor="text1"/>
        </w:rPr>
      </w:pPr>
      <w:hyperlink w:anchor="_Toc167474469" w:history="1">
        <w:r w:rsidR="00CB50E1" w:rsidRPr="008C2720">
          <w:rPr>
            <w:rStyle w:val="Hyperlink"/>
            <w:i w:val="0"/>
            <w:noProof/>
            <w:color w:val="000000" w:themeColor="text1"/>
            <w:u w:val="none"/>
          </w:rPr>
          <w:t>Figure 3</w:t>
        </w:r>
        <w:r w:rsidR="00CB50E1" w:rsidRPr="008C2720">
          <w:rPr>
            <w:rStyle w:val="Hyperlink"/>
            <w:i w:val="0"/>
            <w:noProof/>
            <w:color w:val="000000" w:themeColor="text1"/>
            <w:u w:val="none"/>
          </w:rPr>
          <w:noBreakHyphen/>
          <w:t>3.</w:t>
        </w:r>
        <w:r w:rsidR="00076C76" w:rsidRPr="008C2720">
          <w:rPr>
            <w:rStyle w:val="Hyperlink"/>
            <w:i w:val="0"/>
            <w:noProof/>
            <w:color w:val="000000" w:themeColor="text1"/>
            <w:u w:val="none"/>
          </w:rPr>
          <w:t>Map of Bahir Dar city kebeles and study areas</w:t>
        </w:r>
        <w:r w:rsidR="00FA4A79" w:rsidRPr="008C2720">
          <w:rPr>
            <w:rStyle w:val="Hyperlink"/>
            <w:i w:val="0"/>
            <w:noProof/>
            <w:color w:val="000000" w:themeColor="text1"/>
            <w:u w:val="none"/>
          </w:rPr>
          <w:t>…………………………………………</w:t>
        </w:r>
        <w:r w:rsidR="00076C76" w:rsidRPr="008C2720">
          <w:rPr>
            <w:i w:val="0"/>
            <w:noProof/>
            <w:webHidden/>
            <w:color w:val="000000" w:themeColor="text1"/>
          </w:rPr>
          <w:tab/>
        </w:r>
        <w:r w:rsidR="008A2221" w:rsidRPr="008C2720">
          <w:rPr>
            <w:i w:val="0"/>
            <w:noProof/>
            <w:webHidden/>
            <w:color w:val="000000" w:themeColor="text1"/>
          </w:rPr>
          <w:fldChar w:fldCharType="begin"/>
        </w:r>
        <w:r w:rsidR="00076C76" w:rsidRPr="008C2720">
          <w:rPr>
            <w:i w:val="0"/>
            <w:noProof/>
            <w:webHidden/>
            <w:color w:val="000000" w:themeColor="text1"/>
          </w:rPr>
          <w:instrText xml:space="preserve"> PAGEREF _Toc167474469 \h </w:instrText>
        </w:r>
        <w:r w:rsidR="008A2221" w:rsidRPr="008C2720">
          <w:rPr>
            <w:i w:val="0"/>
            <w:noProof/>
            <w:webHidden/>
            <w:color w:val="000000" w:themeColor="text1"/>
          </w:rPr>
        </w:r>
        <w:r w:rsidR="008A2221" w:rsidRPr="008C2720">
          <w:rPr>
            <w:i w:val="0"/>
            <w:noProof/>
            <w:webHidden/>
            <w:color w:val="000000" w:themeColor="text1"/>
          </w:rPr>
          <w:fldChar w:fldCharType="separate"/>
        </w:r>
        <w:r w:rsidR="006E5387">
          <w:rPr>
            <w:i w:val="0"/>
            <w:noProof/>
            <w:webHidden/>
            <w:color w:val="000000" w:themeColor="text1"/>
          </w:rPr>
          <w:t>24</w:t>
        </w:r>
        <w:r w:rsidR="008A2221" w:rsidRPr="008C2720">
          <w:rPr>
            <w:i w:val="0"/>
            <w:noProof/>
            <w:webHidden/>
            <w:color w:val="000000" w:themeColor="text1"/>
          </w:rPr>
          <w:fldChar w:fldCharType="end"/>
        </w:r>
      </w:hyperlink>
    </w:p>
    <w:p w:rsidR="00840346" w:rsidRPr="008C2720" w:rsidRDefault="00E0782D" w:rsidP="00FA4A79">
      <w:pPr>
        <w:pStyle w:val="Myfigures"/>
        <w:jc w:val="both"/>
        <w:rPr>
          <w:rFonts w:ascii="Calibri" w:eastAsia="等线" w:hAnsi="Calibri"/>
          <w:i w:val="0"/>
          <w:noProof/>
          <w:color w:val="000000" w:themeColor="text1"/>
        </w:rPr>
      </w:pPr>
      <w:hyperlink w:anchor="_Toc167474471" w:history="1">
        <w:r w:rsidR="00076C76" w:rsidRPr="008C2720">
          <w:rPr>
            <w:rStyle w:val="Hyperlink"/>
            <w:i w:val="0"/>
            <w:noProof/>
            <w:color w:val="000000" w:themeColor="text1"/>
            <w:u w:val="none"/>
          </w:rPr>
          <w:t>Figure7.4</w:t>
        </w:r>
        <w:r w:rsidR="00CB50E1" w:rsidRPr="008C2720">
          <w:rPr>
            <w:rStyle w:val="Hyperlink"/>
            <w:i w:val="0"/>
            <w:noProof/>
            <w:color w:val="000000" w:themeColor="text1"/>
            <w:u w:val="none"/>
          </w:rPr>
          <w:t>.</w:t>
        </w:r>
        <w:r w:rsidR="00076C76" w:rsidRPr="008C2720">
          <w:rPr>
            <w:rStyle w:val="Hyperlink"/>
            <w:i w:val="0"/>
            <w:noProof/>
            <w:color w:val="000000" w:themeColor="text1"/>
            <w:u w:val="none"/>
          </w:rPr>
          <w:t xml:space="preserve"> Identification of defects and grading in the Bahir Dar tannery</w:t>
        </w:r>
        <w:r w:rsidR="00FA4A79" w:rsidRPr="008C2720">
          <w:rPr>
            <w:rStyle w:val="Hyperlink"/>
            <w:i w:val="0"/>
            <w:noProof/>
            <w:color w:val="000000" w:themeColor="text1"/>
            <w:u w:val="none"/>
          </w:rPr>
          <w:t>………………………</w:t>
        </w:r>
        <w:r w:rsidR="00076C76" w:rsidRPr="008C2720">
          <w:rPr>
            <w:i w:val="0"/>
            <w:noProof/>
            <w:webHidden/>
            <w:color w:val="000000" w:themeColor="text1"/>
          </w:rPr>
          <w:tab/>
          <w:t>88</w:t>
        </w:r>
      </w:hyperlink>
    </w:p>
    <w:p w:rsidR="00840346" w:rsidRPr="008C2720" w:rsidRDefault="00E0782D" w:rsidP="00FA4A79">
      <w:pPr>
        <w:pStyle w:val="Myfigures"/>
        <w:jc w:val="both"/>
        <w:rPr>
          <w:rFonts w:ascii="Calibri" w:eastAsia="等线" w:hAnsi="Calibri"/>
          <w:i w:val="0"/>
          <w:noProof/>
          <w:color w:val="000000" w:themeColor="text1"/>
        </w:rPr>
      </w:pPr>
      <w:hyperlink w:anchor="_Toc167474472" w:history="1">
        <w:r w:rsidR="00076C76" w:rsidRPr="008C2720">
          <w:rPr>
            <w:rStyle w:val="Hyperlink"/>
            <w:i w:val="0"/>
            <w:noProof/>
            <w:color w:val="000000" w:themeColor="text1"/>
            <w:u w:val="none"/>
          </w:rPr>
          <w:t xml:space="preserve">Figure7.5.Butcher man are </w:t>
        </w:r>
        <w:r w:rsidR="00076C76" w:rsidRPr="008C2720">
          <w:rPr>
            <w:rStyle w:val="Hyperlink"/>
            <w:i w:val="0"/>
            <w:color w:val="000000" w:themeColor="text1"/>
            <w:u w:val="none"/>
          </w:rPr>
          <w:t>cutting</w:t>
        </w:r>
        <w:r w:rsidR="00076C76" w:rsidRPr="008C2720">
          <w:rPr>
            <w:rStyle w:val="Hyperlink"/>
            <w:i w:val="0"/>
            <w:noProof/>
            <w:color w:val="000000" w:themeColor="text1"/>
            <w:u w:val="none"/>
          </w:rPr>
          <w:t xml:space="preserve"> the bone meat on the hide and at right collection center in Bahir Dar city</w:t>
        </w:r>
        <w:r w:rsidR="000C6E3F" w:rsidRPr="008C2720">
          <w:rPr>
            <w:i w:val="0"/>
            <w:noProof/>
            <w:webHidden/>
            <w:color w:val="000000" w:themeColor="text1"/>
          </w:rPr>
          <w:t>………………………………………………………………………………………………….</w:t>
        </w:r>
        <w:r w:rsidR="00076C76" w:rsidRPr="008C2720">
          <w:rPr>
            <w:i w:val="0"/>
            <w:noProof/>
            <w:webHidden/>
            <w:color w:val="000000" w:themeColor="text1"/>
          </w:rPr>
          <w:t>89</w:t>
        </w:r>
      </w:hyperlink>
    </w:p>
    <w:p w:rsidR="00840346" w:rsidRPr="008C2720" w:rsidRDefault="00840346" w:rsidP="00FA4A79">
      <w:pPr>
        <w:jc w:val="both"/>
        <w:rPr>
          <w:color w:val="000000" w:themeColor="text1"/>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Pr="008C2720" w:rsidRDefault="00840346">
      <w:pPr>
        <w:spacing w:after="0" w:line="360" w:lineRule="auto"/>
        <w:jc w:val="center"/>
        <w:rPr>
          <w:rFonts w:eastAsia="Times New Roman" w:cs="Times New Roman"/>
          <w:b/>
          <w:bCs/>
          <w:color w:val="000000" w:themeColor="text1"/>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840346">
      <w:pPr>
        <w:spacing w:after="0" w:line="360" w:lineRule="auto"/>
        <w:jc w:val="center"/>
        <w:rPr>
          <w:rFonts w:eastAsia="Times New Roman" w:cs="Times New Roman"/>
          <w:b/>
          <w:bCs/>
          <w:color w:val="000000"/>
          <w:sz w:val="24"/>
          <w:szCs w:val="24"/>
        </w:rPr>
      </w:pPr>
    </w:p>
    <w:p w:rsidR="00840346" w:rsidRDefault="00076C76">
      <w:pPr>
        <w:pStyle w:val="Heading1"/>
        <w:spacing w:after="240" w:line="360" w:lineRule="auto"/>
        <w:rPr>
          <w:rFonts w:ascii="Times New Roman" w:eastAsia="Times New Roman" w:hAnsi="Times New Roman" w:cs="Times New Roman"/>
          <w:color w:val="000000"/>
          <w:sz w:val="32"/>
        </w:rPr>
      </w:pPr>
      <w:bookmarkStart w:id="8" w:name="_Toc168256620"/>
      <w:r>
        <w:rPr>
          <w:rFonts w:ascii="Times New Roman" w:eastAsia="Times New Roman" w:hAnsi="Times New Roman" w:cs="Times New Roman"/>
          <w:color w:val="000000"/>
          <w:sz w:val="32"/>
        </w:rPr>
        <w:lastRenderedPageBreak/>
        <w:t>LIST OF APPENDIX</w:t>
      </w:r>
      <w:bookmarkEnd w:id="8"/>
    </w:p>
    <w:p w:rsidR="00840346" w:rsidRDefault="008A2221">
      <w:pPr>
        <w:pStyle w:val="TableofFigures"/>
        <w:tabs>
          <w:tab w:val="right" w:leader="dot" w:pos="10070"/>
        </w:tabs>
        <w:spacing w:line="360" w:lineRule="auto"/>
        <w:rPr>
          <w:rFonts w:eastAsia="等线" w:cs="Times New Roman"/>
          <w:noProof/>
          <w:color w:val="000000"/>
          <w:sz w:val="24"/>
          <w:szCs w:val="24"/>
        </w:rPr>
      </w:pPr>
      <w:r>
        <w:rPr>
          <w:rFonts w:cs="Times New Roman"/>
          <w:color w:val="000000"/>
          <w:sz w:val="24"/>
          <w:szCs w:val="24"/>
        </w:rPr>
        <w:fldChar w:fldCharType="begin"/>
      </w:r>
      <w:r w:rsidR="00076C76">
        <w:rPr>
          <w:rFonts w:cs="Times New Roman"/>
          <w:color w:val="000000"/>
          <w:sz w:val="24"/>
          <w:szCs w:val="24"/>
        </w:rPr>
        <w:instrText xml:space="preserve"> TOC \h \z \c "Appendix"</w:instrText>
      </w:r>
      <w:r>
        <w:rPr>
          <w:rFonts w:cs="Times New Roman"/>
          <w:color w:val="000000"/>
          <w:sz w:val="24"/>
          <w:szCs w:val="24"/>
        </w:rPr>
        <w:fldChar w:fldCharType="separate"/>
      </w:r>
      <w:hyperlink w:anchor="_Toc149643894" w:history="1">
        <w:r w:rsidR="00076C76">
          <w:rPr>
            <w:rStyle w:val="Hyperlink"/>
            <w:rFonts w:cs="Times New Roman"/>
            <w:noProof/>
            <w:color w:val="000000"/>
            <w:sz w:val="24"/>
            <w:szCs w:val="24"/>
            <w:u w:val="none"/>
          </w:rPr>
          <w:t>Appendix 1.Households, hotels and butcher producers  interview</w:t>
        </w:r>
        <w:r w:rsidR="00076C76">
          <w:rPr>
            <w:rFonts w:cs="Times New Roman"/>
            <w:noProof/>
            <w:webHidden/>
            <w:color w:val="000000"/>
            <w:sz w:val="24"/>
            <w:szCs w:val="24"/>
          </w:rPr>
          <w:tab/>
        </w:r>
        <w:r w:rsidR="00004F5E">
          <w:rPr>
            <w:rFonts w:cs="Times New Roman"/>
            <w:noProof/>
            <w:webHidden/>
            <w:color w:val="000000"/>
            <w:sz w:val="24"/>
            <w:szCs w:val="24"/>
          </w:rPr>
          <w:t>65</w:t>
        </w:r>
      </w:hyperlink>
    </w:p>
    <w:p w:rsidR="00840346" w:rsidRDefault="00E0782D">
      <w:pPr>
        <w:pStyle w:val="TableofFigures"/>
        <w:tabs>
          <w:tab w:val="right" w:leader="dot" w:pos="10070"/>
        </w:tabs>
        <w:spacing w:line="360" w:lineRule="auto"/>
        <w:rPr>
          <w:rFonts w:eastAsia="等线" w:cs="Times New Roman"/>
          <w:noProof/>
          <w:color w:val="000000"/>
          <w:sz w:val="24"/>
          <w:szCs w:val="24"/>
        </w:rPr>
      </w:pPr>
      <w:hyperlink w:anchor="_Toc149643895" w:history="1">
        <w:r w:rsidR="00076C76">
          <w:rPr>
            <w:rStyle w:val="Hyperlink"/>
            <w:rFonts w:cs="Times New Roman"/>
            <w:noProof/>
            <w:color w:val="000000"/>
            <w:sz w:val="24"/>
            <w:szCs w:val="24"/>
            <w:u w:val="none"/>
          </w:rPr>
          <w:t>Appendix 2</w:t>
        </w:r>
        <w:r w:rsidR="00076C76">
          <w:rPr>
            <w:rStyle w:val="Hyperlink"/>
            <w:rFonts w:eastAsia="Times New Roman" w:cs="Times New Roman"/>
            <w:noProof/>
            <w:color w:val="000000"/>
            <w:sz w:val="24"/>
            <w:szCs w:val="24"/>
            <w:u w:val="none"/>
          </w:rPr>
          <w:t>. Questioners for   Hide and skin collection centers</w:t>
        </w:r>
        <w:r w:rsidR="00076C76">
          <w:rPr>
            <w:rFonts w:cs="Times New Roman"/>
            <w:noProof/>
            <w:webHidden/>
            <w:color w:val="000000"/>
            <w:sz w:val="24"/>
            <w:szCs w:val="24"/>
          </w:rPr>
          <w:tab/>
        </w:r>
        <w:r w:rsidR="00004F5E">
          <w:rPr>
            <w:rFonts w:cs="Times New Roman"/>
            <w:noProof/>
            <w:webHidden/>
            <w:color w:val="000000"/>
            <w:sz w:val="24"/>
            <w:szCs w:val="24"/>
          </w:rPr>
          <w:t>67</w:t>
        </w:r>
      </w:hyperlink>
    </w:p>
    <w:p w:rsidR="00840346" w:rsidRDefault="00E0782D">
      <w:pPr>
        <w:pStyle w:val="TableofFigures"/>
        <w:tabs>
          <w:tab w:val="right" w:leader="dot" w:pos="10070"/>
        </w:tabs>
        <w:spacing w:line="360" w:lineRule="auto"/>
        <w:rPr>
          <w:rFonts w:eastAsia="等线" w:cs="Times New Roman"/>
          <w:noProof/>
          <w:color w:val="000000"/>
          <w:sz w:val="24"/>
          <w:szCs w:val="24"/>
        </w:rPr>
      </w:pPr>
      <w:hyperlink w:anchor="_Toc149643896" w:history="1">
        <w:r w:rsidR="00076C76">
          <w:rPr>
            <w:rStyle w:val="Hyperlink"/>
            <w:rFonts w:cs="Times New Roman"/>
            <w:noProof/>
            <w:color w:val="000000"/>
            <w:sz w:val="24"/>
            <w:szCs w:val="24"/>
            <w:u w:val="none"/>
          </w:rPr>
          <w:t>Appendix 3</w:t>
        </w:r>
        <w:r w:rsidR="00076C76">
          <w:rPr>
            <w:rStyle w:val="Hyperlink"/>
            <w:rFonts w:eastAsia="Times New Roman" w:cs="Times New Roman"/>
            <w:noProof/>
            <w:color w:val="000000"/>
            <w:sz w:val="24"/>
            <w:szCs w:val="24"/>
            <w:u w:val="none"/>
          </w:rPr>
          <w:t>:Questioners to Brokers / middle men</w:t>
        </w:r>
        <w:r w:rsidR="00076C76">
          <w:rPr>
            <w:rFonts w:cs="Times New Roman"/>
            <w:noProof/>
            <w:webHidden/>
            <w:color w:val="000000"/>
            <w:sz w:val="24"/>
            <w:szCs w:val="24"/>
          </w:rPr>
          <w:tab/>
        </w:r>
        <w:r w:rsidR="00004F5E">
          <w:rPr>
            <w:rFonts w:cs="Times New Roman"/>
            <w:noProof/>
            <w:webHidden/>
            <w:color w:val="000000"/>
            <w:sz w:val="24"/>
            <w:szCs w:val="24"/>
          </w:rPr>
          <w:t>70</w:t>
        </w:r>
      </w:hyperlink>
    </w:p>
    <w:p w:rsidR="00840346" w:rsidRPr="008C2720" w:rsidRDefault="00E0782D">
      <w:pPr>
        <w:pStyle w:val="Caption"/>
        <w:rPr>
          <w:rFonts w:cs="Times New Roman"/>
          <w:b w:val="0"/>
          <w:noProof/>
          <w:color w:val="000000"/>
          <w:sz w:val="24"/>
          <w:szCs w:val="28"/>
        </w:rPr>
      </w:pPr>
      <w:hyperlink w:anchor="_Toc149643897" w:history="1">
        <w:r w:rsidR="00076C76" w:rsidRPr="008C2720">
          <w:rPr>
            <w:rStyle w:val="Hyperlink"/>
            <w:rFonts w:cs="Times New Roman"/>
            <w:b w:val="0"/>
            <w:noProof/>
            <w:color w:val="000000"/>
            <w:sz w:val="24"/>
            <w:szCs w:val="24"/>
            <w:u w:val="none"/>
          </w:rPr>
          <w:t xml:space="preserve">Appendix 4: </w:t>
        </w:r>
        <w:r w:rsidR="005152EF" w:rsidRPr="008C2720">
          <w:rPr>
            <w:rFonts w:cs="Times New Roman"/>
            <w:b w:val="0"/>
            <w:color w:val="000000"/>
            <w:sz w:val="24"/>
            <w:szCs w:val="24"/>
          </w:rPr>
          <w:t>Classification and Grading of Cattle Hides and Skins in Relation to Defects and Usable Ar</w:t>
        </w:r>
        <w:r w:rsidR="008C2720">
          <w:rPr>
            <w:rFonts w:cs="Times New Roman"/>
            <w:b w:val="0"/>
            <w:color w:val="000000"/>
            <w:sz w:val="24"/>
            <w:szCs w:val="24"/>
          </w:rPr>
          <w:t>eas……………………………………………………………….</w:t>
        </w:r>
        <w:r w:rsidR="005152EF" w:rsidRPr="008C2720">
          <w:rPr>
            <w:rFonts w:cs="Times New Roman"/>
            <w:b w:val="0"/>
            <w:color w:val="000000"/>
            <w:sz w:val="24"/>
            <w:szCs w:val="24"/>
          </w:rPr>
          <w:t>…………………………………….</w:t>
        </w:r>
        <w:r w:rsidR="00004F5E" w:rsidRPr="008C2720">
          <w:rPr>
            <w:rFonts w:cs="Times New Roman"/>
            <w:b w:val="0"/>
            <w:noProof/>
            <w:webHidden/>
            <w:color w:val="000000"/>
            <w:sz w:val="24"/>
            <w:szCs w:val="24"/>
          </w:rPr>
          <w:t>72</w:t>
        </w:r>
      </w:hyperlink>
    </w:p>
    <w:p w:rsidR="00840346" w:rsidRPr="008C2720" w:rsidRDefault="008A2221">
      <w:pPr>
        <w:pStyle w:val="Caption"/>
        <w:rPr>
          <w:rFonts w:cs="Times New Roman"/>
          <w:b w:val="0"/>
          <w:noProof/>
          <w:color w:val="000000"/>
          <w:sz w:val="24"/>
          <w:szCs w:val="24"/>
        </w:rPr>
      </w:pPr>
      <w:r w:rsidRPr="008C2720">
        <w:rPr>
          <w:rFonts w:cs="Times New Roman"/>
          <w:b w:val="0"/>
          <w:noProof/>
          <w:color w:val="000000"/>
        </w:rPr>
        <w:fldChar w:fldCharType="begin"/>
      </w:r>
      <w:r w:rsidR="00076C76" w:rsidRPr="008C2720">
        <w:rPr>
          <w:rFonts w:cs="Times New Roman"/>
          <w:b w:val="0"/>
          <w:noProof/>
          <w:color w:val="000000"/>
        </w:rPr>
        <w:instrText>HYPERLINK \l "_Toc149643898"</w:instrText>
      </w:r>
      <w:r w:rsidRPr="008C2720">
        <w:rPr>
          <w:rFonts w:cs="Times New Roman"/>
          <w:b w:val="0"/>
          <w:noProof/>
          <w:color w:val="000000"/>
        </w:rPr>
        <w:fldChar w:fldCharType="separate"/>
      </w:r>
      <w:r w:rsidR="00076C76" w:rsidRPr="008C2720">
        <w:rPr>
          <w:rStyle w:val="Hyperlink"/>
          <w:rFonts w:cs="Times New Roman"/>
          <w:b w:val="0"/>
          <w:noProof/>
          <w:color w:val="000000"/>
          <w:sz w:val="24"/>
          <w:szCs w:val="24"/>
          <w:u w:val="none"/>
        </w:rPr>
        <w:t xml:space="preserve">Appendix 5: </w:t>
      </w:r>
      <w:r w:rsidR="005152EF" w:rsidRPr="008C2720">
        <w:rPr>
          <w:rFonts w:cs="Times New Roman"/>
          <w:b w:val="0"/>
          <w:color w:val="000000"/>
          <w:sz w:val="24"/>
          <w:szCs w:val="24"/>
        </w:rPr>
        <w:t>hide and skin defect recording format</w:t>
      </w:r>
      <w:r w:rsidR="008C2720">
        <w:rPr>
          <w:rFonts w:cs="Times New Roman"/>
          <w:b w:val="0"/>
          <w:noProof/>
          <w:color w:val="000000"/>
          <w:sz w:val="24"/>
          <w:szCs w:val="24"/>
        </w:rPr>
        <w:t xml:space="preserve"> ………………………………………………</w:t>
      </w:r>
      <w:r w:rsidR="005152EF" w:rsidRPr="008C2720">
        <w:rPr>
          <w:rFonts w:cs="Times New Roman"/>
          <w:b w:val="0"/>
          <w:noProof/>
          <w:color w:val="000000"/>
          <w:sz w:val="24"/>
          <w:szCs w:val="24"/>
        </w:rPr>
        <w:t>…….74</w:t>
      </w:r>
    </w:p>
    <w:p w:rsidR="00840346" w:rsidRPr="008C2720" w:rsidRDefault="008A2221">
      <w:pPr>
        <w:pStyle w:val="Mytables"/>
        <w:rPr>
          <w:rFonts w:cs="Times New Roman"/>
          <w:b w:val="0"/>
          <w:i w:val="0"/>
          <w:noProof/>
          <w:color w:val="000000"/>
        </w:rPr>
      </w:pPr>
      <w:r w:rsidRPr="008C2720">
        <w:rPr>
          <w:rFonts w:cs="Times New Roman"/>
          <w:b w:val="0"/>
          <w:i w:val="0"/>
          <w:noProof/>
          <w:color w:val="000000"/>
        </w:rPr>
        <w:fldChar w:fldCharType="end"/>
      </w:r>
    </w:p>
    <w:p w:rsidR="00840346" w:rsidRDefault="008A2221">
      <w:pPr>
        <w:spacing w:line="360" w:lineRule="auto"/>
        <w:rPr>
          <w:rFonts w:cs="Times New Roman"/>
          <w:color w:val="000000"/>
          <w:sz w:val="24"/>
          <w:szCs w:val="24"/>
        </w:rPr>
      </w:pPr>
      <w:r>
        <w:rPr>
          <w:rFonts w:cs="Times New Roman"/>
          <w:color w:val="000000"/>
          <w:sz w:val="24"/>
          <w:szCs w:val="24"/>
        </w:rPr>
        <w:fldChar w:fldCharType="end"/>
      </w: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rFonts w:cs="Times New Roman"/>
          <w:color w:val="000000"/>
          <w:sz w:val="24"/>
          <w:szCs w:val="24"/>
        </w:rPr>
      </w:pPr>
    </w:p>
    <w:p w:rsidR="00840346" w:rsidRDefault="00840346">
      <w:pPr>
        <w:spacing w:line="360" w:lineRule="auto"/>
        <w:rPr>
          <w:color w:val="000000"/>
        </w:rPr>
      </w:pPr>
    </w:p>
    <w:p w:rsidR="00840346" w:rsidRDefault="00076C76">
      <w:pPr>
        <w:pStyle w:val="Heading1"/>
        <w:spacing w:line="360" w:lineRule="auto"/>
        <w:rPr>
          <w:rFonts w:ascii="Times New Roman" w:eastAsia="Times New Roman" w:hAnsi="Times New Roman" w:cs="Times New Roman"/>
          <w:color w:val="000000"/>
          <w:sz w:val="32"/>
        </w:rPr>
      </w:pPr>
      <w:bookmarkStart w:id="9" w:name="_Toc168256621"/>
      <w:r>
        <w:rPr>
          <w:rFonts w:ascii="Times New Roman" w:eastAsia="Times New Roman" w:hAnsi="Times New Roman" w:cs="Times New Roman"/>
          <w:color w:val="000000"/>
          <w:sz w:val="32"/>
        </w:rPr>
        <w:lastRenderedPageBreak/>
        <w:t>ABBREVIATIONS AND ACRONYMS</w:t>
      </w:r>
      <w:bookmarkEnd w:id="9"/>
    </w:p>
    <w:tbl>
      <w:tblPr>
        <w:tblW w:w="10095" w:type="dxa"/>
        <w:tblInd w:w="93" w:type="dxa"/>
        <w:tblLook w:val="04A0" w:firstRow="1" w:lastRow="0" w:firstColumn="1" w:lastColumn="0" w:noHBand="0" w:noVBand="1"/>
      </w:tblPr>
      <w:tblGrid>
        <w:gridCol w:w="1360"/>
        <w:gridCol w:w="8735"/>
      </w:tblGrid>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ANRS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Amhara National Regional State</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BoANRD</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Bureau of Agriculture and Natural Resource Development</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ESGPIP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Ethiopia Sheep and Goat Productivity Improvement Program</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rsidP="007D254B">
            <w:pPr>
              <w:spacing w:after="0" w:line="360" w:lineRule="auto"/>
              <w:jc w:val="both"/>
              <w:rPr>
                <w:rFonts w:eastAsia="Times New Roman" w:cs="Times New Roman"/>
                <w:color w:val="000000"/>
                <w:sz w:val="24"/>
                <w:szCs w:val="24"/>
              </w:rPr>
            </w:pPr>
            <w:r>
              <w:rPr>
                <w:rFonts w:eastAsia="Times New Roman" w:cs="Times New Roman"/>
                <w:color w:val="000000"/>
                <w:sz w:val="24"/>
                <w:szCs w:val="24"/>
              </w:rPr>
              <w:t xml:space="preserve">FAO                          </w:t>
            </w:r>
          </w:p>
        </w:tc>
        <w:tc>
          <w:tcPr>
            <w:tcW w:w="8735" w:type="dxa"/>
            <w:tcBorders>
              <w:top w:val="nil"/>
              <w:left w:val="nil"/>
              <w:bottom w:val="nil"/>
              <w:right w:val="nil"/>
            </w:tcBorders>
            <w:shd w:val="clear" w:color="auto" w:fill="auto"/>
            <w:noWrap/>
            <w:vAlign w:val="bottom"/>
            <w:hideMark/>
          </w:tcPr>
          <w:p w:rsidR="00840346" w:rsidRDefault="00076C76" w:rsidP="007D254B">
            <w:pPr>
              <w:spacing w:after="0" w:line="360" w:lineRule="auto"/>
              <w:rPr>
                <w:rFonts w:eastAsia="Times New Roman" w:cs="Times New Roman"/>
                <w:color w:val="000000"/>
                <w:sz w:val="24"/>
                <w:szCs w:val="24"/>
              </w:rPr>
            </w:pPr>
            <w:r>
              <w:rPr>
                <w:rFonts w:eastAsia="Times New Roman" w:cs="Times New Roman"/>
                <w:color w:val="000000"/>
                <w:sz w:val="24"/>
                <w:szCs w:val="24"/>
              </w:rPr>
              <w:t>Food and Agriculture Organization</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rsidP="007D254B">
            <w:pPr>
              <w:spacing w:before="240" w:after="0" w:line="360" w:lineRule="auto"/>
              <w:rPr>
                <w:rFonts w:eastAsia="Times New Roman" w:cs="Times New Roman"/>
                <w:color w:val="000000"/>
                <w:sz w:val="24"/>
                <w:szCs w:val="24"/>
              </w:rPr>
            </w:pPr>
            <w:r>
              <w:rPr>
                <w:rFonts w:eastAsia="Times New Roman" w:cs="Times New Roman"/>
                <w:color w:val="000000"/>
                <w:sz w:val="24"/>
                <w:szCs w:val="24"/>
              </w:rPr>
              <w:t xml:space="preserve">GDP                          </w:t>
            </w:r>
          </w:p>
        </w:tc>
        <w:tc>
          <w:tcPr>
            <w:tcW w:w="8735" w:type="dxa"/>
            <w:tcBorders>
              <w:top w:val="nil"/>
              <w:left w:val="nil"/>
              <w:bottom w:val="nil"/>
              <w:right w:val="nil"/>
            </w:tcBorders>
            <w:shd w:val="clear" w:color="auto" w:fill="auto"/>
            <w:noWrap/>
            <w:vAlign w:val="bottom"/>
            <w:hideMark/>
          </w:tcPr>
          <w:p w:rsidR="00840346" w:rsidRDefault="00076C76" w:rsidP="007D254B">
            <w:pPr>
              <w:spacing w:after="0" w:line="360" w:lineRule="auto"/>
              <w:rPr>
                <w:rFonts w:eastAsia="Times New Roman" w:cs="Times New Roman"/>
                <w:color w:val="000000"/>
                <w:sz w:val="24"/>
                <w:szCs w:val="24"/>
              </w:rPr>
            </w:pPr>
            <w:r>
              <w:rPr>
                <w:rFonts w:eastAsia="Times New Roman" w:cs="Times New Roman"/>
                <w:color w:val="000000"/>
                <w:sz w:val="24"/>
                <w:szCs w:val="24"/>
              </w:rPr>
              <w:t>Gross Domestic Product</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rsidP="007D254B">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HH                             </w:t>
            </w:r>
          </w:p>
        </w:tc>
        <w:tc>
          <w:tcPr>
            <w:tcW w:w="8735" w:type="dxa"/>
            <w:tcBorders>
              <w:top w:val="nil"/>
              <w:left w:val="nil"/>
              <w:bottom w:val="nil"/>
              <w:right w:val="nil"/>
            </w:tcBorders>
            <w:shd w:val="clear" w:color="auto" w:fill="auto"/>
            <w:noWrap/>
            <w:vAlign w:val="bottom"/>
            <w:hideMark/>
          </w:tcPr>
          <w:p w:rsidR="00840346" w:rsidRDefault="00076C76" w:rsidP="007D254B">
            <w:pPr>
              <w:spacing w:after="0" w:line="360" w:lineRule="auto"/>
              <w:rPr>
                <w:rFonts w:eastAsia="Times New Roman" w:cs="Times New Roman"/>
                <w:color w:val="000000"/>
                <w:sz w:val="24"/>
                <w:szCs w:val="24"/>
              </w:rPr>
            </w:pPr>
            <w:r>
              <w:rPr>
                <w:rFonts w:eastAsia="Times New Roman" w:cs="Times New Roman"/>
                <w:color w:val="000000"/>
                <w:sz w:val="24"/>
                <w:szCs w:val="24"/>
              </w:rPr>
              <w:t>Household</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HS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Hide and Skin</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ILCA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International Livestock Center for Africa</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ISO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International Standard Organization</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KII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Key Informant Interview</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LSD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Lumpy Skin disease</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m.a.s.l.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meter above sea level</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MoARD</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Ministry of Agriculture and Rural Development</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QSAE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Quality Standard Authority of Ethiopia</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SE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Standard Error</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SPSS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Statistical Package for Social Sciences</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UNIDO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United   Nations Industrial Development Organization</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USAID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United States Agency for International Development</w:t>
            </w:r>
          </w:p>
        </w:tc>
      </w:tr>
      <w:tr w:rsidR="00840346" w:rsidTr="007D254B">
        <w:trPr>
          <w:trHeight w:val="312"/>
        </w:trPr>
        <w:tc>
          <w:tcPr>
            <w:tcW w:w="1360" w:type="dxa"/>
            <w:tcBorders>
              <w:top w:val="nil"/>
              <w:left w:val="nil"/>
              <w:bottom w:val="nil"/>
              <w:right w:val="nil"/>
            </w:tcBorders>
            <w:shd w:val="clear" w:color="auto" w:fill="auto"/>
            <w:noWrap/>
            <w:vAlign w:val="center"/>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USD                            </w:t>
            </w:r>
          </w:p>
        </w:tc>
        <w:tc>
          <w:tcPr>
            <w:tcW w:w="8735"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United  State of America Dollar</w:t>
            </w:r>
          </w:p>
        </w:tc>
      </w:tr>
    </w:tbl>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jc w:val="center"/>
        <w:rPr>
          <w:rFonts w:cs="Times New Roman"/>
          <w:b/>
          <w:color w:val="000000"/>
          <w:sz w:val="28"/>
          <w:szCs w:val="28"/>
        </w:rPr>
      </w:pPr>
    </w:p>
    <w:p w:rsidR="00840346" w:rsidRDefault="00840346">
      <w:pPr>
        <w:tabs>
          <w:tab w:val="left" w:pos="2580"/>
        </w:tabs>
        <w:spacing w:after="0" w:line="360" w:lineRule="auto"/>
        <w:rPr>
          <w:rFonts w:cs="Times New Roman"/>
          <w:b/>
          <w:color w:val="000000"/>
          <w:sz w:val="28"/>
          <w:szCs w:val="28"/>
        </w:rPr>
        <w:sectPr w:rsidR="00840346" w:rsidSect="00DF7D02">
          <w:pgSz w:w="12240" w:h="15840"/>
          <w:pgMar w:top="1440" w:right="1440" w:bottom="1440" w:left="720" w:header="720" w:footer="720" w:gutter="0"/>
          <w:pgNumType w:fmt="lowerRoman"/>
          <w:cols w:space="720"/>
          <w:docGrid w:linePitch="360"/>
        </w:sectPr>
      </w:pPr>
    </w:p>
    <w:p w:rsidR="00840346" w:rsidRDefault="00076C76" w:rsidP="0081161D">
      <w:pPr>
        <w:pStyle w:val="Heading1"/>
        <w:spacing w:before="0" w:after="240"/>
        <w:rPr>
          <w:rFonts w:ascii="Times New Roman" w:eastAsia="Calibri" w:hAnsi="Times New Roman" w:cs="Times New Roman"/>
          <w:color w:val="000000"/>
          <w:sz w:val="32"/>
        </w:rPr>
      </w:pPr>
      <w:bookmarkStart w:id="10" w:name="_Toc168256622"/>
      <w:r>
        <w:rPr>
          <w:rFonts w:ascii="Times New Roman" w:eastAsia="Calibri" w:hAnsi="Times New Roman" w:cs="Times New Roman"/>
          <w:color w:val="000000"/>
          <w:sz w:val="32"/>
        </w:rPr>
        <w:lastRenderedPageBreak/>
        <w:t>CHAPTER 1.INTRODUCTION</w:t>
      </w:r>
      <w:bookmarkEnd w:id="10"/>
    </w:p>
    <w:p w:rsidR="00840346" w:rsidRPr="007628C4" w:rsidRDefault="00076C76" w:rsidP="004F4D51">
      <w:pPr>
        <w:pStyle w:val="Heading2"/>
        <w:rPr>
          <w:rFonts w:ascii="Times New Roman" w:hAnsi="Times New Roman" w:cs="Times New Roman"/>
          <w:color w:val="000000" w:themeColor="text1"/>
          <w:sz w:val="24"/>
        </w:rPr>
      </w:pPr>
      <w:bookmarkStart w:id="11" w:name="_Toc168256623"/>
      <w:r w:rsidRPr="007628C4">
        <w:rPr>
          <w:rFonts w:ascii="Times New Roman" w:hAnsi="Times New Roman" w:cs="Times New Roman"/>
          <w:color w:val="000000" w:themeColor="text1"/>
          <w:sz w:val="24"/>
        </w:rPr>
        <w:t>1.1. Background and Justification</w:t>
      </w:r>
      <w:bookmarkEnd w:id="11"/>
    </w:p>
    <w:p w:rsidR="00840346" w:rsidRDefault="00840346">
      <w:pPr>
        <w:spacing w:after="0" w:line="360" w:lineRule="auto"/>
        <w:jc w:val="both"/>
        <w:rPr>
          <w:rFonts w:cs="Times New Roman"/>
          <w:color w:val="000000"/>
          <w:sz w:val="2"/>
          <w:szCs w:val="28"/>
        </w:rPr>
      </w:pP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 xml:space="preserve">Ethiopia has the largest livestock population in Africa, with 65 million cattle, 40 million sheep, 51 million goats, 8 million camels and 49 million chickens. Of which the share of Amhara region in which the study area is located is 16.4, 10.4, 6.8 million cattle, sheep and goat, respectively and 49467 camel (CSA, 2020). These numbers highlight a considerable potential exist for production of hide and skin for the leather industry in the country as well as in the region. The livestock subsector is a major contributor to the overall economy of Ethiopia. The sector contributed up to 40 percent of agricultural GDP, nearly 20 percent of total GDP, and 20 percent of national foreign exchange earnings in which </w:t>
      </w:r>
      <w:r>
        <w:rPr>
          <w:rStyle w:val="A0"/>
          <w:rFonts w:cs="Times New Roman"/>
          <w:sz w:val="24"/>
          <w:szCs w:val="24"/>
        </w:rPr>
        <w:t>the share of  hides and skins to the export earnings from the livestock subsector is very high</w:t>
      </w:r>
      <w:r>
        <w:rPr>
          <w:rFonts w:cs="Times New Roman"/>
          <w:color w:val="000000"/>
          <w:sz w:val="24"/>
          <w:szCs w:val="24"/>
        </w:rPr>
        <w:t xml:space="preserve"> (World Bank, 2017).</w:t>
      </w:r>
    </w:p>
    <w:p w:rsidR="00840346" w:rsidRDefault="00840346">
      <w:pPr>
        <w:autoSpaceDE w:val="0"/>
        <w:autoSpaceDN w:val="0"/>
        <w:adjustRightInd w:val="0"/>
        <w:spacing w:after="0" w:line="360" w:lineRule="auto"/>
        <w:jc w:val="both"/>
        <w:rPr>
          <w:rFonts w:cs="Times New Roman"/>
          <w:color w:val="000000"/>
          <w:sz w:val="24"/>
          <w:szCs w:val="24"/>
        </w:rPr>
      </w:pP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The words “hides and skins” are often used interchangeably; however, according to the British standard definitions, hide is the raw skin of mature animals of larger kinds, such as cattle, horse, and other such large animals. Skin is the skin of fully grown animals of smaller kinds, such as shoat, pigs, reptiles, birds, and fishes or of immature animals of the large species like calves and colts (FAO, 2010). The availability of skins through slaughtering or death of livestock is of particular importance to the leather industry. Which are  the basic raw material for the production of leather such as footwear, clothing, upholstery, industrial uses, etc. Ethiopian hides, and skins especially sheep skins from highland breeds, are well known in the world for production of high-quality leather due to its fine grain and compact structure. Even if livestock population is high, there is critical shortage of raw hides and skins in Ethiopia due to insufficient supply to meet even the most minimal market demand, and their poor-quality or defects which directly limited the market potential of the finished leather products (USAID, 2013).</w:t>
      </w:r>
    </w:p>
    <w:p w:rsidR="00840346" w:rsidRDefault="00D74B42">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The market chain for raw hide and skins consists of the primary producers/consumers, who are the initial sources (individual meat consumers, rural slaughter slabs, municipal slaughter houses, abattoirs, and meat processing plants), agents of traders, collectors, local tanners, regional medium/small traders, regional /Addis Ababa big traders and tanneries.</w:t>
      </w:r>
    </w:p>
    <w:p w:rsidR="00840346" w:rsidRDefault="00840346">
      <w:pPr>
        <w:autoSpaceDE w:val="0"/>
        <w:autoSpaceDN w:val="0"/>
        <w:adjustRightInd w:val="0"/>
        <w:spacing w:after="0" w:line="360" w:lineRule="auto"/>
        <w:jc w:val="both"/>
        <w:rPr>
          <w:rFonts w:cs="Times New Roman"/>
          <w:color w:val="000000"/>
          <w:sz w:val="24"/>
          <w:szCs w:val="24"/>
        </w:rPr>
      </w:pPr>
    </w:p>
    <w:p w:rsidR="00840346" w:rsidRDefault="00840346">
      <w:pPr>
        <w:autoSpaceDE w:val="0"/>
        <w:autoSpaceDN w:val="0"/>
        <w:adjustRightInd w:val="0"/>
        <w:spacing w:after="0" w:line="360" w:lineRule="auto"/>
        <w:jc w:val="both"/>
        <w:rPr>
          <w:rFonts w:cs="Times New Roman"/>
          <w:color w:val="000000"/>
          <w:sz w:val="24"/>
          <w:szCs w:val="24"/>
        </w:rPr>
      </w:pPr>
    </w:p>
    <w:p w:rsidR="00840346" w:rsidRDefault="00840346">
      <w:pPr>
        <w:autoSpaceDE w:val="0"/>
        <w:autoSpaceDN w:val="0"/>
        <w:adjustRightInd w:val="0"/>
        <w:spacing w:after="0" w:line="360" w:lineRule="auto"/>
        <w:jc w:val="both"/>
        <w:rPr>
          <w:rFonts w:cs="Times New Roman"/>
          <w:color w:val="000000"/>
          <w:sz w:val="24"/>
          <w:szCs w:val="24"/>
        </w:rPr>
      </w:pP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 xml:space="preserve">Defects are generally classified as pre-slaughter, slaughter, and post-slaughter defects. The pre-slaughter defects include due to disease and parasite, branding, age (shrinkage) and poor substance (thickness of the skin or hide, toughness of the fibers and the closeness of the texture of the fibers). The major slaughter defects are flay cuts (scores), holes (a complete perforation of the skin or hide resulting from a knife or flaying appliance), poor pattern (an asymmetric skin or hide due to bad opening cuts or distortion during drying because of uneven tension), and vein marks (traces of blood vessels in the skin where the blood was not completely drained). Post slaughter defects include heating or putrefaction (bacterial and enzymatic breakdown due to improper curing), hide   beetle damage, machine damage and grain crack (ESGPIP, 2009). Majority of the defects are due to careless handling of the animals and the products in all steps of value chain and are avoidable. </w:t>
      </w:r>
    </w:p>
    <w:p w:rsidR="00840346" w:rsidRDefault="00840346">
      <w:pPr>
        <w:autoSpaceDE w:val="0"/>
        <w:autoSpaceDN w:val="0"/>
        <w:adjustRightInd w:val="0"/>
        <w:spacing w:after="0" w:line="360" w:lineRule="auto"/>
        <w:jc w:val="both"/>
        <w:rPr>
          <w:rFonts w:cs="Times New Roman"/>
          <w:color w:val="000000"/>
          <w:sz w:val="24"/>
          <w:szCs w:val="24"/>
        </w:rPr>
      </w:pPr>
    </w:p>
    <w:p w:rsidR="00840346" w:rsidRDefault="00076C76">
      <w:pPr>
        <w:tabs>
          <w:tab w:val="left" w:pos="180"/>
        </w:tabs>
        <w:spacing w:line="360" w:lineRule="auto"/>
        <w:jc w:val="both"/>
        <w:rPr>
          <w:rFonts w:cs="Times New Roman"/>
          <w:color w:val="000000"/>
          <w:sz w:val="24"/>
          <w:szCs w:val="24"/>
        </w:rPr>
      </w:pPr>
      <w:r>
        <w:rPr>
          <w:rFonts w:cs="Times New Roman"/>
          <w:color w:val="000000"/>
          <w:sz w:val="24"/>
          <w:szCs w:val="24"/>
        </w:rPr>
        <w:t>Ethiopia has long tradition in processing and export of leather and its products. The emergence of modern tanning in Ethiopia dates back to 1918 and 1927 with the establishment of ASCO currently Addis Tannery and Darmar / Awash currently ELICO Tanneries, respectively. In between 1954 and 1976, Dire, Mojo and Combolach tanneries were established (Darge, 1995). In 2018, Ethiopia had 30 tanneries with 7,516 employees processing hides and skins to different types of finished leather, and the totalcapacity amounted to around 275 million square feet per year. Today, the most important leather exports include finished leather (USD 86.1 billion in 2017), leather footwear (USD 38.5 billion) and leather products especially gloves and bags (USD 7.6 billion) (LIDI, 2018). Though the country has very good potential for supplying finished hides, and skins and leather products to the world market, the quality of skins and hides supplied has rather deteriorated over time (Kebede and Fetene, 2012).</w:t>
      </w:r>
    </w:p>
    <w:p w:rsidR="00840346" w:rsidRPr="00A07E71" w:rsidRDefault="00076C76" w:rsidP="007D254B">
      <w:pPr>
        <w:pStyle w:val="Figures"/>
        <w:ind w:left="0" w:firstLine="0"/>
        <w:rPr>
          <w:i w:val="0"/>
        </w:rPr>
      </w:pPr>
      <w:r w:rsidRPr="00A07E71">
        <w:rPr>
          <w:i w:val="0"/>
        </w:rPr>
        <w:t xml:space="preserve">The hides, skin and leather is a critical strategic sector for the economic and industrial development of Ethiopia. In 2002 hides and skins represent major source of foreign exchange earnings next to coffee for the country accounting for 14-16% of the total </w:t>
      </w:r>
      <w:r w:rsidRPr="00A07E71">
        <w:rPr>
          <w:i w:val="0"/>
          <w:color w:val="000000" w:themeColor="text1"/>
        </w:rPr>
        <w:lastRenderedPageBreak/>
        <w:t>export revenue. But recently in 2021 its contribution was reduced to 2.4%. This was  mainly because of rejection and down grading. Furthermore fresh hide and skin taken to sell in 2008/09were 61.5 and 59.4b%, respectively (CSA, 2009)while it reduced to 15.9% and 22 % for hide and skin, respectively in 2021  (CSA, 2021).</w:t>
      </w:r>
    </w:p>
    <w:p w:rsidR="00840346" w:rsidRDefault="00076C76">
      <w:pPr>
        <w:pStyle w:val="Heading2"/>
        <w:rPr>
          <w:rFonts w:ascii="Times New Roman" w:eastAsia="Times New Roman" w:hAnsi="Times New Roman" w:cs="Times New Roman"/>
          <w:color w:val="000000"/>
          <w:sz w:val="24"/>
        </w:rPr>
      </w:pPr>
      <w:bookmarkStart w:id="12" w:name="_Toc168256624"/>
      <w:r>
        <w:rPr>
          <w:rFonts w:ascii="Times New Roman" w:eastAsia="Times New Roman" w:hAnsi="Times New Roman" w:cs="Times New Roman"/>
          <w:color w:val="000000"/>
          <w:sz w:val="24"/>
        </w:rPr>
        <w:t>1.2. Statement of the Problem</w:t>
      </w:r>
      <w:bookmarkEnd w:id="12"/>
    </w:p>
    <w:p w:rsidR="00840346" w:rsidRDefault="00840346">
      <w:pPr>
        <w:spacing w:after="0" w:line="360" w:lineRule="auto"/>
        <w:jc w:val="both"/>
        <w:rPr>
          <w:rFonts w:cs="Times New Roman"/>
          <w:color w:val="000000"/>
          <w:sz w:val="12"/>
          <w:szCs w:val="28"/>
        </w:rPr>
      </w:pPr>
    </w:p>
    <w:p w:rsidR="00840346" w:rsidRDefault="00076C76">
      <w:pPr>
        <w:spacing w:line="360" w:lineRule="auto"/>
        <w:jc w:val="both"/>
        <w:rPr>
          <w:rFonts w:cs="Times New Roman"/>
          <w:color w:val="000000"/>
          <w:sz w:val="24"/>
        </w:rPr>
      </w:pPr>
      <w:bookmarkStart w:id="13" w:name="_Toc102404497"/>
      <w:r>
        <w:rPr>
          <w:color w:val="000000"/>
        </w:rPr>
        <w:t xml:space="preserve">Out of the livestock products, hide and skin isone of the important products contributing </w:t>
      </w:r>
      <w:r>
        <w:rPr>
          <w:color w:val="000000"/>
          <w:szCs w:val="20"/>
        </w:rPr>
        <w:t>the overall economy of Ethiopia</w:t>
      </w:r>
      <w:r>
        <w:rPr>
          <w:color w:val="000000"/>
        </w:rPr>
        <w:t xml:space="preserve">. </w:t>
      </w:r>
      <w:r>
        <w:rPr>
          <w:rFonts w:cs="Times New Roman"/>
          <w:color w:val="000000"/>
          <w:sz w:val="24"/>
        </w:rPr>
        <w:t xml:space="preserve">This sector supplied for the local and  national economy by exporting the semi-processed hide and skin, and finished leather. It is also labor-intensive with the potential to be a major source of employment all along its value chain. In Amhara region especially in the study area, Bahirdar city; huge amounts of hide and skin is produced by the city dwellers and the hotels during the holly days. However, recently </w:t>
      </w:r>
      <w:r w:rsidRPr="007D254B">
        <w:rPr>
          <w:rFonts w:cs="Times New Roman"/>
          <w:color w:val="000000" w:themeColor="text1"/>
          <w:sz w:val="24"/>
        </w:rPr>
        <w:t xml:space="preserve">due </w:t>
      </w:r>
      <w:r w:rsidR="00E73F78">
        <w:rPr>
          <w:rFonts w:cs="Times New Roman"/>
          <w:color w:val="000000" w:themeColor="text1"/>
          <w:sz w:val="24"/>
        </w:rPr>
        <w:t xml:space="preserve">to </w:t>
      </w:r>
      <w:r w:rsidRPr="007D254B">
        <w:rPr>
          <w:rFonts w:cs="Times New Roman"/>
          <w:color w:val="000000" w:themeColor="text1"/>
          <w:sz w:val="24"/>
        </w:rPr>
        <w:t xml:space="preserve">not well known reasonsprice of hide and skin </w:t>
      </w:r>
      <w:r w:rsidR="00E73F78">
        <w:rPr>
          <w:rFonts w:cs="Times New Roman"/>
          <w:color w:val="000000" w:themeColor="text1"/>
          <w:sz w:val="24"/>
        </w:rPr>
        <w:t>has</w:t>
      </w:r>
      <w:r w:rsidRPr="007D254B">
        <w:rPr>
          <w:rFonts w:cs="Times New Roman"/>
          <w:color w:val="000000" w:themeColor="text1"/>
          <w:sz w:val="24"/>
        </w:rPr>
        <w:t xml:space="preserve"> dramatically decreased  and people</w:t>
      </w:r>
      <w:r>
        <w:rPr>
          <w:rFonts w:cs="Times New Roman"/>
          <w:color w:val="000000"/>
          <w:sz w:val="24"/>
        </w:rPr>
        <w:t xml:space="preserve"> throw away it rather than  take it  to market. The quality of hide and skin is a key factor to get good market  for  the product. Hence,  dealing   quality factors  such as  pre, post and slaughter defects, marketing chain and determining the magnitude of the problemsgive a clue to design appropriate measure to reverse the problem and to get benefit from the product. However, there is  limited information in this regard in Amhara region in general and in Bahir Dar city in particular.  Thus the present study</w:t>
      </w:r>
      <w:r w:rsidRPr="007D254B">
        <w:rPr>
          <w:rFonts w:cs="Times New Roman"/>
          <w:color w:val="000000" w:themeColor="text1"/>
          <w:sz w:val="24"/>
        </w:rPr>
        <w:t>was</w:t>
      </w:r>
      <w:r>
        <w:rPr>
          <w:rFonts w:cs="Times New Roman"/>
          <w:color w:val="000000"/>
          <w:sz w:val="24"/>
        </w:rPr>
        <w:t>designed  with the following general and specific objectives:</w:t>
      </w:r>
    </w:p>
    <w:p w:rsidR="00840346" w:rsidRPr="007628C4" w:rsidRDefault="00076C76" w:rsidP="004F4D51">
      <w:pPr>
        <w:pStyle w:val="Heading2"/>
        <w:rPr>
          <w:rFonts w:ascii="Times New Roman" w:hAnsi="Times New Roman" w:cs="Times New Roman"/>
          <w:color w:val="000000" w:themeColor="text1"/>
          <w:sz w:val="24"/>
        </w:rPr>
      </w:pPr>
      <w:bookmarkStart w:id="14" w:name="_Toc168256625"/>
      <w:r w:rsidRPr="007628C4">
        <w:rPr>
          <w:rFonts w:ascii="Times New Roman" w:hAnsi="Times New Roman" w:cs="Times New Roman"/>
          <w:color w:val="000000" w:themeColor="text1"/>
          <w:sz w:val="24"/>
        </w:rPr>
        <w:t>1.3. Objectives of the Study</w:t>
      </w:r>
      <w:bookmarkEnd w:id="14"/>
    </w:p>
    <w:p w:rsidR="00840346" w:rsidRDefault="00076C76">
      <w:pPr>
        <w:pStyle w:val="Heading3"/>
        <w:spacing w:line="360" w:lineRule="auto"/>
        <w:rPr>
          <w:rFonts w:ascii="Times New Roman" w:eastAsia="Times New Roman" w:hAnsi="Times New Roman" w:cs="Times New Roman"/>
          <w:color w:val="000000"/>
          <w:sz w:val="24"/>
        </w:rPr>
      </w:pPr>
      <w:bookmarkStart w:id="15" w:name="_Toc168256626"/>
      <w:r>
        <w:rPr>
          <w:rFonts w:ascii="Times New Roman" w:eastAsia="Times New Roman" w:hAnsi="Times New Roman" w:cs="Times New Roman"/>
          <w:color w:val="000000"/>
          <w:sz w:val="24"/>
        </w:rPr>
        <w:t>1.3.1 General objective</w:t>
      </w:r>
      <w:bookmarkEnd w:id="13"/>
      <w:bookmarkEnd w:id="15"/>
    </w:p>
    <w:p w:rsidR="00840346" w:rsidRDefault="00076C76">
      <w:pPr>
        <w:numPr>
          <w:ilvl w:val="0"/>
          <w:numId w:val="1"/>
        </w:numPr>
        <w:autoSpaceDE w:val="0"/>
        <w:autoSpaceDN w:val="0"/>
        <w:adjustRightInd w:val="0"/>
        <w:spacing w:after="0" w:line="360" w:lineRule="auto"/>
        <w:ind w:left="0"/>
        <w:contextualSpacing/>
        <w:jc w:val="both"/>
        <w:rPr>
          <w:rFonts w:cs="Times New Roman"/>
          <w:color w:val="000000"/>
          <w:sz w:val="24"/>
          <w:szCs w:val="24"/>
        </w:rPr>
      </w:pPr>
      <w:r>
        <w:rPr>
          <w:rFonts w:cs="Times New Roman"/>
          <w:color w:val="000000"/>
          <w:sz w:val="24"/>
          <w:szCs w:val="24"/>
        </w:rPr>
        <w:t>To assess hide and skin quality factors and marketing chain in Bahir Dar city</w:t>
      </w:r>
    </w:p>
    <w:p w:rsidR="00840346" w:rsidRDefault="00076C76">
      <w:pPr>
        <w:pStyle w:val="Heading3"/>
        <w:spacing w:line="360" w:lineRule="auto"/>
        <w:rPr>
          <w:rFonts w:ascii="Times New Roman" w:eastAsia="Times New Roman" w:hAnsi="Times New Roman" w:cs="Times New Roman"/>
          <w:color w:val="000000"/>
          <w:sz w:val="24"/>
        </w:rPr>
      </w:pPr>
      <w:bookmarkStart w:id="16" w:name="_Toc102404498"/>
      <w:bookmarkStart w:id="17" w:name="_Toc168256627"/>
      <w:r>
        <w:rPr>
          <w:rFonts w:ascii="Times New Roman" w:eastAsia="Times New Roman" w:hAnsi="Times New Roman" w:cs="Times New Roman"/>
          <w:color w:val="000000"/>
          <w:sz w:val="24"/>
        </w:rPr>
        <w:t>1.3.2. Specific Objectives</w:t>
      </w:r>
      <w:bookmarkEnd w:id="16"/>
      <w:bookmarkEnd w:id="17"/>
    </w:p>
    <w:p w:rsidR="00840346" w:rsidRDefault="00076C76">
      <w:pPr>
        <w:numPr>
          <w:ilvl w:val="0"/>
          <w:numId w:val="8"/>
        </w:numPr>
        <w:autoSpaceDE w:val="0"/>
        <w:autoSpaceDN w:val="0"/>
        <w:adjustRightInd w:val="0"/>
        <w:spacing w:after="0" w:line="360" w:lineRule="auto"/>
        <w:ind w:left="0"/>
        <w:contextualSpacing/>
        <w:jc w:val="both"/>
      </w:pPr>
      <w:r>
        <w:rPr>
          <w:rFonts w:cs="Times New Roman"/>
          <w:color w:val="000000"/>
          <w:sz w:val="24"/>
          <w:szCs w:val="24"/>
        </w:rPr>
        <w:t>To assess producers, collectors and market actors quality management practices and perception on hide and skin quality in  Bahir Dar city.</w:t>
      </w:r>
    </w:p>
    <w:p w:rsidR="00840346" w:rsidRDefault="00076C76">
      <w:pPr>
        <w:numPr>
          <w:ilvl w:val="0"/>
          <w:numId w:val="8"/>
        </w:numPr>
        <w:autoSpaceDE w:val="0"/>
        <w:autoSpaceDN w:val="0"/>
        <w:adjustRightInd w:val="0"/>
        <w:spacing w:after="0" w:line="360" w:lineRule="auto"/>
        <w:ind w:left="0"/>
        <w:contextualSpacing/>
        <w:jc w:val="both"/>
        <w:rPr>
          <w:rFonts w:cs="Times New Roman"/>
          <w:color w:val="000000"/>
          <w:sz w:val="24"/>
          <w:szCs w:val="24"/>
        </w:rPr>
      </w:pPr>
      <w:r>
        <w:rPr>
          <w:rFonts w:cs="Times New Roman"/>
          <w:color w:val="000000"/>
          <w:sz w:val="24"/>
          <w:szCs w:val="24"/>
        </w:rPr>
        <w:t>To assess the existing marketing chain of raw hide and skin  in Bahir Dar city</w:t>
      </w:r>
    </w:p>
    <w:p w:rsidR="00840346" w:rsidRDefault="00076C76">
      <w:pPr>
        <w:numPr>
          <w:ilvl w:val="0"/>
          <w:numId w:val="8"/>
        </w:numPr>
        <w:autoSpaceDE w:val="0"/>
        <w:autoSpaceDN w:val="0"/>
        <w:adjustRightInd w:val="0"/>
        <w:spacing w:after="0" w:line="360" w:lineRule="auto"/>
        <w:ind w:left="0"/>
        <w:contextualSpacing/>
        <w:jc w:val="both"/>
        <w:rPr>
          <w:rFonts w:cs="Times New Roman"/>
          <w:color w:val="000000"/>
          <w:sz w:val="24"/>
          <w:szCs w:val="24"/>
        </w:rPr>
      </w:pPr>
      <w:r>
        <w:rPr>
          <w:rFonts w:cs="Times New Roman"/>
          <w:color w:val="000000"/>
          <w:sz w:val="24"/>
          <w:szCs w:val="24"/>
        </w:rPr>
        <w:t>To determine the major  pre slaughter, slaughter  and post slaughter  defects  and grading of hide and skin  at pickle  or wet blue  stage  at Bahir Dar tannery in  Bhairdar city</w:t>
      </w:r>
    </w:p>
    <w:p w:rsidR="00840346" w:rsidRDefault="00076C76" w:rsidP="006F5C5C">
      <w:pPr>
        <w:pStyle w:val="Heading1"/>
        <w:rPr>
          <w:rFonts w:ascii="Times New Roman" w:eastAsia="Calibri" w:hAnsi="Times New Roman" w:cs="Times New Roman"/>
          <w:color w:val="000000"/>
          <w:sz w:val="32"/>
        </w:rPr>
      </w:pPr>
      <w:bookmarkStart w:id="18" w:name="_Toc168256628"/>
      <w:r>
        <w:rPr>
          <w:rFonts w:ascii="Times New Roman" w:eastAsia="Calibri" w:hAnsi="Times New Roman" w:cs="Times New Roman"/>
          <w:color w:val="000000"/>
          <w:sz w:val="32"/>
        </w:rPr>
        <w:lastRenderedPageBreak/>
        <w:t>CHAPTER 2. LITREATURE REVIEW</w:t>
      </w:r>
      <w:bookmarkEnd w:id="18"/>
    </w:p>
    <w:p w:rsidR="00840346" w:rsidRDefault="00076C76">
      <w:pPr>
        <w:pStyle w:val="Heading2"/>
        <w:rPr>
          <w:rFonts w:ascii="Times New Roman" w:eastAsia="Calibri" w:hAnsi="Times New Roman" w:cs="Times New Roman"/>
          <w:color w:val="000000"/>
          <w:sz w:val="24"/>
        </w:rPr>
      </w:pPr>
      <w:bookmarkStart w:id="19" w:name="_Toc168256629"/>
      <w:r>
        <w:rPr>
          <w:rFonts w:ascii="Times New Roman" w:eastAsia="Calibri" w:hAnsi="Times New Roman" w:cs="Times New Roman"/>
          <w:color w:val="000000"/>
          <w:sz w:val="24"/>
        </w:rPr>
        <w:t>2.1. General Structure of Hide and Skin</w:t>
      </w:r>
      <w:bookmarkEnd w:id="19"/>
    </w:p>
    <w:p w:rsidR="00840346" w:rsidRDefault="00840346">
      <w:pPr>
        <w:spacing w:after="0" w:line="360" w:lineRule="auto"/>
        <w:jc w:val="both"/>
        <w:rPr>
          <w:rFonts w:cs="Times New Roman"/>
          <w:color w:val="000000"/>
          <w:sz w:val="12"/>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Hide and skins in their raw state consist of three layers, the epidermis or thin outside layer, a second thicker layer known as the corium, and a third layer of adipose tissue or flesh (Figure 1). In the process of tanning, the first and third layers are removed. The epidermis is made up of cells an under layer of living epithelial cells and an outer layer of dead cells. This outer layer consists mostly of an insoluble protein, keratin, and affords surface protection to the body (Baily, 2003). The aesthetic value of leather comes from the grain layer. The corium layer gives leather its strength and resiliency. It is rich in the protein collagen. Individual collagen molecules combine together in the corium to form very small fibrils that are in turn bound together to form collagen fibers, which are visible under the microscope.</w:t>
      </w:r>
      <w:r w:rsidR="00E73F78">
        <w:rPr>
          <w:rFonts w:cs="Times New Roman"/>
          <w:color w:val="000000"/>
          <w:sz w:val="24"/>
          <w:szCs w:val="24"/>
        </w:rPr>
        <w:t xml:space="preserve"> The strength of the skin and  </w:t>
      </w:r>
      <w:r>
        <w:rPr>
          <w:rFonts w:cs="Times New Roman"/>
          <w:color w:val="000000"/>
          <w:sz w:val="24"/>
          <w:szCs w:val="24"/>
        </w:rPr>
        <w:t xml:space="preserve"> leather is due to cross weaving of these fibers (Behailu, 2015)</w:t>
      </w:r>
    </w:p>
    <w:p w:rsidR="00840346" w:rsidRDefault="0004079E">
      <w:pPr>
        <w:spacing w:after="0" w:line="360" w:lineRule="auto"/>
        <w:jc w:val="center"/>
        <w:rPr>
          <w:rFonts w:cs="Times New Roman"/>
          <w:strike/>
          <w:color w:val="000000"/>
          <w:sz w:val="28"/>
          <w:szCs w:val="28"/>
        </w:rPr>
      </w:pPr>
      <w:r w:rsidRPr="0004079E">
        <w:rPr>
          <w:rFonts w:cs="Times New Roman"/>
          <w:strike/>
          <w:noProof/>
          <w:color w:val="000000"/>
          <w:sz w:val="28"/>
          <w:szCs w:val="28"/>
        </w:rPr>
        <w:drawing>
          <wp:inline distT="0" distB="0" distL="0" distR="0">
            <wp:extent cx="4143375" cy="3200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3375" cy="3200400"/>
                    </a:xfrm>
                    <a:prstGeom prst="rect">
                      <a:avLst/>
                    </a:prstGeom>
                    <a:noFill/>
                    <a:ln>
                      <a:noFill/>
                    </a:ln>
                  </pic:spPr>
                </pic:pic>
              </a:graphicData>
            </a:graphic>
          </wp:inline>
        </w:drawing>
      </w:r>
    </w:p>
    <w:p w:rsidR="0004079E" w:rsidRDefault="0004079E">
      <w:pPr>
        <w:spacing w:after="0" w:line="360" w:lineRule="auto"/>
        <w:jc w:val="center"/>
        <w:rPr>
          <w:rFonts w:cs="Times New Roman"/>
          <w:strike/>
          <w:color w:val="000000"/>
          <w:sz w:val="28"/>
          <w:szCs w:val="28"/>
        </w:rPr>
      </w:pPr>
    </w:p>
    <w:p w:rsidR="00840346" w:rsidRDefault="00076C76">
      <w:pPr>
        <w:pStyle w:val="Figures"/>
      </w:pPr>
      <w:bookmarkStart w:id="20" w:name="_Toc149643806"/>
      <w:bookmarkStart w:id="21" w:name="_Toc167474467"/>
      <w:r>
        <w:t>Figure 2.1: Cross section of the skin</w:t>
      </w:r>
      <w:bookmarkEnd w:id="20"/>
      <w:bookmarkEnd w:id="21"/>
    </w:p>
    <w:p w:rsidR="00840346" w:rsidRDefault="00076C76">
      <w:pPr>
        <w:spacing w:after="0" w:line="360" w:lineRule="auto"/>
        <w:jc w:val="both"/>
        <w:rPr>
          <w:rFonts w:cs="Times New Roman"/>
          <w:color w:val="000000"/>
          <w:sz w:val="24"/>
          <w:szCs w:val="24"/>
        </w:rPr>
      </w:pPr>
      <w:r>
        <w:rPr>
          <w:rFonts w:cs="Times New Roman"/>
          <w:color w:val="000000"/>
          <w:sz w:val="24"/>
          <w:szCs w:val="24"/>
        </w:rPr>
        <w:t>Source:http://www.assignmentpoint.com/wpcontent/uploads/2013/10/Cross-setion-of-the-skin.png</w:t>
      </w:r>
    </w:p>
    <w:p w:rsidR="00840346" w:rsidRDefault="00840346">
      <w:pPr>
        <w:spacing w:after="0" w:line="360" w:lineRule="auto"/>
        <w:jc w:val="both"/>
        <w:rPr>
          <w:rFonts w:cs="Times New Roman"/>
          <w:color w:val="000000"/>
          <w:sz w:val="24"/>
          <w:szCs w:val="24"/>
        </w:rPr>
      </w:pPr>
    </w:p>
    <w:p w:rsidR="00840346" w:rsidRDefault="00076C76">
      <w:pPr>
        <w:pStyle w:val="Heading2"/>
        <w:rPr>
          <w:rFonts w:ascii="Times New Roman" w:eastAsia="Calibri" w:hAnsi="Times New Roman" w:cs="Times New Roman"/>
          <w:color w:val="000000"/>
          <w:sz w:val="24"/>
        </w:rPr>
      </w:pPr>
      <w:bookmarkStart w:id="22" w:name="_Toc168256630"/>
      <w:r>
        <w:rPr>
          <w:rFonts w:ascii="Times New Roman" w:eastAsia="Calibri" w:hAnsi="Times New Roman" w:cs="Times New Roman"/>
          <w:color w:val="000000"/>
          <w:sz w:val="24"/>
        </w:rPr>
        <w:lastRenderedPageBreak/>
        <w:t>2.2.  Hide and Skin Production and Utilization in Ethiopia</w:t>
      </w:r>
      <w:bookmarkEnd w:id="22"/>
    </w:p>
    <w:p w:rsidR="00840346" w:rsidRDefault="00840346">
      <w:pPr>
        <w:spacing w:after="0" w:line="360" w:lineRule="auto"/>
        <w:jc w:val="both"/>
        <w:rPr>
          <w:rFonts w:cs="Times New Roman"/>
          <w:color w:val="000000"/>
          <w:sz w:val="10"/>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There are a number of ways hides and skins are produced in Ethiopia such as individual households, rural slaughter slabs; municipal slaughter houses and mechanized modern abattoirs. Individual households residing in kebeles across Ethiopia produce most of the country’s hides and skins, often slaughtering their animals in their backyard (Ethiopia Livestock Master Plan, 2007). A considerable number of the raw material is derived also from slaughter slabs constructed either by local communities, regional governments or hide and skin development projects municipal slaughterhouses, local and export abattoirs and meat and meat products processing plants are other sources of hide and skin. About 90 to 95% of the skin production is derived from urban as well as rural backyard slaughters and the remaining 5 to 10% from major urban slaughterhouses and export abattoirs (Ahmed, 2001). </w:t>
      </w:r>
    </w:p>
    <w:p w:rsidR="00840346" w:rsidRPr="00B9683E" w:rsidRDefault="00076C76" w:rsidP="00B9683E">
      <w:pPr>
        <w:pStyle w:val="Caption"/>
        <w:spacing w:line="360" w:lineRule="auto"/>
        <w:jc w:val="both"/>
        <w:rPr>
          <w:b w:val="0"/>
        </w:rPr>
      </w:pPr>
      <w:r w:rsidRPr="00B9683E">
        <w:rPr>
          <w:rFonts w:cs="Times New Roman"/>
          <w:b w:val="0"/>
          <w:color w:val="000000"/>
          <w:sz w:val="24"/>
        </w:rPr>
        <w:t xml:space="preserve">Rural and Urban slaughter operators </w:t>
      </w:r>
      <w:r w:rsidRPr="00B9683E">
        <w:rPr>
          <w:b w:val="0"/>
          <w:color w:val="000000"/>
          <w:sz w:val="24"/>
        </w:rPr>
        <w:t>produce a sizable volume of hides and skins, second to the individual household. Theses operators use poorly equipped slaughter points, where the infrastructure is sometimes a slab of concrete, under a shade or using poles for hoisting carcasses. These operators are normally located in small towns adjacent to butcheries in various trading centers. More than 80 percent of such facilities are established in Oromia (54%) and Amhara Regional State (27%). Such facilities are scattered in rural towns and often without adequate supervision. The tools used in these facilities are usually rudimentary and of inferior qualities causing damage to the hides and skins during flaying/slaughter. In many cases running water is not available and hides are not watered off after slaughter. Most often, all operations are carried out on the floor. Cattle hides are recovered by hand from the carcass, causing extensive damage in the form of deep cuts and holes. Cuts and holes reduce the value of a hide or skin. The difference between a machine-flayed hide, which presents no cuts or holes, and a hand-flayed hide, with cuts and holes, can reach 20-30% of the hide’s value (USAID, 2013</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Based on annual off take rates of 7% for cattle, 33% for sheep and 35% for goats, the potential production is estimated at 3.78 million sheep skins and 8.42 hides, 8.41 million goatskins in 2012/13 (CSA,2013). The 7% off-take rate for cattle falls significantly below the African average of 12.71% and the world average of 20.31%. While the off-take for </w:t>
      </w:r>
      <w:r>
        <w:rPr>
          <w:rFonts w:cs="Times New Roman"/>
          <w:color w:val="000000"/>
          <w:sz w:val="24"/>
          <w:szCs w:val="24"/>
        </w:rPr>
        <w:lastRenderedPageBreak/>
        <w:t>sheep ranks slightly below the average for Africa, the off-take for goat skin ranks slightly higher than the Africa average, though both remain well below the world average (USAID, 2013).</w:t>
      </w:r>
    </w:p>
    <w:p w:rsidR="00840346" w:rsidRDefault="00076C76">
      <w:pPr>
        <w:spacing w:after="0" w:line="360" w:lineRule="auto"/>
        <w:jc w:val="both"/>
        <w:rPr>
          <w:rFonts w:cs="Times New Roman"/>
          <w:color w:val="000000"/>
          <w:sz w:val="24"/>
          <w:szCs w:val="24"/>
        </w:rPr>
      </w:pPr>
      <w:r>
        <w:rPr>
          <w:rFonts w:cs="Times New Roman"/>
          <w:color w:val="000000"/>
          <w:sz w:val="24"/>
          <w:szCs w:val="24"/>
        </w:rPr>
        <w:t>Ethiopian hide and skin have good reputations in the international leather market for their unique natural substance of fitness,cleanness, and compactness of texture, thickness, flexibility and strength. The cattle hides, identified as “Zebu type”, are popular for their fine grain pattern and fiber structure that are well suited for the production of quality upper leather. The highland sheep skins known as “hair sheep”/“Selale type” are considered to be the world’s finest and have a highly compacted texture. They are excellent raw material for high quality leather for dresses, gloves, sports gloves and other garments. This unique feature of the Ethiopian sheep skins enables them to fetch higher prices in the international leather market. Goat skins from the highlands are catego</w:t>
      </w:r>
      <w:r w:rsidR="006A4E0A">
        <w:rPr>
          <w:rFonts w:cs="Times New Roman"/>
          <w:color w:val="000000"/>
          <w:sz w:val="24"/>
          <w:szCs w:val="24"/>
        </w:rPr>
        <w:t>rized as “B</w:t>
      </w:r>
      <w:r>
        <w:rPr>
          <w:rFonts w:cs="Times New Roman"/>
          <w:color w:val="000000"/>
          <w:sz w:val="24"/>
          <w:szCs w:val="24"/>
        </w:rPr>
        <w:t>ati-genuine” a</w:t>
      </w:r>
      <w:r w:rsidR="006A4E0A">
        <w:rPr>
          <w:rFonts w:cs="Times New Roman"/>
          <w:color w:val="000000"/>
          <w:sz w:val="24"/>
          <w:szCs w:val="24"/>
        </w:rPr>
        <w:t>nd those from the lowlands as “B</w:t>
      </w:r>
      <w:r>
        <w:rPr>
          <w:rFonts w:cs="Times New Roman"/>
          <w:color w:val="000000"/>
          <w:sz w:val="24"/>
          <w:szCs w:val="24"/>
        </w:rPr>
        <w:t>ati-type” in the international market. “Bati genuine” is associated with highest quality class goatskins in the world. The particula</w:t>
      </w:r>
      <w:r w:rsidR="006A4E0A">
        <w:rPr>
          <w:rFonts w:cs="Times New Roman"/>
          <w:color w:val="000000"/>
          <w:sz w:val="24"/>
          <w:szCs w:val="24"/>
        </w:rPr>
        <w:t>r characteristics of Ethiopian B</w:t>
      </w:r>
      <w:r>
        <w:rPr>
          <w:rFonts w:cs="Times New Roman"/>
          <w:color w:val="000000"/>
          <w:sz w:val="24"/>
          <w:szCs w:val="24"/>
        </w:rPr>
        <w:t>ati-genuine goat skins are their thickness high flexibility and clean inner surface and are known worldwide for being excellent raw material for producing high quality suede leather (Ahmed, 2000). This raw material of the leather industry is mainly derived from local areas of the country where basic amenities for slaughtering and subsequent marketing are either not in existence or lacking (Behailu, 2015).</w:t>
      </w:r>
    </w:p>
    <w:p w:rsidR="00840346" w:rsidRPr="006A4E0A" w:rsidRDefault="00076C76" w:rsidP="006A4E0A">
      <w:pPr>
        <w:pStyle w:val="Heading2"/>
        <w:rPr>
          <w:rFonts w:ascii="Times New Roman" w:eastAsia="Calibri" w:hAnsi="Times New Roman" w:cs="Times New Roman"/>
          <w:color w:val="000000"/>
          <w:sz w:val="24"/>
        </w:rPr>
      </w:pPr>
      <w:bookmarkStart w:id="23" w:name="_Toc168256631"/>
      <w:r>
        <w:rPr>
          <w:rFonts w:ascii="Times New Roman" w:eastAsia="Calibri" w:hAnsi="Times New Roman" w:cs="Times New Roman"/>
          <w:color w:val="000000"/>
          <w:sz w:val="24"/>
        </w:rPr>
        <w:t>2.3. Hide and Skin Quality Determinants</w:t>
      </w:r>
      <w:bookmarkEnd w:id="23"/>
    </w:p>
    <w:p w:rsidR="00840346" w:rsidRDefault="00076C76">
      <w:pPr>
        <w:spacing w:after="0" w:line="360" w:lineRule="auto"/>
        <w:jc w:val="both"/>
        <w:rPr>
          <w:rFonts w:cs="Times New Roman"/>
          <w:b/>
          <w:color w:val="000000"/>
          <w:sz w:val="24"/>
          <w:szCs w:val="24"/>
        </w:rPr>
      </w:pPr>
      <w:r>
        <w:rPr>
          <w:rFonts w:cs="Times New Roman"/>
          <w:color w:val="000000"/>
          <w:sz w:val="24"/>
          <w:szCs w:val="24"/>
        </w:rPr>
        <w:t>The percentage of skins having defects that downgrade quality has increased tremendously in Ethiopia. Skin quality is primarily defined by the absence of damage to the grain layer of the skin (</w:t>
      </w:r>
      <w:r w:rsidR="006A4E0A">
        <w:rPr>
          <w:rFonts w:cs="Times New Roman"/>
          <w:color w:val="000000"/>
          <w:sz w:val="24"/>
          <w:szCs w:val="24"/>
        </w:rPr>
        <w:t>Hadley</w:t>
      </w:r>
      <w:r>
        <w:rPr>
          <w:rFonts w:cs="Times New Roman"/>
          <w:color w:val="000000"/>
          <w:sz w:val="24"/>
          <w:szCs w:val="24"/>
        </w:rPr>
        <w:t>, 2001). Tanneries state that only 10 to 15% of harvested skins qualify for top gradeswith the rest about 50 to 60% downgraded and rejected(Abadi, 2000).The quality of finished leather is related to a number of surface and structural defects that hide and skin acquire in the life of the animal, during slaughtering, storage and transportation stages (Kidanu, 2001). The causes of defects on raw hide and skin can be broadly classified as pre-slaughter, during slaughter and post-slaughter defect causes.</w:t>
      </w:r>
    </w:p>
    <w:p w:rsidR="00840346" w:rsidRDefault="00076C76" w:rsidP="00A701D2">
      <w:pPr>
        <w:pStyle w:val="Heading3"/>
        <w:spacing w:line="360" w:lineRule="auto"/>
        <w:rPr>
          <w:rFonts w:ascii="Times New Roman" w:eastAsia="Calibri" w:hAnsi="Times New Roman" w:cs="Times New Roman"/>
          <w:color w:val="000000"/>
          <w:sz w:val="24"/>
        </w:rPr>
      </w:pPr>
      <w:bookmarkStart w:id="24" w:name="_Toc168256632"/>
      <w:r>
        <w:rPr>
          <w:rFonts w:ascii="Times New Roman" w:eastAsia="Calibri" w:hAnsi="Times New Roman" w:cs="Times New Roman"/>
          <w:color w:val="000000"/>
          <w:sz w:val="24"/>
        </w:rPr>
        <w:lastRenderedPageBreak/>
        <w:t>2.3.1. Pre Slaughter Defects of Hide and Skin</w:t>
      </w:r>
      <w:bookmarkEnd w:id="24"/>
    </w:p>
    <w:p w:rsidR="00840346" w:rsidRDefault="00076C76" w:rsidP="00A701D2">
      <w:pPr>
        <w:spacing w:after="0" w:line="360" w:lineRule="auto"/>
        <w:jc w:val="both"/>
        <w:rPr>
          <w:rFonts w:cs="Times New Roman"/>
          <w:color w:val="000000"/>
          <w:sz w:val="24"/>
          <w:szCs w:val="24"/>
        </w:rPr>
      </w:pPr>
      <w:r>
        <w:rPr>
          <w:rFonts w:cs="Times New Roman"/>
          <w:color w:val="000000"/>
          <w:sz w:val="24"/>
          <w:szCs w:val="24"/>
        </w:rPr>
        <w:t>Pre slaughter period covers the greater part of the animal's life, from its birth to about the time it is collected for delivery to the butchery (Berhe, 2009). In Ethiopia many hides and skins are discarded soon after slaughtering, but the major losses occur among materials which have been damaged before, during or after collection. Most hide and skin are affected by pre slaughter defects accumulating during the life of the animal. The commonly observed pre slaughter defects can be natural (poor nutrition, age, sex, breed and climate effects), mechanical damage (brand mark, scratches, horn rake, yoke mark etc.), or defects due to skin diseases and external parasitic infestation (Teklay, 2010).</w:t>
      </w:r>
    </w:p>
    <w:p w:rsidR="00840346" w:rsidRDefault="00076C76" w:rsidP="00B9683E">
      <w:pPr>
        <w:pStyle w:val="Heading4"/>
        <w:spacing w:line="360" w:lineRule="auto"/>
        <w:rPr>
          <w:rFonts w:ascii="Times New Roman" w:eastAsia="Calibri" w:hAnsi="Times New Roman" w:cs="Times New Roman"/>
          <w:i w:val="0"/>
          <w:color w:val="000000"/>
          <w:sz w:val="24"/>
        </w:rPr>
      </w:pPr>
      <w:r>
        <w:rPr>
          <w:rFonts w:ascii="Times New Roman" w:eastAsia="Calibri" w:hAnsi="Times New Roman" w:cs="Times New Roman"/>
          <w:i w:val="0"/>
          <w:color w:val="000000"/>
          <w:sz w:val="24"/>
        </w:rPr>
        <w:t>2.3.1.1. Biological Related Factors</w:t>
      </w:r>
    </w:p>
    <w:p w:rsidR="00840346" w:rsidRDefault="003B6887" w:rsidP="00B9683E">
      <w:pPr>
        <w:spacing w:after="0" w:line="360" w:lineRule="auto"/>
        <w:jc w:val="both"/>
        <w:rPr>
          <w:rFonts w:cs="Times New Roman"/>
          <w:color w:val="000000"/>
          <w:sz w:val="24"/>
          <w:szCs w:val="24"/>
        </w:rPr>
      </w:pPr>
      <w:r>
        <w:rPr>
          <w:rFonts w:cs="Times New Roman"/>
          <w:color w:val="000000"/>
          <w:sz w:val="24"/>
          <w:szCs w:val="24"/>
        </w:rPr>
        <w:t xml:space="preserve">The breed and the sex </w:t>
      </w:r>
      <w:r w:rsidR="00076C76">
        <w:rPr>
          <w:rFonts w:cs="Times New Roman"/>
          <w:color w:val="000000"/>
          <w:sz w:val="24"/>
          <w:szCs w:val="24"/>
        </w:rPr>
        <w:t>of the animal have an effect on the weight and the strength of the skin and hide(ESGPIP, 2009).Breed or types of sheep skins show more undesirable breed characteristics than goat skins. The best quality skins are plump or stout and have dense uniform structure and usually have surface areas that are small in proportion to their weight. Fine wool sheep breeds, such as Merino, produce skins that are thin, have pin hole grain and are extremely ribby. These skins produce only the cheapest type of leather. The skins of hair sheep have a high proportion of fat in the upper part of the corium and on the flesh side of the skin. In goats, the skin becomes coarser as the animal grows. Skins from goats in the highlands are poor in substance, and open grained (ESGPIP, 2009).</w:t>
      </w:r>
    </w:p>
    <w:p w:rsidR="00840346" w:rsidRDefault="00076C76">
      <w:pPr>
        <w:spacing w:after="0" w:line="360" w:lineRule="auto"/>
        <w:jc w:val="both"/>
        <w:rPr>
          <w:rFonts w:cs="Times New Roman"/>
          <w:color w:val="000000"/>
          <w:sz w:val="24"/>
          <w:szCs w:val="24"/>
        </w:rPr>
      </w:pPr>
      <w:r>
        <w:rPr>
          <w:rFonts w:cs="Times New Roman"/>
          <w:color w:val="000000"/>
          <w:sz w:val="24"/>
          <w:szCs w:val="24"/>
        </w:rPr>
        <w:t>The small size of skin yielded sheep of tropical and mountain area origin is not considered a drawback because of the skin’s superior quality of high tensile strength, compact fiber structure and excellent grain. But small size skins that are downgraded due to poor quality are unwanted by tanneries. To the tanneries, processing these skins represents loss of profit due to the chemicals and labor involved in tanning a skin with a small, poor quality lesions (scabies) produce a coarse grain and scratch surface unsuited for finishing (ESGPIP,  2009).</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breed of animal is of course important, the best hides for leather purposes usually coming from those animals which are bred for beef production, i.e. those which develop carcasses with a high proportion of lean meat in a reasonably short time under conditions of economic feeding. These hides, available from all the beef-producing countries of the </w:t>
      </w:r>
      <w:r>
        <w:rPr>
          <w:rFonts w:cs="Times New Roman"/>
          <w:color w:val="000000"/>
          <w:sz w:val="24"/>
          <w:szCs w:val="24"/>
        </w:rPr>
        <w:lastRenderedPageBreak/>
        <w:t xml:space="preserve">world, are very tough and firm, fairly uniform in thickness and having a "square" form, since breeding </w:t>
      </w:r>
      <w:r w:rsidR="00043836">
        <w:rPr>
          <w:rFonts w:cs="Times New Roman"/>
          <w:color w:val="000000"/>
          <w:sz w:val="24"/>
          <w:szCs w:val="24"/>
        </w:rPr>
        <w:t>programmers</w:t>
      </w:r>
      <w:r>
        <w:rPr>
          <w:rFonts w:cs="Times New Roman"/>
          <w:color w:val="000000"/>
          <w:sz w:val="24"/>
          <w:szCs w:val="24"/>
        </w:rPr>
        <w:t xml:space="preserve"> are designed to produce a body conformation with minimal amounts of tissue in the neck, leg and belly regions (Calcutta et al., 2008). </w:t>
      </w:r>
    </w:p>
    <w:p w:rsidR="00840346" w:rsidRDefault="00076C76">
      <w:pPr>
        <w:spacing w:after="0" w:line="360" w:lineRule="auto"/>
        <w:jc w:val="both"/>
        <w:rPr>
          <w:rFonts w:cs="Times New Roman"/>
          <w:color w:val="000000"/>
          <w:sz w:val="24"/>
          <w:szCs w:val="24"/>
        </w:rPr>
      </w:pPr>
      <w:r>
        <w:rPr>
          <w:rFonts w:cs="Times New Roman"/>
          <w:color w:val="000000"/>
          <w:sz w:val="24"/>
          <w:szCs w:val="24"/>
        </w:rPr>
        <w:t>The skins from male goats and sheep will be heavy with a coarse grain. Female skins will have better tensile strength. The skin structure of young animals tends to be fine, compact and have tight grain patterns. As animals grow older, the grain surface becomes tougher and coarser grained. Also with age animals accumulate more scars from brands, diseases, parasites, scratches and other injuries (ESGPIP, 2009).</w:t>
      </w:r>
    </w:p>
    <w:p w:rsidR="00840346" w:rsidRDefault="00076C76">
      <w:pPr>
        <w:pStyle w:val="Heading4"/>
        <w:rPr>
          <w:rFonts w:ascii="Times New Roman" w:eastAsia="Calibri" w:hAnsi="Times New Roman" w:cs="Times New Roman"/>
          <w:i w:val="0"/>
          <w:color w:val="000000"/>
          <w:sz w:val="24"/>
        </w:rPr>
      </w:pPr>
      <w:r>
        <w:rPr>
          <w:rFonts w:ascii="Times New Roman" w:eastAsia="Calibri" w:hAnsi="Times New Roman" w:cs="Times New Roman"/>
          <w:i w:val="0"/>
          <w:color w:val="000000"/>
          <w:sz w:val="24"/>
        </w:rPr>
        <w:t xml:space="preserve">2.3.1.2. Animal management related defects  </w:t>
      </w:r>
    </w:p>
    <w:p w:rsidR="00840346" w:rsidRDefault="00840346">
      <w:pPr>
        <w:spacing w:after="0" w:line="360" w:lineRule="auto"/>
        <w:jc w:val="both"/>
        <w:rPr>
          <w:rFonts w:cs="Times New Roman"/>
          <w:color w:val="000000"/>
          <w:sz w:val="14"/>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Most noticeable defects on hide and skin like brand marks, scratches, scars and bruises are caused by mechanical means. Scratches are very common types of lesions caused mechanically by thorns, barbed wires and horns; whereas branding is by farmers and pastoralists, made by owners for animal identification and traditional healing purposes (Kassa, 2005). Most branding is done using hot irons on areas of hides, example, on the back and rumps, which have high value and spoils leather like wounds. 10-40% of the value of the hide is lost by the unsightly and irreparable damage caused by branding (Ahmed </w:t>
      </w:r>
      <w:r>
        <w:rPr>
          <w:rFonts w:cs="Times New Roman"/>
          <w:i/>
          <w:color w:val="000000"/>
          <w:sz w:val="24"/>
          <w:szCs w:val="24"/>
        </w:rPr>
        <w:t>et al.</w:t>
      </w:r>
      <w:r>
        <w:rPr>
          <w:rFonts w:cs="Times New Roman"/>
          <w:color w:val="000000"/>
          <w:sz w:val="24"/>
          <w:szCs w:val="24"/>
        </w:rPr>
        <w:t xml:space="preserve">, 2016).The loss of value is dependent on the placement of the brand (Patterson and Loren, 2000). </w:t>
      </w:r>
    </w:p>
    <w:p w:rsidR="00840346" w:rsidRPr="00043836" w:rsidRDefault="00076C76">
      <w:pPr>
        <w:spacing w:after="0" w:line="360" w:lineRule="auto"/>
        <w:jc w:val="both"/>
        <w:rPr>
          <w:rFonts w:cs="Times New Roman"/>
          <w:b/>
          <w:color w:val="000000"/>
          <w:sz w:val="24"/>
          <w:szCs w:val="24"/>
        </w:rPr>
      </w:pPr>
      <w:r>
        <w:rPr>
          <w:rFonts w:cs="Times New Roman"/>
          <w:color w:val="000000"/>
          <w:sz w:val="24"/>
          <w:szCs w:val="24"/>
        </w:rPr>
        <w:t xml:space="preserve">Bruises and wound commonly referred to as Preslaughter defects. Most bruises and wounds are inflicted on animals due to severe beating especially for draught animals and during transportation on trucks for slaughter (Abaineshe, 2014). Although wounds could be healed, they leave a permanent damage on hides and skins which remain visible in the final leather (Mwinyihija, 2010). In addition to bruises and wounds, scratches and horn rakesare amongst the most common mechanical damages found on both hide and skins in Africa including Ethiopia and causing permanent marks. On cattle hides horn rakes are a general problem as animal husbandry practices in the countries (Mohammad </w:t>
      </w:r>
      <w:r>
        <w:rPr>
          <w:rFonts w:cs="Times New Roman"/>
          <w:i/>
          <w:color w:val="000000"/>
          <w:sz w:val="24"/>
          <w:szCs w:val="24"/>
        </w:rPr>
        <w:t>et al</w:t>
      </w:r>
      <w:r>
        <w:rPr>
          <w:rFonts w:cs="Times New Roman"/>
          <w:color w:val="000000"/>
          <w:sz w:val="24"/>
          <w:szCs w:val="24"/>
        </w:rPr>
        <w:t>., 2002).</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Poor nutrition causes an animal to be smaller and also causes the skin to be thinner, poorer in substance and the produced leather lacks elasticity (ESGPIP, 2009). On the other hand, fat animals can cause too much fat content in the hide, which prevents curing agents to penetrate the hide (Behailu, 2015). Poor nutrition predisposes the skin to low </w:t>
      </w:r>
      <w:r>
        <w:rPr>
          <w:rFonts w:cs="Times New Roman"/>
          <w:color w:val="000000"/>
          <w:sz w:val="24"/>
          <w:szCs w:val="24"/>
        </w:rPr>
        <w:lastRenderedPageBreak/>
        <w:t>febrile condition where the weight and final quality of leather is affected irrespective of the subsequent efforts of other condition being optimized. The resulting condition is referred to as “papery leather” which is a common problem experienced in the areas where poor or unavailability of pastures and forbs is eminent. Hence animals in such areas are of dilapidated condition affecting subsequently the final quality of leather (Mwinyihija, 2006).</w:t>
      </w:r>
    </w:p>
    <w:p w:rsidR="00840346" w:rsidRDefault="00076C76">
      <w:pPr>
        <w:spacing w:after="0" w:line="360" w:lineRule="auto"/>
        <w:jc w:val="both"/>
        <w:rPr>
          <w:rFonts w:cs="Times New Roman"/>
          <w:b/>
          <w:color w:val="000000"/>
          <w:sz w:val="24"/>
          <w:szCs w:val="24"/>
        </w:rPr>
      </w:pPr>
      <w:r>
        <w:rPr>
          <w:rFonts w:cs="Times New Roman"/>
          <w:color w:val="000000"/>
          <w:sz w:val="24"/>
          <w:szCs w:val="24"/>
        </w:rPr>
        <w:t>The climate on which an animal is raised has an effect on substance of the skin and on the grain of the leather. Animals raised in warm climate have a short hair and the leather produced has superior substance, smoother and finer grain patterns, whereas animal raised in cooler climate or higher altitude grow longer wool or hair, and especially on substance is more pronounced on sheep and goat skin than on cattle hide (Teklay, 2010).</w:t>
      </w:r>
    </w:p>
    <w:p w:rsidR="00840346" w:rsidRDefault="00076C76">
      <w:pPr>
        <w:pStyle w:val="Heading4"/>
        <w:rPr>
          <w:rFonts w:ascii="Times New Roman" w:eastAsia="Calibri" w:hAnsi="Times New Roman" w:cs="Times New Roman"/>
          <w:i w:val="0"/>
          <w:color w:val="000000"/>
          <w:sz w:val="24"/>
        </w:rPr>
      </w:pPr>
      <w:r>
        <w:rPr>
          <w:rFonts w:ascii="Times New Roman" w:eastAsia="Calibri" w:hAnsi="Times New Roman" w:cs="Times New Roman"/>
          <w:i w:val="0"/>
          <w:color w:val="000000"/>
          <w:sz w:val="24"/>
        </w:rPr>
        <w:t xml:space="preserve">2.3.1.3. Defects due </w:t>
      </w:r>
      <w:r w:rsidR="00043836">
        <w:rPr>
          <w:rFonts w:ascii="Times New Roman" w:eastAsia="Calibri" w:hAnsi="Times New Roman" w:cs="Times New Roman"/>
          <w:i w:val="0"/>
          <w:color w:val="000000"/>
          <w:sz w:val="24"/>
        </w:rPr>
        <w:t xml:space="preserve">to </w:t>
      </w:r>
      <w:r>
        <w:rPr>
          <w:rFonts w:ascii="Times New Roman" w:eastAsia="Calibri" w:hAnsi="Times New Roman" w:cs="Times New Roman"/>
          <w:i w:val="0"/>
          <w:color w:val="000000"/>
          <w:sz w:val="24"/>
        </w:rPr>
        <w:t>skin infection:</w:t>
      </w:r>
    </w:p>
    <w:p w:rsidR="00840346" w:rsidRDefault="00840346">
      <w:pPr>
        <w:spacing w:after="0" w:line="360" w:lineRule="auto"/>
        <w:jc w:val="both"/>
        <w:rPr>
          <w:rFonts w:cs="Times New Roman"/>
          <w:color w:val="000000"/>
          <w:sz w:val="14"/>
          <w:szCs w:val="24"/>
        </w:rPr>
      </w:pPr>
    </w:p>
    <w:p w:rsidR="00840346" w:rsidRDefault="00076C76" w:rsidP="00DC07B7">
      <w:pPr>
        <w:spacing w:after="0" w:line="360" w:lineRule="auto"/>
        <w:jc w:val="both"/>
        <w:rPr>
          <w:rFonts w:cs="Times New Roman"/>
          <w:color w:val="auto"/>
          <w:sz w:val="24"/>
          <w:szCs w:val="24"/>
        </w:rPr>
      </w:pPr>
      <w:r>
        <w:rPr>
          <w:rFonts w:cs="Times New Roman"/>
          <w:color w:val="000000"/>
          <w:sz w:val="24"/>
          <w:szCs w:val="24"/>
        </w:rPr>
        <w:t>A considerable portion of the pre-slaughter defects that accounts for 65% are directly related to skin diseases caused by the ectoparasites; or to the secondary damage that occurs when the animal scratches itself to get  relief from the itching(Kassa 1998). Skin diseases are known to affect the quality of skin. As many as one-quarter to one third of all skins processed at tanneries have various defects and are unsuitable for export purposes (Kassa, 1998). Some of the most common skin diseases caused by the ectoparasites and caused pre-s</w:t>
      </w:r>
      <w:r w:rsidR="00D900B3">
        <w:rPr>
          <w:rFonts w:cs="Times New Roman"/>
          <w:color w:val="000000"/>
          <w:sz w:val="24"/>
          <w:szCs w:val="24"/>
        </w:rPr>
        <w:t>laughter defects are r</w:t>
      </w:r>
      <w:r>
        <w:rPr>
          <w:rFonts w:cs="Times New Roman"/>
          <w:color w:val="000000"/>
          <w:sz w:val="24"/>
          <w:szCs w:val="24"/>
        </w:rPr>
        <w:t>ingworm, dermatophilosis, sheep and goat pox and lumpy skin disease.</w:t>
      </w:r>
      <w:r>
        <w:rPr>
          <w:rFonts w:cs="Times New Roman"/>
          <w:color w:val="auto"/>
          <w:sz w:val="24"/>
          <w:szCs w:val="24"/>
        </w:rPr>
        <w:t>Ringworm is a fungal infection of the skin that is common in many animal species. It occurs in cattle, sheep and goats but not with great frequency. Lesions are most common seen on the head, ears, neck and shoulders. The lesion is often circular with hairless areas and the development of a thickened and crusty skin</w:t>
      </w:r>
      <w:r w:rsidR="00D900B3">
        <w:rPr>
          <w:rFonts w:cs="Times New Roman"/>
          <w:color w:val="auto"/>
          <w:sz w:val="24"/>
          <w:szCs w:val="24"/>
        </w:rPr>
        <w:t>.</w:t>
      </w:r>
      <w:r>
        <w:rPr>
          <w:rFonts w:cs="Times New Roman"/>
          <w:color w:val="auto"/>
          <w:sz w:val="24"/>
          <w:szCs w:val="24"/>
        </w:rPr>
        <w:t xml:space="preserve"> Dermatophiluscongolensis infection</w:t>
      </w:r>
      <w:r w:rsidR="00D900B3">
        <w:rPr>
          <w:rFonts w:cs="Times New Roman"/>
          <w:color w:val="auto"/>
          <w:sz w:val="24"/>
          <w:szCs w:val="24"/>
        </w:rPr>
        <w:t>cause</w:t>
      </w:r>
      <w:r>
        <w:rPr>
          <w:rFonts w:cs="Times New Roman"/>
          <w:color w:val="auto"/>
          <w:sz w:val="24"/>
          <w:szCs w:val="24"/>
        </w:rPr>
        <w:t xml:space="preserve"> a lumpy wool of sheep (dermatitis of sheep) and strawberry foot root of sheep are also caused by D.congolensis</w:t>
      </w:r>
      <w:r w:rsidR="00DC07B7">
        <w:rPr>
          <w:rFonts w:cs="Times New Roman"/>
          <w:color w:val="auto"/>
          <w:sz w:val="24"/>
          <w:szCs w:val="24"/>
        </w:rPr>
        <w:t>i</w:t>
      </w:r>
      <w:r>
        <w:rPr>
          <w:rFonts w:cs="Times New Roman"/>
          <w:color w:val="auto"/>
          <w:sz w:val="24"/>
          <w:szCs w:val="24"/>
        </w:rPr>
        <w:t xml:space="preserve">s a common disease causing suppurativelesions which break out spontaneously or become hardened. These cause blemishes on the superficial grain tissues. The disease in sheep appearing in the inguinal region, in goats appear especially on the face and on the ears, probably because goats get infected when feeding on contaminated brushes, at the same time being hurt by the thorn. In cattle the skin lesion seen on the ventral area of the body, such as axillae, </w:t>
      </w:r>
      <w:r>
        <w:rPr>
          <w:rFonts w:cs="Times New Roman"/>
          <w:color w:val="auto"/>
          <w:sz w:val="24"/>
          <w:szCs w:val="24"/>
        </w:rPr>
        <w:lastRenderedPageBreak/>
        <w:t xml:space="preserve">brisket, inguinal area, scrotum and udder. In sheep when the lower legs are affected the condition is generally referred to as ‘strawberry foot rot. Transmission is by direct contact or through vehicle example by tick (Amblyomavarigatum) (Seifert, 1992). </w:t>
      </w:r>
    </w:p>
    <w:p w:rsidR="00840346" w:rsidRDefault="00076C76" w:rsidP="007D6D24">
      <w:pPr>
        <w:spacing w:line="360" w:lineRule="auto"/>
        <w:jc w:val="both"/>
        <w:rPr>
          <w:rFonts w:cs="Times New Roman"/>
          <w:color w:val="auto"/>
          <w:sz w:val="24"/>
          <w:szCs w:val="24"/>
        </w:rPr>
      </w:pPr>
      <w:r>
        <w:rPr>
          <w:rFonts w:cs="Times New Roman"/>
          <w:color w:val="auto"/>
          <w:sz w:val="24"/>
          <w:szCs w:val="24"/>
        </w:rPr>
        <w:t xml:space="preserve">Sheep and goat pox, the Sheep pox virus Capri pox virus (CPV) ovis and the goat pox virus CPV caprea, both virus belongs together with the lumpy skin disease (LSD) virus to the genus Capri pox virus and </w:t>
      </w:r>
      <w:r w:rsidR="00A869EC">
        <w:rPr>
          <w:rFonts w:cs="Times New Roman"/>
          <w:color w:val="auto"/>
          <w:sz w:val="24"/>
          <w:szCs w:val="24"/>
        </w:rPr>
        <w:t>antigenic ally</w:t>
      </w:r>
      <w:r>
        <w:rPr>
          <w:rFonts w:cs="Times New Roman"/>
          <w:color w:val="auto"/>
          <w:sz w:val="24"/>
          <w:szCs w:val="24"/>
        </w:rPr>
        <w:t xml:space="preserve"> closed related (Seifert, 1992). Sheep pox is a viral disease of sheep and goats which is highly contagious. Healing of the skin affected by pox is slow and permanent scars can be left. This causes huge economic losses in the tanning sector (ESGPIP, 2009). </w:t>
      </w:r>
    </w:p>
    <w:p w:rsidR="00840346" w:rsidRDefault="00076C76" w:rsidP="007D6D24">
      <w:pPr>
        <w:spacing w:line="360" w:lineRule="auto"/>
        <w:jc w:val="both"/>
        <w:rPr>
          <w:rFonts w:cs="Times New Roman"/>
          <w:color w:val="auto"/>
          <w:sz w:val="24"/>
          <w:szCs w:val="24"/>
        </w:rPr>
      </w:pPr>
      <w:r>
        <w:rPr>
          <w:rFonts w:cs="Times New Roman"/>
          <w:color w:val="auto"/>
          <w:sz w:val="24"/>
          <w:szCs w:val="24"/>
        </w:rPr>
        <w:t xml:space="preserve"> Lumpy skin disease is a viral disease that affects the skin of cattle. Small ruminants are susceptible to artificial infection. The characteristic gross pathological findings are the skin nodules which sometimes are also found in the subcutaneous tissue. </w:t>
      </w:r>
    </w:p>
    <w:p w:rsidR="00840346" w:rsidRDefault="00840346" w:rsidP="00DC07B7">
      <w:pPr>
        <w:spacing w:after="0" w:line="240" w:lineRule="auto"/>
        <w:jc w:val="both"/>
        <w:rPr>
          <w:rFonts w:cs="Times New Roman"/>
          <w:color w:val="000000"/>
          <w:sz w:val="4"/>
          <w:szCs w:val="28"/>
        </w:rPr>
      </w:pPr>
    </w:p>
    <w:p w:rsidR="00840346" w:rsidRDefault="00076C76" w:rsidP="00DC07B7">
      <w:pPr>
        <w:pStyle w:val="Heading4"/>
        <w:spacing w:line="240" w:lineRule="auto"/>
        <w:jc w:val="both"/>
        <w:rPr>
          <w:rFonts w:ascii="Times New Roman" w:eastAsia="Calibri" w:hAnsi="Times New Roman" w:cs="Times New Roman"/>
          <w:i w:val="0"/>
          <w:color w:val="000000"/>
          <w:sz w:val="24"/>
        </w:rPr>
      </w:pPr>
      <w:r>
        <w:rPr>
          <w:rFonts w:ascii="Times New Roman" w:eastAsia="Calibri" w:hAnsi="Times New Roman" w:cs="Times New Roman"/>
          <w:i w:val="0"/>
          <w:color w:val="000000"/>
          <w:sz w:val="24"/>
        </w:rPr>
        <w:t>2.3.1.4  Defects due to external parasite</w:t>
      </w:r>
    </w:p>
    <w:p w:rsidR="00840346" w:rsidRDefault="00840346" w:rsidP="00DC07B7">
      <w:pPr>
        <w:spacing w:after="0" w:line="240" w:lineRule="auto"/>
        <w:jc w:val="both"/>
        <w:rPr>
          <w:rFonts w:cs="Times New Roman"/>
          <w:color w:val="000000"/>
          <w:sz w:val="14"/>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Defects due to parasitic damage particularly cockle lesions has increased dramatically in the past10-15 years and is currently holding number one position as cause of skin down grading and rejection (Kidanu, 2001). According to Hagos</w:t>
      </w:r>
      <w:r>
        <w:rPr>
          <w:rFonts w:cs="Times New Roman"/>
          <w:i/>
          <w:color w:val="000000"/>
          <w:sz w:val="24"/>
          <w:szCs w:val="24"/>
        </w:rPr>
        <w:t>et al</w:t>
      </w:r>
      <w:r>
        <w:rPr>
          <w:rFonts w:cs="Times New Roman"/>
          <w:color w:val="000000"/>
          <w:sz w:val="24"/>
          <w:szCs w:val="24"/>
        </w:rPr>
        <w:t>. (2013), cockle lesions caused by many ectoparasites seriously affected skin qualities. The prevalence of cockle lesion on Bovicolaovis and Melophagusovinus infested group of sheep pelts in Wukro Sheba tannery Tigray Region was 100% and 92.5%, respectively. On the other hand, the prevalence of cockle lesion on sarcoptic mange infested goat pelts was 100%. Some of the most common external parasitic that causes pre-slaughter defects of skin and hide are demodectic mange, sarcopticmange,Psoroptic mange, choriopticmange,sheep ked, lice and ticks.</w:t>
      </w:r>
    </w:p>
    <w:p w:rsidR="00840346" w:rsidRDefault="00076C76">
      <w:pPr>
        <w:spacing w:line="360" w:lineRule="auto"/>
        <w:jc w:val="both"/>
        <w:rPr>
          <w:rFonts w:cs="Times New Roman"/>
          <w:color w:val="auto"/>
          <w:sz w:val="24"/>
          <w:szCs w:val="24"/>
        </w:rPr>
      </w:pPr>
      <w:r>
        <w:rPr>
          <w:rFonts w:cs="Times New Roman"/>
          <w:color w:val="auto"/>
          <w:sz w:val="24"/>
          <w:szCs w:val="24"/>
        </w:rPr>
        <w:t xml:space="preserve">Demodectic mange, the Demodex species enters the hair follicles and sebaceous glands producing a chronic inflammation with proliferation and thickening of the epidermis and loss of hair. It can be easily detected at the raw material stage. It can be a major cause of downgrading skin quality at the tannery (ESGPIP, 2009). In bovinedemodicosis the most important effect is the formation of many pea-sized nodules, each containing caseous material and several thousand mites which cause hide damage and economic loss. Though these nodules can be seen in smooth coated animals, they are often undetected in </w:t>
      </w:r>
      <w:r>
        <w:rPr>
          <w:rFonts w:cs="Times New Roman"/>
          <w:color w:val="auto"/>
          <w:sz w:val="24"/>
          <w:szCs w:val="24"/>
        </w:rPr>
        <w:lastRenderedPageBreak/>
        <w:t xml:space="preserve">rough coated cattle until the hide has been dressed (Urquhart et al., 1996). The dilated follicles vary in size from that of a pin-head to a chicken egg. Not uncommonly, the larger nodules rupture to produce suppurative sores. Skin damage resulting from these ruptured nodules can cause defects in raw leather and significant economic losses to the tanning industry in the form of diminished quality of processed cattle hides (Mullen and Durden, 2009). </w:t>
      </w:r>
      <w:r w:rsidR="00B32312">
        <w:rPr>
          <w:rFonts w:cs="Times New Roman"/>
          <w:color w:val="auto"/>
          <w:sz w:val="24"/>
          <w:szCs w:val="24"/>
        </w:rPr>
        <w:t xml:space="preserve">Demodectic </w:t>
      </w:r>
      <w:r>
        <w:rPr>
          <w:rFonts w:cs="Times New Roman"/>
          <w:color w:val="auto"/>
          <w:sz w:val="24"/>
          <w:szCs w:val="24"/>
        </w:rPr>
        <w:t xml:space="preserve">mange lesions can be detected fairly easily by examining the flesh side of air dried skins, noting the round “cheesy” yellow spots and the dried lesions in the hair. During early tanning process this cheesy mass is washed out leaving empty pockets, thus, producing a pitted and scared grain surface. Other mange lesions (scabies) produce a coarsegrain and scratch scars (FAO, 1995). Demodectic mange has been reported in sheep (Demodexovis) and goats (Demodexcaprae). Studies in Ethiopia have indicated that it is one of the major skin diseases of sheep and goats (Molu, 2002). </w:t>
      </w:r>
    </w:p>
    <w:p w:rsidR="00840346" w:rsidRDefault="00076C76">
      <w:pPr>
        <w:spacing w:line="360" w:lineRule="auto"/>
        <w:jc w:val="both"/>
        <w:rPr>
          <w:rFonts w:cs="Times New Roman"/>
          <w:color w:val="auto"/>
          <w:sz w:val="24"/>
          <w:szCs w:val="24"/>
        </w:rPr>
      </w:pPr>
      <w:r>
        <w:rPr>
          <w:rFonts w:cs="Times New Roman"/>
          <w:color w:val="auto"/>
          <w:sz w:val="24"/>
          <w:szCs w:val="24"/>
        </w:rPr>
        <w:t xml:space="preserve">Sarcoptic mange is the Sarcopticscabieivarcaprae and Sarcopticscabieivarovis have a wide geographic distribution in many goat and sheep rearing in arid and semi-arid areas of Ethiopia, and it is more commonly seen in goats than sheep in Ethiopia, they are widely distributed in lowland mainly (Yacobet al., 2008a; Mulugeta et al., 2010; Asnake et al., 2013), low and midlands (Kumsa et al., 2012), as well as central midland part of the country (Yacob et al., 2008b).This is chronic mange that may affect large areas of the body. It is the most common cause of mange in cattle, sheep and goats. The skin lesions are wide spread and can cover the whole body. There is itching and loss of hair. The skin becomes thickened and folded in affected areas. Scales and crust develop on the skin surface. As the skin becomes more damaged it loses its power to protect the animal against secondary bacterial infections (ESGPIP, 2009). </w:t>
      </w:r>
    </w:p>
    <w:p w:rsidR="00840346" w:rsidRDefault="00076C76">
      <w:pPr>
        <w:spacing w:line="360" w:lineRule="auto"/>
        <w:jc w:val="both"/>
        <w:rPr>
          <w:rFonts w:cs="Times New Roman"/>
          <w:color w:val="auto"/>
          <w:sz w:val="24"/>
          <w:szCs w:val="24"/>
        </w:rPr>
      </w:pPr>
      <w:r>
        <w:rPr>
          <w:rFonts w:cs="Times New Roman"/>
          <w:color w:val="auto"/>
          <w:sz w:val="24"/>
          <w:szCs w:val="24"/>
        </w:rPr>
        <w:t>Psoroptic mange: Mites of the genus Psoroptes cause psoroptic mange in cattle, sheep and goats. In sheep, the condition is known as sheep scab. As with sarcoptic mange in goats, the skin lesions can be widespread and mange cases are often fatal. There is itching and loss of hair or wool. The skin becomes thickened and folded in affected ar</w:t>
      </w:r>
      <w:r w:rsidR="00BC17F4">
        <w:rPr>
          <w:rFonts w:cs="Times New Roman"/>
          <w:color w:val="auto"/>
          <w:sz w:val="24"/>
          <w:szCs w:val="24"/>
        </w:rPr>
        <w:t>eas. Scales and crusts develop</w:t>
      </w:r>
      <w:r>
        <w:rPr>
          <w:rFonts w:cs="Times New Roman"/>
          <w:color w:val="auto"/>
          <w:sz w:val="24"/>
          <w:szCs w:val="24"/>
        </w:rPr>
        <w:t xml:space="preserve"> on the skin surface, as it becomes more damaged it loses its power to protect the animal against secondary bacterial infections (ESGPIP, 2009).The effect of </w:t>
      </w:r>
      <w:r>
        <w:rPr>
          <w:rFonts w:cs="Times New Roman"/>
          <w:color w:val="auto"/>
          <w:sz w:val="24"/>
          <w:szCs w:val="24"/>
        </w:rPr>
        <w:lastRenderedPageBreak/>
        <w:t>tanning is not as severe as in sarcoptes, although the grain surfaceof the tanned skin become rough (Green, 1967)</w:t>
      </w:r>
    </w:p>
    <w:p w:rsidR="00840346" w:rsidRDefault="00076C76">
      <w:pPr>
        <w:spacing w:line="360" w:lineRule="auto"/>
        <w:jc w:val="both"/>
        <w:rPr>
          <w:rFonts w:cs="Times New Roman"/>
          <w:color w:val="auto"/>
          <w:sz w:val="24"/>
          <w:szCs w:val="24"/>
        </w:rPr>
      </w:pPr>
      <w:r>
        <w:rPr>
          <w:rFonts w:cs="Times New Roman"/>
          <w:color w:val="auto"/>
          <w:sz w:val="24"/>
          <w:szCs w:val="24"/>
        </w:rPr>
        <w:t xml:space="preserve">Chorioptic mange: is type of </w:t>
      </w:r>
      <w:r w:rsidR="00E738FB">
        <w:rPr>
          <w:rFonts w:cs="Times New Roman"/>
          <w:color w:val="auto"/>
          <w:sz w:val="24"/>
          <w:szCs w:val="24"/>
        </w:rPr>
        <w:t>mange</w:t>
      </w:r>
      <w:r>
        <w:rPr>
          <w:rFonts w:cs="Times New Roman"/>
          <w:color w:val="auto"/>
          <w:sz w:val="24"/>
          <w:szCs w:val="24"/>
        </w:rPr>
        <w:t xml:space="preserve"> caused by chorioptic mange mites known as Chorioptes spp. This condition is often referred to as leg mange or foot mange because of the distribution of the lesions, which are usually limited to the lower limbs extending up the limbs to affect the scrotum in males or udder in females. Chorioptic mange is characterized by the production of crusts and flaking especially on the backs of the feet. It causes the downgrading of skins to the tanneries (ESGPIP, 2009). </w:t>
      </w:r>
    </w:p>
    <w:p w:rsidR="00840346" w:rsidRDefault="00076C76">
      <w:pPr>
        <w:spacing w:line="360" w:lineRule="auto"/>
        <w:jc w:val="both"/>
        <w:rPr>
          <w:rFonts w:cs="Times New Roman"/>
          <w:color w:val="auto"/>
          <w:sz w:val="24"/>
          <w:szCs w:val="24"/>
        </w:rPr>
      </w:pPr>
      <w:r>
        <w:rPr>
          <w:rFonts w:cs="Times New Roman"/>
          <w:color w:val="auto"/>
          <w:sz w:val="24"/>
          <w:szCs w:val="24"/>
        </w:rPr>
        <w:t xml:space="preserve"> Sheep keds are wingless flies brown in color. They are found on goats but are more commonly seen in sheep. Keds suck blood and can cause anemia as well as skin irritation. Sheep ked Melophagusovinus is more prevalent in highlands than midlands and no cases yet recorded in lowlands in the country. The prevalence of “Ekek”, an Amharic word for itch, lesion in Bovicolaovis and Melophagusovinus infested groups of sheepskin were 100% and 95%, respectively. Infestation of sheep with Bovicolaovis and Melophagusovinus leads to the development of “Ekek” and causes higher proportion of skins to fall into the lower grades (Tefera and Abebe, 2007a). Ermias (2000) revealed that from the freshly examined sheep pelts 32.7% had Melophagusovinus in Sebeta Tannery. </w:t>
      </w:r>
    </w:p>
    <w:p w:rsidR="00840346" w:rsidRDefault="00076C76">
      <w:pPr>
        <w:spacing w:line="360" w:lineRule="auto"/>
        <w:jc w:val="both"/>
        <w:rPr>
          <w:rFonts w:cs="Times New Roman"/>
          <w:color w:val="auto"/>
          <w:sz w:val="24"/>
          <w:szCs w:val="24"/>
        </w:rPr>
      </w:pPr>
      <w:r>
        <w:rPr>
          <w:rFonts w:cs="Times New Roman"/>
          <w:color w:val="auto"/>
          <w:sz w:val="24"/>
          <w:szCs w:val="24"/>
        </w:rPr>
        <w:t xml:space="preserve">Lice are two types that  affect ruminants, biting (chewing) lice and sucking lice. Biting lice are brown in color and mobileaffect cattle and small ruminants. They feed by chewing on the skin surface and surface debris. Biting lice produce itching, irritation and possible hair loss. Lice infestation in Ethiopia is the most frequently reported and the most important skin disease of small ruminants this is because lice are found to be the cause of cockle. According to Tefera and Abebe (2007), Bovicolaovis and Linognathus spp. are the two species with prevalences in sheep of 38.5 and 2.4%, respectively while in goats Linognathus species has prevalence of 28.3%. Nowadays, pediculosis is a serious health problem of small ruminants in Ethiopia. The highest prevalence was recently reported in sheep from Assela by Hailu (2010), who identified Linognathusspp (75.5%), B. ovis (67.1%), </w:t>
      </w:r>
      <w:r w:rsidR="0004372A">
        <w:rPr>
          <w:rFonts w:cs="Times New Roman"/>
          <w:color w:val="auto"/>
          <w:sz w:val="24"/>
          <w:szCs w:val="24"/>
        </w:rPr>
        <w:t xml:space="preserve">B. ovis (36.1%) and Linognathus ovillus (14.6%) </w:t>
      </w:r>
      <w:r>
        <w:rPr>
          <w:rFonts w:cs="Times New Roman"/>
          <w:color w:val="auto"/>
          <w:sz w:val="24"/>
          <w:szCs w:val="24"/>
        </w:rPr>
        <w:t xml:space="preserve"> Lice infestation in Ethiopia is the most frequently reported and the most important skin disease of small ruminants this is because lice are found to be the cause of cockle. In goats Linognathus </w:t>
      </w:r>
      <w:r>
        <w:rPr>
          <w:rFonts w:cs="Times New Roman"/>
          <w:color w:val="auto"/>
          <w:sz w:val="24"/>
          <w:szCs w:val="24"/>
        </w:rPr>
        <w:lastRenderedPageBreak/>
        <w:t>species has prevalence of 28.3%. keds and lice are considered a major cause of cockle and are visible on the skin surface of affected animals (Kidanu, 2001). It is a defect which appears on the grain side of semi-processed and crust leather after pickling that cannot be detected when the skin is examined raw or unprocessed. It results in huge economic loss to tanneries and the country at large since the damage is recognized after a lot of cost incurred on the processing after which the damaged skins have to be rejected or downgraded (Kassa, 2006).</w:t>
      </w:r>
    </w:p>
    <w:p w:rsidR="00DC07B7" w:rsidRPr="00692B77" w:rsidRDefault="009A3A3E" w:rsidP="00692B77">
      <w:pPr>
        <w:spacing w:line="360" w:lineRule="auto"/>
        <w:jc w:val="both"/>
        <w:rPr>
          <w:rFonts w:cs="Times New Roman"/>
          <w:color w:val="auto"/>
          <w:sz w:val="24"/>
          <w:szCs w:val="24"/>
        </w:rPr>
      </w:pPr>
      <w:r>
        <w:rPr>
          <w:rFonts w:cs="Times New Roman"/>
          <w:color w:val="auto"/>
          <w:sz w:val="24"/>
          <w:szCs w:val="24"/>
        </w:rPr>
        <w:t xml:space="preserve">Ticks </w:t>
      </w:r>
      <w:r w:rsidR="00076C76">
        <w:rPr>
          <w:rFonts w:cs="Times New Roman"/>
          <w:color w:val="auto"/>
          <w:sz w:val="24"/>
          <w:szCs w:val="24"/>
        </w:rPr>
        <w:t xml:space="preserve"> belong to Arthropod phylum and to the class of Arachinindae sub class Ixodidae, for domestic animals they are the most dangerous and most wide spread of ectoparsites and disease vectors. Tick occurs in</w:t>
      </w:r>
      <w:r w:rsidR="00175E75">
        <w:rPr>
          <w:rFonts w:cs="Times New Roman"/>
          <w:color w:val="auto"/>
          <w:sz w:val="24"/>
          <w:szCs w:val="24"/>
        </w:rPr>
        <w:t xml:space="preserve"> the temperate as well as in </w:t>
      </w:r>
      <w:r w:rsidR="00076C76">
        <w:rPr>
          <w:rFonts w:cs="Times New Roman"/>
          <w:color w:val="auto"/>
          <w:sz w:val="24"/>
          <w:szCs w:val="24"/>
        </w:rPr>
        <w:t>the tropics and sub tropics regions of the world. They adversely affect animal health especially in the tropics. The losses have been estimated in the range of USD 7 billion, annually, with 80% of the world cattle population of approximately 1.24 million at risk from tick and tick borne diseases (McCosker, 1979).There are numerous types of ticks that affect cattle, sheep and goats in Ethiopia. Ticks attach to the skin of animals and feed on blood of the animal host by the use of piercing mouth parts. Ticks can affect skin quality in two ways. The penetration of the skin by the piercing mouth parts makes holes which are defects in processed skins; such skins give “ticked” leather, which is of inferior quality (Henderson, 1991). When feeding, ticks can allow bacteria to pass through the skin leading to the development of local abscesses which damage skin quality more extensively than the holes caused by feeding (ESGPIP, 2009). The economic impact of tick infestations is enormous in Ethiopia with a conservative estimate of one million Ethiopian Birr (over 55 thousand USD) loss annually was made through rejection and downgrading of hides and skins due to effect of ticks (Kassa, 2006).</w:t>
      </w:r>
    </w:p>
    <w:p w:rsidR="00DC07B7" w:rsidRDefault="00DC07B7" w:rsidP="00DC07B7">
      <w:pPr>
        <w:pStyle w:val="Heading3"/>
        <w:rPr>
          <w:rFonts w:ascii="Times New Roman" w:eastAsia="Calibri" w:hAnsi="Times New Roman" w:cs="Times New Roman"/>
          <w:color w:val="000000"/>
          <w:sz w:val="24"/>
        </w:rPr>
      </w:pPr>
      <w:bookmarkStart w:id="25" w:name="_Toc168256633"/>
      <w:r>
        <w:rPr>
          <w:rFonts w:ascii="Times New Roman" w:eastAsia="Calibri" w:hAnsi="Times New Roman" w:cs="Times New Roman"/>
          <w:color w:val="000000"/>
          <w:sz w:val="24"/>
        </w:rPr>
        <w:t>2.3.2 Slaughter and Post Slaughter Defects of Hide and Skin</w:t>
      </w:r>
      <w:bookmarkEnd w:id="25"/>
    </w:p>
    <w:p w:rsidR="00AB7BA1" w:rsidRDefault="00DC07B7" w:rsidP="006F5C5C">
      <w:pPr>
        <w:spacing w:after="0" w:line="360" w:lineRule="auto"/>
        <w:jc w:val="both"/>
        <w:rPr>
          <w:rFonts w:cs="Times New Roman"/>
          <w:color w:val="000000"/>
          <w:sz w:val="24"/>
          <w:szCs w:val="24"/>
        </w:rPr>
      </w:pPr>
      <w:r>
        <w:rPr>
          <w:rFonts w:cs="Times New Roman"/>
          <w:color w:val="000000"/>
          <w:sz w:val="24"/>
        </w:rPr>
        <w:t>Slaughter</w:t>
      </w:r>
      <w:r>
        <w:rPr>
          <w:rFonts w:cs="Times New Roman"/>
          <w:color w:val="000000"/>
          <w:sz w:val="24"/>
          <w:szCs w:val="24"/>
        </w:rPr>
        <w:t xml:space="preserve"> and post-slaughter defects comprise of inadequate bleeding, gouge marks, flay cut, putrefaction, poor pattern, etc. which are directly related to flaying operation, transportation, preservation and storage of the materials (Kidanu, 2001).</w:t>
      </w:r>
    </w:p>
    <w:p w:rsidR="006F5C5C" w:rsidRDefault="006F5C5C" w:rsidP="006F5C5C">
      <w:pPr>
        <w:spacing w:after="0" w:line="360" w:lineRule="auto"/>
        <w:jc w:val="both"/>
        <w:rPr>
          <w:rFonts w:cs="Times New Roman"/>
          <w:color w:val="000000"/>
          <w:sz w:val="24"/>
          <w:szCs w:val="24"/>
        </w:rPr>
      </w:pPr>
    </w:p>
    <w:p w:rsidR="006F5C5C" w:rsidRPr="006F5C5C" w:rsidRDefault="006F5C5C" w:rsidP="006F5C5C">
      <w:pPr>
        <w:spacing w:after="0" w:line="360" w:lineRule="auto"/>
        <w:jc w:val="both"/>
        <w:rPr>
          <w:rFonts w:cs="Times New Roman"/>
          <w:b/>
          <w:color w:val="000000"/>
          <w:sz w:val="16"/>
          <w:szCs w:val="24"/>
        </w:rPr>
      </w:pPr>
    </w:p>
    <w:p w:rsidR="00840346" w:rsidRDefault="00076C76" w:rsidP="00DC07B7">
      <w:pPr>
        <w:pStyle w:val="Heading4"/>
        <w:spacing w:line="240" w:lineRule="auto"/>
        <w:rPr>
          <w:rFonts w:ascii="Times New Roman" w:eastAsia="Calibri" w:hAnsi="Times New Roman" w:cs="Times New Roman"/>
          <w:i w:val="0"/>
          <w:color w:val="000000"/>
          <w:sz w:val="24"/>
        </w:rPr>
      </w:pPr>
      <w:r>
        <w:rPr>
          <w:rFonts w:ascii="Times New Roman" w:eastAsia="Calibri" w:hAnsi="Times New Roman" w:cs="Times New Roman"/>
          <w:i w:val="0"/>
          <w:color w:val="000000"/>
          <w:sz w:val="24"/>
        </w:rPr>
        <w:lastRenderedPageBreak/>
        <w:t xml:space="preserve">2.3.2.1. Slaughter defects </w:t>
      </w:r>
    </w:p>
    <w:p w:rsidR="00840346" w:rsidRPr="00AB7BA1" w:rsidRDefault="00076C76" w:rsidP="00AB7BA1">
      <w:pPr>
        <w:rPr>
          <w:b/>
          <w:color w:val="000000" w:themeColor="text1"/>
          <w:sz w:val="24"/>
        </w:rPr>
      </w:pPr>
      <w:r w:rsidRPr="00AB7BA1">
        <w:rPr>
          <w:b/>
          <w:color w:val="000000" w:themeColor="text1"/>
          <w:sz w:val="24"/>
        </w:rPr>
        <w:t xml:space="preserve"> Flay defects</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Flay defects are very common in Ethiopia because of flaying operation of animals is conducted traditionally and by unskilled persons or without experience. The type of flaying equipment also plays a major role in the production of good quality skins and hides. Almost all slaughter facilities except some modern abattoirs use hand flaying. As a result, flay cuts and gouges are common problems on hides and skins (Koloka and Morek, 2010).This damage is caused by the careless use of the knife or by the use of unsuitable knives. </w:t>
      </w:r>
    </w:p>
    <w:p w:rsidR="00840346" w:rsidRDefault="00076C76">
      <w:pPr>
        <w:tabs>
          <w:tab w:val="left" w:pos="1395"/>
        </w:tabs>
        <w:spacing w:after="0" w:line="360" w:lineRule="auto"/>
        <w:jc w:val="both"/>
        <w:rPr>
          <w:rFonts w:cs="Times New Roman"/>
          <w:b/>
          <w:color w:val="auto"/>
          <w:sz w:val="28"/>
          <w:szCs w:val="24"/>
        </w:rPr>
      </w:pPr>
      <w:r>
        <w:rPr>
          <w:rFonts w:cs="Times New Roman"/>
          <w:color w:val="auto"/>
          <w:sz w:val="24"/>
        </w:rPr>
        <w:t>Other defects are due to unnecessary use of a knife, insecure position of the carcass and bad lighting. If the ripping line is not properly cut, the final shape will not be symmetrical and may affect the usefulness of the skin for commercial production of quality leather, ultimately affecting the value of the leather itself. Improper fleshing allows fatty tissues to remain on the skin, resulting in poor curing both by salting and air drying. Inadequate bleeding causes rapid development of bacteria along the blood vessels as a result of bacterial spread from the blood vessels, skin fibers in the vicinity are destroyed and open channels following the course of the blood vessels are formed through the skin surface. These defects show up in the final stage as a groove on the grain surface following the patterns of the damaged blood vessels (Kassa, 2005).Gouge marks are knife damages to skin during flaying taking out scooped portions of corium. Inefficient transportation may cause delays in arrival to tanneries or preservation centers as a result of which green or salted hides and skins deteriorate in quality. Poor handling during loading and unloading may damage quality of hides and skins (Kassa, 2005).</w:t>
      </w:r>
      <w:r>
        <w:rPr>
          <w:rFonts w:cs="Times New Roman"/>
          <w:b/>
          <w:color w:val="auto"/>
          <w:sz w:val="28"/>
          <w:szCs w:val="24"/>
        </w:rPr>
        <w:tab/>
      </w:r>
    </w:p>
    <w:p w:rsidR="00840346" w:rsidRDefault="00076C76">
      <w:pPr>
        <w:spacing w:after="0" w:line="360" w:lineRule="auto"/>
        <w:jc w:val="both"/>
        <w:rPr>
          <w:rFonts w:cs="Times New Roman"/>
          <w:color w:val="000000"/>
          <w:sz w:val="24"/>
          <w:szCs w:val="24"/>
        </w:rPr>
      </w:pPr>
      <w:r>
        <w:rPr>
          <w:rFonts w:cs="Times New Roman"/>
          <w:color w:val="000000"/>
          <w:sz w:val="24"/>
          <w:szCs w:val="24"/>
        </w:rPr>
        <w:t>Flay cuts constitute the most serious mechanical defects on hides and skins. Lack of proper tools like the rounded flaying knives, lack of flaying skills and carelessness lead to loss of quality or outright rejection of raw hides and skins. According (CSA,2004) survey, knife cut (79.62%) and siding/corduroying/ (37.18%) were the leading defects of the hide in sampled area. In some E</w:t>
      </w:r>
      <w:r w:rsidR="00111248">
        <w:rPr>
          <w:rFonts w:cs="Times New Roman"/>
          <w:color w:val="000000"/>
          <w:sz w:val="24"/>
          <w:szCs w:val="24"/>
        </w:rPr>
        <w:t xml:space="preserve">thiopian tannery, 27.8% of skin  </w:t>
      </w:r>
      <w:r>
        <w:rPr>
          <w:rFonts w:cs="Times New Roman"/>
          <w:color w:val="000000"/>
          <w:sz w:val="24"/>
          <w:szCs w:val="24"/>
        </w:rPr>
        <w:t xml:space="preserve">were reported to have fly cut. In Ethiopia hand flaying is the dominant method of skinning in rural and urban slaughtering facilities whichexaggerates knife damages, however the immerging </w:t>
      </w:r>
      <w:r>
        <w:rPr>
          <w:rFonts w:cs="Times New Roman"/>
          <w:color w:val="000000"/>
          <w:sz w:val="24"/>
          <w:szCs w:val="24"/>
        </w:rPr>
        <w:lastRenderedPageBreak/>
        <w:t>modern export abattoirs started to use machine flaying, which is the promising technique that can minimizes the knife contact (Behailu,2015).</w:t>
      </w:r>
    </w:p>
    <w:p w:rsidR="00840346" w:rsidRDefault="00076C76">
      <w:pPr>
        <w:spacing w:after="0" w:line="360" w:lineRule="auto"/>
        <w:jc w:val="both"/>
        <w:rPr>
          <w:rFonts w:cs="Times New Roman"/>
          <w:b/>
          <w:color w:val="0033CC"/>
          <w:sz w:val="24"/>
          <w:szCs w:val="24"/>
        </w:rPr>
      </w:pPr>
      <w:r>
        <w:rPr>
          <w:rFonts w:cs="Times New Roman"/>
          <w:b/>
          <w:color w:val="000000"/>
          <w:sz w:val="24"/>
        </w:rPr>
        <w:t xml:space="preserve">Poor bleeding </w:t>
      </w:r>
    </w:p>
    <w:p w:rsidR="00840346" w:rsidRPr="006F5C5C" w:rsidRDefault="00076C76" w:rsidP="006F5C5C">
      <w:pPr>
        <w:spacing w:after="0" w:line="360" w:lineRule="auto"/>
        <w:jc w:val="both"/>
        <w:rPr>
          <w:rFonts w:cs="Times New Roman"/>
          <w:color w:val="auto"/>
          <w:sz w:val="24"/>
          <w:szCs w:val="23"/>
        </w:rPr>
      </w:pPr>
      <w:r>
        <w:rPr>
          <w:rFonts w:cs="Times New Roman"/>
          <w:color w:val="auto"/>
          <w:sz w:val="24"/>
          <w:szCs w:val="24"/>
        </w:rPr>
        <w:t xml:space="preserve">If carcasses are not bled out properly at the time of slaughtering, blood remains in the vessels and capillaries of the hides and skins. This blood supplies ideal condition for the growth of bacteria and favors putrefaction along the blood vessel (Tekle, 2008). </w:t>
      </w:r>
      <w:r>
        <w:rPr>
          <w:rFonts w:cs="Times New Roman"/>
          <w:color w:val="auto"/>
          <w:sz w:val="24"/>
          <w:szCs w:val="23"/>
        </w:rPr>
        <w:t>The leather defect called “veiny” or “prominent blood vessel” arises from treating away by bacteria of the fibrous region surrounding the veins. When the leather is glazed, it receives less pressure in the channeled areas and the blood vessel show up (FAO, 1995).</w:t>
      </w:r>
    </w:p>
    <w:p w:rsidR="00840346" w:rsidRPr="00AB7BA1" w:rsidRDefault="00076C76" w:rsidP="00AB7BA1">
      <w:pPr>
        <w:rPr>
          <w:b/>
          <w:color w:val="000000" w:themeColor="text1"/>
          <w:sz w:val="24"/>
        </w:rPr>
      </w:pPr>
      <w:r w:rsidRPr="00AB7BA1">
        <w:rPr>
          <w:b/>
          <w:color w:val="000000" w:themeColor="text1"/>
          <w:sz w:val="24"/>
        </w:rPr>
        <w:t>Poor pattern</w:t>
      </w:r>
    </w:p>
    <w:p w:rsidR="00840346" w:rsidRDefault="00076C76">
      <w:pPr>
        <w:spacing w:after="0" w:line="360" w:lineRule="auto"/>
        <w:jc w:val="both"/>
        <w:rPr>
          <w:rFonts w:cs="Times New Roman"/>
          <w:color w:val="auto"/>
          <w:sz w:val="24"/>
          <w:szCs w:val="24"/>
        </w:rPr>
      </w:pPr>
      <w:r>
        <w:rPr>
          <w:rFonts w:cs="Times New Roman"/>
          <w:color w:val="auto"/>
          <w:sz w:val="24"/>
          <w:szCs w:val="24"/>
        </w:rPr>
        <w:t>Poor pattern is meant, the shape or outline of the flayed hide when it is spread out flat. A regular pattern is very important to the tannery, because it enables them to get the best cuts and the most useful part of the raw material. Poor pattern that is asymmetric shape of the hide and skin is considered as a defect, as far as cuts or scores are concerned and this is commonly caused by incorrect line of ripping (Terefe, 2004). The bleeding cuts must be directly at the center of the throat. If the legs are not ripped open properly, the proportion of the hide in the shoulder and belly section is not proper. Thus belly hide that should have been part of the belly may be on the shoulder area. “V” cut in the button either side of the tail downgrades the hide, according to the degree of damage to the pattern and it is very important that the bleeding cut, the belly cut, and the leg cut are made as straight (Selamawit, 2015).</w:t>
      </w:r>
    </w:p>
    <w:p w:rsidR="00840346" w:rsidRDefault="00076C76" w:rsidP="006F5C5C">
      <w:pPr>
        <w:pStyle w:val="Heading4"/>
        <w:spacing w:line="360" w:lineRule="auto"/>
        <w:rPr>
          <w:rFonts w:ascii="Times New Roman" w:hAnsi="Times New Roman" w:cs="Times New Roman"/>
          <w:i w:val="0"/>
          <w:color w:val="000000"/>
          <w:sz w:val="24"/>
        </w:rPr>
      </w:pPr>
      <w:r>
        <w:rPr>
          <w:rFonts w:ascii="Times New Roman" w:eastAsia="Calibri" w:hAnsi="Times New Roman" w:cs="Times New Roman"/>
          <w:i w:val="0"/>
          <w:color w:val="000000"/>
          <w:sz w:val="24"/>
        </w:rPr>
        <w:t>2.3.2.2. Post Slaughter Defects</w:t>
      </w:r>
      <w:r>
        <w:rPr>
          <w:rFonts w:ascii="Times New Roman" w:eastAsia="Calibri" w:hAnsi="Times New Roman" w:cs="Times New Roman"/>
          <w:i w:val="0"/>
          <w:color w:val="000000"/>
          <w:sz w:val="24"/>
        </w:rPr>
        <w:tab/>
      </w:r>
    </w:p>
    <w:p w:rsidR="00840346" w:rsidRPr="00AB7BA1" w:rsidRDefault="00076C76" w:rsidP="006F5C5C">
      <w:pPr>
        <w:spacing w:line="360" w:lineRule="auto"/>
        <w:rPr>
          <w:b/>
          <w:color w:val="000000" w:themeColor="text1"/>
          <w:sz w:val="24"/>
        </w:rPr>
      </w:pPr>
      <w:r w:rsidRPr="00AB7BA1">
        <w:rPr>
          <w:b/>
          <w:color w:val="000000" w:themeColor="text1"/>
          <w:sz w:val="24"/>
        </w:rPr>
        <w:t>Defect from preservation and storage</w:t>
      </w:r>
    </w:p>
    <w:p w:rsidR="00840346" w:rsidRPr="00AD4B0C" w:rsidRDefault="00076C76" w:rsidP="00AD4B0C">
      <w:pPr>
        <w:spacing w:line="360" w:lineRule="auto"/>
        <w:jc w:val="both"/>
        <w:rPr>
          <w:rFonts w:cs="Times New Roman"/>
          <w:color w:val="auto"/>
          <w:sz w:val="24"/>
          <w:szCs w:val="24"/>
        </w:rPr>
      </w:pPr>
      <w:r>
        <w:rPr>
          <w:rFonts w:cs="Times New Roman"/>
          <w:color w:val="000000"/>
          <w:sz w:val="24"/>
          <w:szCs w:val="24"/>
        </w:rPr>
        <w:t xml:space="preserve">Preservation methods such as salting or frame drying are not </w:t>
      </w:r>
      <w:r w:rsidR="00EA7B80">
        <w:rPr>
          <w:rFonts w:cs="Times New Roman"/>
          <w:color w:val="000000"/>
          <w:sz w:val="24"/>
          <w:szCs w:val="24"/>
        </w:rPr>
        <w:t xml:space="preserve">fully </w:t>
      </w:r>
      <w:r>
        <w:rPr>
          <w:rFonts w:cs="Times New Roman"/>
          <w:color w:val="000000"/>
          <w:sz w:val="24"/>
          <w:szCs w:val="24"/>
        </w:rPr>
        <w:t>practical by farmers, middlemen collectors and traders of hides and skins, as a result of which hides and skins suffer from hair slips, mould and bacterial attacks. Delays in cleaning, drying or curing cause damage through putrefaction</w:t>
      </w:r>
      <w:r>
        <w:rPr>
          <w:color w:val="000000"/>
          <w:sz w:val="23"/>
          <w:szCs w:val="23"/>
        </w:rPr>
        <w:t xml:space="preserve">. </w:t>
      </w:r>
      <w:r>
        <w:rPr>
          <w:rFonts w:cs="Times New Roman"/>
          <w:color w:val="000000"/>
          <w:sz w:val="24"/>
          <w:szCs w:val="24"/>
        </w:rPr>
        <w:t>According toFel</w:t>
      </w:r>
      <w:r w:rsidR="00EA7B80">
        <w:rPr>
          <w:rFonts w:cs="Times New Roman"/>
          <w:color w:val="000000"/>
          <w:sz w:val="24"/>
          <w:szCs w:val="24"/>
        </w:rPr>
        <w:t>eke and Amistu (2016) study in W</w:t>
      </w:r>
      <w:r>
        <w:rPr>
          <w:rFonts w:cs="Times New Roman"/>
          <w:color w:val="000000"/>
          <w:sz w:val="24"/>
          <w:szCs w:val="24"/>
        </w:rPr>
        <w:t xml:space="preserve">olaita zone the majority of the household respondents (24%) sold hide and skin to market after backyard slaughter in fresh (unpreserved state) whereas the rest respondents practice different types of hide and skin preservation techniques, from which ground </w:t>
      </w:r>
      <w:r>
        <w:rPr>
          <w:rFonts w:cs="Times New Roman"/>
          <w:color w:val="000000"/>
          <w:sz w:val="24"/>
          <w:szCs w:val="24"/>
        </w:rPr>
        <w:lastRenderedPageBreak/>
        <w:t>drying (57%) and smoking (24%) were common. This is different from the report of  Juhar</w:t>
      </w:r>
      <w:r>
        <w:rPr>
          <w:rFonts w:cs="Times New Roman"/>
          <w:i/>
          <w:color w:val="000000"/>
          <w:sz w:val="24"/>
          <w:szCs w:val="24"/>
        </w:rPr>
        <w:t>et a</w:t>
      </w:r>
      <w:r>
        <w:rPr>
          <w:rFonts w:cs="Times New Roman"/>
          <w:color w:val="000000"/>
          <w:sz w:val="24"/>
          <w:szCs w:val="24"/>
        </w:rPr>
        <w:t xml:space="preserve">l.,2015 who reported that 85 % of hide and skin producers sell unpreserved hide and skin. </w:t>
      </w:r>
      <w:r>
        <w:rPr>
          <w:rFonts w:cs="Times New Roman"/>
          <w:color w:val="auto"/>
          <w:sz w:val="24"/>
        </w:rPr>
        <w:t xml:space="preserve">Rubbing, wetting, vermin damage and insect damage are also damages that occur due to incorrect storage of skins (Kassa, 2005; Desta, 2008).The main constituent of skin is protein. After an animal’s death, skin proteins are exposed to bacterial attack that leads to decomposition </w:t>
      </w:r>
      <w:r>
        <w:rPr>
          <w:rFonts w:cs="Times New Roman"/>
          <w:color w:val="auto"/>
        </w:rPr>
        <w:t xml:space="preserve">(FAO, 2005). </w:t>
      </w:r>
      <w:r w:rsidRPr="00AD4B0C">
        <w:rPr>
          <w:rFonts w:cs="Times New Roman"/>
          <w:color w:val="auto"/>
          <w:sz w:val="24"/>
          <w:szCs w:val="24"/>
        </w:rPr>
        <w:t>Hair slippage is a sign of putrefaction, usually occurring due to delays in preservation, improper curing, or when dried skins are exposed to rain during transport or storage. If hair slippage is not checked in time, putrefaction starts which can be from both the grain and flesh sides. This leads to decomposition of the grain layer. Lack of air circulation, excess atmospheric humidity, skins contacting frames, ground/soil, poles, or ropes etc. during drying/curing will all lead to putrefaction. High temperatures can exacerbate the problem. Blood is difficult to remove from wool or hair and it aids in bacterial attack along with dung.</w:t>
      </w:r>
    </w:p>
    <w:p w:rsidR="00840346" w:rsidRDefault="00076C76">
      <w:pPr>
        <w:spacing w:after="0" w:line="360" w:lineRule="auto"/>
        <w:jc w:val="both"/>
        <w:rPr>
          <w:rFonts w:cs="Times New Roman"/>
          <w:color w:val="000000"/>
          <w:sz w:val="24"/>
          <w:szCs w:val="24"/>
        </w:rPr>
      </w:pPr>
      <w:r>
        <w:rPr>
          <w:rFonts w:cs="Times New Roman"/>
          <w:color w:val="000000"/>
          <w:sz w:val="24"/>
          <w:szCs w:val="23"/>
        </w:rPr>
        <w:t>Folding of flint dry skins leads to rupture of fibers and development of cracks (Amsalu</w:t>
      </w:r>
      <w:r>
        <w:rPr>
          <w:rFonts w:cs="Times New Roman"/>
          <w:i/>
          <w:iCs/>
          <w:color w:val="000000"/>
          <w:sz w:val="24"/>
          <w:szCs w:val="23"/>
        </w:rPr>
        <w:t xml:space="preserve">et al., </w:t>
      </w:r>
      <w:r>
        <w:rPr>
          <w:rFonts w:cs="Times New Roman"/>
          <w:color w:val="000000"/>
          <w:sz w:val="24"/>
          <w:szCs w:val="23"/>
        </w:rPr>
        <w:t>2000). Rubbing, wetting, vermin damage and insect damage are also damages that occur due to incorrect storage of skins (Kassa, 2005; Desta, 2008).</w:t>
      </w:r>
      <w:r>
        <w:rPr>
          <w:rFonts w:cs="Times New Roman"/>
          <w:color w:val="000000"/>
          <w:sz w:val="24"/>
          <w:szCs w:val="24"/>
        </w:rPr>
        <w:t>Many tanneries are not within reach of the farmers and abattoirs. Therefore, hides have to be stored for long periods of time and transported across long distances to tanneries. Various preservation methods are used ranging from short-term to longterm preservation. Use of common salt is one of the traditional methods of curing and is still the most common method of preservation of hides to date (Kanagaraj</w:t>
      </w:r>
      <w:r>
        <w:rPr>
          <w:rFonts w:cs="Times New Roman"/>
          <w:i/>
          <w:color w:val="000000"/>
          <w:sz w:val="24"/>
          <w:szCs w:val="24"/>
        </w:rPr>
        <w:t>et al.,</w:t>
      </w:r>
      <w:r>
        <w:rPr>
          <w:rFonts w:cs="Times New Roman"/>
          <w:color w:val="000000"/>
          <w:sz w:val="24"/>
          <w:szCs w:val="24"/>
        </w:rPr>
        <w:t xml:space="preserve"> 2015).</w:t>
      </w:r>
    </w:p>
    <w:p w:rsidR="00840346" w:rsidRDefault="00076C76" w:rsidP="008E7DED">
      <w:pPr>
        <w:spacing w:line="360" w:lineRule="auto"/>
        <w:jc w:val="both"/>
      </w:pPr>
      <w:r>
        <w:rPr>
          <w:rFonts w:cs="Times New Roman"/>
          <w:color w:val="auto"/>
          <w:sz w:val="24"/>
          <w:szCs w:val="24"/>
        </w:rPr>
        <w:t>To produce high quality hides, storage conditions are as important as proper preparation and preservation. In Ethiopia, a good percentage of skins are damaged during storage and transportation, especially during the rainy season. Problems that occur in rural drying sheds are the major source of damage and loss of skins. Rural drying sheds are highly infested with skin damaging insects, have leaky roofs, and do not use slatted platforms. Skins become damaged and many are totally rejected. While the main portion of insect damage happens in rural drying sheds, insect damage also occurs in tanneries and warehouses of large traders (Kassa, 2005).</w:t>
      </w:r>
    </w:p>
    <w:p w:rsidR="006F5C5C" w:rsidRDefault="006F5C5C" w:rsidP="00DC7F3C">
      <w:pPr>
        <w:rPr>
          <w:b/>
          <w:color w:val="000000" w:themeColor="text1"/>
          <w:sz w:val="24"/>
        </w:rPr>
      </w:pPr>
    </w:p>
    <w:p w:rsidR="00840346" w:rsidRPr="00DC7F3C" w:rsidRDefault="00076C76" w:rsidP="00DC7F3C">
      <w:pPr>
        <w:rPr>
          <w:b/>
          <w:color w:val="000000" w:themeColor="text1"/>
          <w:sz w:val="24"/>
        </w:rPr>
      </w:pPr>
      <w:r w:rsidRPr="00DC7F3C">
        <w:rPr>
          <w:b/>
          <w:color w:val="000000" w:themeColor="text1"/>
          <w:sz w:val="24"/>
        </w:rPr>
        <w:lastRenderedPageBreak/>
        <w:t>Putrefaction</w:t>
      </w:r>
    </w:p>
    <w:p w:rsidR="00AE3143" w:rsidRDefault="00076C76">
      <w:pPr>
        <w:spacing w:after="0" w:line="360" w:lineRule="auto"/>
        <w:jc w:val="both"/>
        <w:rPr>
          <w:rFonts w:cs="Times New Roman"/>
          <w:color w:val="000000"/>
          <w:sz w:val="24"/>
          <w:szCs w:val="23"/>
        </w:rPr>
      </w:pPr>
      <w:r>
        <w:rPr>
          <w:rFonts w:cs="Times New Roman"/>
          <w:color w:val="000000"/>
          <w:sz w:val="24"/>
          <w:szCs w:val="24"/>
        </w:rPr>
        <w:t>Putrefaction isbacterial and enzymatic breakdown, rotting hide and skin. Hide and skins should be preserved within short period of time, after removed from the carcass to avoid bacterial growth and decomposition of the skin that downgrade the quality of hide and skin</w:t>
      </w:r>
      <w:r>
        <w:rPr>
          <w:rFonts w:cs="Times New Roman"/>
          <w:b/>
          <w:color w:val="000000"/>
          <w:sz w:val="24"/>
          <w:szCs w:val="24"/>
        </w:rPr>
        <w:t>.</w:t>
      </w:r>
      <w:r>
        <w:rPr>
          <w:rFonts w:cs="Times New Roman"/>
          <w:color w:val="000000"/>
          <w:sz w:val="24"/>
          <w:szCs w:val="24"/>
        </w:rPr>
        <w:t xml:space="preserve"> It is a commonly seen post slaughtering problem due to improper preservation, exposure of the hide or skin to rain during transportation.</w:t>
      </w:r>
      <w:r>
        <w:rPr>
          <w:rFonts w:cs="Times New Roman"/>
          <w:color w:val="000000"/>
          <w:sz w:val="23"/>
          <w:szCs w:val="23"/>
        </w:rPr>
        <w:t xml:space="preserve"> Th</w:t>
      </w:r>
      <w:r>
        <w:rPr>
          <w:rFonts w:cs="Times New Roman"/>
          <w:color w:val="000000"/>
          <w:sz w:val="24"/>
          <w:szCs w:val="23"/>
        </w:rPr>
        <w:t xml:space="preserve">e main constituent of skin is protein. After an animal’s death, skin proteins are exposed to bacterial attack that leads to decomposition (FAO, 2005). </w:t>
      </w:r>
    </w:p>
    <w:p w:rsidR="00840346" w:rsidRPr="009556FB" w:rsidRDefault="00076C76">
      <w:pPr>
        <w:spacing w:after="0" w:line="360" w:lineRule="auto"/>
        <w:jc w:val="both"/>
        <w:rPr>
          <w:rFonts w:cs="Times New Roman"/>
          <w:color w:val="FF0000"/>
          <w:sz w:val="24"/>
          <w:szCs w:val="24"/>
        </w:rPr>
      </w:pPr>
      <w:r>
        <w:rPr>
          <w:rFonts w:cs="Times New Roman"/>
          <w:color w:val="000000"/>
          <w:sz w:val="24"/>
          <w:szCs w:val="24"/>
        </w:rPr>
        <w:t>Hence hair slip is the first sign of putrefaction, if hair slip is not checked putrefaction starts from both the grain and flash side leading to decomposition of the grain layer and the flesh side and in advanced cases complete disintegration of the corium may occur (ESGPI, 2009).</w:t>
      </w:r>
    </w:p>
    <w:p w:rsidR="00AE3143" w:rsidRDefault="00076C76" w:rsidP="00AE3143">
      <w:pPr>
        <w:pStyle w:val="Figures"/>
        <w:ind w:left="0" w:firstLine="0"/>
        <w:rPr>
          <w:i w:val="0"/>
        </w:rPr>
      </w:pPr>
      <w:r w:rsidRPr="00E43452">
        <w:rPr>
          <w:i w:val="0"/>
        </w:rPr>
        <w:t xml:space="preserve">Hides become perishable soon after the death of the animal. The rate of decomposition is much faster in hot and humid environments compared to cold environments (Gudro et al., 2014). This because raw skin (green hide) is made up of 60-65 % water, 25-30 % protein, 4 % fat and about 1 % ash and these create suitable condition to microorganisms to grow and to makeputrefaction (Kuditet al., 2014). Within 5 to 6 hours after animal slaughter, hides are susceptible to autolytic and bacterial decomposition as they are a good medium for enzymatic and microbial action (Cadirci </w:t>
      </w:r>
      <w:r w:rsidRPr="00C529B2">
        <w:t>et al</w:t>
      </w:r>
      <w:r w:rsidRPr="00E43452">
        <w:rPr>
          <w:i w:val="0"/>
        </w:rPr>
        <w:t xml:space="preserve">., 2010). The hides decompose if they are kept wet (Thanikaivelan </w:t>
      </w:r>
      <w:r w:rsidRPr="00C529B2">
        <w:t>et al</w:t>
      </w:r>
      <w:r w:rsidRPr="00E43452">
        <w:rPr>
          <w:i w:val="0"/>
        </w:rPr>
        <w:t>., 2004). They contain huge populations of different types of microorganisms derived from the air, water, soil, manure or other types of dirt.</w:t>
      </w:r>
      <w:r w:rsidRPr="009556FB">
        <w:rPr>
          <w:i w:val="0"/>
        </w:rPr>
        <w:t>These microorganisms secrete proteolytic and collagenolytic enzymes which degrade the hide (Orlita, 2004).</w:t>
      </w:r>
    </w:p>
    <w:p w:rsidR="00840346" w:rsidRPr="00AE3143" w:rsidRDefault="00076C76" w:rsidP="00AE3143">
      <w:pPr>
        <w:rPr>
          <w:b/>
          <w:color w:val="000000" w:themeColor="text1"/>
          <w:sz w:val="24"/>
        </w:rPr>
      </w:pPr>
      <w:r w:rsidRPr="00AE3143">
        <w:rPr>
          <w:b/>
          <w:color w:val="000000" w:themeColor="text1"/>
          <w:sz w:val="24"/>
        </w:rPr>
        <w:t>Defects due to Transportation</w:t>
      </w:r>
    </w:p>
    <w:p w:rsidR="00840346" w:rsidRPr="009556FB" w:rsidRDefault="00076C76">
      <w:pPr>
        <w:spacing w:after="0" w:line="360" w:lineRule="auto"/>
        <w:jc w:val="both"/>
        <w:rPr>
          <w:rFonts w:cs="Times New Roman"/>
          <w:color w:val="FF0000"/>
          <w:sz w:val="24"/>
          <w:szCs w:val="24"/>
        </w:rPr>
      </w:pPr>
      <w:r>
        <w:rPr>
          <w:rFonts w:cs="Times New Roman"/>
          <w:color w:val="000000"/>
          <w:sz w:val="24"/>
          <w:szCs w:val="24"/>
        </w:rPr>
        <w:t>Inefficient transport may cause delays in arrival to tanneries or preservation centers as a result of which green or salted hide and skins deteriorate in quality. Poor handling during loading and unloading may damage quality of hide and skin (Kassa, 2006). Rubbing damage caused during normal transportation by road is more or less negligible, but a certain amount of care is required to ensure protection of bales against rubbing and tearing on the outside surface by adequately covering them with hessian or gunny sacks (Selamawit, 2015).</w:t>
      </w:r>
    </w:p>
    <w:p w:rsidR="00840346" w:rsidRDefault="00076C76">
      <w:pPr>
        <w:spacing w:after="0" w:line="360" w:lineRule="auto"/>
        <w:jc w:val="both"/>
        <w:rPr>
          <w:rFonts w:cs="Times New Roman"/>
          <w:color w:val="000000"/>
          <w:sz w:val="24"/>
          <w:szCs w:val="24"/>
        </w:rPr>
      </w:pPr>
      <w:r>
        <w:rPr>
          <w:rFonts w:cs="Times New Roman"/>
          <w:b/>
          <w:color w:val="000000"/>
          <w:sz w:val="24"/>
          <w:szCs w:val="24"/>
        </w:rPr>
        <w:lastRenderedPageBreak/>
        <w:t>Crack:</w:t>
      </w:r>
      <w:r>
        <w:rPr>
          <w:rFonts w:cs="Times New Roman"/>
          <w:color w:val="000000"/>
          <w:sz w:val="24"/>
          <w:szCs w:val="24"/>
        </w:rPr>
        <w:t xml:space="preserve"> If dried hides are allowed to be flint dry before folding the fiber get ruptured and there will be cracks due to grain rupture. In frame drying improper lacing and too much tension will cause distorted shape and rupturing of fibers in thinner portions leading to leather with lower breaking strength and looser structure (ESGPI, 2009). </w:t>
      </w:r>
    </w:p>
    <w:p w:rsidR="00840346" w:rsidRDefault="00076C76" w:rsidP="00DD4228">
      <w:pPr>
        <w:pStyle w:val="Heading2"/>
        <w:spacing w:line="360" w:lineRule="auto"/>
        <w:rPr>
          <w:rFonts w:ascii="Times New Roman" w:eastAsia="Calibri" w:hAnsi="Times New Roman" w:cs="Times New Roman"/>
          <w:color w:val="000000"/>
          <w:sz w:val="12"/>
          <w:szCs w:val="24"/>
        </w:rPr>
      </w:pPr>
      <w:bookmarkStart w:id="26" w:name="_Toc168256634"/>
      <w:r>
        <w:rPr>
          <w:rFonts w:ascii="Times New Roman" w:eastAsia="Calibri" w:hAnsi="Times New Roman" w:cs="Times New Roman"/>
          <w:color w:val="000000"/>
          <w:sz w:val="24"/>
        </w:rPr>
        <w:t>2.4. Economic Importance of Hide and Skin Defects</w:t>
      </w:r>
      <w:bookmarkEnd w:id="26"/>
    </w:p>
    <w:p w:rsidR="00A07E71" w:rsidRPr="00AE3143" w:rsidRDefault="00076C76" w:rsidP="00DD4228">
      <w:pPr>
        <w:pStyle w:val="Caption"/>
        <w:spacing w:line="360" w:lineRule="auto"/>
        <w:jc w:val="both"/>
        <w:rPr>
          <w:b w:val="0"/>
          <w:color w:val="000000"/>
          <w:sz w:val="24"/>
        </w:rPr>
      </w:pPr>
      <w:r w:rsidRPr="004E2E54">
        <w:rPr>
          <w:b w:val="0"/>
          <w:color w:val="000000"/>
          <w:sz w:val="24"/>
        </w:rPr>
        <w:t xml:space="preserve">Ethiopia has a huge potential in leather and leather products industry as it stands first in Africa in terms of livestock population (CSA, 2020/21 ). However, the livestock potential was lagging behind to play its part more in hastening the country’s economic development for long. For example, the overall performance of the sector during the first GTP period was lower than its target and it was planned to earn about 496.5 million USD, but the actual earning was 132.86 million USD which is about 2,922,920,000 Ethiopian Birr (Ethiopian Herald, 2016). Majority of the tanneries state that only 10 to 15% of harvested skins qualify for top grades, with the rest downgraded and rejected mainly by deterioration of skin quality due to ectoparasite, skin diseases and various defects (ESGPIP, 2009). For instance, the economic impact of tick infestations </w:t>
      </w:r>
      <w:r w:rsidR="00AE3143">
        <w:rPr>
          <w:b w:val="0"/>
          <w:color w:val="000000"/>
          <w:sz w:val="24"/>
        </w:rPr>
        <w:t xml:space="preserve">was </w:t>
      </w:r>
      <w:r w:rsidRPr="004E2E54">
        <w:rPr>
          <w:b w:val="0"/>
          <w:color w:val="000000"/>
          <w:sz w:val="24"/>
        </w:rPr>
        <w:t xml:space="preserve">estimated about 7 billion USD and over 55 thousand USD annual loss was made in the world and Ethiopia respectively due to rejection and downgrading of hides and skins (Tadesse </w:t>
      </w:r>
      <w:r w:rsidRPr="00AE3143">
        <w:rPr>
          <w:b w:val="0"/>
          <w:i/>
          <w:color w:val="000000"/>
          <w:sz w:val="24"/>
        </w:rPr>
        <w:t>et al.,</w:t>
      </w:r>
      <w:r w:rsidRPr="004E2E54">
        <w:rPr>
          <w:b w:val="0"/>
          <w:color w:val="000000"/>
          <w:sz w:val="24"/>
        </w:rPr>
        <w:t xml:space="preserve"> 2011). According to Yacob,(2013) tanneries reported that 35% of sheep skin and 56% of goat skin are rejected due to external parasites and skin disease. The estimated economic loss due to this rejection is around 25.8 million USD annually, which is quiet a significant loss to the economy</w:t>
      </w:r>
      <w:r w:rsidR="00A07E71">
        <w:rPr>
          <w:b w:val="0"/>
          <w:color w:val="000000"/>
          <w:sz w:val="24"/>
        </w:rPr>
        <w:t>.</w:t>
      </w:r>
    </w:p>
    <w:p w:rsidR="00840346" w:rsidRDefault="00076C76">
      <w:pPr>
        <w:pStyle w:val="Heading2"/>
        <w:rPr>
          <w:rFonts w:ascii="Times New Roman" w:eastAsia="Calibri" w:hAnsi="Times New Roman" w:cs="Times New Roman"/>
          <w:color w:val="000000"/>
          <w:sz w:val="24"/>
        </w:rPr>
      </w:pPr>
      <w:bookmarkStart w:id="27" w:name="_Toc168256635"/>
      <w:r>
        <w:rPr>
          <w:rFonts w:ascii="Times New Roman" w:eastAsia="Calibri" w:hAnsi="Times New Roman" w:cs="Times New Roman"/>
          <w:color w:val="000000"/>
          <w:sz w:val="24"/>
        </w:rPr>
        <w:t>2.5. Market chain of Hides and Skins in Ethiopia</w:t>
      </w:r>
      <w:bookmarkEnd w:id="27"/>
    </w:p>
    <w:p w:rsidR="00840346" w:rsidRDefault="00840346">
      <w:pPr>
        <w:spacing w:after="0" w:line="360" w:lineRule="auto"/>
        <w:jc w:val="both"/>
        <w:rPr>
          <w:rFonts w:cs="Times New Roman"/>
          <w:color w:val="000000"/>
          <w:sz w:val="10"/>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The marketing of hide and skins starts at the producer/consumer level and passes through a chain of middlemen until it reaches the tanneries (Figure 1). The collectors of raw hide and skin are available in almost all towns of Ethiopia. They collect the hide and skins from both through rural agents or through farmer’s carriage to market and urban areas through intermediary collectors or themselves., with the majority of them starting the business in the 1960s (Mekonnen and Gezahegn, 2008).</w:t>
      </w:r>
    </w:p>
    <w:p w:rsidR="0004079E" w:rsidRDefault="0004079E">
      <w:pPr>
        <w:spacing w:after="0" w:line="360" w:lineRule="auto"/>
        <w:jc w:val="both"/>
        <w:rPr>
          <w:rFonts w:cs="Times New Roman"/>
          <w:color w:val="000000"/>
          <w:sz w:val="24"/>
          <w:szCs w:val="24"/>
        </w:rPr>
      </w:pPr>
    </w:p>
    <w:p w:rsidR="00840346" w:rsidRDefault="0004079E">
      <w:pPr>
        <w:spacing w:after="0" w:line="360" w:lineRule="auto"/>
        <w:jc w:val="center"/>
        <w:rPr>
          <w:rFonts w:cs="Times New Roman"/>
          <w:color w:val="000000"/>
          <w:sz w:val="28"/>
          <w:szCs w:val="28"/>
        </w:rPr>
      </w:pPr>
      <w:r w:rsidRPr="0004079E">
        <w:rPr>
          <w:rFonts w:cs="Times New Roman"/>
          <w:noProof/>
          <w:color w:val="000000"/>
          <w:sz w:val="28"/>
          <w:szCs w:val="28"/>
        </w:rPr>
        <w:lastRenderedPageBreak/>
        <w:drawing>
          <wp:inline distT="0" distB="0" distL="0" distR="0">
            <wp:extent cx="5486400" cy="27610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2761013"/>
                    </a:xfrm>
                    <a:prstGeom prst="rect">
                      <a:avLst/>
                    </a:prstGeom>
                    <a:noFill/>
                    <a:ln>
                      <a:noFill/>
                    </a:ln>
                  </pic:spPr>
                </pic:pic>
              </a:graphicData>
            </a:graphic>
          </wp:inline>
        </w:drawing>
      </w:r>
    </w:p>
    <w:p w:rsidR="00840346" w:rsidRDefault="00076C76">
      <w:pPr>
        <w:pStyle w:val="Figures"/>
      </w:pPr>
      <w:bookmarkStart w:id="28" w:name="_Toc149643807"/>
      <w:bookmarkStart w:id="29" w:name="_Toc167474468"/>
      <w:r>
        <w:t>Figure 2.2Raw hide and skin market chain in Ethiopia.</w:t>
      </w:r>
      <w:bookmarkEnd w:id="28"/>
      <w:r>
        <w:t>-(source:Behailu 2017 )</w:t>
      </w:r>
      <w:bookmarkEnd w:id="29"/>
    </w:p>
    <w:p w:rsidR="00840346" w:rsidRDefault="00076C76">
      <w:pPr>
        <w:spacing w:before="240" w:after="0" w:line="360" w:lineRule="auto"/>
        <w:jc w:val="both"/>
        <w:rPr>
          <w:rFonts w:cs="Times New Roman"/>
          <w:color w:val="000000"/>
          <w:sz w:val="24"/>
          <w:szCs w:val="24"/>
        </w:rPr>
      </w:pPr>
      <w:r>
        <w:rPr>
          <w:rFonts w:cs="Times New Roman"/>
          <w:color w:val="000000"/>
          <w:sz w:val="24"/>
          <w:szCs w:val="24"/>
        </w:rPr>
        <w:t>The individual consumers who kill animals in their backyard sell the hide and skin either to agents, collectors, or directly to regional small/medium traders (Adugna, 2004). After preservation by air-drying or wet salting, the hide and skin are passed on to big traders and then to the tanneries. The tanneries can be supplied directly from the slaughter premises, regional big traders or Addis Ababa big traders as well (Ahmed, 2001).</w:t>
      </w:r>
    </w:p>
    <w:p w:rsidR="00840346" w:rsidRPr="00EC0EDE" w:rsidRDefault="00076C76">
      <w:pPr>
        <w:pStyle w:val="Heading3"/>
        <w:rPr>
          <w:rFonts w:ascii="Times New Roman" w:eastAsia="Calibri" w:hAnsi="Times New Roman" w:cs="Times New Roman"/>
          <w:color w:val="000000"/>
          <w:sz w:val="24"/>
        </w:rPr>
      </w:pPr>
      <w:bookmarkStart w:id="30" w:name="_Toc168256636"/>
      <w:r>
        <w:rPr>
          <w:rFonts w:ascii="Times New Roman" w:eastAsia="Calibri" w:hAnsi="Times New Roman" w:cs="Times New Roman"/>
          <w:color w:val="000000"/>
          <w:sz w:val="24"/>
        </w:rPr>
        <w:t>2.5. 1 Village level collectors/ Traders agents</w:t>
      </w:r>
      <w:bookmarkEnd w:id="30"/>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hides and skin from the sources (usually the household across the country) are normally collected by the village level collectors or trader agents. The trader agents collects the raw hides and skin by going door to door in case of urban area and by setting temporary collection point at most accessible spot in case of rural areas. The village collectors are not licensed but in some regions such as Tigray, are provided with a three month renewable work permit and identity card up on submission of proof of designation as an agent ship from the licensed trader to work under the trader (USAID, 2013). </w:t>
      </w:r>
    </w:p>
    <w:p w:rsidR="00840346" w:rsidRDefault="00076C76">
      <w:pPr>
        <w:pStyle w:val="Heading3"/>
        <w:rPr>
          <w:rFonts w:ascii="Times New Roman" w:eastAsia="Calibri" w:hAnsi="Times New Roman" w:cs="Times New Roman"/>
          <w:color w:val="000000"/>
          <w:sz w:val="24"/>
        </w:rPr>
      </w:pPr>
      <w:bookmarkStart w:id="31" w:name="_Toc168256637"/>
      <w:r>
        <w:rPr>
          <w:rFonts w:ascii="Times New Roman" w:eastAsia="Calibri" w:hAnsi="Times New Roman" w:cs="Times New Roman"/>
          <w:color w:val="000000"/>
          <w:sz w:val="24"/>
        </w:rPr>
        <w:t>2.5.2  Small traders</w:t>
      </w:r>
      <w:bookmarkEnd w:id="31"/>
    </w:p>
    <w:p w:rsidR="00840346" w:rsidRDefault="00840346">
      <w:pPr>
        <w:spacing w:after="0" w:line="360" w:lineRule="auto"/>
        <w:jc w:val="both"/>
        <w:rPr>
          <w:rFonts w:cs="Times New Roman"/>
          <w:color w:val="000000"/>
          <w:sz w:val="10"/>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small traders are the next level traders above to the village collectors who work under them directly. They collect raw hides and skin through the village collectors and also directly from the producers. They collect, handle/preserve, store and transport the skins to their respective wholesalers. These traders are obliged to have facilities to be </w:t>
      </w:r>
      <w:r>
        <w:rPr>
          <w:rFonts w:cs="Times New Roman"/>
          <w:color w:val="000000"/>
          <w:sz w:val="24"/>
          <w:szCs w:val="24"/>
        </w:rPr>
        <w:lastRenderedPageBreak/>
        <w:t xml:space="preserve">used for preserving and storing raw hides and skin they received. They use salt for preservation of the skins in their stores. However they usually use dirty and insufficient amount of salt with improper grain size (USAID, 2013). </w:t>
      </w:r>
    </w:p>
    <w:p w:rsidR="00840346" w:rsidRDefault="00076C76">
      <w:pPr>
        <w:pStyle w:val="Heading3"/>
        <w:rPr>
          <w:rFonts w:ascii="Times New Roman" w:eastAsia="Calibri" w:hAnsi="Times New Roman" w:cs="Times New Roman"/>
          <w:color w:val="000000"/>
          <w:sz w:val="24"/>
        </w:rPr>
      </w:pPr>
      <w:bookmarkStart w:id="32" w:name="_Toc168256638"/>
      <w:r>
        <w:rPr>
          <w:rFonts w:ascii="Times New Roman" w:eastAsia="Calibri" w:hAnsi="Times New Roman" w:cs="Times New Roman"/>
          <w:color w:val="000000"/>
          <w:sz w:val="24"/>
        </w:rPr>
        <w:t>2.5.3  Intermediary traders / Collectors</w:t>
      </w:r>
      <w:bookmarkEnd w:id="32"/>
    </w:p>
    <w:p w:rsidR="00840346" w:rsidRDefault="00840346">
      <w:pPr>
        <w:spacing w:after="0" w:line="360" w:lineRule="auto"/>
        <w:jc w:val="both"/>
        <w:rPr>
          <w:rFonts w:cs="Times New Roman"/>
          <w:color w:val="000000"/>
          <w:sz w:val="8"/>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intermediary collectors or small local traders frequently act as agents for larger suppliers (wholesalers) based in larger towns and cities. These wholesalers, in turn, regularly supply hides to tanneries. Intermediary traders collect, handle, preserve, store and transport the skins they purchase on behalf of their respective wholesalers. In many cases, however, observers report that both small and intermediate traders/collectors use insufficient amounts of salt and/or an improper grain size, which inadequately preserves hides and lowers their value. The intermediaries usually collect, salt and store skins in their own facilities. They often transport hides/skins in such a way as to minimize cost by optimally matching the quantity shipped with the size of the truck used to transport them (USAID, 2013). </w:t>
      </w:r>
    </w:p>
    <w:p w:rsidR="00840346" w:rsidRDefault="00076C76">
      <w:pPr>
        <w:spacing w:after="0" w:line="360" w:lineRule="auto"/>
        <w:jc w:val="both"/>
        <w:rPr>
          <w:rFonts w:cs="Times New Roman"/>
          <w:color w:val="auto"/>
          <w:sz w:val="24"/>
          <w:szCs w:val="24"/>
        </w:rPr>
      </w:pPr>
      <w:r>
        <w:rPr>
          <w:rFonts w:cs="Times New Roman"/>
          <w:color w:val="auto"/>
          <w:sz w:val="24"/>
          <w:szCs w:val="24"/>
        </w:rPr>
        <w:t xml:space="preserve">Considering the development potential and economic importance of hides and skins, in the last two to three decades the government has launched different development programs aimed at increasing the supply and improving the quality of the raw material. Despite these development interventions, hides, skins and the leather industry are still constrained by the poor quality of raw materials, lack of an efficient market structure, a weak extension service, competition from local/rural tanning industries, and a lack of price incentive for production of good quality raw material (USAID, 2013).  </w:t>
      </w:r>
    </w:p>
    <w:p w:rsidR="00840346" w:rsidRDefault="00115158">
      <w:pPr>
        <w:pStyle w:val="Heading3"/>
        <w:rPr>
          <w:rFonts w:ascii="Times New Roman" w:eastAsia="Calibri" w:hAnsi="Times New Roman" w:cs="Times New Roman"/>
          <w:color w:val="000000"/>
          <w:sz w:val="24"/>
        </w:rPr>
      </w:pPr>
      <w:bookmarkStart w:id="33" w:name="_Toc168256639"/>
      <w:r>
        <w:rPr>
          <w:rFonts w:ascii="Times New Roman" w:eastAsia="Calibri" w:hAnsi="Times New Roman" w:cs="Times New Roman"/>
          <w:color w:val="000000"/>
          <w:sz w:val="24"/>
        </w:rPr>
        <w:t>2.5.4 Large</w:t>
      </w:r>
      <w:r w:rsidR="00076C76">
        <w:rPr>
          <w:rFonts w:ascii="Times New Roman" w:eastAsia="Calibri" w:hAnsi="Times New Roman" w:cs="Times New Roman"/>
          <w:color w:val="000000"/>
          <w:sz w:val="24"/>
        </w:rPr>
        <w:t xml:space="preserve"> traders/wholesale suppliers</w:t>
      </w:r>
      <w:bookmarkEnd w:id="33"/>
    </w:p>
    <w:p w:rsidR="00840346" w:rsidRDefault="00840346">
      <w:pPr>
        <w:spacing w:after="0" w:line="360" w:lineRule="auto"/>
        <w:jc w:val="both"/>
        <w:rPr>
          <w:rFonts w:cs="Times New Roman"/>
          <w:color w:val="000000"/>
          <w:sz w:val="10"/>
          <w:szCs w:val="24"/>
        </w:rPr>
      </w:pPr>
    </w:p>
    <w:p w:rsidR="00840346" w:rsidRDefault="00076C76">
      <w:pPr>
        <w:spacing w:after="0" w:line="360" w:lineRule="auto"/>
        <w:jc w:val="both"/>
        <w:rPr>
          <w:rFonts w:cs="Times New Roman"/>
          <w:color w:val="000000"/>
          <w:sz w:val="32"/>
          <w:szCs w:val="28"/>
        </w:rPr>
      </w:pPr>
      <w:r>
        <w:rPr>
          <w:rFonts w:cs="Times New Roman"/>
          <w:color w:val="000000"/>
          <w:sz w:val="24"/>
          <w:szCs w:val="24"/>
        </w:rPr>
        <w:t>These suppliers usually own storage and transport facilities with which they source the raw hides and skins that they then supply to tanneries. The relationship between large tradersand tanneries has evolved over time. In the early 2000’s, tanneries used to advance to the traders who supplied them; funds of money and/or salt in exchange for hide collection (USAID, 2013).With regard to regional contribution of hide and skins supplied to tanneries, in the 1995/96 fiscal year, data collected from regional a</w:t>
      </w:r>
      <w:r w:rsidR="00100CF8">
        <w:rPr>
          <w:rFonts w:cs="Times New Roman"/>
          <w:color w:val="000000"/>
          <w:sz w:val="24"/>
          <w:szCs w:val="24"/>
        </w:rPr>
        <w:t>griculture bureaus reveal that O</w:t>
      </w:r>
      <w:r>
        <w:rPr>
          <w:rFonts w:cs="Times New Roman"/>
          <w:color w:val="000000"/>
          <w:sz w:val="24"/>
          <w:szCs w:val="24"/>
        </w:rPr>
        <w:t>r</w:t>
      </w:r>
      <w:r w:rsidR="00100CF8">
        <w:rPr>
          <w:rFonts w:cs="Times New Roman"/>
          <w:color w:val="000000"/>
          <w:sz w:val="24"/>
          <w:szCs w:val="24"/>
        </w:rPr>
        <w:t>om</w:t>
      </w:r>
      <w:r>
        <w:rPr>
          <w:rFonts w:cs="Times New Roman"/>
          <w:color w:val="000000"/>
          <w:sz w:val="24"/>
          <w:szCs w:val="24"/>
        </w:rPr>
        <w:t xml:space="preserve">yia accounts for 38.9%, SNNPR for 28.9%, Addis Ababa for 19.2% and </w:t>
      </w:r>
      <w:r>
        <w:rPr>
          <w:rFonts w:cs="Times New Roman"/>
          <w:color w:val="000000"/>
          <w:sz w:val="24"/>
          <w:szCs w:val="24"/>
        </w:rPr>
        <w:lastRenderedPageBreak/>
        <w:t xml:space="preserve">Amhara for 7.3% of the total cattle hide supply. The balance is collected from the remaining regions of the country. </w:t>
      </w:r>
    </w:p>
    <w:p w:rsidR="00840346" w:rsidRDefault="00076C76">
      <w:pPr>
        <w:pStyle w:val="Heading2"/>
        <w:rPr>
          <w:rFonts w:ascii="Times New Roman" w:eastAsia="Calibri" w:hAnsi="Times New Roman" w:cs="Times New Roman"/>
          <w:color w:val="000000"/>
          <w:sz w:val="24"/>
        </w:rPr>
      </w:pPr>
      <w:bookmarkStart w:id="34" w:name="_Toc168256640"/>
      <w:r>
        <w:rPr>
          <w:rFonts w:ascii="Times New Roman" w:eastAsia="Calibri" w:hAnsi="Times New Roman" w:cs="Times New Roman"/>
          <w:color w:val="000000"/>
          <w:sz w:val="24"/>
        </w:rPr>
        <w:t>2.6. Constraints of Hides and Skins Marketing in Ethiopia</w:t>
      </w:r>
      <w:bookmarkEnd w:id="34"/>
    </w:p>
    <w:p w:rsidR="00840346" w:rsidRDefault="00840346">
      <w:pPr>
        <w:spacing w:after="0" w:line="360" w:lineRule="auto"/>
        <w:jc w:val="both"/>
        <w:rPr>
          <w:rFonts w:cs="Times New Roman"/>
          <w:color w:val="000000"/>
          <w:sz w:val="10"/>
          <w:szCs w:val="24"/>
        </w:rPr>
      </w:pP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3"/>
        </w:rPr>
        <w:t>Poor infrastructure is a major limitation to the marketing of hides and skins which  increases transport and other transaction costs . Wholesalers cannot receive reliable market information from the tanneries on future price trends. This is critical since wholesalers lack any sources of information on the international price and the tannery does not guarantee a fixed purchasing price. It buys skins based on the international price at the time of the wholesalers’ delivery, not at the time of the wholesalers purchase from collectors. There is usually a time lag of around 2 to 3 months for delivery from merchants to the tannery since wholesale merchants have to keep the skins stored in salt until a large enough number has accumulated for truck transportation (Kagunyu</w:t>
      </w:r>
      <w:r>
        <w:rPr>
          <w:rFonts w:cs="Times New Roman"/>
          <w:i/>
          <w:iCs/>
          <w:color w:val="000000"/>
          <w:sz w:val="24"/>
          <w:szCs w:val="23"/>
        </w:rPr>
        <w:t>et al</w:t>
      </w:r>
      <w:r>
        <w:rPr>
          <w:rFonts w:cs="Times New Roman"/>
          <w:i/>
          <w:iCs/>
          <w:color w:val="000000"/>
          <w:sz w:val="24"/>
          <w:szCs w:val="24"/>
        </w:rPr>
        <w:t xml:space="preserve">., </w:t>
      </w:r>
      <w:r>
        <w:rPr>
          <w:rFonts w:cs="Times New Roman"/>
          <w:color w:val="000000"/>
          <w:sz w:val="24"/>
          <w:szCs w:val="24"/>
        </w:rPr>
        <w:t>2011; Wayua and Kagunyu, 2008).</w:t>
      </w:r>
    </w:p>
    <w:p w:rsidR="00840346" w:rsidRDefault="00076C76">
      <w:pPr>
        <w:autoSpaceDE w:val="0"/>
        <w:autoSpaceDN w:val="0"/>
        <w:adjustRightInd w:val="0"/>
        <w:spacing w:after="0" w:line="360" w:lineRule="auto"/>
        <w:jc w:val="both"/>
        <w:rPr>
          <w:rFonts w:eastAsia="TimesNewRoman" w:cs="Times New Roman"/>
          <w:b/>
          <w:bCs/>
          <w:color w:val="000000"/>
          <w:sz w:val="24"/>
          <w:szCs w:val="24"/>
        </w:rPr>
      </w:pPr>
      <w:r>
        <w:rPr>
          <w:rFonts w:cs="Times New Roman"/>
          <w:color w:val="000000"/>
          <w:sz w:val="24"/>
          <w:szCs w:val="23"/>
        </w:rPr>
        <w:t>Finance for initial capital outlay, expansion and working capital is a major constraint. Setting up a modern slaughter house or a tannery is an expensive undertaking. There are very few financial institutions or banks that are willing to lend money to hides and skins traders as they do not have acceptable collateral; livestock is not accepted as a security for loans and the land tenure in pastoral areas is such that there are no individual title deeds (Wayua and Kagunyu, 2008).</w:t>
      </w:r>
      <w:r>
        <w:rPr>
          <w:rFonts w:cs="Times New Roman"/>
          <w:color w:val="000000"/>
          <w:sz w:val="23"/>
          <w:szCs w:val="23"/>
        </w:rPr>
        <w:t xml:space="preserve"> The other factor  are occurrence of unlicensed dealers who do not pay the license, permits and market service fees and so can set </w:t>
      </w:r>
      <w:r>
        <w:rPr>
          <w:rFonts w:cs="Times New Roman"/>
          <w:color w:val="000000"/>
          <w:sz w:val="24"/>
          <w:szCs w:val="23"/>
        </w:rPr>
        <w:t>the market price at any value. This condition demoralizes the licensed hide and skin merchants (Kagunyu</w:t>
      </w:r>
      <w:r>
        <w:rPr>
          <w:rFonts w:cs="Times New Roman"/>
          <w:i/>
          <w:iCs/>
          <w:color w:val="000000"/>
          <w:sz w:val="24"/>
          <w:szCs w:val="23"/>
        </w:rPr>
        <w:t xml:space="preserve">et al., </w:t>
      </w:r>
      <w:r>
        <w:rPr>
          <w:rFonts w:cs="Times New Roman"/>
          <w:color w:val="000000"/>
          <w:sz w:val="24"/>
          <w:szCs w:val="23"/>
        </w:rPr>
        <w:t>2011). The number of slaughterhouses in pastoral areas is very limited. Thus, the majority of cattle, sheep and goat slaughter are carried out in the backyard, resulting in poor quality raw hides and skins (Kagunyu</w:t>
      </w:r>
      <w:r>
        <w:rPr>
          <w:rFonts w:cs="Times New Roman"/>
          <w:i/>
          <w:iCs/>
          <w:color w:val="000000"/>
          <w:sz w:val="24"/>
          <w:szCs w:val="23"/>
        </w:rPr>
        <w:t xml:space="preserve">et al., </w:t>
      </w:r>
      <w:r>
        <w:rPr>
          <w:rFonts w:cs="Times New Roman"/>
          <w:color w:val="000000"/>
          <w:sz w:val="24"/>
          <w:szCs w:val="23"/>
        </w:rPr>
        <w:t>2011).</w:t>
      </w:r>
      <w:r>
        <w:rPr>
          <w:rFonts w:cs="Times New Roman"/>
          <w:color w:val="000000"/>
          <w:sz w:val="24"/>
          <w:szCs w:val="24"/>
        </w:rPr>
        <w:t>Similarly, the other constraints of hides and skins marketing faced were reflections of the economic policy which were characterized by socialist-oriented development and centralized planning system: nationalization of major industries, financial institutions, allocation of quotas, fixing prices, legal monopoly of corporations, restriction of trade movement and the like (Girma, 2002).</w:t>
      </w:r>
    </w:p>
    <w:p w:rsidR="00840346" w:rsidRDefault="00840346">
      <w:pPr>
        <w:spacing w:after="0" w:line="360" w:lineRule="auto"/>
        <w:jc w:val="both"/>
        <w:rPr>
          <w:rFonts w:cs="Times New Roman"/>
          <w:color w:val="000000"/>
          <w:sz w:val="14"/>
          <w:szCs w:val="24"/>
        </w:rPr>
      </w:pPr>
    </w:p>
    <w:p w:rsidR="004F4D51" w:rsidRDefault="00076C76" w:rsidP="004F4D51">
      <w:pPr>
        <w:spacing w:after="0" w:line="360" w:lineRule="auto"/>
        <w:jc w:val="both"/>
        <w:rPr>
          <w:rFonts w:cs="Times New Roman"/>
          <w:color w:val="000000"/>
          <w:sz w:val="24"/>
          <w:szCs w:val="24"/>
        </w:rPr>
      </w:pPr>
      <w:r>
        <w:rPr>
          <w:rFonts w:cs="Times New Roman"/>
          <w:color w:val="000000"/>
          <w:sz w:val="24"/>
          <w:szCs w:val="24"/>
        </w:rPr>
        <w:lastRenderedPageBreak/>
        <w:t>Apart from the problems that stemmed from the system, the main constraints in the marketing of hides and skins included an inadequate network of primary buyers, lack of facilities for slaughtering, preservation, storage and transportation, ‘lack of incentives for improvement’ and limited effectiveness of government extension service and other manmade and natural damage inflicted on the raw hides and skins downgrades quality (Ahmed, 2000). The number of slaughterhouses in the country is very limited. Thus, the majority of cattle, sheep and goat slaughter are carried out in the backyard that results in poor quality raw hide and skins.</w:t>
      </w:r>
    </w:p>
    <w:p w:rsidR="00840346" w:rsidRDefault="00076C76">
      <w:pPr>
        <w:pStyle w:val="Heading2"/>
        <w:rPr>
          <w:rFonts w:ascii="Times New Roman" w:eastAsia="Calibri" w:hAnsi="Times New Roman" w:cs="Times New Roman"/>
          <w:color w:val="000000"/>
          <w:sz w:val="24"/>
        </w:rPr>
      </w:pPr>
      <w:bookmarkStart w:id="35" w:name="_Toc168256641"/>
      <w:r>
        <w:rPr>
          <w:rFonts w:ascii="Times New Roman" w:eastAsia="Calibri" w:hAnsi="Times New Roman" w:cs="Times New Roman"/>
          <w:color w:val="000000"/>
          <w:sz w:val="24"/>
        </w:rPr>
        <w:t>2.7. Hide and skin Grading</w:t>
      </w:r>
      <w:bookmarkEnd w:id="35"/>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Grading of hides and skins is a way of determining the relative abundance of defects. The defects include knife cuts, bad shape, branding marks, scratches etc. A hide or skin with no defects would be designated Grade I (perfect), while that with many serious defects designated Grade IV (imperfect) or simply discarded (Leach1995; Mbogo and Malala, 2007). Any hide of intermediate quality would be classified as Grade II or III (Leach, 1995).</w:t>
      </w: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Standardization is multidisciplinary influencing activities in a variety of economic sectors. In the leather sector Standardization has significant benefits to bring improvements of products and processes for their intended purpose(ZenbabaTelila, 2007). This standard system is essential both for the seller and buyer in the hide and skin trade. The system is based on various quality grades taking into account all possible defects. The price of a hide and skin depends on its grade and weight range. The principle of grading skins is similar in many countries (TekleZeleke, 2008).</w:t>
      </w:r>
    </w:p>
    <w:p w:rsidR="00840346" w:rsidRDefault="00076C76">
      <w:pPr>
        <w:pStyle w:val="Heading3"/>
        <w:rPr>
          <w:rFonts w:ascii="Times New Roman" w:eastAsia="Calibri" w:hAnsi="Times New Roman" w:cs="Times New Roman"/>
          <w:color w:val="000000"/>
          <w:sz w:val="24"/>
        </w:rPr>
      </w:pPr>
      <w:bookmarkStart w:id="36" w:name="_Toc168256642"/>
      <w:r>
        <w:rPr>
          <w:rFonts w:ascii="Times New Roman" w:eastAsia="Calibri" w:hAnsi="Times New Roman" w:cs="Times New Roman"/>
          <w:color w:val="000000"/>
          <w:sz w:val="24"/>
        </w:rPr>
        <w:t>2.7.1. Hide and skin Grading in the Ethiopia</w:t>
      </w:r>
      <w:bookmarkEnd w:id="36"/>
    </w:p>
    <w:p w:rsidR="00840346" w:rsidRDefault="00076C76">
      <w:pPr>
        <w:spacing w:after="0" w:line="360" w:lineRule="auto"/>
        <w:jc w:val="both"/>
        <w:rPr>
          <w:rFonts w:cs="Times New Roman"/>
          <w:color w:val="000000"/>
          <w:sz w:val="24"/>
          <w:szCs w:val="24"/>
        </w:rPr>
      </w:pPr>
      <w:r>
        <w:rPr>
          <w:rFonts w:cs="Times New Roman"/>
          <w:color w:val="000000"/>
          <w:sz w:val="24"/>
          <w:szCs w:val="20"/>
        </w:rPr>
        <w:t>Grading of hide and skins based on defect units in Ethiopia was done by using “the standard set by the Ethiopian Quality and Standard Authority” (MOA, 1986; Dervacy and Getachew, 1988).</w:t>
      </w:r>
      <w:r>
        <w:rPr>
          <w:rFonts w:cs="Times New Roman"/>
          <w:color w:val="000000"/>
          <w:sz w:val="24"/>
          <w:szCs w:val="23"/>
        </w:rPr>
        <w:t xml:space="preserve">In Ethiopia, raw skin grading can be done by considering the appearance, mass and size of the raw skins. </w:t>
      </w:r>
      <w:r>
        <w:rPr>
          <w:rFonts w:cs="Times New Roman"/>
          <w:color w:val="000000"/>
          <w:sz w:val="24"/>
          <w:szCs w:val="24"/>
        </w:rPr>
        <w:t xml:space="preserve">However in the tanneries, 35% of sheep and 56% of goat skins have been downgraded and rejected due to pre and post-slaughter defects </w:t>
      </w:r>
      <w:r>
        <w:rPr>
          <w:rFonts w:cs="Times New Roman"/>
          <w:b/>
          <w:bCs/>
          <w:color w:val="000000"/>
          <w:sz w:val="24"/>
          <w:szCs w:val="24"/>
        </w:rPr>
        <w:t>(</w:t>
      </w:r>
      <w:r>
        <w:rPr>
          <w:rFonts w:cs="Times New Roman"/>
          <w:color w:val="000000"/>
          <w:sz w:val="24"/>
          <w:szCs w:val="24"/>
        </w:rPr>
        <w:t>Berhanu</w:t>
      </w:r>
      <w:r>
        <w:rPr>
          <w:rFonts w:cs="Times New Roman"/>
          <w:i/>
          <w:iCs/>
          <w:color w:val="000000"/>
          <w:sz w:val="24"/>
          <w:szCs w:val="24"/>
        </w:rPr>
        <w:t xml:space="preserve">et al., </w:t>
      </w:r>
      <w:r>
        <w:rPr>
          <w:rFonts w:cs="Times New Roman"/>
          <w:color w:val="000000"/>
          <w:sz w:val="24"/>
          <w:szCs w:val="24"/>
        </w:rPr>
        <w:t xml:space="preserve">2011). </w:t>
      </w:r>
    </w:p>
    <w:p w:rsidR="00A75B56" w:rsidRPr="00DD4228" w:rsidRDefault="00076C76" w:rsidP="00DD4228">
      <w:pPr>
        <w:pStyle w:val="NoSpacing"/>
        <w:spacing w:line="360" w:lineRule="auto"/>
        <w:jc w:val="both"/>
        <w:rPr>
          <w:color w:val="000000" w:themeColor="text1"/>
          <w:sz w:val="24"/>
        </w:rPr>
        <w:sectPr w:rsidR="00A75B56" w:rsidRPr="00DD4228">
          <w:pgSz w:w="12240" w:h="15840"/>
          <w:pgMar w:top="1440" w:right="1440" w:bottom="1440" w:left="2160" w:header="720" w:footer="720" w:gutter="0"/>
          <w:pgNumType w:start="1"/>
          <w:cols w:space="720"/>
          <w:docGrid w:linePitch="360"/>
        </w:sectPr>
      </w:pPr>
      <w:r>
        <w:rPr>
          <w:rFonts w:cs="Times New Roman"/>
          <w:color w:val="000000"/>
          <w:szCs w:val="23"/>
        </w:rPr>
        <w:t>According to research conducted by Zembaba</w:t>
      </w:r>
      <w:r>
        <w:rPr>
          <w:rFonts w:cs="Times New Roman"/>
          <w:i/>
          <w:iCs/>
          <w:color w:val="000000"/>
          <w:szCs w:val="23"/>
        </w:rPr>
        <w:t xml:space="preserve">et al. </w:t>
      </w:r>
      <w:r>
        <w:rPr>
          <w:rFonts w:cs="Times New Roman"/>
          <w:color w:val="000000"/>
          <w:szCs w:val="23"/>
        </w:rPr>
        <w:t xml:space="preserve">(2013) in Bahir Dar town the large proportions of fresh and salted sheepskins fall in grade 2. Comparable numbers of fresh and </w:t>
      </w:r>
      <w:r w:rsidRPr="00DD4228">
        <w:rPr>
          <w:color w:val="000000" w:themeColor="text1"/>
          <w:sz w:val="24"/>
        </w:rPr>
        <w:lastRenderedPageBreak/>
        <w:t xml:space="preserve">salted sheepskins were also categorized in grade 1 and 3. In addition, substantial percentages of fresh sheepskins were in grade 4. Although the proportion of reject grades was smaller, considerable attention should be give to reduce the number of skins to be rejected. Similarly, in goats the largest proportions of air-dried skin fall in grade 1 than the fresh and salted skins. Large numbers of salted fresh goat skins lie in grade 2 than the fresh and air-dried ones. So that according to </w:t>
      </w:r>
      <w:r w:rsidR="00FA141D" w:rsidRPr="00DD4228">
        <w:rPr>
          <w:color w:val="000000" w:themeColor="text1"/>
          <w:sz w:val="24"/>
        </w:rPr>
        <w:t>Tefera and Abebe</w:t>
      </w:r>
      <w:r w:rsidRPr="00DD4228">
        <w:rPr>
          <w:color w:val="000000" w:themeColor="text1"/>
          <w:sz w:val="24"/>
        </w:rPr>
        <w:t xml:space="preserve">, (2007) study revealed that a considerable percentage of sheep and goatskins are found in grade 4 and reject grades. Due to this the country has lost a large amount of money </w:t>
      </w:r>
      <w:r w:rsidR="00185AA4" w:rsidRPr="00DD4228">
        <w:rPr>
          <w:color w:val="000000" w:themeColor="text1"/>
          <w:sz w:val="24"/>
        </w:rPr>
        <w:t>as a result of direct rejectionor</w:t>
      </w:r>
      <w:r w:rsidRPr="00DD4228">
        <w:rPr>
          <w:color w:val="000000" w:themeColor="text1"/>
          <w:sz w:val="24"/>
        </w:rPr>
        <w:t>cos</w:t>
      </w:r>
      <w:r w:rsidR="00EC5F70" w:rsidRPr="00DD4228">
        <w:rPr>
          <w:color w:val="000000" w:themeColor="text1"/>
          <w:sz w:val="24"/>
        </w:rPr>
        <w:t>tsincurredfordefectiveskins</w:t>
      </w:r>
      <w:r w:rsidRPr="00DD4228">
        <w:rPr>
          <w:color w:val="000000" w:themeColor="text1"/>
          <w:sz w:val="24"/>
        </w:rPr>
        <w:t>processing.</w:t>
      </w:r>
    </w:p>
    <w:p w:rsidR="00840346" w:rsidRDefault="00CB4B87" w:rsidP="000C4C39">
      <w:pPr>
        <w:pStyle w:val="Heading1"/>
        <w:rPr>
          <w:rFonts w:ascii="Times New Roman" w:eastAsia="Times New Roman" w:hAnsi="Times New Roman" w:cs="Times New Roman"/>
          <w:color w:val="000000"/>
          <w:sz w:val="32"/>
        </w:rPr>
      </w:pPr>
      <w:bookmarkStart w:id="37" w:name="_Toc168256643"/>
      <w:r>
        <w:rPr>
          <w:rFonts w:ascii="Times New Roman" w:eastAsia="Calibri" w:hAnsi="Times New Roman" w:cs="Times New Roman"/>
          <w:color w:val="000000"/>
          <w:sz w:val="32"/>
        </w:rPr>
        <w:lastRenderedPageBreak/>
        <w:t xml:space="preserve">CHAPTER </w:t>
      </w:r>
      <w:r w:rsidR="00076C76">
        <w:rPr>
          <w:rFonts w:ascii="Times New Roman" w:eastAsia="Calibri" w:hAnsi="Times New Roman" w:cs="Times New Roman"/>
          <w:color w:val="000000"/>
          <w:sz w:val="32"/>
        </w:rPr>
        <w:t>3. MATERIALS AND METHODS</w:t>
      </w:r>
      <w:bookmarkEnd w:id="37"/>
    </w:p>
    <w:p w:rsidR="00840346" w:rsidRPr="00693E0F" w:rsidRDefault="00076C76" w:rsidP="00693E0F">
      <w:pPr>
        <w:pStyle w:val="Heading2"/>
        <w:rPr>
          <w:rFonts w:ascii="Times New Roman" w:eastAsia="Times New Roman" w:hAnsi="Times New Roman" w:cs="Times New Roman"/>
          <w:color w:val="000000"/>
          <w:sz w:val="24"/>
        </w:rPr>
      </w:pPr>
      <w:bookmarkStart w:id="38" w:name="_Toc168256644"/>
      <w:r>
        <w:rPr>
          <w:rFonts w:ascii="Times New Roman" w:eastAsia="Times New Roman" w:hAnsi="Times New Roman" w:cs="Times New Roman"/>
          <w:color w:val="000000"/>
          <w:sz w:val="24"/>
        </w:rPr>
        <w:t>3.1. Framework of the research</w:t>
      </w:r>
      <w:bookmarkEnd w:id="38"/>
    </w:p>
    <w:p w:rsidR="00840346" w:rsidRDefault="00B30ED4">
      <w:pPr>
        <w:spacing w:line="360" w:lineRule="auto"/>
        <w:jc w:val="both"/>
        <w:rPr>
          <w:rFonts w:cs="Times New Roman"/>
          <w:color w:val="000000"/>
          <w:sz w:val="24"/>
        </w:rPr>
      </w:pPr>
      <w:r>
        <w:rPr>
          <w:rFonts w:cs="Times New Roman"/>
          <w:color w:val="000000"/>
          <w:sz w:val="24"/>
        </w:rPr>
        <w:t xml:space="preserve">This research </w:t>
      </w:r>
      <w:r w:rsidR="00076C76">
        <w:rPr>
          <w:rFonts w:cs="Times New Roman"/>
          <w:color w:val="000000"/>
          <w:sz w:val="24"/>
        </w:rPr>
        <w:t xml:space="preserve">consists of two interrelated studies. The first part of the study is survey work on hide and skin quality management practices by producers (meat consumer and butchers), collectors and market actors in  Bahir Dar city. In addition, the existing marketing chain wasassessed ;  the second part is evaluating  the major  pre slaughter, slaughter  and post slaughter defects  and grading of hide and skin  at pickle  or wet blue  stage  at Bahir Dar Tannery in  Bhair Dar city. </w:t>
      </w:r>
    </w:p>
    <w:p w:rsidR="00840346" w:rsidRDefault="00076C76">
      <w:pPr>
        <w:pStyle w:val="Heading2"/>
        <w:spacing w:line="360" w:lineRule="auto"/>
        <w:rPr>
          <w:rFonts w:ascii="Times New Roman" w:eastAsia="Times New Roman" w:hAnsi="Times New Roman" w:cs="Times New Roman"/>
          <w:color w:val="000000"/>
          <w:sz w:val="24"/>
        </w:rPr>
      </w:pPr>
      <w:bookmarkStart w:id="39" w:name="_Toc168256645"/>
      <w:r>
        <w:rPr>
          <w:rFonts w:ascii="Times New Roman" w:eastAsia="Times New Roman" w:hAnsi="Times New Roman" w:cs="Times New Roman"/>
          <w:color w:val="000000"/>
          <w:sz w:val="24"/>
        </w:rPr>
        <w:t>3.2. Study Area description</w:t>
      </w:r>
      <w:bookmarkEnd w:id="39"/>
    </w:p>
    <w:p w:rsidR="00840346" w:rsidRDefault="00076C76" w:rsidP="00853CE3">
      <w:pPr>
        <w:pStyle w:val="Heading3"/>
        <w:spacing w:line="360" w:lineRule="auto"/>
        <w:rPr>
          <w:rFonts w:ascii="Times New Roman" w:hAnsi="Times New Roman" w:cs="Times New Roman"/>
          <w:color w:val="000000"/>
          <w:sz w:val="24"/>
        </w:rPr>
      </w:pPr>
      <w:bookmarkStart w:id="40" w:name="_Toc168256646"/>
      <w:r>
        <w:rPr>
          <w:rFonts w:ascii="Times New Roman" w:hAnsi="Times New Roman" w:cs="Times New Roman"/>
          <w:color w:val="000000"/>
          <w:sz w:val="24"/>
        </w:rPr>
        <w:t>3.2.1. Physical description</w:t>
      </w:r>
      <w:bookmarkEnd w:id="40"/>
    </w:p>
    <w:p w:rsidR="00840346" w:rsidRDefault="00076C76" w:rsidP="00853CE3">
      <w:pPr>
        <w:spacing w:after="0" w:line="360" w:lineRule="auto"/>
        <w:jc w:val="both"/>
        <w:rPr>
          <w:rFonts w:cs="Times New Roman"/>
          <w:color w:val="000000"/>
          <w:sz w:val="24"/>
          <w:szCs w:val="24"/>
        </w:rPr>
      </w:pPr>
      <w:r>
        <w:rPr>
          <w:rFonts w:cs="Times New Roman"/>
          <w:color w:val="000000"/>
          <w:sz w:val="24"/>
          <w:szCs w:val="24"/>
          <w:lang w:val="en-GB"/>
        </w:rPr>
        <w:t xml:space="preserve">The study was conducted in </w:t>
      </w:r>
      <w:r>
        <w:rPr>
          <w:rFonts w:cs="Times New Roman"/>
          <w:color w:val="000000"/>
          <w:sz w:val="24"/>
          <w:szCs w:val="24"/>
        </w:rPr>
        <w:t xml:space="preserve">Bahir Dar city, the capital city of the </w:t>
      </w:r>
      <w:r w:rsidR="00776866">
        <w:rPr>
          <w:rFonts w:cs="Times New Roman"/>
          <w:color w:val="000000"/>
          <w:sz w:val="24"/>
          <w:szCs w:val="24"/>
        </w:rPr>
        <w:t xml:space="preserve">Amhara National Regional State </w:t>
      </w:r>
      <w:r>
        <w:rPr>
          <w:rFonts w:cs="Times New Roman"/>
          <w:color w:val="000000"/>
          <w:sz w:val="24"/>
          <w:szCs w:val="24"/>
        </w:rPr>
        <w:t>Ethio</w:t>
      </w:r>
      <w:r w:rsidR="007E6F9F">
        <w:rPr>
          <w:rFonts w:cs="Times New Roman"/>
          <w:color w:val="000000"/>
          <w:sz w:val="24"/>
          <w:szCs w:val="24"/>
        </w:rPr>
        <w:t>pia. Bahir Dar city is found  about 565 kilometers northwe</w:t>
      </w:r>
      <w:r>
        <w:rPr>
          <w:rFonts w:cs="Times New Roman"/>
          <w:color w:val="000000"/>
          <w:sz w:val="24"/>
          <w:szCs w:val="24"/>
        </w:rPr>
        <w:t>st of Addis Ababa, the capital city of Ethiopia. Geographically Bahir Dar city is located in the north western part of the country .between 11</w:t>
      </w:r>
      <w:r>
        <w:rPr>
          <w:rFonts w:cs="Times New Roman"/>
          <w:color w:val="000000"/>
          <w:sz w:val="24"/>
          <w:szCs w:val="24"/>
          <w:vertAlign w:val="superscript"/>
        </w:rPr>
        <w:t>0</w:t>
      </w:r>
      <w:r>
        <w:rPr>
          <w:rFonts w:cs="Times New Roman"/>
          <w:color w:val="000000"/>
          <w:sz w:val="24"/>
          <w:szCs w:val="24"/>
        </w:rPr>
        <w:t xml:space="preserve"> 38’ North latitude and 37</w:t>
      </w:r>
      <w:r>
        <w:rPr>
          <w:rFonts w:cs="Times New Roman"/>
          <w:color w:val="000000"/>
          <w:sz w:val="24"/>
          <w:szCs w:val="24"/>
          <w:vertAlign w:val="superscript"/>
        </w:rPr>
        <w:t xml:space="preserve">0 </w:t>
      </w:r>
      <w:r>
        <w:rPr>
          <w:rFonts w:cs="Times New Roman"/>
          <w:color w:val="000000"/>
          <w:sz w:val="24"/>
          <w:szCs w:val="24"/>
        </w:rPr>
        <w:t>10´ East longitudes. The city is situated near the shore of Lake Tana (where Blue Nile River starts). The total area of Lake Tana is 3156 km</w:t>
      </w:r>
      <w:r>
        <w:rPr>
          <w:rFonts w:cs="Times New Roman"/>
          <w:color w:val="000000"/>
          <w:sz w:val="24"/>
          <w:szCs w:val="24"/>
          <w:vertAlign w:val="superscript"/>
        </w:rPr>
        <w:t>2</w:t>
      </w:r>
      <w:r>
        <w:rPr>
          <w:rFonts w:cs="Times New Roman"/>
          <w:color w:val="000000"/>
          <w:sz w:val="24"/>
          <w:szCs w:val="24"/>
        </w:rPr>
        <w:t xml:space="preserve"> and it is the largest lake in Ethiopia and the third largest in the Nile Basin.The city is administratively divided into 26 urban and 11 peri-urban</w:t>
      </w:r>
      <w:r w:rsidRPr="007E6F9F">
        <w:rPr>
          <w:rFonts w:cs="Times New Roman"/>
          <w:i/>
          <w:color w:val="000000"/>
          <w:sz w:val="24"/>
          <w:szCs w:val="24"/>
        </w:rPr>
        <w:t xml:space="preserve"> Kebeles</w:t>
      </w:r>
      <w:r>
        <w:rPr>
          <w:rFonts w:cs="Times New Roman"/>
          <w:color w:val="000000"/>
          <w:sz w:val="24"/>
          <w:szCs w:val="24"/>
        </w:rPr>
        <w:t>. The city has a total land area of approximately 4216</w:t>
      </w:r>
      <w:r w:rsidR="007E6F9F">
        <w:rPr>
          <w:rFonts w:cs="Times New Roman"/>
          <w:color w:val="000000"/>
          <w:sz w:val="24"/>
          <w:szCs w:val="24"/>
        </w:rPr>
        <w:t xml:space="preserve">0 ha. with altitude </w:t>
      </w:r>
      <w:r>
        <w:rPr>
          <w:rFonts w:cs="Times New Roman"/>
          <w:color w:val="000000"/>
          <w:sz w:val="24"/>
          <w:szCs w:val="24"/>
        </w:rPr>
        <w:t xml:space="preserve"> 1801 meters above sea level. Agro-ecologically, the city is classified as, </w:t>
      </w:r>
      <w:r>
        <w:rPr>
          <w:rFonts w:cs="Times New Roman"/>
          <w:i/>
          <w:color w:val="000000"/>
          <w:sz w:val="24"/>
          <w:szCs w:val="24"/>
        </w:rPr>
        <w:t>Woiyna-dega</w:t>
      </w:r>
      <w:r>
        <w:rPr>
          <w:rFonts w:cs="Times New Roman"/>
          <w:color w:val="000000"/>
          <w:sz w:val="24"/>
          <w:szCs w:val="24"/>
        </w:rPr>
        <w:t xml:space="preserve">. Average annual rainfall is 1224mm with high variability. The rainfall distribution is mono-modal rainfall pattern and obtains high rainfall from July to August. The temperature in the town also varies depending on season, minimum and maximum temperature of the town is 16.3 and 28.3 degree Celsius, respectively. The hottest period is from February to April. </w:t>
      </w:r>
    </w:p>
    <w:p w:rsidR="00840346" w:rsidRDefault="00840346">
      <w:pPr>
        <w:spacing w:after="0" w:line="360" w:lineRule="auto"/>
        <w:jc w:val="both"/>
        <w:rPr>
          <w:rFonts w:cs="Times New Roman"/>
          <w:color w:val="000000"/>
          <w:sz w:val="24"/>
          <w:szCs w:val="24"/>
        </w:rPr>
      </w:pPr>
    </w:p>
    <w:p w:rsidR="00852C87" w:rsidRPr="00A670E3" w:rsidRDefault="00852C87" w:rsidP="00852C87">
      <w:pPr>
        <w:pStyle w:val="Caption"/>
        <w:rPr>
          <w:b w:val="0"/>
          <w:i/>
          <w:color w:val="000000" w:themeColor="text1"/>
          <w:sz w:val="22"/>
        </w:rPr>
      </w:pPr>
      <w:bookmarkStart w:id="41" w:name="_Toc149643808"/>
      <w:bookmarkStart w:id="42" w:name="_Toc167473230"/>
      <w:bookmarkStart w:id="43" w:name="_Toc167474469"/>
      <w:r w:rsidRPr="00A670E3">
        <w:rPr>
          <w:b w:val="0"/>
          <w:i/>
          <w:color w:val="000000" w:themeColor="text1"/>
          <w:sz w:val="22"/>
        </w:rPr>
        <w:t>Note: kefeleketema means a place which is wider than kebele and  includes kebeles inside</w:t>
      </w:r>
    </w:p>
    <w:p w:rsidR="00840346" w:rsidRDefault="00840346">
      <w:pPr>
        <w:pStyle w:val="Figures"/>
      </w:pPr>
    </w:p>
    <w:p w:rsidR="0004079E" w:rsidRDefault="0004079E" w:rsidP="0004079E">
      <w:pPr>
        <w:pStyle w:val="Caption"/>
      </w:pPr>
    </w:p>
    <w:p w:rsidR="0004079E" w:rsidRDefault="0004079E" w:rsidP="0004079E"/>
    <w:p w:rsidR="0004079E" w:rsidRPr="0004079E" w:rsidRDefault="0004079E" w:rsidP="0004079E">
      <w:r w:rsidRPr="0004079E">
        <w:rPr>
          <w:rFonts w:cs="Times New Roman"/>
          <w:noProof/>
        </w:rPr>
        <w:lastRenderedPageBreak/>
        <w:drawing>
          <wp:inline distT="0" distB="0" distL="0" distR="0">
            <wp:extent cx="5486400" cy="53797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86400" cy="5379720"/>
                    </a:xfrm>
                    <a:prstGeom prst="rect">
                      <a:avLst/>
                    </a:prstGeom>
                  </pic:spPr>
                </pic:pic>
              </a:graphicData>
            </a:graphic>
          </wp:inline>
        </w:drawing>
      </w:r>
    </w:p>
    <w:p w:rsidR="00840346" w:rsidRPr="00EC5135" w:rsidRDefault="00076C76" w:rsidP="00776866">
      <w:pPr>
        <w:pStyle w:val="Myfigures"/>
        <w:jc w:val="left"/>
        <w:rPr>
          <w:color w:val="000000" w:themeColor="text1"/>
        </w:rPr>
      </w:pPr>
      <w:r w:rsidRPr="00EC5135">
        <w:rPr>
          <w:color w:val="000000" w:themeColor="text1"/>
        </w:rPr>
        <w:t xml:space="preserve">Figure </w:t>
      </w:r>
      <w:r w:rsidR="00B42A84" w:rsidRPr="00EC5135">
        <w:rPr>
          <w:color w:val="000000" w:themeColor="text1"/>
        </w:rPr>
        <w:t xml:space="preserve">3.3 </w:t>
      </w:r>
      <w:r w:rsidRPr="00EC5135">
        <w:rPr>
          <w:color w:val="000000" w:themeColor="text1"/>
        </w:rPr>
        <w:t>Map of Bahir Dar city</w:t>
      </w:r>
      <w:r w:rsidR="00224E16" w:rsidRPr="00EC5135">
        <w:rPr>
          <w:color w:val="000000" w:themeColor="text1"/>
        </w:rPr>
        <w:t>(</w:t>
      </w:r>
      <w:bookmarkEnd w:id="41"/>
      <w:bookmarkEnd w:id="42"/>
      <w:bookmarkEnd w:id="43"/>
      <w:r w:rsidR="00224E16" w:rsidRPr="00EC5135">
        <w:rPr>
          <w:color w:val="000000" w:themeColor="text1"/>
        </w:rPr>
        <w:t>source GIS)</w:t>
      </w:r>
    </w:p>
    <w:p w:rsidR="00840346" w:rsidRDefault="00076C76">
      <w:pPr>
        <w:pStyle w:val="Heading3"/>
        <w:rPr>
          <w:rFonts w:ascii="Times New Roman" w:hAnsi="Times New Roman" w:cs="Times New Roman"/>
          <w:color w:val="000000"/>
          <w:sz w:val="24"/>
        </w:rPr>
      </w:pPr>
      <w:bookmarkStart w:id="44" w:name="_Toc168256647"/>
      <w:r>
        <w:rPr>
          <w:rFonts w:ascii="Times New Roman" w:hAnsi="Times New Roman" w:cs="Times New Roman"/>
          <w:color w:val="000000"/>
          <w:sz w:val="24"/>
        </w:rPr>
        <w:t>3.2.2. Human population</w:t>
      </w:r>
      <w:bookmarkEnd w:id="44"/>
    </w:p>
    <w:p w:rsidR="00840346" w:rsidRDefault="00840346">
      <w:pPr>
        <w:spacing w:after="0" w:line="360" w:lineRule="auto"/>
        <w:jc w:val="both"/>
        <w:rPr>
          <w:rFonts w:cs="Times New Roman"/>
          <w:color w:val="000000"/>
          <w:sz w:val="16"/>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Based on the Finance and Economic Development Department (2017of  Bahir Dar city, the city owns a total of 418,667 population, consisting of 204,309 (48.8 %) men and 214,358 (51.2) women; Of the total population, the productive population (15-64 ye</w:t>
      </w:r>
      <w:r w:rsidR="001A3A73">
        <w:rPr>
          <w:rFonts w:cs="Times New Roman"/>
          <w:color w:val="000000"/>
          <w:sz w:val="24"/>
          <w:szCs w:val="24"/>
        </w:rPr>
        <w:t>ars) was estimated to be 51.5%</w:t>
      </w:r>
      <w:r>
        <w:rPr>
          <w:rFonts w:cs="Times New Roman"/>
          <w:color w:val="000000"/>
          <w:sz w:val="24"/>
          <w:szCs w:val="24"/>
        </w:rPr>
        <w:t xml:space="preserve">. The major occupation of the population is an off farm activity but in addition to this there is also a large size of population that is engaged in farm activities away from the central city Bahir Dar. </w:t>
      </w:r>
    </w:p>
    <w:p w:rsidR="00840346" w:rsidRPr="00D117CA" w:rsidRDefault="00076C76" w:rsidP="00D117CA">
      <w:pPr>
        <w:pStyle w:val="Heading3"/>
        <w:spacing w:line="360" w:lineRule="auto"/>
        <w:rPr>
          <w:rFonts w:ascii="Times New Roman" w:eastAsia="Calibri" w:hAnsi="Times New Roman" w:cs="Times New Roman"/>
          <w:color w:val="000000"/>
          <w:sz w:val="24"/>
        </w:rPr>
      </w:pPr>
      <w:bookmarkStart w:id="45" w:name="_Toc168256648"/>
      <w:r>
        <w:rPr>
          <w:rFonts w:ascii="Times New Roman" w:hAnsi="Times New Roman" w:cs="Times New Roman"/>
          <w:color w:val="000000"/>
          <w:sz w:val="24"/>
        </w:rPr>
        <w:lastRenderedPageBreak/>
        <w:t>3.2.3</w:t>
      </w:r>
      <w:r>
        <w:rPr>
          <w:rFonts w:ascii="Times New Roman" w:hAnsi="Times New Roman" w:cs="Times New Roman"/>
          <w:i/>
          <w:color w:val="000000"/>
          <w:sz w:val="24"/>
        </w:rPr>
        <w:t xml:space="preserve">. </w:t>
      </w:r>
      <w:r>
        <w:rPr>
          <w:rFonts w:ascii="Times New Roman" w:eastAsia="Calibri" w:hAnsi="Times New Roman" w:cs="Times New Roman"/>
          <w:color w:val="000000"/>
          <w:sz w:val="24"/>
        </w:rPr>
        <w:t>Hide and skin collection centers and TanneriesinBahir Dar city</w:t>
      </w:r>
      <w:bookmarkEnd w:id="45"/>
    </w:p>
    <w:p w:rsidR="00840346" w:rsidRDefault="00076C76" w:rsidP="00D117CA">
      <w:pPr>
        <w:spacing w:line="360" w:lineRule="auto"/>
        <w:jc w:val="both"/>
        <w:rPr>
          <w:rFonts w:cs="Times New Roman"/>
          <w:color w:val="000000"/>
          <w:sz w:val="24"/>
          <w:szCs w:val="24"/>
        </w:rPr>
      </w:pPr>
      <w:r>
        <w:rPr>
          <w:rFonts w:cs="Times New Roman"/>
          <w:color w:val="000000"/>
          <w:sz w:val="24"/>
          <w:szCs w:val="24"/>
        </w:rPr>
        <w:t xml:space="preserve">In BahirDar city, there are five collection centers and two tanneries.The first collections centers located at </w:t>
      </w:r>
      <w:r w:rsidRPr="009258BC">
        <w:rPr>
          <w:rFonts w:cs="Times New Roman"/>
          <w:i/>
          <w:color w:val="000000"/>
          <w:sz w:val="24"/>
          <w:szCs w:val="24"/>
        </w:rPr>
        <w:t>Gesh-Abaykefele-ketema on  kebele 12</w:t>
      </w:r>
      <w:r>
        <w:rPr>
          <w:rFonts w:cs="Times New Roman"/>
          <w:color w:val="000000"/>
          <w:sz w:val="24"/>
          <w:szCs w:val="24"/>
        </w:rPr>
        <w:t>,the remaining four collection centers are located at</w:t>
      </w:r>
      <w:r w:rsidRPr="009258BC">
        <w:rPr>
          <w:rFonts w:cs="Times New Roman"/>
          <w:i/>
          <w:color w:val="000000"/>
          <w:sz w:val="24"/>
          <w:szCs w:val="24"/>
        </w:rPr>
        <w:t xml:space="preserve"> Belay Zelekekefle</w:t>
      </w:r>
      <w:r w:rsidR="00232AB2" w:rsidRPr="009258BC">
        <w:rPr>
          <w:rFonts w:cs="Times New Roman"/>
          <w:i/>
          <w:color w:val="000000"/>
          <w:sz w:val="24"/>
          <w:szCs w:val="24"/>
        </w:rPr>
        <w:t xml:space="preserve">- </w:t>
      </w:r>
      <w:r w:rsidRPr="009258BC">
        <w:rPr>
          <w:rFonts w:cs="Times New Roman"/>
          <w:i/>
          <w:color w:val="000000"/>
          <w:sz w:val="24"/>
          <w:szCs w:val="24"/>
        </w:rPr>
        <w:t>ketema</w:t>
      </w:r>
      <w:r>
        <w:rPr>
          <w:rFonts w:cs="Times New Roman"/>
          <w:color w:val="000000"/>
          <w:sz w:val="24"/>
          <w:szCs w:val="24"/>
        </w:rPr>
        <w:t xml:space="preserve">  located on </w:t>
      </w:r>
      <w:r w:rsidRPr="009258BC">
        <w:rPr>
          <w:rFonts w:cs="Times New Roman"/>
          <w:i/>
          <w:color w:val="000000"/>
          <w:sz w:val="24"/>
          <w:szCs w:val="24"/>
        </w:rPr>
        <w:t xml:space="preserve">kebele 17 </w:t>
      </w:r>
      <w:r>
        <w:rPr>
          <w:rFonts w:cs="Times New Roman"/>
          <w:color w:val="000000"/>
          <w:sz w:val="24"/>
          <w:szCs w:val="24"/>
        </w:rPr>
        <w:t>near to the tanneries.</w:t>
      </w:r>
      <w:r w:rsidR="00D117CA">
        <w:rPr>
          <w:rFonts w:cs="Times New Roman"/>
          <w:color w:val="000000"/>
          <w:sz w:val="24"/>
          <w:szCs w:val="24"/>
        </w:rPr>
        <w:t>They grade</w:t>
      </w:r>
      <w:r>
        <w:rPr>
          <w:rFonts w:cs="Times New Roman"/>
          <w:color w:val="000000"/>
          <w:sz w:val="24"/>
          <w:szCs w:val="24"/>
        </w:rPr>
        <w:t xml:space="preserve"> hide and skin based on:Size,thickness and subsistence  with this they grade as :1</w:t>
      </w:r>
      <w:r>
        <w:rPr>
          <w:rFonts w:cs="Times New Roman"/>
          <w:color w:val="000000"/>
          <w:sz w:val="24"/>
          <w:szCs w:val="24"/>
          <w:vertAlign w:val="superscript"/>
        </w:rPr>
        <w:t>st</w:t>
      </w:r>
      <w:r>
        <w:rPr>
          <w:rFonts w:cs="Times New Roman"/>
          <w:color w:val="000000"/>
          <w:sz w:val="24"/>
          <w:szCs w:val="24"/>
        </w:rPr>
        <w:t xml:space="preserve">-big size </w:t>
      </w:r>
      <w:r w:rsidR="005C047C">
        <w:rPr>
          <w:rFonts w:cs="Times New Roman"/>
          <w:color w:val="000000"/>
          <w:sz w:val="24"/>
          <w:szCs w:val="24"/>
        </w:rPr>
        <w:t>&amp;</w:t>
      </w:r>
      <w:r>
        <w:rPr>
          <w:rFonts w:cs="Times New Roman"/>
          <w:color w:val="000000"/>
          <w:sz w:val="24"/>
          <w:szCs w:val="24"/>
        </w:rPr>
        <w:t>no hole ,2</w:t>
      </w:r>
      <w:r>
        <w:rPr>
          <w:rFonts w:cs="Times New Roman"/>
          <w:color w:val="000000"/>
          <w:sz w:val="24"/>
          <w:szCs w:val="24"/>
          <w:vertAlign w:val="superscript"/>
        </w:rPr>
        <w:t>nd</w:t>
      </w:r>
      <w:r>
        <w:rPr>
          <w:rFonts w:cs="Times New Roman"/>
          <w:color w:val="000000"/>
          <w:sz w:val="24"/>
          <w:szCs w:val="24"/>
        </w:rPr>
        <w:t>-medium size</w:t>
      </w:r>
      <w:r w:rsidR="005C047C">
        <w:rPr>
          <w:rFonts w:cs="Times New Roman"/>
          <w:color w:val="000000"/>
          <w:sz w:val="24"/>
          <w:szCs w:val="24"/>
        </w:rPr>
        <w:t>&amp;</w:t>
      </w:r>
      <w:r>
        <w:rPr>
          <w:rFonts w:cs="Times New Roman"/>
          <w:color w:val="000000"/>
          <w:sz w:val="24"/>
          <w:szCs w:val="24"/>
        </w:rPr>
        <w:t xml:space="preserve"> no hole and 3</w:t>
      </w:r>
      <w:r>
        <w:rPr>
          <w:rFonts w:cs="Times New Roman"/>
          <w:color w:val="000000"/>
          <w:sz w:val="24"/>
          <w:szCs w:val="24"/>
          <w:vertAlign w:val="superscript"/>
        </w:rPr>
        <w:t>rd</w:t>
      </w:r>
      <w:r>
        <w:rPr>
          <w:rFonts w:cs="Times New Roman"/>
          <w:color w:val="000000"/>
          <w:sz w:val="24"/>
          <w:szCs w:val="24"/>
        </w:rPr>
        <w:t xml:space="preserve">-small size </w:t>
      </w:r>
      <w:r w:rsidR="005C047C">
        <w:rPr>
          <w:rFonts w:cs="Times New Roman"/>
          <w:color w:val="000000"/>
          <w:sz w:val="24"/>
          <w:szCs w:val="24"/>
        </w:rPr>
        <w:t>&amp;</w:t>
      </w:r>
      <w:r>
        <w:rPr>
          <w:rFonts w:cs="Times New Roman"/>
          <w:color w:val="000000"/>
          <w:sz w:val="24"/>
          <w:szCs w:val="24"/>
        </w:rPr>
        <w:t>with hole. They received hide weight of 17kg and above better thickness.From</w:t>
      </w:r>
      <w:r w:rsidR="005C047C">
        <w:rPr>
          <w:rFonts w:cs="Times New Roman"/>
          <w:color w:val="000000"/>
          <w:sz w:val="24"/>
          <w:szCs w:val="24"/>
        </w:rPr>
        <w:t>Gojjam and W</w:t>
      </w:r>
      <w:r>
        <w:rPr>
          <w:rFonts w:cs="Times New Roman"/>
          <w:color w:val="000000"/>
          <w:sz w:val="24"/>
          <w:szCs w:val="24"/>
        </w:rPr>
        <w:t>ollo collection center received 5000 to 20000 on non fasting days and 3000-4000 hide and skin on fa</w:t>
      </w:r>
      <w:r w:rsidR="00D70786">
        <w:rPr>
          <w:rFonts w:cs="Times New Roman"/>
          <w:color w:val="000000"/>
          <w:sz w:val="24"/>
          <w:szCs w:val="24"/>
        </w:rPr>
        <w:t>sting days and send to Addis Aba</w:t>
      </w:r>
      <w:r>
        <w:rPr>
          <w:rFonts w:cs="Times New Roman"/>
          <w:color w:val="000000"/>
          <w:sz w:val="24"/>
          <w:szCs w:val="24"/>
        </w:rPr>
        <w:t>ba; Mojjo and Bahirdar tanneries.</w:t>
      </w:r>
    </w:p>
    <w:p w:rsidR="00840346" w:rsidRDefault="00076C76">
      <w:pPr>
        <w:spacing w:after="0" w:line="360" w:lineRule="auto"/>
        <w:jc w:val="both"/>
        <w:rPr>
          <w:rFonts w:cs="Times New Roman"/>
          <w:color w:val="000000"/>
          <w:sz w:val="24"/>
          <w:szCs w:val="24"/>
        </w:rPr>
      </w:pPr>
      <w:r>
        <w:rPr>
          <w:rFonts w:cs="Times New Roman"/>
          <w:color w:val="000000"/>
          <w:sz w:val="24"/>
          <w:szCs w:val="24"/>
        </w:rPr>
        <w:t>Bahir Dar Tannery is found in Bhair Dar city. The tannery was established around 1994 E.C with capacity of tanning 4000 skin and 400 hide</w:t>
      </w:r>
      <w:r w:rsidR="00D70786">
        <w:rPr>
          <w:rFonts w:cs="Times New Roman"/>
          <w:color w:val="000000"/>
          <w:sz w:val="24"/>
          <w:szCs w:val="24"/>
        </w:rPr>
        <w:t xml:space="preserve"> per day</w:t>
      </w:r>
      <w:r>
        <w:rPr>
          <w:rFonts w:cs="Times New Roman"/>
          <w:color w:val="000000"/>
          <w:sz w:val="24"/>
          <w:szCs w:val="24"/>
        </w:rPr>
        <w:t>. But at this time it processed only 2000 skins per day because of reduction of skin and hidesupply.The tannery obtains hides and skins for processing from skin collection centers in and around Bahir Dar city. Part of this study was conducted in this tannery and it is selected due to its potential of processing hide and skin. The Tannery processed hide and skin into</w:t>
      </w:r>
      <w:r>
        <w:rPr>
          <w:rFonts w:cs="Times New Roman"/>
          <w:color w:val="000000"/>
          <w:sz w:val="24"/>
          <w:szCs w:val="24"/>
          <w:lang w:bidi="en-US"/>
        </w:rPr>
        <w:t xml:space="preserve">wet blue </w:t>
      </w:r>
      <w:r>
        <w:rPr>
          <w:rFonts w:cs="Times New Roman"/>
          <w:color w:val="000000"/>
          <w:sz w:val="24"/>
          <w:szCs w:val="24"/>
        </w:rPr>
        <w:t>stage and exported finished leather/skin to foreign countries.</w:t>
      </w:r>
    </w:p>
    <w:p w:rsidR="00840346" w:rsidRDefault="00076C76">
      <w:pPr>
        <w:pStyle w:val="Heading2"/>
        <w:spacing w:line="360" w:lineRule="auto"/>
        <w:rPr>
          <w:rFonts w:ascii="Times New Roman" w:eastAsia="Calibri" w:hAnsi="Times New Roman" w:cs="Times New Roman"/>
          <w:color w:val="000000"/>
          <w:sz w:val="24"/>
        </w:rPr>
      </w:pPr>
      <w:bookmarkStart w:id="46" w:name="_Toc168256649"/>
      <w:r>
        <w:rPr>
          <w:rFonts w:ascii="Times New Roman" w:eastAsia="Times New Roman" w:hAnsi="Times New Roman" w:cs="Times New Roman"/>
          <w:color w:val="000000"/>
          <w:sz w:val="24"/>
        </w:rPr>
        <w:t>3.3.  Study Design</w:t>
      </w:r>
      <w:r>
        <w:rPr>
          <w:rFonts w:ascii="Times New Roman" w:eastAsia="Calibri" w:hAnsi="Times New Roman" w:cs="Times New Roman"/>
          <w:color w:val="000000"/>
          <w:sz w:val="24"/>
        </w:rPr>
        <w:t xml:space="preserve"> and Sampling </w:t>
      </w:r>
      <w:r w:rsidR="00077382">
        <w:rPr>
          <w:rFonts w:ascii="Times New Roman" w:eastAsia="Calibri" w:hAnsi="Times New Roman" w:cs="Times New Roman"/>
          <w:color w:val="000000"/>
          <w:sz w:val="24"/>
        </w:rPr>
        <w:t xml:space="preserve">size determination </w:t>
      </w:r>
      <w:r>
        <w:rPr>
          <w:rFonts w:ascii="Times New Roman" w:eastAsia="Calibri" w:hAnsi="Times New Roman" w:cs="Times New Roman"/>
          <w:color w:val="000000"/>
          <w:sz w:val="24"/>
        </w:rPr>
        <w:t>Procedure for Survey study</w:t>
      </w:r>
      <w:bookmarkEnd w:id="46"/>
    </w:p>
    <w:p w:rsidR="00956C6E" w:rsidRDefault="00076C76">
      <w:pPr>
        <w:tabs>
          <w:tab w:val="left" w:pos="8460"/>
        </w:tabs>
        <w:spacing w:after="0" w:line="360" w:lineRule="auto"/>
        <w:jc w:val="both"/>
        <w:rPr>
          <w:rFonts w:cs="Times New Roman"/>
          <w:color w:val="000000"/>
          <w:sz w:val="24"/>
          <w:szCs w:val="24"/>
        </w:rPr>
      </w:pPr>
      <w:r>
        <w:rPr>
          <w:rFonts w:cs="Times New Roman"/>
          <w:color w:val="000000"/>
          <w:sz w:val="24"/>
          <w:szCs w:val="24"/>
        </w:rPr>
        <w:t>A cross-sectional study design was employed to assess the perception and practices of producers (homestead slaughter), some butchers, collectors and marketactor such as middlemen, small, intermediary and large traders on the quality and management of hides and skins;  defects affecting quality of hides and skins and market chain in Bahir Dar city.</w:t>
      </w:r>
    </w:p>
    <w:p w:rsidR="00840346" w:rsidRDefault="00076C76" w:rsidP="00956C6E">
      <w:pPr>
        <w:tabs>
          <w:tab w:val="left" w:pos="8460"/>
        </w:tabs>
        <w:spacing w:after="0" w:line="360" w:lineRule="auto"/>
        <w:jc w:val="both"/>
        <w:rPr>
          <w:rFonts w:cs="Times New Roman"/>
          <w:color w:val="000000"/>
          <w:sz w:val="24"/>
          <w:szCs w:val="24"/>
        </w:rPr>
      </w:pPr>
      <w:r>
        <w:rPr>
          <w:rFonts w:cs="Times New Roman"/>
          <w:color w:val="000000"/>
          <w:sz w:val="24"/>
        </w:rPr>
        <w:t xml:space="preserve">To assess quality management practicesof the producers  and their perception on hide and skin quality, from 26 urban  </w:t>
      </w:r>
      <w:r w:rsidRPr="00077382">
        <w:rPr>
          <w:rFonts w:cs="Times New Roman"/>
          <w:i/>
          <w:color w:val="000000"/>
          <w:sz w:val="24"/>
        </w:rPr>
        <w:t>kebeles</w:t>
      </w:r>
      <w:r>
        <w:rPr>
          <w:rFonts w:cs="Times New Roman"/>
          <w:color w:val="000000"/>
          <w:sz w:val="24"/>
        </w:rPr>
        <w:t xml:space="preserve"> of Bahir Dar city, nine</w:t>
      </w:r>
      <w:r w:rsidRPr="00077382">
        <w:rPr>
          <w:rFonts w:cs="Times New Roman"/>
          <w:i/>
          <w:color w:val="000000"/>
          <w:sz w:val="24"/>
          <w:szCs w:val="24"/>
        </w:rPr>
        <w:t xml:space="preserve">kebeles </w:t>
      </w:r>
      <w:r>
        <w:rPr>
          <w:rFonts w:cs="Times New Roman"/>
          <w:color w:val="000000"/>
          <w:sz w:val="24"/>
          <w:szCs w:val="24"/>
        </w:rPr>
        <w:t>were selected randomly by lottery method. Accordingly,</w:t>
      </w:r>
      <w:r w:rsidRPr="00077382">
        <w:rPr>
          <w:rFonts w:cs="Times New Roman"/>
          <w:i/>
          <w:color w:val="000000"/>
          <w:sz w:val="24"/>
          <w:szCs w:val="24"/>
        </w:rPr>
        <w:t xml:space="preserve"> Kebele</w:t>
      </w:r>
      <w:r>
        <w:rPr>
          <w:rFonts w:cs="Times New Roman"/>
          <w:color w:val="000000"/>
          <w:sz w:val="24"/>
          <w:szCs w:val="24"/>
        </w:rPr>
        <w:t>03, 04, 07, 13, 14, 15, 16, and 17 were selected and the lists of households from each selected urban</w:t>
      </w:r>
      <w:r w:rsidRPr="00077382">
        <w:rPr>
          <w:rFonts w:cs="Times New Roman"/>
          <w:i/>
          <w:color w:val="000000"/>
          <w:sz w:val="24"/>
          <w:szCs w:val="24"/>
        </w:rPr>
        <w:t xml:space="preserve"> kebeles </w:t>
      </w:r>
      <w:r>
        <w:rPr>
          <w:rFonts w:cs="Times New Roman"/>
          <w:color w:val="000000"/>
          <w:sz w:val="24"/>
          <w:szCs w:val="24"/>
        </w:rPr>
        <w:t xml:space="preserve">were obtained from urban </w:t>
      </w:r>
      <w:r w:rsidRPr="00077382">
        <w:rPr>
          <w:rFonts w:cs="Times New Roman"/>
          <w:i/>
          <w:color w:val="000000"/>
          <w:sz w:val="24"/>
          <w:szCs w:val="24"/>
        </w:rPr>
        <w:t>kebele</w:t>
      </w:r>
      <w:r>
        <w:rPr>
          <w:rFonts w:cs="Times New Roman"/>
          <w:color w:val="000000"/>
          <w:sz w:val="24"/>
          <w:szCs w:val="24"/>
        </w:rPr>
        <w:t xml:space="preserve"> administrators. Thereafter, respondent households from each</w:t>
      </w:r>
      <w:r w:rsidRPr="00077382">
        <w:rPr>
          <w:rFonts w:cs="Times New Roman"/>
          <w:i/>
          <w:color w:val="000000"/>
          <w:sz w:val="24"/>
          <w:szCs w:val="24"/>
        </w:rPr>
        <w:t xml:space="preserve"> kebeles </w:t>
      </w:r>
      <w:r>
        <w:rPr>
          <w:rFonts w:cs="Times New Roman"/>
          <w:color w:val="000000"/>
          <w:sz w:val="24"/>
          <w:szCs w:val="24"/>
        </w:rPr>
        <w:t>were selected randomly. On the other hand, all hide and skin collectors, some butchers and market actors were included in the study because of their small size.</w:t>
      </w:r>
    </w:p>
    <w:p w:rsidR="00840346" w:rsidRDefault="00076C76">
      <w:pPr>
        <w:spacing w:after="0" w:line="360" w:lineRule="auto"/>
        <w:jc w:val="both"/>
        <w:rPr>
          <w:rFonts w:cs="Times New Roman"/>
          <w:color w:val="000000"/>
          <w:sz w:val="24"/>
          <w:szCs w:val="24"/>
        </w:rPr>
      </w:pPr>
      <w:r>
        <w:rPr>
          <w:rFonts w:cs="Times New Roman"/>
          <w:color w:val="000000"/>
          <w:sz w:val="24"/>
          <w:szCs w:val="24"/>
        </w:rPr>
        <w:lastRenderedPageBreak/>
        <w:t>Then the sample size of respondent was determined using the formula indicated by Yemane 1967 at 95% confidence level (Equ 3.1). Accordingly, the sample size was determined using the following formula.</w:t>
      </w:r>
    </w:p>
    <w:p w:rsidR="00840346" w:rsidRDefault="00076C76">
      <w:pPr>
        <w:spacing w:after="0" w:line="360" w:lineRule="auto"/>
        <w:jc w:val="both"/>
        <w:rPr>
          <w:rFonts w:cs="Times New Roman"/>
          <w:bCs/>
          <w:i/>
          <w:iCs/>
          <w:color w:val="000000"/>
          <w:sz w:val="24"/>
          <w:szCs w:val="24"/>
        </w:rPr>
      </w:pPr>
      <m:oMath>
        <m:r>
          <w:rPr>
            <w:rFonts w:ascii="Cambria Math" w:hAnsi="Cambria Math" w:cs="Times New Roman"/>
            <w:color w:val="000000"/>
            <w:sz w:val="24"/>
            <w:szCs w:val="24"/>
          </w:rPr>
          <m:t>n=</m:t>
        </m:r>
        <m:f>
          <m:fPr>
            <m:ctrlPr>
              <w:rPr>
                <w:rFonts w:ascii="Cambria Math" w:hAnsi="Cambria Math" w:cs="Times New Roman"/>
                <w:bCs/>
                <w:i/>
                <w:iCs/>
                <w:color w:val="000000"/>
                <w:sz w:val="24"/>
                <w:szCs w:val="24"/>
              </w:rPr>
            </m:ctrlPr>
          </m:fPr>
          <m:num>
            <m:r>
              <w:rPr>
                <w:rFonts w:ascii="Cambria Math" w:hAnsi="Cambria Math" w:cs="Times New Roman"/>
                <w:color w:val="000000"/>
                <w:sz w:val="24"/>
                <w:szCs w:val="24"/>
              </w:rPr>
              <m:t>N</m:t>
            </m:r>
          </m:num>
          <m:den>
            <m:r>
              <w:rPr>
                <w:rFonts w:ascii="Cambria Math" w:hAnsi="Cambria Math" w:cs="Times New Roman"/>
                <w:color w:val="000000"/>
                <w:sz w:val="24"/>
                <w:szCs w:val="24"/>
              </w:rPr>
              <m:t>1+N</m:t>
            </m:r>
            <m:sSup>
              <m:sSupPr>
                <m:ctrlPr>
                  <w:rPr>
                    <w:rFonts w:ascii="Cambria Math" w:hAnsi="Cambria Math" w:cs="Times New Roman"/>
                    <w:bCs/>
                    <w:i/>
                    <w:iCs/>
                    <w:color w:val="000000"/>
                    <w:sz w:val="24"/>
                    <w:szCs w:val="24"/>
                  </w:rPr>
                </m:ctrlPr>
              </m:sSupPr>
              <m:e>
                <m:d>
                  <m:dPr>
                    <m:ctrlPr>
                      <w:rPr>
                        <w:rFonts w:ascii="Cambria Math" w:hAnsi="Cambria Math" w:cs="Times New Roman"/>
                        <w:bCs/>
                        <w:i/>
                        <w:iCs/>
                        <w:color w:val="000000"/>
                        <w:sz w:val="24"/>
                        <w:szCs w:val="24"/>
                      </w:rPr>
                    </m:ctrlPr>
                  </m:dPr>
                  <m:e>
                    <m:r>
                      <w:rPr>
                        <w:rFonts w:ascii="Cambria Math" w:hAnsi="Cambria Math" w:cs="Times New Roman"/>
                        <w:color w:val="000000"/>
                        <w:sz w:val="24"/>
                        <w:szCs w:val="24"/>
                      </w:rPr>
                      <m:t>e</m:t>
                    </m:r>
                  </m:e>
                </m:d>
              </m:e>
              <m:sup>
                <m:r>
                  <w:rPr>
                    <w:rFonts w:ascii="Cambria Math" w:hAnsi="Cambria Math" w:cs="Times New Roman"/>
                    <w:color w:val="000000"/>
                    <w:sz w:val="24"/>
                    <w:szCs w:val="24"/>
                  </w:rPr>
                  <m:t>2</m:t>
                </m:r>
              </m:sup>
            </m:sSup>
          </m:den>
        </m:f>
      </m:oMath>
      <w:r>
        <w:rPr>
          <w:rFonts w:cs="Times New Roman"/>
          <w:bCs/>
          <w:i/>
          <w:iCs/>
          <w:color w:val="000000"/>
          <w:sz w:val="24"/>
          <w:szCs w:val="24"/>
        </w:rPr>
        <w:t xml:space="preserve">    ……………………..………..……………………………………………. (Equ 3.1)  </w:t>
      </w:r>
    </w:p>
    <w:p w:rsidR="00840346" w:rsidRDefault="00076C76">
      <w:pPr>
        <w:spacing w:after="0" w:line="360" w:lineRule="auto"/>
        <w:jc w:val="both"/>
        <w:rPr>
          <w:rFonts w:cs="Times New Roman"/>
          <w:iCs/>
          <w:color w:val="000000"/>
          <w:sz w:val="24"/>
          <w:szCs w:val="24"/>
        </w:rPr>
      </w:pPr>
      <w:r>
        <w:rPr>
          <w:rFonts w:cs="Times New Roman"/>
          <w:iCs/>
          <w:color w:val="000000"/>
          <w:sz w:val="24"/>
          <w:szCs w:val="24"/>
        </w:rPr>
        <w:t>Where,</w:t>
      </w:r>
    </w:p>
    <w:p w:rsidR="00840346" w:rsidRDefault="00076C76">
      <w:pPr>
        <w:spacing w:after="0" w:line="360" w:lineRule="auto"/>
        <w:jc w:val="both"/>
        <w:rPr>
          <w:rFonts w:cs="Times New Roman"/>
          <w:color w:val="000000"/>
          <w:sz w:val="24"/>
          <w:szCs w:val="24"/>
        </w:rPr>
      </w:pPr>
      <w:r>
        <w:rPr>
          <w:rFonts w:cs="Times New Roman"/>
          <w:iCs/>
          <w:color w:val="000000"/>
          <w:sz w:val="24"/>
          <w:szCs w:val="24"/>
        </w:rPr>
        <w:t xml:space="preserve"> n= required sample size.</w:t>
      </w:r>
    </w:p>
    <w:p w:rsidR="00840346" w:rsidRDefault="00076C76">
      <w:pPr>
        <w:spacing w:before="240" w:after="0" w:line="360" w:lineRule="auto"/>
        <w:contextualSpacing/>
        <w:jc w:val="both"/>
        <w:rPr>
          <w:rFonts w:cs="Times New Roman"/>
          <w:color w:val="000000"/>
          <w:sz w:val="24"/>
          <w:szCs w:val="24"/>
        </w:rPr>
      </w:pPr>
      <w:r>
        <w:rPr>
          <w:rFonts w:cs="Times New Roman"/>
          <w:color w:val="000000"/>
          <w:sz w:val="24"/>
          <w:szCs w:val="24"/>
        </w:rPr>
        <w:t xml:space="preserve">            N=population size.</w:t>
      </w:r>
    </w:p>
    <w:p w:rsidR="00840346" w:rsidRDefault="00076C76">
      <w:pPr>
        <w:spacing w:before="240" w:after="240" w:line="360" w:lineRule="auto"/>
        <w:contextualSpacing/>
        <w:jc w:val="both"/>
        <w:rPr>
          <w:rFonts w:cs="Times New Roman"/>
          <w:color w:val="000000"/>
          <w:sz w:val="24"/>
          <w:szCs w:val="24"/>
        </w:rPr>
      </w:pPr>
      <w:r>
        <w:rPr>
          <w:rFonts w:cs="Times New Roman"/>
          <w:color w:val="000000"/>
          <w:sz w:val="24"/>
          <w:szCs w:val="24"/>
        </w:rPr>
        <w:t xml:space="preserve">              e=desired level of precision (5%).</w:t>
      </w:r>
    </w:p>
    <w:p w:rsidR="00840346" w:rsidRDefault="00076C76">
      <w:pPr>
        <w:spacing w:after="0" w:line="360" w:lineRule="auto"/>
        <w:rPr>
          <w:rFonts w:cs="Times New Roman"/>
          <w:color w:val="000000"/>
        </w:rPr>
      </w:pPr>
      <m:oMathPara>
        <m:oMath>
          <m:r>
            <m:rPr>
              <m:sty m:val="p"/>
            </m:rPr>
            <w:rPr>
              <w:rFonts w:ascii="Cambria Math" w:eastAsia="Times New Roman" w:hAnsi="Cambria Math" w:cs="Times New Roman"/>
              <w:color w:val="000000"/>
            </w:rPr>
            <m:t>n</m:t>
          </m:r>
          <m:r>
            <w:rPr>
              <w:rFonts w:ascii="Cambria Math" w:eastAsia="Times New Roman" w:hAnsi="Cambria Math" w:cs="Times New Roman"/>
              <w:color w:val="000000"/>
            </w:rPr>
            <m:t>=</m:t>
          </m:r>
          <m:f>
            <m:fPr>
              <m:ctrlPr>
                <w:rPr>
                  <w:rFonts w:ascii="Cambria Math" w:eastAsia="Times New Roman" w:hAnsi="Cambria Math" w:cs="Times New Roman"/>
                  <w:color w:val="000000"/>
                </w:rPr>
              </m:ctrlPr>
            </m:fPr>
            <m:num>
              <m:r>
                <w:rPr>
                  <w:rFonts w:ascii="Cambria Math" w:eastAsia="Times New Roman" w:hAnsi="Cambria Math" w:cs="Times New Roman"/>
                  <w:color w:val="000000"/>
                </w:rPr>
                <m:t>N</m:t>
              </m:r>
            </m:num>
            <m:den>
              <m:r>
                <w:rPr>
                  <w:rFonts w:ascii="Cambria Math" w:eastAsia="Times New Roman" w:hAnsi="Cambria Math" w:cs="Times New Roman"/>
                  <w:color w:val="000000"/>
                </w:rPr>
                <m:t>1+N(</m:t>
              </m:r>
              <m:sSup>
                <m:sSupPr>
                  <m:ctrlPr>
                    <w:rPr>
                      <w:rFonts w:ascii="Cambria Math" w:eastAsia="Times New Roman" w:hAnsi="Cambria Math" w:cs="Times New Roman"/>
                      <w:i/>
                      <w:color w:val="000000"/>
                    </w:rPr>
                  </m:ctrlPr>
                </m:sSupPr>
                <m:e>
                  <m:r>
                    <w:rPr>
                      <w:rFonts w:ascii="Cambria Math" w:hAnsi="Cambria Math" w:cs="Times New Roman"/>
                      <w:color w:val="000000"/>
                    </w:rPr>
                    <m:t>e)</m:t>
                  </m:r>
                </m:e>
                <m:sup>
                  <m:r>
                    <w:rPr>
                      <w:rFonts w:ascii="Cambria Math" w:hAnsi="Cambria Math" w:cs="Times New Roman"/>
                      <w:color w:val="000000"/>
                    </w:rPr>
                    <m:t>2</m:t>
                  </m:r>
                </m:sup>
              </m:sSup>
            </m:den>
          </m:f>
          <m:r>
            <w:rPr>
              <w:rFonts w:ascii="Cambria Math" w:eastAsia="Times New Roman" w:hAnsi="Cambria Math" w:cs="Times New Roman"/>
              <w:color w:val="000000"/>
            </w:rPr>
            <m:t>=</m:t>
          </m:r>
          <m:f>
            <m:fPr>
              <m:ctrlPr>
                <w:rPr>
                  <w:rFonts w:ascii="Cambria Math" w:eastAsia="Times New Roman" w:hAnsi="Cambria Math" w:cs="Times New Roman"/>
                  <w:color w:val="000000"/>
                </w:rPr>
              </m:ctrlPr>
            </m:fPr>
            <m:num>
              <m:r>
                <w:rPr>
                  <w:rFonts w:ascii="Cambria Math" w:eastAsia="Times New Roman" w:hAnsi="Cambria Math" w:cs="Times New Roman"/>
                  <w:color w:val="000000"/>
                </w:rPr>
                <m:t>102671</m:t>
              </m:r>
            </m:num>
            <m:den>
              <m:r>
                <w:rPr>
                  <w:rFonts w:ascii="Cambria Math" w:eastAsia="Times New Roman" w:hAnsi="Cambria Math" w:cs="Times New Roman"/>
                  <w:color w:val="000000"/>
                </w:rPr>
                <m:t>1+102671</m:t>
              </m:r>
              <m:sSup>
                <m:sSupPr>
                  <m:ctrlPr>
                    <w:rPr>
                      <w:rFonts w:ascii="Cambria Math" w:eastAsia="Times New Roman" w:hAnsi="Cambria Math" w:cs="Times New Roman"/>
                      <w:i/>
                      <w:color w:val="000000"/>
                    </w:rPr>
                  </m:ctrlPr>
                </m:sSupPr>
                <m:e>
                  <m:r>
                    <w:rPr>
                      <w:rFonts w:ascii="Cambria Math" w:hAnsi="Cambria Math" w:cs="Times New Roman"/>
                      <w:color w:val="000000"/>
                    </w:rPr>
                    <m:t>(0.05)</m:t>
                  </m:r>
                </m:e>
                <m:sup>
                  <m:r>
                    <w:rPr>
                      <w:rFonts w:ascii="Cambria Math" w:hAnsi="Cambria Math" w:cs="Times New Roman"/>
                      <w:color w:val="000000"/>
                    </w:rPr>
                    <m:t>2</m:t>
                  </m:r>
                </m:sup>
              </m:sSup>
            </m:den>
          </m:f>
          <m:r>
            <w:rPr>
              <w:rFonts w:ascii="Cambria Math" w:eastAsia="Times New Roman" w:hAnsi="Cambria Math" w:cs="Times New Roman"/>
              <w:color w:val="000000"/>
            </w:rPr>
            <m:t>=400.07=400</m:t>
          </m:r>
        </m:oMath>
      </m:oMathPara>
    </w:p>
    <w:p w:rsidR="00840346" w:rsidRDefault="00076C76">
      <w:pPr>
        <w:spacing w:line="360" w:lineRule="auto"/>
        <w:jc w:val="both"/>
        <w:rPr>
          <w:rFonts w:cs="Times New Roman"/>
          <w:color w:val="000000"/>
          <w:sz w:val="24"/>
          <w:szCs w:val="24"/>
        </w:rPr>
      </w:pPr>
      <w:r>
        <w:rPr>
          <w:rFonts w:cs="Times New Roman"/>
          <w:color w:val="000000"/>
          <w:sz w:val="24"/>
          <w:szCs w:val="24"/>
        </w:rPr>
        <w:t>The required sample households of each</w:t>
      </w:r>
      <w:r w:rsidRPr="00F6342C">
        <w:rPr>
          <w:rFonts w:cs="Times New Roman"/>
          <w:i/>
          <w:color w:val="000000"/>
          <w:sz w:val="24"/>
          <w:szCs w:val="24"/>
        </w:rPr>
        <w:t xml:space="preserve"> kebele </w:t>
      </w:r>
      <w:r>
        <w:rPr>
          <w:rFonts w:cs="Times New Roman"/>
          <w:color w:val="000000"/>
          <w:sz w:val="24"/>
          <w:szCs w:val="24"/>
        </w:rPr>
        <w:t xml:space="preserve">(n) were then calculated using the Formula: </w:t>
      </w:r>
      <w:r>
        <w:rPr>
          <w:rFonts w:eastAsia="TimesNewRoman" w:cs="Times New Roman"/>
          <w:color w:val="000000"/>
          <w:sz w:val="24"/>
          <w:szCs w:val="28"/>
        </w:rPr>
        <w:t xml:space="preserve">Cited byBazezewAsfaw, (2018). </w:t>
      </w:r>
    </w:p>
    <w:p w:rsidR="00840346" w:rsidRDefault="00076C76">
      <w:pPr>
        <w:spacing w:after="0" w:line="360" w:lineRule="auto"/>
        <w:jc w:val="both"/>
        <w:rPr>
          <w:rFonts w:ascii="CambriaMath" w:eastAsia="CambriaMath" w:hAnsi="TimesNewRoman" w:cs="CambriaMath"/>
          <w:color w:val="000000"/>
          <w:sz w:val="28"/>
          <w:szCs w:val="28"/>
          <w:vertAlign w:val="subscript"/>
        </w:rPr>
      </w:pPr>
      <w:r>
        <w:rPr>
          <w:rFonts w:eastAsia="CambriaMath" w:cs="Times New Roman"/>
          <w:color w:val="000000"/>
          <w:sz w:val="28"/>
          <w:szCs w:val="28"/>
        </w:rPr>
        <w:t>n</w:t>
      </w:r>
      <w:r>
        <w:rPr>
          <w:rFonts w:eastAsia="CambriaMath" w:cs="Times New Roman"/>
          <w:color w:val="000000"/>
          <w:sz w:val="28"/>
          <w:szCs w:val="28"/>
          <w:vertAlign w:val="subscript"/>
        </w:rPr>
        <w:t xml:space="preserve">1 </w:t>
      </w:r>
      <w:r>
        <w:rPr>
          <w:rFonts w:eastAsia="CambriaMath" w:cs="Times New Roman"/>
          <w:color w:val="000000"/>
          <w:sz w:val="28"/>
          <w:szCs w:val="28"/>
        </w:rPr>
        <w:t>=</w:t>
      </w:r>
      <m:oMath>
        <m:f>
          <m:fPr>
            <m:ctrlPr>
              <w:rPr>
                <w:rFonts w:ascii="Cambria Math" w:eastAsia="CambriaMath" w:hAnsi="Cambria Math" w:cs="Times New Roman"/>
                <w:i/>
                <w:color w:val="000000"/>
                <w:sz w:val="28"/>
                <w:szCs w:val="28"/>
              </w:rPr>
            </m:ctrlPr>
          </m:fPr>
          <m:num>
            <m:r>
              <w:rPr>
                <w:rFonts w:ascii="Cambria Math" w:eastAsia="CambriaMath" w:hAnsi="Cambria Math" w:cs="Times New Roman"/>
                <w:color w:val="000000"/>
                <w:sz w:val="28"/>
                <w:szCs w:val="28"/>
              </w:rPr>
              <m:t>n</m:t>
            </m:r>
          </m:num>
          <m:den>
            <m:r>
              <w:rPr>
                <w:rFonts w:ascii="Cambria Math" w:eastAsia="CambriaMath" w:hAnsi="Cambria Math" w:cs="Times New Roman"/>
                <w:color w:val="000000"/>
                <w:sz w:val="28"/>
                <w:szCs w:val="28"/>
              </w:rPr>
              <m:t>N</m:t>
            </m:r>
          </m:den>
        </m:f>
      </m:oMath>
      <w:r>
        <w:rPr>
          <w:rFonts w:eastAsia="CambriaMath" w:cs="Times New Roman"/>
          <w:color w:val="000000"/>
          <w:sz w:val="28"/>
          <w:szCs w:val="28"/>
        </w:rPr>
        <w:t>*N</w:t>
      </w:r>
      <w:r>
        <w:rPr>
          <w:rFonts w:eastAsia="CambriaMath" w:cs="Times New Roman"/>
          <w:color w:val="000000"/>
          <w:sz w:val="28"/>
          <w:szCs w:val="28"/>
          <w:vertAlign w:val="subscript"/>
        </w:rPr>
        <w:t>1---------------------------------------------------------------------------------------------------------------</w:t>
      </w:r>
      <w:r>
        <w:rPr>
          <w:rFonts w:cs="Times New Roman"/>
          <w:bCs/>
          <w:i/>
          <w:color w:val="000000"/>
          <w:sz w:val="24"/>
          <w:szCs w:val="24"/>
        </w:rPr>
        <w:t>Equ (3.2)</w:t>
      </w:r>
    </w:p>
    <w:p w:rsidR="00840346" w:rsidRDefault="00076C76">
      <w:pPr>
        <w:autoSpaceDE w:val="0"/>
        <w:autoSpaceDN w:val="0"/>
        <w:adjustRightInd w:val="0"/>
        <w:spacing w:after="0" w:line="360" w:lineRule="auto"/>
        <w:rPr>
          <w:rFonts w:cs="Times New Roman"/>
          <w:color w:val="000000"/>
          <w:sz w:val="24"/>
          <w:szCs w:val="24"/>
        </w:rPr>
      </w:pPr>
      <w:r>
        <w:rPr>
          <w:rFonts w:cs="Times New Roman"/>
          <w:color w:val="000000"/>
          <w:sz w:val="24"/>
          <w:szCs w:val="24"/>
        </w:rPr>
        <w:t>N</w:t>
      </w:r>
      <w:r>
        <w:rPr>
          <w:rFonts w:eastAsia="CambriaMath" w:cs="Times New Roman"/>
          <w:color w:val="000000"/>
          <w:sz w:val="24"/>
          <w:szCs w:val="24"/>
        </w:rPr>
        <w:t xml:space="preserve">=   </w:t>
      </w:r>
      <w:r>
        <w:rPr>
          <w:rFonts w:cs="Times New Roman"/>
          <w:color w:val="000000"/>
          <w:sz w:val="24"/>
          <w:szCs w:val="24"/>
        </w:rPr>
        <w:t>Total household</w:t>
      </w:r>
      <w:r w:rsidR="00181298">
        <w:rPr>
          <w:rFonts w:cs="Times New Roman"/>
          <w:color w:val="000000"/>
          <w:sz w:val="24"/>
          <w:szCs w:val="24"/>
        </w:rPr>
        <w:t>,</w:t>
      </w:r>
      <w:r w:rsidR="00181298">
        <w:rPr>
          <w:rFonts w:eastAsia="CambriaMath" w:cs="Times New Roman"/>
          <w:color w:val="000000"/>
          <w:sz w:val="28"/>
          <w:szCs w:val="28"/>
        </w:rPr>
        <w:t>n</w:t>
      </w:r>
      <w:r w:rsidR="00181298">
        <w:rPr>
          <w:rFonts w:eastAsia="CambriaMath" w:cs="Times New Roman"/>
          <w:color w:val="000000"/>
          <w:sz w:val="28"/>
          <w:szCs w:val="28"/>
          <w:vertAlign w:val="subscript"/>
        </w:rPr>
        <w:t xml:space="preserve">1=   </w:t>
      </w:r>
      <w:r w:rsidR="00181298">
        <w:rPr>
          <w:rFonts w:cs="Times New Roman"/>
          <w:color w:val="000000"/>
          <w:sz w:val="24"/>
          <w:szCs w:val="24"/>
        </w:rPr>
        <w:t xml:space="preserve">each   </w:t>
      </w:r>
      <w:r w:rsidR="00181298" w:rsidRPr="00F6342C">
        <w:rPr>
          <w:rFonts w:cs="Times New Roman"/>
          <w:i/>
          <w:color w:val="000000"/>
          <w:sz w:val="24"/>
          <w:szCs w:val="24"/>
        </w:rPr>
        <w:t>kebele</w:t>
      </w:r>
      <w:r w:rsidR="00181298">
        <w:rPr>
          <w:rFonts w:cs="Times New Roman"/>
          <w:color w:val="000000"/>
          <w:sz w:val="24"/>
          <w:szCs w:val="24"/>
        </w:rPr>
        <w:t xml:space="preserve"> sample households</w:t>
      </w:r>
    </w:p>
    <w:p w:rsidR="00840346" w:rsidRDefault="00076C76" w:rsidP="00181298">
      <w:pPr>
        <w:spacing w:line="360" w:lineRule="auto"/>
        <w:rPr>
          <w:rFonts w:cs="Times New Roman"/>
          <w:color w:val="000000"/>
          <w:sz w:val="24"/>
          <w:szCs w:val="24"/>
        </w:rPr>
      </w:pPr>
      <w:r>
        <w:rPr>
          <w:rFonts w:eastAsia="CambriaMath" w:cs="Times New Roman"/>
          <w:color w:val="000000"/>
          <w:sz w:val="28"/>
          <w:szCs w:val="28"/>
        </w:rPr>
        <w:t>N</w:t>
      </w:r>
      <w:r>
        <w:rPr>
          <w:rFonts w:eastAsia="CambriaMath" w:cs="Times New Roman"/>
          <w:color w:val="000000"/>
          <w:sz w:val="28"/>
          <w:szCs w:val="28"/>
          <w:vertAlign w:val="subscript"/>
        </w:rPr>
        <w:t xml:space="preserve">1=   </w:t>
      </w:r>
      <w:r>
        <w:rPr>
          <w:rFonts w:cs="Times New Roman"/>
          <w:color w:val="000000"/>
          <w:sz w:val="24"/>
          <w:szCs w:val="24"/>
        </w:rPr>
        <w:t xml:space="preserve">each </w:t>
      </w:r>
      <w:r w:rsidRPr="00F6342C">
        <w:rPr>
          <w:rFonts w:cs="Times New Roman"/>
          <w:i/>
          <w:color w:val="000000"/>
          <w:sz w:val="24"/>
          <w:szCs w:val="24"/>
        </w:rPr>
        <w:t>kebele</w:t>
      </w:r>
      <w:r>
        <w:rPr>
          <w:rFonts w:cs="Times New Roman"/>
          <w:color w:val="000000"/>
          <w:sz w:val="24"/>
          <w:szCs w:val="24"/>
        </w:rPr>
        <w:t xml:space="preserve"> households            </w:t>
      </w:r>
      <w:r w:rsidR="00181298">
        <w:rPr>
          <w:rFonts w:cs="Times New Roman"/>
          <w:color w:val="000000"/>
          <w:sz w:val="24"/>
          <w:szCs w:val="24"/>
        </w:rPr>
        <w:t>,n</w:t>
      </w:r>
      <w:r w:rsidR="00181298">
        <w:rPr>
          <w:rFonts w:eastAsia="CambriaMath" w:cs="Times New Roman"/>
          <w:color w:val="000000"/>
          <w:sz w:val="24"/>
          <w:szCs w:val="24"/>
        </w:rPr>
        <w:t xml:space="preserve">=   </w:t>
      </w:r>
      <w:r w:rsidR="00181298">
        <w:rPr>
          <w:rFonts w:cs="Times New Roman"/>
          <w:color w:val="000000"/>
          <w:sz w:val="24"/>
          <w:szCs w:val="24"/>
        </w:rPr>
        <w:t>Total household samples</w:t>
      </w:r>
    </w:p>
    <w:p w:rsidR="00181298" w:rsidRPr="00181298" w:rsidRDefault="00181298" w:rsidP="00181298">
      <w:pPr>
        <w:pStyle w:val="Mytables"/>
        <w:rPr>
          <w:rFonts w:cs="Times New Roman"/>
          <w:b w:val="0"/>
          <w:color w:val="000000" w:themeColor="text1"/>
          <w:szCs w:val="24"/>
        </w:rPr>
      </w:pPr>
      <w:r w:rsidRPr="00181298">
        <w:rPr>
          <w:b w:val="0"/>
          <w:color w:val="000000" w:themeColor="text1"/>
        </w:rPr>
        <w:t>Table 1.Total household and sample size of Bahir dar 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3060"/>
        <w:gridCol w:w="1890"/>
        <w:gridCol w:w="2250"/>
      </w:tblGrid>
      <w:tr w:rsidR="00840346" w:rsidRPr="00181298" w:rsidTr="00874C95">
        <w:trPr>
          <w:trHeight w:val="386"/>
        </w:trPr>
        <w:tc>
          <w:tcPr>
            <w:tcW w:w="558" w:type="dxa"/>
            <w:tcBorders>
              <w:bottom w:val="single" w:sz="4" w:space="0" w:color="auto"/>
            </w:tcBorders>
          </w:tcPr>
          <w:p w:rsidR="00840346" w:rsidRPr="00181298" w:rsidRDefault="00076C76">
            <w:pPr>
              <w:spacing w:line="360" w:lineRule="auto"/>
              <w:rPr>
                <w:b/>
                <w:color w:val="000000"/>
              </w:rPr>
            </w:pPr>
            <w:r w:rsidRPr="00181298">
              <w:rPr>
                <w:b/>
                <w:color w:val="000000"/>
              </w:rPr>
              <w:t>no</w:t>
            </w:r>
          </w:p>
        </w:tc>
        <w:tc>
          <w:tcPr>
            <w:tcW w:w="3060" w:type="dxa"/>
            <w:tcBorders>
              <w:bottom w:val="single" w:sz="4" w:space="0" w:color="auto"/>
            </w:tcBorders>
          </w:tcPr>
          <w:p w:rsidR="00840346" w:rsidRPr="00181298" w:rsidRDefault="00076C76">
            <w:pPr>
              <w:spacing w:line="360" w:lineRule="auto"/>
              <w:rPr>
                <w:b/>
                <w:color w:val="000000"/>
              </w:rPr>
            </w:pPr>
            <w:r w:rsidRPr="00181298">
              <w:rPr>
                <w:b/>
                <w:color w:val="000000"/>
              </w:rPr>
              <w:t>Selected kebeles</w:t>
            </w:r>
          </w:p>
        </w:tc>
        <w:tc>
          <w:tcPr>
            <w:tcW w:w="1890" w:type="dxa"/>
            <w:tcBorders>
              <w:bottom w:val="single" w:sz="4" w:space="0" w:color="auto"/>
            </w:tcBorders>
          </w:tcPr>
          <w:p w:rsidR="00840346" w:rsidRPr="00181298" w:rsidRDefault="00076C76">
            <w:pPr>
              <w:spacing w:line="360" w:lineRule="auto"/>
              <w:rPr>
                <w:b/>
                <w:color w:val="000000"/>
              </w:rPr>
            </w:pPr>
            <w:r w:rsidRPr="00181298">
              <w:rPr>
                <w:b/>
                <w:color w:val="000000"/>
              </w:rPr>
              <w:t>Total population</w:t>
            </w:r>
          </w:p>
        </w:tc>
        <w:tc>
          <w:tcPr>
            <w:tcW w:w="2250" w:type="dxa"/>
            <w:tcBorders>
              <w:bottom w:val="single" w:sz="4" w:space="0" w:color="auto"/>
            </w:tcBorders>
          </w:tcPr>
          <w:p w:rsidR="00840346" w:rsidRPr="00181298" w:rsidRDefault="00076C76">
            <w:pPr>
              <w:spacing w:line="360" w:lineRule="auto"/>
              <w:rPr>
                <w:b/>
                <w:color w:val="000000"/>
              </w:rPr>
            </w:pPr>
            <w:r w:rsidRPr="00181298">
              <w:rPr>
                <w:b/>
                <w:color w:val="000000"/>
              </w:rPr>
              <w:t>No of sampled population</w:t>
            </w:r>
          </w:p>
        </w:tc>
      </w:tr>
      <w:tr w:rsidR="00840346" w:rsidTr="00874C95">
        <w:trPr>
          <w:trHeight w:val="386"/>
        </w:trPr>
        <w:tc>
          <w:tcPr>
            <w:tcW w:w="558" w:type="dxa"/>
            <w:tcBorders>
              <w:top w:val="single" w:sz="4" w:space="0" w:color="auto"/>
            </w:tcBorders>
          </w:tcPr>
          <w:p w:rsidR="00840346" w:rsidRDefault="00076C76">
            <w:pPr>
              <w:spacing w:line="360" w:lineRule="auto"/>
              <w:rPr>
                <w:color w:val="000000"/>
              </w:rPr>
            </w:pPr>
            <w:r>
              <w:rPr>
                <w:color w:val="000000"/>
              </w:rPr>
              <w:t>1</w:t>
            </w:r>
          </w:p>
        </w:tc>
        <w:tc>
          <w:tcPr>
            <w:tcW w:w="3060" w:type="dxa"/>
            <w:tcBorders>
              <w:top w:val="single" w:sz="4" w:space="0" w:color="auto"/>
            </w:tcBorders>
          </w:tcPr>
          <w:p w:rsidR="00840346" w:rsidRDefault="00076C76">
            <w:pPr>
              <w:spacing w:line="360" w:lineRule="auto"/>
              <w:rPr>
                <w:color w:val="000000"/>
              </w:rPr>
            </w:pPr>
            <w:r>
              <w:rPr>
                <w:color w:val="000000"/>
              </w:rPr>
              <w:t>03</w:t>
            </w:r>
          </w:p>
        </w:tc>
        <w:tc>
          <w:tcPr>
            <w:tcW w:w="1890" w:type="dxa"/>
            <w:tcBorders>
              <w:top w:val="single" w:sz="4" w:space="0" w:color="auto"/>
            </w:tcBorders>
          </w:tcPr>
          <w:p w:rsidR="00840346" w:rsidRDefault="00076C76">
            <w:pPr>
              <w:spacing w:line="360" w:lineRule="auto"/>
              <w:rPr>
                <w:color w:val="000000"/>
              </w:rPr>
            </w:pPr>
            <w:r>
              <w:rPr>
                <w:color w:val="000000"/>
              </w:rPr>
              <w:t>9400</w:t>
            </w:r>
          </w:p>
        </w:tc>
        <w:tc>
          <w:tcPr>
            <w:tcW w:w="2250" w:type="dxa"/>
            <w:tcBorders>
              <w:top w:val="single" w:sz="4" w:space="0" w:color="auto"/>
            </w:tcBorders>
          </w:tcPr>
          <w:p w:rsidR="00840346" w:rsidRDefault="00076C76">
            <w:pPr>
              <w:spacing w:line="360" w:lineRule="auto"/>
              <w:rPr>
                <w:color w:val="000000"/>
              </w:rPr>
            </w:pPr>
            <w:r>
              <w:rPr>
                <w:color w:val="000000"/>
              </w:rPr>
              <w:t>36</w:t>
            </w:r>
          </w:p>
        </w:tc>
      </w:tr>
      <w:tr w:rsidR="00840346" w:rsidTr="00874C95">
        <w:trPr>
          <w:trHeight w:val="386"/>
        </w:trPr>
        <w:tc>
          <w:tcPr>
            <w:tcW w:w="558" w:type="dxa"/>
          </w:tcPr>
          <w:p w:rsidR="00840346" w:rsidRDefault="00076C76">
            <w:pPr>
              <w:spacing w:line="360" w:lineRule="auto"/>
              <w:rPr>
                <w:color w:val="000000"/>
              </w:rPr>
            </w:pPr>
            <w:r>
              <w:rPr>
                <w:color w:val="000000"/>
              </w:rPr>
              <w:t>2</w:t>
            </w:r>
          </w:p>
        </w:tc>
        <w:tc>
          <w:tcPr>
            <w:tcW w:w="3060" w:type="dxa"/>
          </w:tcPr>
          <w:p w:rsidR="00840346" w:rsidRDefault="00076C76">
            <w:pPr>
              <w:spacing w:line="360" w:lineRule="auto"/>
              <w:rPr>
                <w:color w:val="000000"/>
              </w:rPr>
            </w:pPr>
            <w:r>
              <w:rPr>
                <w:color w:val="000000"/>
              </w:rPr>
              <w:t>04</w:t>
            </w:r>
          </w:p>
        </w:tc>
        <w:tc>
          <w:tcPr>
            <w:tcW w:w="1890" w:type="dxa"/>
          </w:tcPr>
          <w:p w:rsidR="00840346" w:rsidRDefault="00076C76">
            <w:pPr>
              <w:spacing w:line="360" w:lineRule="auto"/>
              <w:rPr>
                <w:color w:val="000000"/>
              </w:rPr>
            </w:pPr>
            <w:r>
              <w:rPr>
                <w:color w:val="000000"/>
              </w:rPr>
              <w:t>7500</w:t>
            </w:r>
          </w:p>
        </w:tc>
        <w:tc>
          <w:tcPr>
            <w:tcW w:w="2250" w:type="dxa"/>
          </w:tcPr>
          <w:p w:rsidR="00840346" w:rsidRDefault="00076C76">
            <w:pPr>
              <w:spacing w:line="360" w:lineRule="auto"/>
              <w:rPr>
                <w:color w:val="000000"/>
              </w:rPr>
            </w:pPr>
            <w:r>
              <w:rPr>
                <w:color w:val="000000"/>
              </w:rPr>
              <w:t>29</w:t>
            </w:r>
          </w:p>
        </w:tc>
      </w:tr>
      <w:tr w:rsidR="00840346" w:rsidTr="00874C95">
        <w:trPr>
          <w:trHeight w:val="386"/>
        </w:trPr>
        <w:tc>
          <w:tcPr>
            <w:tcW w:w="558" w:type="dxa"/>
          </w:tcPr>
          <w:p w:rsidR="00840346" w:rsidRDefault="00076C76">
            <w:pPr>
              <w:spacing w:line="360" w:lineRule="auto"/>
              <w:rPr>
                <w:color w:val="000000"/>
              </w:rPr>
            </w:pPr>
            <w:r>
              <w:rPr>
                <w:color w:val="000000"/>
              </w:rPr>
              <w:t>3</w:t>
            </w:r>
          </w:p>
        </w:tc>
        <w:tc>
          <w:tcPr>
            <w:tcW w:w="3060" w:type="dxa"/>
          </w:tcPr>
          <w:p w:rsidR="00840346" w:rsidRDefault="00076C76">
            <w:pPr>
              <w:spacing w:line="360" w:lineRule="auto"/>
              <w:rPr>
                <w:color w:val="000000"/>
              </w:rPr>
            </w:pPr>
            <w:r>
              <w:rPr>
                <w:color w:val="000000"/>
              </w:rPr>
              <w:t>07</w:t>
            </w:r>
          </w:p>
        </w:tc>
        <w:tc>
          <w:tcPr>
            <w:tcW w:w="1890" w:type="dxa"/>
          </w:tcPr>
          <w:p w:rsidR="00840346" w:rsidRDefault="00076C76">
            <w:pPr>
              <w:spacing w:line="360" w:lineRule="auto"/>
              <w:rPr>
                <w:color w:val="000000"/>
              </w:rPr>
            </w:pPr>
            <w:r>
              <w:rPr>
                <w:color w:val="000000"/>
              </w:rPr>
              <w:t>12061</w:t>
            </w:r>
          </w:p>
        </w:tc>
        <w:tc>
          <w:tcPr>
            <w:tcW w:w="2250" w:type="dxa"/>
          </w:tcPr>
          <w:p w:rsidR="00840346" w:rsidRDefault="00076C76">
            <w:pPr>
              <w:spacing w:line="360" w:lineRule="auto"/>
              <w:rPr>
                <w:color w:val="000000"/>
              </w:rPr>
            </w:pPr>
            <w:r>
              <w:rPr>
                <w:color w:val="000000"/>
              </w:rPr>
              <w:t>47</w:t>
            </w:r>
          </w:p>
        </w:tc>
      </w:tr>
      <w:tr w:rsidR="00840346" w:rsidTr="00874C95">
        <w:trPr>
          <w:trHeight w:val="386"/>
        </w:trPr>
        <w:tc>
          <w:tcPr>
            <w:tcW w:w="558" w:type="dxa"/>
          </w:tcPr>
          <w:p w:rsidR="00840346" w:rsidRDefault="00076C76">
            <w:pPr>
              <w:spacing w:line="360" w:lineRule="auto"/>
              <w:rPr>
                <w:color w:val="000000"/>
              </w:rPr>
            </w:pPr>
            <w:r>
              <w:rPr>
                <w:color w:val="000000"/>
              </w:rPr>
              <w:t>4</w:t>
            </w:r>
          </w:p>
        </w:tc>
        <w:tc>
          <w:tcPr>
            <w:tcW w:w="3060" w:type="dxa"/>
          </w:tcPr>
          <w:p w:rsidR="00840346" w:rsidRDefault="00076C76">
            <w:pPr>
              <w:spacing w:line="360" w:lineRule="auto"/>
              <w:rPr>
                <w:color w:val="000000"/>
              </w:rPr>
            </w:pPr>
            <w:r>
              <w:rPr>
                <w:color w:val="000000"/>
              </w:rPr>
              <w:t>14</w:t>
            </w:r>
          </w:p>
        </w:tc>
        <w:tc>
          <w:tcPr>
            <w:tcW w:w="1890" w:type="dxa"/>
          </w:tcPr>
          <w:p w:rsidR="00840346" w:rsidRDefault="00076C76">
            <w:pPr>
              <w:spacing w:line="360" w:lineRule="auto"/>
              <w:rPr>
                <w:color w:val="000000"/>
              </w:rPr>
            </w:pPr>
            <w:r>
              <w:rPr>
                <w:color w:val="000000"/>
              </w:rPr>
              <w:t>11500</w:t>
            </w:r>
          </w:p>
        </w:tc>
        <w:tc>
          <w:tcPr>
            <w:tcW w:w="2250" w:type="dxa"/>
          </w:tcPr>
          <w:p w:rsidR="00840346" w:rsidRDefault="00076C76">
            <w:pPr>
              <w:spacing w:line="360" w:lineRule="auto"/>
              <w:rPr>
                <w:color w:val="000000"/>
              </w:rPr>
            </w:pPr>
            <w:r>
              <w:rPr>
                <w:color w:val="000000"/>
              </w:rPr>
              <w:t>45</w:t>
            </w:r>
          </w:p>
        </w:tc>
      </w:tr>
      <w:tr w:rsidR="00840346" w:rsidTr="00874C95">
        <w:trPr>
          <w:trHeight w:val="375"/>
        </w:trPr>
        <w:tc>
          <w:tcPr>
            <w:tcW w:w="558" w:type="dxa"/>
          </w:tcPr>
          <w:p w:rsidR="00840346" w:rsidRDefault="00076C76">
            <w:pPr>
              <w:spacing w:line="360" w:lineRule="auto"/>
              <w:rPr>
                <w:color w:val="000000"/>
              </w:rPr>
            </w:pPr>
            <w:r>
              <w:rPr>
                <w:color w:val="000000"/>
              </w:rPr>
              <w:t>5</w:t>
            </w:r>
          </w:p>
        </w:tc>
        <w:tc>
          <w:tcPr>
            <w:tcW w:w="3060" w:type="dxa"/>
          </w:tcPr>
          <w:p w:rsidR="00840346" w:rsidRDefault="00076C76">
            <w:pPr>
              <w:spacing w:line="360" w:lineRule="auto"/>
              <w:rPr>
                <w:color w:val="000000"/>
              </w:rPr>
            </w:pPr>
            <w:r>
              <w:rPr>
                <w:color w:val="000000"/>
              </w:rPr>
              <w:t>15</w:t>
            </w:r>
          </w:p>
        </w:tc>
        <w:tc>
          <w:tcPr>
            <w:tcW w:w="1890" w:type="dxa"/>
          </w:tcPr>
          <w:p w:rsidR="00840346" w:rsidRDefault="00076C76">
            <w:pPr>
              <w:spacing w:line="360" w:lineRule="auto"/>
              <w:rPr>
                <w:color w:val="000000"/>
              </w:rPr>
            </w:pPr>
            <w:r>
              <w:rPr>
                <w:color w:val="000000"/>
              </w:rPr>
              <w:t>10650</w:t>
            </w:r>
          </w:p>
        </w:tc>
        <w:tc>
          <w:tcPr>
            <w:tcW w:w="2250" w:type="dxa"/>
          </w:tcPr>
          <w:p w:rsidR="00840346" w:rsidRDefault="00076C76">
            <w:pPr>
              <w:spacing w:line="360" w:lineRule="auto"/>
              <w:rPr>
                <w:color w:val="000000"/>
              </w:rPr>
            </w:pPr>
            <w:r>
              <w:rPr>
                <w:color w:val="000000"/>
              </w:rPr>
              <w:t>41</w:t>
            </w:r>
          </w:p>
        </w:tc>
      </w:tr>
      <w:tr w:rsidR="00840346" w:rsidTr="00874C95">
        <w:trPr>
          <w:trHeight w:val="386"/>
        </w:trPr>
        <w:tc>
          <w:tcPr>
            <w:tcW w:w="558" w:type="dxa"/>
          </w:tcPr>
          <w:p w:rsidR="00840346" w:rsidRDefault="00076C76">
            <w:pPr>
              <w:spacing w:line="360" w:lineRule="auto"/>
              <w:rPr>
                <w:color w:val="000000"/>
              </w:rPr>
            </w:pPr>
            <w:r>
              <w:rPr>
                <w:color w:val="000000"/>
              </w:rPr>
              <w:t>6</w:t>
            </w:r>
          </w:p>
        </w:tc>
        <w:tc>
          <w:tcPr>
            <w:tcW w:w="3060" w:type="dxa"/>
          </w:tcPr>
          <w:p w:rsidR="00840346" w:rsidRDefault="00076C76">
            <w:pPr>
              <w:spacing w:line="360" w:lineRule="auto"/>
              <w:rPr>
                <w:color w:val="000000"/>
              </w:rPr>
            </w:pPr>
            <w:r>
              <w:rPr>
                <w:color w:val="000000"/>
              </w:rPr>
              <w:t>16</w:t>
            </w:r>
          </w:p>
        </w:tc>
        <w:tc>
          <w:tcPr>
            <w:tcW w:w="1890" w:type="dxa"/>
          </w:tcPr>
          <w:p w:rsidR="00840346" w:rsidRDefault="00076C76">
            <w:pPr>
              <w:spacing w:line="360" w:lineRule="auto"/>
              <w:rPr>
                <w:color w:val="000000"/>
              </w:rPr>
            </w:pPr>
            <w:r>
              <w:rPr>
                <w:color w:val="000000"/>
              </w:rPr>
              <w:t>13100</w:t>
            </w:r>
          </w:p>
        </w:tc>
        <w:tc>
          <w:tcPr>
            <w:tcW w:w="2250" w:type="dxa"/>
          </w:tcPr>
          <w:p w:rsidR="00840346" w:rsidRDefault="00076C76">
            <w:pPr>
              <w:spacing w:line="360" w:lineRule="auto"/>
              <w:rPr>
                <w:color w:val="000000"/>
              </w:rPr>
            </w:pPr>
            <w:r>
              <w:rPr>
                <w:color w:val="000000"/>
              </w:rPr>
              <w:t>51</w:t>
            </w:r>
          </w:p>
        </w:tc>
      </w:tr>
      <w:tr w:rsidR="00840346" w:rsidTr="00874C95">
        <w:trPr>
          <w:trHeight w:val="398"/>
        </w:trPr>
        <w:tc>
          <w:tcPr>
            <w:tcW w:w="558" w:type="dxa"/>
          </w:tcPr>
          <w:p w:rsidR="00840346" w:rsidRDefault="00076C76">
            <w:pPr>
              <w:spacing w:line="360" w:lineRule="auto"/>
              <w:rPr>
                <w:color w:val="000000"/>
              </w:rPr>
            </w:pPr>
            <w:r>
              <w:rPr>
                <w:color w:val="000000"/>
              </w:rPr>
              <w:t>7</w:t>
            </w:r>
          </w:p>
        </w:tc>
        <w:tc>
          <w:tcPr>
            <w:tcW w:w="3060" w:type="dxa"/>
          </w:tcPr>
          <w:p w:rsidR="00840346" w:rsidRDefault="00076C76">
            <w:pPr>
              <w:spacing w:line="360" w:lineRule="auto"/>
              <w:rPr>
                <w:color w:val="000000"/>
              </w:rPr>
            </w:pPr>
            <w:r>
              <w:rPr>
                <w:color w:val="000000"/>
              </w:rPr>
              <w:t>17</w:t>
            </w:r>
          </w:p>
        </w:tc>
        <w:tc>
          <w:tcPr>
            <w:tcW w:w="1890" w:type="dxa"/>
          </w:tcPr>
          <w:p w:rsidR="00840346" w:rsidRDefault="00076C76">
            <w:pPr>
              <w:spacing w:line="360" w:lineRule="auto"/>
              <w:rPr>
                <w:color w:val="000000"/>
              </w:rPr>
            </w:pPr>
            <w:r>
              <w:rPr>
                <w:color w:val="000000"/>
              </w:rPr>
              <w:t>11460</w:t>
            </w:r>
          </w:p>
        </w:tc>
        <w:tc>
          <w:tcPr>
            <w:tcW w:w="2250" w:type="dxa"/>
          </w:tcPr>
          <w:p w:rsidR="00840346" w:rsidRDefault="00076C76">
            <w:pPr>
              <w:spacing w:line="360" w:lineRule="auto"/>
              <w:rPr>
                <w:color w:val="000000"/>
              </w:rPr>
            </w:pPr>
            <w:r>
              <w:rPr>
                <w:color w:val="000000"/>
              </w:rPr>
              <w:t>45</w:t>
            </w:r>
          </w:p>
        </w:tc>
      </w:tr>
      <w:tr w:rsidR="00840346" w:rsidTr="00874C95">
        <w:trPr>
          <w:trHeight w:val="398"/>
        </w:trPr>
        <w:tc>
          <w:tcPr>
            <w:tcW w:w="558" w:type="dxa"/>
          </w:tcPr>
          <w:p w:rsidR="00840346" w:rsidRDefault="00076C76">
            <w:pPr>
              <w:spacing w:line="360" w:lineRule="auto"/>
              <w:rPr>
                <w:color w:val="000000"/>
              </w:rPr>
            </w:pPr>
            <w:r>
              <w:rPr>
                <w:color w:val="000000"/>
              </w:rPr>
              <w:t>8</w:t>
            </w:r>
          </w:p>
        </w:tc>
        <w:tc>
          <w:tcPr>
            <w:tcW w:w="3060" w:type="dxa"/>
          </w:tcPr>
          <w:p w:rsidR="00840346" w:rsidRDefault="00076C76">
            <w:pPr>
              <w:spacing w:line="360" w:lineRule="auto"/>
              <w:rPr>
                <w:color w:val="000000"/>
              </w:rPr>
            </w:pPr>
            <w:r>
              <w:rPr>
                <w:color w:val="000000"/>
              </w:rPr>
              <w:t>Bata</w:t>
            </w:r>
          </w:p>
        </w:tc>
        <w:tc>
          <w:tcPr>
            <w:tcW w:w="1890" w:type="dxa"/>
          </w:tcPr>
          <w:p w:rsidR="00840346" w:rsidRDefault="00076C76">
            <w:pPr>
              <w:spacing w:line="360" w:lineRule="auto"/>
              <w:rPr>
                <w:color w:val="000000"/>
              </w:rPr>
            </w:pPr>
            <w:r>
              <w:rPr>
                <w:color w:val="000000"/>
              </w:rPr>
              <w:t>12300</w:t>
            </w:r>
          </w:p>
        </w:tc>
        <w:tc>
          <w:tcPr>
            <w:tcW w:w="2250" w:type="dxa"/>
          </w:tcPr>
          <w:p w:rsidR="00840346" w:rsidRDefault="00076C76">
            <w:pPr>
              <w:spacing w:line="360" w:lineRule="auto"/>
              <w:rPr>
                <w:color w:val="000000"/>
              </w:rPr>
            </w:pPr>
            <w:r>
              <w:rPr>
                <w:color w:val="000000"/>
              </w:rPr>
              <w:t>48</w:t>
            </w:r>
          </w:p>
        </w:tc>
      </w:tr>
      <w:tr w:rsidR="00840346" w:rsidTr="00874C95">
        <w:trPr>
          <w:trHeight w:val="398"/>
        </w:trPr>
        <w:tc>
          <w:tcPr>
            <w:tcW w:w="558" w:type="dxa"/>
            <w:tcBorders>
              <w:bottom w:val="single" w:sz="4" w:space="0" w:color="auto"/>
            </w:tcBorders>
          </w:tcPr>
          <w:p w:rsidR="00840346" w:rsidRDefault="00076C76">
            <w:pPr>
              <w:spacing w:line="360" w:lineRule="auto"/>
              <w:rPr>
                <w:color w:val="000000"/>
              </w:rPr>
            </w:pPr>
            <w:r>
              <w:rPr>
                <w:color w:val="000000"/>
              </w:rPr>
              <w:t>9</w:t>
            </w:r>
          </w:p>
        </w:tc>
        <w:tc>
          <w:tcPr>
            <w:tcW w:w="3060" w:type="dxa"/>
            <w:tcBorders>
              <w:bottom w:val="single" w:sz="4" w:space="0" w:color="auto"/>
            </w:tcBorders>
          </w:tcPr>
          <w:p w:rsidR="00A701D2" w:rsidRDefault="00076C76">
            <w:pPr>
              <w:spacing w:line="360" w:lineRule="auto"/>
              <w:rPr>
                <w:color w:val="000000"/>
              </w:rPr>
            </w:pPr>
            <w:r>
              <w:rPr>
                <w:color w:val="000000"/>
              </w:rPr>
              <w:t>She</w:t>
            </w:r>
          </w:p>
          <w:p w:rsidR="00840346" w:rsidRDefault="000C4C39">
            <w:pPr>
              <w:spacing w:line="360" w:lineRule="auto"/>
              <w:rPr>
                <w:color w:val="000000"/>
              </w:rPr>
            </w:pPr>
            <w:r>
              <w:rPr>
                <w:color w:val="000000"/>
              </w:rPr>
              <w:t>M</w:t>
            </w:r>
            <w:r w:rsidR="00076C76">
              <w:rPr>
                <w:color w:val="000000"/>
              </w:rPr>
              <w:t>bete</w:t>
            </w:r>
          </w:p>
        </w:tc>
        <w:tc>
          <w:tcPr>
            <w:tcW w:w="1890" w:type="dxa"/>
            <w:tcBorders>
              <w:bottom w:val="single" w:sz="4" w:space="0" w:color="auto"/>
            </w:tcBorders>
          </w:tcPr>
          <w:p w:rsidR="00840346" w:rsidRDefault="00076C76">
            <w:pPr>
              <w:spacing w:line="360" w:lineRule="auto"/>
              <w:rPr>
                <w:color w:val="000000"/>
              </w:rPr>
            </w:pPr>
            <w:r>
              <w:rPr>
                <w:color w:val="000000"/>
              </w:rPr>
              <w:t>14700</w:t>
            </w:r>
          </w:p>
        </w:tc>
        <w:tc>
          <w:tcPr>
            <w:tcW w:w="2250" w:type="dxa"/>
            <w:tcBorders>
              <w:bottom w:val="single" w:sz="4" w:space="0" w:color="auto"/>
            </w:tcBorders>
          </w:tcPr>
          <w:p w:rsidR="00840346" w:rsidRDefault="00076C76">
            <w:pPr>
              <w:spacing w:line="360" w:lineRule="auto"/>
              <w:rPr>
                <w:color w:val="000000"/>
              </w:rPr>
            </w:pPr>
            <w:r>
              <w:rPr>
                <w:color w:val="000000"/>
              </w:rPr>
              <w:t>57</w:t>
            </w:r>
          </w:p>
        </w:tc>
      </w:tr>
      <w:tr w:rsidR="00840346" w:rsidTr="00874C95">
        <w:trPr>
          <w:trHeight w:val="398"/>
        </w:trPr>
        <w:tc>
          <w:tcPr>
            <w:tcW w:w="558" w:type="dxa"/>
            <w:tcBorders>
              <w:top w:val="single" w:sz="4" w:space="0" w:color="auto"/>
              <w:bottom w:val="single" w:sz="4" w:space="0" w:color="auto"/>
            </w:tcBorders>
          </w:tcPr>
          <w:p w:rsidR="00840346" w:rsidRDefault="00840346">
            <w:pPr>
              <w:spacing w:line="360" w:lineRule="auto"/>
              <w:rPr>
                <w:color w:val="000000"/>
              </w:rPr>
            </w:pPr>
          </w:p>
        </w:tc>
        <w:tc>
          <w:tcPr>
            <w:tcW w:w="3060" w:type="dxa"/>
            <w:tcBorders>
              <w:top w:val="single" w:sz="4" w:space="0" w:color="auto"/>
              <w:bottom w:val="single" w:sz="4" w:space="0" w:color="auto"/>
            </w:tcBorders>
          </w:tcPr>
          <w:p w:rsidR="00840346" w:rsidRDefault="00076C76">
            <w:pPr>
              <w:spacing w:line="360" w:lineRule="auto"/>
              <w:rPr>
                <w:color w:val="000000"/>
              </w:rPr>
            </w:pPr>
            <w:r>
              <w:rPr>
                <w:color w:val="000000"/>
              </w:rPr>
              <w:t>Total</w:t>
            </w:r>
          </w:p>
        </w:tc>
        <w:tc>
          <w:tcPr>
            <w:tcW w:w="1890" w:type="dxa"/>
            <w:tcBorders>
              <w:top w:val="single" w:sz="4" w:space="0" w:color="auto"/>
              <w:bottom w:val="single" w:sz="4" w:space="0" w:color="auto"/>
            </w:tcBorders>
          </w:tcPr>
          <w:p w:rsidR="00840346" w:rsidRDefault="00076C76">
            <w:pPr>
              <w:spacing w:line="360" w:lineRule="auto"/>
              <w:rPr>
                <w:color w:val="000000"/>
              </w:rPr>
            </w:pPr>
            <w:r>
              <w:rPr>
                <w:color w:val="000000"/>
              </w:rPr>
              <w:t>102671</w:t>
            </w:r>
          </w:p>
        </w:tc>
        <w:tc>
          <w:tcPr>
            <w:tcW w:w="2250" w:type="dxa"/>
            <w:tcBorders>
              <w:top w:val="single" w:sz="4" w:space="0" w:color="auto"/>
              <w:bottom w:val="single" w:sz="4" w:space="0" w:color="auto"/>
            </w:tcBorders>
          </w:tcPr>
          <w:p w:rsidR="00840346" w:rsidRDefault="00076C76">
            <w:pPr>
              <w:spacing w:line="360" w:lineRule="auto"/>
              <w:rPr>
                <w:color w:val="000000"/>
              </w:rPr>
            </w:pPr>
            <w:r>
              <w:rPr>
                <w:color w:val="000000"/>
              </w:rPr>
              <w:t>400</w:t>
            </w:r>
          </w:p>
        </w:tc>
      </w:tr>
    </w:tbl>
    <w:p w:rsidR="00840346" w:rsidRDefault="00CE21EA">
      <w:pPr>
        <w:pStyle w:val="Heading3"/>
        <w:rPr>
          <w:rFonts w:ascii="Times New Roman" w:eastAsia="Calibri" w:hAnsi="Times New Roman" w:cs="Times New Roman"/>
          <w:color w:val="000000"/>
          <w:sz w:val="24"/>
        </w:rPr>
      </w:pPr>
      <w:bookmarkStart w:id="47" w:name="_Toc168256650"/>
      <w:r>
        <w:rPr>
          <w:rFonts w:ascii="Times New Roman" w:eastAsia="Calibri" w:hAnsi="Times New Roman" w:cs="Times New Roman"/>
          <w:color w:val="000000"/>
          <w:sz w:val="24"/>
        </w:rPr>
        <w:lastRenderedPageBreak/>
        <w:t>3.6.2. S</w:t>
      </w:r>
      <w:r w:rsidR="000C4C39">
        <w:rPr>
          <w:rFonts w:ascii="Times New Roman" w:eastAsia="Calibri" w:hAnsi="Times New Roman" w:cs="Times New Roman"/>
          <w:color w:val="000000"/>
          <w:sz w:val="24"/>
        </w:rPr>
        <w:t>ampling Techniques &amp;</w:t>
      </w:r>
      <w:r w:rsidR="00076C76">
        <w:rPr>
          <w:rFonts w:ascii="Times New Roman" w:eastAsia="Calibri" w:hAnsi="Times New Roman" w:cs="Times New Roman"/>
          <w:color w:val="000000"/>
          <w:sz w:val="24"/>
        </w:rPr>
        <w:t xml:space="preserve"> Sample Size Determination forMonitoringstudy</w:t>
      </w:r>
      <w:bookmarkEnd w:id="47"/>
    </w:p>
    <w:p w:rsidR="00840346" w:rsidRDefault="00840346">
      <w:pPr>
        <w:spacing w:after="0" w:line="360" w:lineRule="auto"/>
        <w:jc w:val="both"/>
        <w:rPr>
          <w:rFonts w:cs="Times New Roman"/>
          <w:color w:val="000000"/>
          <w:sz w:val="10"/>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Simple random sampling technique</w:t>
      </w:r>
      <w:r w:rsidR="006B71DE">
        <w:rPr>
          <w:rFonts w:cs="Times New Roman"/>
          <w:color w:val="000000"/>
          <w:sz w:val="24"/>
          <w:szCs w:val="24"/>
        </w:rPr>
        <w:t xml:space="preserve">s were used to examine the pre </w:t>
      </w:r>
      <w:r>
        <w:rPr>
          <w:rFonts w:cs="Times New Roman"/>
          <w:color w:val="000000"/>
          <w:sz w:val="24"/>
          <w:szCs w:val="24"/>
        </w:rPr>
        <w:t xml:space="preserve">slaughter </w:t>
      </w:r>
      <w:r w:rsidR="006B71DE">
        <w:rPr>
          <w:rFonts w:cs="Times New Roman"/>
          <w:color w:val="000000"/>
          <w:sz w:val="24"/>
          <w:szCs w:val="24"/>
        </w:rPr>
        <w:t xml:space="preserve">, slaughter </w:t>
      </w:r>
      <w:r>
        <w:rPr>
          <w:rFonts w:cs="Times New Roman"/>
          <w:color w:val="000000"/>
          <w:sz w:val="24"/>
          <w:szCs w:val="24"/>
        </w:rPr>
        <w:t xml:space="preserve">and post slaughter defects at wet blue or pickled stage. The tannery was regularly visited once a week </w:t>
      </w:r>
      <w:r w:rsidR="005413CD">
        <w:rPr>
          <w:rFonts w:cs="Times New Roman"/>
          <w:color w:val="000000"/>
          <w:sz w:val="24"/>
          <w:szCs w:val="24"/>
        </w:rPr>
        <w:t xml:space="preserve">for three months </w:t>
      </w:r>
      <w:r>
        <w:rPr>
          <w:rFonts w:cs="Times New Roman"/>
          <w:color w:val="000000"/>
          <w:sz w:val="24"/>
          <w:szCs w:val="24"/>
        </w:rPr>
        <w:t>and sample hide and skins were taken and the type of defects were identified and registered on a prepared checklist. Each selected skin or hide was examined for defects in natural light by trained skin selectors of the company and the researcher. Following defect identification grading was done based on their defect or usable area according to the standard set by the Quality Standard Authority of Ethiopia (QSAE, 2008) and under the guidance of hide and skin selectors of the company in visible selection spot/ area and the results were registered on t</w:t>
      </w:r>
      <w:r w:rsidR="000A15DD">
        <w:rPr>
          <w:rFonts w:cs="Times New Roman"/>
          <w:color w:val="000000"/>
          <w:sz w:val="24"/>
          <w:szCs w:val="24"/>
        </w:rPr>
        <w:t>he  prepared registration sheet</w:t>
      </w:r>
      <w:r>
        <w:rPr>
          <w:rFonts w:cs="Times New Roman"/>
          <w:color w:val="000000"/>
          <w:sz w:val="24"/>
          <w:szCs w:val="24"/>
        </w:rPr>
        <w:t xml:space="preserve">. Based on the results obtainedhide and skin categorization as small, medium, large and extra-large were done. </w:t>
      </w:r>
    </w:p>
    <w:p w:rsidR="00CF2D5C" w:rsidRPr="006248E1" w:rsidRDefault="00076C76">
      <w:pPr>
        <w:spacing w:after="0" w:line="360" w:lineRule="auto"/>
        <w:jc w:val="both"/>
        <w:rPr>
          <w:rFonts w:cs="Times New Roman"/>
          <w:color w:val="000000"/>
          <w:sz w:val="24"/>
          <w:szCs w:val="24"/>
        </w:rPr>
      </w:pPr>
      <w:r>
        <w:rPr>
          <w:rFonts w:cs="Times New Roman"/>
          <w:color w:val="000000"/>
          <w:sz w:val="24"/>
          <w:szCs w:val="24"/>
        </w:rPr>
        <w:t>For the</w:t>
      </w:r>
      <w:r>
        <w:rPr>
          <w:rFonts w:cs="Times New Roman"/>
          <w:color w:val="000000"/>
          <w:sz w:val="24"/>
        </w:rPr>
        <w:t>monitoring</w:t>
      </w:r>
      <w:r>
        <w:rPr>
          <w:rFonts w:cs="Times New Roman"/>
          <w:color w:val="000000"/>
          <w:sz w:val="24"/>
          <w:szCs w:val="24"/>
        </w:rPr>
        <w:t>study sample size of hides and skins requ</w:t>
      </w:r>
      <w:r w:rsidR="004645DC">
        <w:rPr>
          <w:rFonts w:cs="Times New Roman"/>
          <w:color w:val="000000"/>
          <w:sz w:val="24"/>
          <w:szCs w:val="24"/>
        </w:rPr>
        <w:t>ired for the examination of pre</w:t>
      </w:r>
      <w:r>
        <w:rPr>
          <w:rFonts w:cs="Times New Roman"/>
          <w:color w:val="000000"/>
          <w:sz w:val="24"/>
          <w:szCs w:val="24"/>
        </w:rPr>
        <w:t>slaughter</w:t>
      </w:r>
      <w:r w:rsidR="004645DC">
        <w:rPr>
          <w:rFonts w:cs="Times New Roman"/>
          <w:color w:val="000000"/>
          <w:sz w:val="24"/>
          <w:szCs w:val="24"/>
        </w:rPr>
        <w:t>,slaughter</w:t>
      </w:r>
      <w:r>
        <w:rPr>
          <w:rFonts w:cs="Times New Roman"/>
          <w:color w:val="000000"/>
          <w:sz w:val="24"/>
          <w:szCs w:val="24"/>
        </w:rPr>
        <w:t xml:space="preserve"> and post-slaughter defects at collection centers and Bair Dar Tannery was calculated using the formula described by Thrusfield (2005).</w:t>
      </w:r>
    </w:p>
    <w:p w:rsidR="00840346" w:rsidRPr="006248E1" w:rsidRDefault="00076C76">
      <w:pPr>
        <w:spacing w:after="0" w:line="360" w:lineRule="auto"/>
        <w:jc w:val="both"/>
        <w:rPr>
          <w:rFonts w:cs="Times New Roman"/>
          <w:color w:val="000000"/>
          <w:sz w:val="24"/>
          <w:szCs w:val="24"/>
        </w:rPr>
      </w:pPr>
      <m:oMath>
        <m:r>
          <w:rPr>
            <w:rFonts w:ascii="Cambria Math" w:eastAsia="Times New Roman" w:hAnsi="Cambria Math" w:cs="Times New Roman"/>
            <w:color w:val="000000"/>
            <w:sz w:val="24"/>
            <w:szCs w:val="24"/>
            <w:lang w:bidi="en-US"/>
          </w:rPr>
          <m:t>n</m:t>
        </m:r>
        <m:r>
          <w:rPr>
            <w:rFonts w:ascii="Cambria Math" w:eastAsia="Times New Roman" w:cs="Times New Roman"/>
            <w:color w:val="000000"/>
            <w:sz w:val="24"/>
            <w:szCs w:val="24"/>
            <w:lang w:bidi="en-US"/>
          </w:rPr>
          <m:t>=</m:t>
        </m:r>
        <m:f>
          <m:fPr>
            <m:ctrlPr>
              <w:rPr>
                <w:rFonts w:ascii="Cambria Math" w:eastAsia="Times New Roman" w:hAnsi="Cambria Math" w:cs="Times New Roman"/>
                <w:color w:val="000000"/>
                <w:sz w:val="24"/>
                <w:szCs w:val="24"/>
                <w:lang w:bidi="en-US"/>
              </w:rPr>
            </m:ctrlPr>
          </m:fPr>
          <m:num>
            <m:sSup>
              <m:sSupPr>
                <m:ctrlPr>
                  <w:rPr>
                    <w:rFonts w:ascii="Cambria Math" w:eastAsia="Times New Roman" w:hAnsi="Cambria Math" w:cs="Times New Roman"/>
                    <w:i/>
                    <w:color w:val="000000"/>
                    <w:sz w:val="24"/>
                    <w:szCs w:val="24"/>
                    <w:lang w:bidi="en-US"/>
                  </w:rPr>
                </m:ctrlPr>
              </m:sSupPr>
              <m:e>
                <m:r>
                  <w:rPr>
                    <w:rFonts w:ascii="Cambria Math" w:eastAsia="Times New Roman" w:cs="Times New Roman"/>
                    <w:color w:val="000000"/>
                    <w:sz w:val="24"/>
                    <w:szCs w:val="24"/>
                    <w:lang w:bidi="en-US"/>
                  </w:rPr>
                  <m:t>1.962</m:t>
                </m:r>
              </m:e>
              <m:sup>
                <m:r>
                  <w:rPr>
                    <w:rFonts w:ascii="Cambria Math" w:eastAsia="Times New Roman" w:cs="Times New Roman"/>
                    <w:color w:val="000000"/>
                    <w:sz w:val="24"/>
                    <w:szCs w:val="24"/>
                    <w:lang w:bidi="en-US"/>
                  </w:rPr>
                  <m:t>2</m:t>
                </m:r>
              </m:sup>
            </m:sSup>
            <m:r>
              <w:rPr>
                <w:rFonts w:ascii="Cambria Math" w:eastAsia="Times New Roman" w:hAnsi="Cambria Math" w:cs="Times New Roman"/>
                <w:color w:val="000000"/>
                <w:sz w:val="24"/>
                <w:szCs w:val="24"/>
                <w:lang w:bidi="en-US"/>
              </w:rPr>
              <m:t>pexp</m:t>
            </m:r>
            <m:r>
              <w:rPr>
                <w:rFonts w:ascii="Cambria Math" w:eastAsia="Times New Roman" w:cs="Times New Roman"/>
                <w:color w:val="000000"/>
                <w:sz w:val="24"/>
                <w:szCs w:val="24"/>
                <w:lang w:bidi="en-US"/>
              </w:rPr>
              <m:t>(1</m:t>
            </m:r>
            <m:r>
              <w:rPr>
                <w:rFonts w:eastAsia="Times New Roman" w:cs="Times New Roman"/>
                <w:color w:val="000000"/>
                <w:sz w:val="24"/>
                <w:szCs w:val="24"/>
                <w:lang w:bidi="en-US"/>
              </w:rPr>
              <m:t>-</m:t>
            </m:r>
            <m:r>
              <w:rPr>
                <w:rFonts w:ascii="Cambria Math" w:eastAsia="Times New Roman" w:hAnsi="Cambria Math" w:cs="Times New Roman"/>
                <w:color w:val="000000"/>
                <w:sz w:val="24"/>
                <w:szCs w:val="24"/>
                <w:lang w:bidi="en-US"/>
              </w:rPr>
              <m:t>pexp</m:t>
            </m:r>
            <m:r>
              <w:rPr>
                <w:rFonts w:ascii="Cambria Math" w:eastAsia="Times New Roman" w:cs="Times New Roman"/>
                <w:color w:val="000000"/>
                <w:sz w:val="24"/>
                <w:szCs w:val="24"/>
                <w:lang w:bidi="en-US"/>
              </w:rPr>
              <m:t>)</m:t>
            </m:r>
          </m:num>
          <m:den>
            <m:sSup>
              <m:sSupPr>
                <m:ctrlPr>
                  <w:rPr>
                    <w:rFonts w:ascii="Cambria Math" w:eastAsia="Times New Roman" w:hAnsi="Cambria Math" w:cs="Times New Roman"/>
                    <w:color w:val="000000"/>
                    <w:sz w:val="24"/>
                    <w:szCs w:val="24"/>
                    <w:lang w:bidi="en-US"/>
                  </w:rPr>
                </m:ctrlPr>
              </m:sSupPr>
              <m:e>
                <m:r>
                  <w:rPr>
                    <w:rFonts w:ascii="Cambria Math" w:eastAsia="Times New Roman" w:hAnsi="Cambria Math" w:cs="Times New Roman"/>
                    <w:color w:val="000000"/>
                    <w:sz w:val="24"/>
                    <w:szCs w:val="24"/>
                    <w:lang w:bidi="en-US"/>
                  </w:rPr>
                  <m:t>d</m:t>
                </m:r>
              </m:e>
              <m:sup>
                <m:r>
                  <w:rPr>
                    <w:rFonts w:ascii="Cambria Math" w:eastAsia="Times New Roman" w:cs="Times New Roman"/>
                    <w:color w:val="000000"/>
                    <w:sz w:val="24"/>
                    <w:szCs w:val="24"/>
                    <w:lang w:bidi="en-US"/>
                  </w:rPr>
                  <m:t>2</m:t>
                </m:r>
              </m:sup>
            </m:sSup>
          </m:den>
        </m:f>
      </m:oMath>
      <w:r w:rsidRPr="006248E1">
        <w:rPr>
          <w:rFonts w:eastAsia="Times New Roman" w:cs="Times New Roman"/>
          <w:color w:val="000000"/>
          <w:sz w:val="24"/>
          <w:szCs w:val="24"/>
          <w:lang w:bidi="en-US"/>
        </w:rPr>
        <w:t xml:space="preserve"> ……………………………………………………………(Equ 3.2)</w:t>
      </w:r>
    </w:p>
    <w:p w:rsidR="00840346" w:rsidRDefault="00076C76">
      <w:pPr>
        <w:autoSpaceDE w:val="0"/>
        <w:autoSpaceDN w:val="0"/>
        <w:adjustRightInd w:val="0"/>
        <w:spacing w:after="0" w:line="360" w:lineRule="auto"/>
        <w:jc w:val="both"/>
        <w:rPr>
          <w:rFonts w:eastAsia="Times New Roman" w:cs="Times New Roman"/>
          <w:color w:val="000000"/>
          <w:sz w:val="24"/>
          <w:szCs w:val="24"/>
          <w:lang w:bidi="en-US"/>
        </w:rPr>
      </w:pPr>
      <w:r>
        <w:rPr>
          <w:rFonts w:eastAsia="Times New Roman" w:cs="Times New Roman"/>
          <w:color w:val="000000"/>
          <w:sz w:val="24"/>
          <w:szCs w:val="24"/>
          <w:lang w:bidi="en-US"/>
        </w:rPr>
        <w:t xml:space="preserve">Where, </w:t>
      </w:r>
    </w:p>
    <w:p w:rsidR="00840346" w:rsidRDefault="00076C76">
      <w:pPr>
        <w:autoSpaceDE w:val="0"/>
        <w:autoSpaceDN w:val="0"/>
        <w:adjustRightInd w:val="0"/>
        <w:spacing w:after="0" w:line="360" w:lineRule="auto"/>
        <w:jc w:val="both"/>
        <w:rPr>
          <w:rFonts w:eastAsia="Times New Roman" w:cs="Times New Roman"/>
          <w:color w:val="000000"/>
          <w:sz w:val="24"/>
          <w:szCs w:val="24"/>
          <w:lang w:bidi="en-US"/>
        </w:rPr>
      </w:pPr>
      <w:r>
        <w:rPr>
          <w:rFonts w:eastAsia="Times New Roman" w:cs="Times New Roman"/>
          <w:color w:val="000000"/>
          <w:sz w:val="24"/>
          <w:szCs w:val="24"/>
          <w:lang w:bidi="en-US"/>
        </w:rPr>
        <w:t xml:space="preserve">n = required sample size </w:t>
      </w:r>
    </w:p>
    <w:p w:rsidR="00840346" w:rsidRDefault="00076C76">
      <w:pPr>
        <w:autoSpaceDE w:val="0"/>
        <w:autoSpaceDN w:val="0"/>
        <w:adjustRightInd w:val="0"/>
        <w:spacing w:after="0" w:line="360" w:lineRule="auto"/>
        <w:jc w:val="both"/>
        <w:rPr>
          <w:rFonts w:eastAsia="Times New Roman" w:cs="Times New Roman"/>
          <w:color w:val="000000"/>
          <w:sz w:val="24"/>
          <w:szCs w:val="24"/>
          <w:lang w:bidi="en-US"/>
        </w:rPr>
      </w:pPr>
      <w:r>
        <w:rPr>
          <w:rFonts w:eastAsia="Times New Roman" w:cs="Times New Roman"/>
          <w:color w:val="000000"/>
          <w:sz w:val="24"/>
          <w:szCs w:val="24"/>
          <w:lang w:bidi="en-US"/>
        </w:rPr>
        <w:t>P</w:t>
      </w:r>
      <w:r>
        <w:rPr>
          <w:rFonts w:eastAsia="Times New Roman" w:cs="Times New Roman"/>
          <w:color w:val="000000"/>
          <w:sz w:val="24"/>
          <w:szCs w:val="24"/>
          <w:vertAlign w:val="subscript"/>
          <w:lang w:bidi="en-US"/>
        </w:rPr>
        <w:t>exp</w:t>
      </w:r>
      <w:r>
        <w:rPr>
          <w:rFonts w:eastAsia="Times New Roman" w:cs="Times New Roman"/>
          <w:color w:val="000000"/>
          <w:sz w:val="24"/>
          <w:szCs w:val="24"/>
          <w:lang w:bidi="en-US"/>
        </w:rPr>
        <w:t xml:space="preserve"> = expected prevalence </w:t>
      </w:r>
    </w:p>
    <w:p w:rsidR="00840346" w:rsidRDefault="00076C76">
      <w:pPr>
        <w:autoSpaceDE w:val="0"/>
        <w:autoSpaceDN w:val="0"/>
        <w:adjustRightInd w:val="0"/>
        <w:spacing w:after="0" w:line="360" w:lineRule="auto"/>
        <w:jc w:val="both"/>
        <w:rPr>
          <w:rFonts w:eastAsia="Times New Roman" w:cs="Times New Roman"/>
          <w:color w:val="000000"/>
          <w:sz w:val="24"/>
          <w:szCs w:val="24"/>
          <w:lang w:bidi="en-US"/>
        </w:rPr>
      </w:pPr>
      <w:r>
        <w:rPr>
          <w:rFonts w:eastAsia="Times New Roman" w:cs="Times New Roman"/>
          <w:color w:val="000000"/>
          <w:sz w:val="24"/>
          <w:szCs w:val="24"/>
          <w:lang w:bidi="en-US"/>
        </w:rPr>
        <w:t>d</w:t>
      </w:r>
      <w:r>
        <w:rPr>
          <w:rFonts w:eastAsia="Times New Roman" w:cs="Times New Roman"/>
          <w:color w:val="000000"/>
          <w:sz w:val="24"/>
          <w:szCs w:val="24"/>
          <w:vertAlign w:val="superscript"/>
          <w:lang w:bidi="en-US"/>
        </w:rPr>
        <w:t>2</w:t>
      </w:r>
      <w:r>
        <w:rPr>
          <w:rFonts w:eastAsia="Times New Roman" w:cs="Times New Roman"/>
          <w:color w:val="000000"/>
          <w:sz w:val="24"/>
          <w:szCs w:val="24"/>
          <w:lang w:bidi="en-US"/>
        </w:rPr>
        <w:t xml:space="preserve"> = desired absolute precision </w:t>
      </w:r>
    </w:p>
    <w:p w:rsidR="00576CE1" w:rsidRPr="008027BC" w:rsidRDefault="00076C76" w:rsidP="008027BC">
      <w:pPr>
        <w:spacing w:after="0" w:line="360" w:lineRule="auto"/>
        <w:jc w:val="both"/>
        <w:rPr>
          <w:rFonts w:cs="Times New Roman"/>
          <w:color w:val="000000"/>
          <w:sz w:val="24"/>
          <w:szCs w:val="24"/>
        </w:rPr>
      </w:pPr>
      <w:r>
        <w:rPr>
          <w:rFonts w:cs="Times New Roman"/>
          <w:color w:val="000000"/>
          <w:sz w:val="24"/>
          <w:szCs w:val="24"/>
        </w:rPr>
        <w:t>Based on the above formula, with the assumption of 50% expected prevalence as there were no reports from previous study, 95% level of confidence (CL), and 5% desired level of precision. Accordingly, the sample size was calculated as 384 for skins of each animal species. A total of 1152 hide and skin (384 cattle hide, 384 sheep and 384 goat skins) were selected for the study.</w:t>
      </w:r>
    </w:p>
    <w:p w:rsidR="00840346" w:rsidRDefault="00076C76" w:rsidP="00576CE1">
      <w:pPr>
        <w:pStyle w:val="Heading2"/>
        <w:spacing w:line="360" w:lineRule="auto"/>
        <w:rPr>
          <w:rFonts w:ascii="Times New Roman" w:eastAsia="Calibri" w:hAnsi="Times New Roman" w:cs="Times New Roman"/>
          <w:color w:val="000000"/>
          <w:sz w:val="24"/>
        </w:rPr>
      </w:pPr>
      <w:bookmarkStart w:id="48" w:name="_Toc168256651"/>
      <w:r>
        <w:rPr>
          <w:rFonts w:ascii="Times New Roman" w:eastAsia="Calibri" w:hAnsi="Times New Roman" w:cs="Times New Roman"/>
          <w:color w:val="000000"/>
          <w:sz w:val="24"/>
        </w:rPr>
        <w:t>3.7. Data Management and Analysis</w:t>
      </w:r>
      <w:bookmarkEnd w:id="48"/>
    </w:p>
    <w:p w:rsidR="00840346" w:rsidRDefault="00076C76" w:rsidP="00576CE1">
      <w:pPr>
        <w:spacing w:after="0" w:line="360" w:lineRule="auto"/>
        <w:jc w:val="both"/>
        <w:rPr>
          <w:rFonts w:cs="Times New Roman"/>
          <w:color w:val="000000"/>
          <w:sz w:val="24"/>
          <w:szCs w:val="24"/>
        </w:rPr>
      </w:pPr>
      <w:r>
        <w:rPr>
          <w:rFonts w:cs="Times New Roman"/>
          <w:color w:val="000000"/>
          <w:sz w:val="24"/>
          <w:szCs w:val="24"/>
        </w:rPr>
        <w:t xml:space="preserve">The collected data </w:t>
      </w:r>
      <w:r>
        <w:rPr>
          <w:rFonts w:cs="Times New Roman"/>
          <w:color w:val="auto"/>
          <w:sz w:val="24"/>
          <w:szCs w:val="24"/>
        </w:rPr>
        <w:t xml:space="preserve">were </w:t>
      </w:r>
      <w:r>
        <w:rPr>
          <w:rFonts w:cs="Times New Roman"/>
          <w:color w:val="000000"/>
          <w:sz w:val="24"/>
          <w:szCs w:val="24"/>
        </w:rPr>
        <w:t>coded, entered, managed and stored into Microsoft Excel and analyzed using Statistical Package for Social Sciences (SPSS, version 20) software. Descriptive statistics were used to analyze data.</w:t>
      </w:r>
    </w:p>
    <w:p w:rsidR="00840346" w:rsidRDefault="00076C76">
      <w:pPr>
        <w:autoSpaceDE w:val="0"/>
        <w:autoSpaceDN w:val="0"/>
        <w:adjustRightInd w:val="0"/>
        <w:spacing w:after="0" w:line="360" w:lineRule="auto"/>
        <w:jc w:val="both"/>
        <w:rPr>
          <w:rFonts w:eastAsia="MinionPro-Capt" w:cs="Times New Roman"/>
          <w:color w:val="000000"/>
          <w:sz w:val="24"/>
          <w:szCs w:val="24"/>
        </w:rPr>
      </w:pPr>
      <w:r>
        <w:rPr>
          <w:rFonts w:cs="Times New Roman"/>
          <w:color w:val="000000"/>
          <w:sz w:val="24"/>
          <w:szCs w:val="24"/>
        </w:rPr>
        <w:lastRenderedPageBreak/>
        <w:t>Market condition and associated constraint</w:t>
      </w:r>
      <w:r w:rsidR="00576CE1">
        <w:rPr>
          <w:rFonts w:cs="Times New Roman"/>
          <w:color w:val="000000"/>
          <w:sz w:val="24"/>
          <w:szCs w:val="24"/>
        </w:rPr>
        <w:t>s of hide and skins were rank</w:t>
      </w:r>
      <w:r>
        <w:rPr>
          <w:rFonts w:cs="Times New Roman"/>
          <w:color w:val="000000"/>
          <w:sz w:val="24"/>
          <w:szCs w:val="24"/>
        </w:rPr>
        <w:t xml:space="preserve"> according to</w:t>
      </w:r>
      <w:r>
        <w:rPr>
          <w:rFonts w:eastAsia="MinionPro-Capt" w:cs="Times New Roman"/>
          <w:color w:val="000000"/>
          <w:sz w:val="24"/>
          <w:szCs w:val="24"/>
        </w:rPr>
        <w:t xml:space="preserve">producers preference and summarized into index as weighted averages. The indices were calculated as suggested by Kosgey (2004). </w:t>
      </w:r>
    </w:p>
    <w:p w:rsidR="00840346" w:rsidRDefault="00840346">
      <w:pPr>
        <w:autoSpaceDE w:val="0"/>
        <w:autoSpaceDN w:val="0"/>
        <w:adjustRightInd w:val="0"/>
        <w:spacing w:after="0" w:line="360" w:lineRule="auto"/>
        <w:jc w:val="both"/>
        <w:rPr>
          <w:rFonts w:cs="Times New Roman"/>
          <w:b/>
          <w:color w:val="000000"/>
          <w:sz w:val="6"/>
          <w:szCs w:val="24"/>
        </w:rPr>
      </w:pPr>
    </w:p>
    <w:p w:rsidR="00840346" w:rsidRPr="008D261A" w:rsidRDefault="00076C76" w:rsidP="008D261A">
      <w:pPr>
        <w:pStyle w:val="Figures"/>
        <w:rPr>
          <w:i w:val="0"/>
        </w:rPr>
      </w:pPr>
      <w:r w:rsidRPr="008D261A">
        <w:rPr>
          <w:i w:val="0"/>
        </w:rPr>
        <w:t>Index = Sum (n x number of HHs ranked 1</w:t>
      </w:r>
      <w:r w:rsidRPr="008D261A">
        <w:rPr>
          <w:i w:val="0"/>
          <w:vertAlign w:val="superscript"/>
        </w:rPr>
        <w:t>st</w:t>
      </w:r>
      <w:r w:rsidRPr="008D261A">
        <w:rPr>
          <w:i w:val="0"/>
        </w:rPr>
        <w:t>) + (n-1) x number of HHs ranked 2</w:t>
      </w:r>
      <w:r w:rsidRPr="008D261A">
        <w:rPr>
          <w:i w:val="0"/>
          <w:vertAlign w:val="superscript"/>
        </w:rPr>
        <w:t>nd</w:t>
      </w:r>
      <w:r w:rsidRPr="008D261A">
        <w:rPr>
          <w:i w:val="0"/>
        </w:rPr>
        <w:t xml:space="preserve"> + (n-2) x number of HHs ranked 3</w:t>
      </w:r>
      <w:r w:rsidRPr="008D261A">
        <w:rPr>
          <w:i w:val="0"/>
          <w:vertAlign w:val="superscript"/>
        </w:rPr>
        <w:t>rd</w:t>
      </w:r>
      <w:r w:rsidRPr="008D261A">
        <w:rPr>
          <w:i w:val="0"/>
        </w:rPr>
        <w:t xml:space="preserve"> +…+ 1 x number of HHs ranked last) for one factor divided by the sum of (n x number of HHs ranked 1</w:t>
      </w:r>
      <w:r w:rsidRPr="008D261A">
        <w:rPr>
          <w:i w:val="0"/>
          <w:vertAlign w:val="superscript"/>
        </w:rPr>
        <w:t>st</w:t>
      </w:r>
      <w:r w:rsidRPr="008D261A">
        <w:rPr>
          <w:i w:val="0"/>
        </w:rPr>
        <w:t>+ (n-1) x number of HHs ranked 2</w:t>
      </w:r>
      <w:r w:rsidRPr="008D261A">
        <w:rPr>
          <w:i w:val="0"/>
          <w:vertAlign w:val="superscript"/>
        </w:rPr>
        <w:t>nd</w:t>
      </w:r>
      <w:r w:rsidRPr="008D261A">
        <w:rPr>
          <w:i w:val="0"/>
        </w:rPr>
        <w:t>+…. +1x number of HHs ranked last) for all factors. N = number of collectors/middlemen</w:t>
      </w:r>
    </w:p>
    <w:p w:rsidR="00436B95" w:rsidRPr="008D261A" w:rsidRDefault="00436B95" w:rsidP="008D261A">
      <w:pPr>
        <w:pStyle w:val="Caption"/>
        <w:ind w:firstLine="720"/>
        <w:jc w:val="both"/>
      </w:pPr>
    </w:p>
    <w:p w:rsidR="00840346" w:rsidRDefault="00840346" w:rsidP="008D261A">
      <w:pPr>
        <w:pStyle w:val="Heading1"/>
        <w:spacing w:before="100" w:beforeAutospacing="1" w:line="240" w:lineRule="auto"/>
        <w:jc w:val="both"/>
        <w:rPr>
          <w:rFonts w:ascii="Times New Roman" w:eastAsia="Calibri" w:hAnsi="Times New Roman" w:cs="Times New Roman"/>
          <w:b w:val="0"/>
          <w:color w:val="000000"/>
          <w:sz w:val="32"/>
        </w:rPr>
      </w:pPr>
    </w:p>
    <w:p w:rsidR="00956C6E" w:rsidRDefault="00956C6E" w:rsidP="00956C6E">
      <w:pPr>
        <w:pStyle w:val="Caption"/>
      </w:pPr>
    </w:p>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rsidP="00DC1F52"/>
    <w:p w:rsidR="00DC1F52" w:rsidRDefault="00DC1F52">
      <w:pPr>
        <w:pStyle w:val="Heading1"/>
        <w:rPr>
          <w:rFonts w:ascii="Times New Roman" w:eastAsia="Calibri" w:hAnsi="Times New Roman"/>
          <w:b w:val="0"/>
          <w:bCs w:val="0"/>
          <w:color w:val="00B0F0"/>
          <w:sz w:val="22"/>
          <w:szCs w:val="22"/>
        </w:rPr>
      </w:pPr>
    </w:p>
    <w:p w:rsidR="00DC1F52" w:rsidRDefault="00DC1F52" w:rsidP="00DC1F52"/>
    <w:p w:rsidR="00DC1F52" w:rsidRPr="00DC1F52" w:rsidRDefault="00DC1F52" w:rsidP="00DC1F52"/>
    <w:p w:rsidR="00840346" w:rsidRDefault="00DC1F52">
      <w:pPr>
        <w:pStyle w:val="Heading1"/>
        <w:rPr>
          <w:rFonts w:ascii="Times New Roman" w:eastAsia="Calibri" w:hAnsi="Times New Roman" w:cs="Times New Roman"/>
          <w:color w:val="000000"/>
          <w:sz w:val="32"/>
        </w:rPr>
      </w:pPr>
      <w:bookmarkStart w:id="49" w:name="_Toc168256652"/>
      <w:r>
        <w:rPr>
          <w:rFonts w:ascii="Times New Roman" w:eastAsia="Calibri" w:hAnsi="Times New Roman" w:cs="Times New Roman"/>
          <w:color w:val="000000"/>
          <w:sz w:val="32"/>
        </w:rPr>
        <w:lastRenderedPageBreak/>
        <w:t xml:space="preserve">CHAPTER </w:t>
      </w:r>
      <w:r w:rsidR="00076C76">
        <w:rPr>
          <w:rFonts w:ascii="Times New Roman" w:eastAsia="Calibri" w:hAnsi="Times New Roman" w:cs="Times New Roman"/>
          <w:color w:val="000000"/>
          <w:sz w:val="32"/>
        </w:rPr>
        <w:t>4. RESULTS AND DISCUSSION</w:t>
      </w:r>
      <w:bookmarkEnd w:id="49"/>
    </w:p>
    <w:p w:rsidR="00840346" w:rsidRDefault="00076C76">
      <w:pPr>
        <w:pStyle w:val="Heading2"/>
        <w:spacing w:line="360" w:lineRule="auto"/>
        <w:jc w:val="both"/>
        <w:rPr>
          <w:rFonts w:ascii="Times New Roman" w:eastAsia="Times New Roman" w:hAnsi="Times New Roman" w:cs="Times New Roman"/>
          <w:color w:val="000000"/>
          <w:sz w:val="24"/>
          <w:szCs w:val="24"/>
        </w:rPr>
      </w:pPr>
      <w:bookmarkStart w:id="50" w:name="_Toc168256653"/>
      <w:r>
        <w:rPr>
          <w:rFonts w:ascii="Times New Roman" w:eastAsia="Calibri" w:hAnsi="Times New Roman" w:cs="Times New Roman"/>
          <w:color w:val="000000"/>
          <w:sz w:val="24"/>
        </w:rPr>
        <w:t>4.1. Socio-demographic characteristics</w:t>
      </w:r>
      <w:bookmarkEnd w:id="50"/>
    </w:p>
    <w:p w:rsidR="00840346" w:rsidRPr="00EA2157" w:rsidRDefault="00076C76" w:rsidP="00EA2157">
      <w:pPr>
        <w:spacing w:line="360" w:lineRule="auto"/>
        <w:jc w:val="both"/>
        <w:rPr>
          <w:rFonts w:eastAsia="Times New Roman"/>
          <w:color w:val="000000"/>
          <w:sz w:val="24"/>
        </w:rPr>
      </w:pPr>
      <w:bookmarkStart w:id="51" w:name="_Toc156391942"/>
      <w:r>
        <w:rPr>
          <w:color w:val="000000"/>
          <w:sz w:val="24"/>
        </w:rPr>
        <w:t>For this study, producers, middlemen’s, and collection centers were identified as majoractors in the hide and skin quality management and marketing. Socio-demographic characteristics</w:t>
      </w:r>
      <w:r>
        <w:rPr>
          <w:rFonts w:eastAsia="Times New Roman"/>
          <w:color w:val="000000"/>
          <w:sz w:val="24"/>
        </w:rPr>
        <w:t xml:space="preserve"> of</w:t>
      </w:r>
      <w:r>
        <w:rPr>
          <w:color w:val="000000"/>
          <w:sz w:val="24"/>
        </w:rPr>
        <w:t>hide and skin producers, middlemen/traders and collectors defined</w:t>
      </w:r>
      <w:r>
        <w:rPr>
          <w:rFonts w:eastAsia="Times New Roman"/>
          <w:color w:val="000000"/>
          <w:sz w:val="24"/>
        </w:rPr>
        <w:t>in</w:t>
      </w:r>
      <w:r>
        <w:rPr>
          <w:rFonts w:eastAsia="Times New Roman"/>
          <w:color w:val="000000"/>
          <w:spacing w:val="2"/>
          <w:sz w:val="24"/>
        </w:rPr>
        <w:t>te</w:t>
      </w:r>
      <w:r>
        <w:rPr>
          <w:rFonts w:eastAsia="Times New Roman"/>
          <w:color w:val="000000"/>
          <w:sz w:val="24"/>
        </w:rPr>
        <w:t>rmsofh</w:t>
      </w:r>
      <w:r>
        <w:rPr>
          <w:rFonts w:eastAsia="Times New Roman"/>
          <w:color w:val="000000"/>
          <w:spacing w:val="2"/>
          <w:sz w:val="24"/>
        </w:rPr>
        <w:t>ou</w:t>
      </w:r>
      <w:r>
        <w:rPr>
          <w:rFonts w:eastAsia="Times New Roman"/>
          <w:color w:val="000000"/>
          <w:spacing w:val="-1"/>
          <w:sz w:val="24"/>
        </w:rPr>
        <w:t>se</w:t>
      </w:r>
      <w:r>
        <w:rPr>
          <w:rFonts w:eastAsia="Times New Roman"/>
          <w:color w:val="000000"/>
          <w:sz w:val="24"/>
        </w:rPr>
        <w:t>hold</w:t>
      </w:r>
      <w:r>
        <w:rPr>
          <w:rFonts w:eastAsia="Times New Roman"/>
          <w:color w:val="000000"/>
          <w:spacing w:val="-1"/>
          <w:sz w:val="24"/>
        </w:rPr>
        <w:t>hea</w:t>
      </w:r>
      <w:r>
        <w:rPr>
          <w:rFonts w:eastAsia="Times New Roman"/>
          <w:color w:val="000000"/>
          <w:sz w:val="24"/>
        </w:rPr>
        <w:t>d,</w:t>
      </w:r>
      <w:r>
        <w:rPr>
          <w:rFonts w:eastAsia="Times New Roman"/>
          <w:color w:val="000000"/>
          <w:spacing w:val="-1"/>
          <w:sz w:val="24"/>
        </w:rPr>
        <w:t>s</w:t>
      </w:r>
      <w:r>
        <w:rPr>
          <w:rFonts w:eastAsia="Times New Roman"/>
          <w:color w:val="000000"/>
          <w:spacing w:val="2"/>
          <w:sz w:val="24"/>
        </w:rPr>
        <w:t>ex</w:t>
      </w:r>
      <w:r>
        <w:rPr>
          <w:rFonts w:eastAsia="Times New Roman"/>
          <w:color w:val="000000"/>
          <w:sz w:val="24"/>
        </w:rPr>
        <w:t>,</w:t>
      </w:r>
      <w:r>
        <w:rPr>
          <w:rFonts w:eastAsia="Times New Roman"/>
          <w:color w:val="000000"/>
          <w:spacing w:val="-1"/>
          <w:sz w:val="24"/>
        </w:rPr>
        <w:t>age</w:t>
      </w:r>
      <w:r>
        <w:rPr>
          <w:rFonts w:eastAsia="Times New Roman"/>
          <w:color w:val="000000"/>
          <w:sz w:val="24"/>
        </w:rPr>
        <w:t>,</w:t>
      </w:r>
      <w:r>
        <w:rPr>
          <w:rFonts w:eastAsia="Times New Roman"/>
          <w:color w:val="000000"/>
          <w:spacing w:val="-1"/>
          <w:sz w:val="24"/>
        </w:rPr>
        <w:t xml:space="preserve"> e</w:t>
      </w:r>
      <w:r>
        <w:rPr>
          <w:rFonts w:eastAsia="Times New Roman"/>
          <w:color w:val="000000"/>
          <w:sz w:val="24"/>
        </w:rPr>
        <w:t>d</w:t>
      </w:r>
      <w:r>
        <w:rPr>
          <w:rFonts w:eastAsia="Times New Roman"/>
          <w:color w:val="000000"/>
          <w:spacing w:val="-1"/>
          <w:sz w:val="24"/>
        </w:rPr>
        <w:t>uca</w:t>
      </w:r>
      <w:r>
        <w:rPr>
          <w:rFonts w:eastAsia="Times New Roman"/>
          <w:color w:val="000000"/>
          <w:spacing w:val="1"/>
          <w:sz w:val="24"/>
        </w:rPr>
        <w:t>ti</w:t>
      </w:r>
      <w:r>
        <w:rPr>
          <w:rFonts w:eastAsia="Times New Roman"/>
          <w:color w:val="000000"/>
          <w:sz w:val="24"/>
        </w:rPr>
        <w:t>o</w:t>
      </w:r>
      <w:r>
        <w:rPr>
          <w:rFonts w:eastAsia="Times New Roman"/>
          <w:color w:val="000000"/>
          <w:spacing w:val="-1"/>
          <w:sz w:val="24"/>
        </w:rPr>
        <w:t>na</w:t>
      </w:r>
      <w:r>
        <w:rPr>
          <w:rFonts w:eastAsia="Times New Roman"/>
          <w:color w:val="000000"/>
          <w:sz w:val="24"/>
        </w:rPr>
        <w:t>ll</w:t>
      </w:r>
      <w:r>
        <w:rPr>
          <w:rFonts w:eastAsia="Times New Roman"/>
          <w:color w:val="000000"/>
          <w:spacing w:val="2"/>
          <w:sz w:val="24"/>
        </w:rPr>
        <w:t>e</w:t>
      </w:r>
      <w:r>
        <w:rPr>
          <w:rFonts w:eastAsia="Times New Roman"/>
          <w:color w:val="000000"/>
          <w:spacing w:val="-1"/>
          <w:sz w:val="24"/>
        </w:rPr>
        <w:t>ve</w:t>
      </w:r>
      <w:r>
        <w:rPr>
          <w:rFonts w:eastAsia="Times New Roman"/>
          <w:color w:val="000000"/>
          <w:sz w:val="24"/>
        </w:rPr>
        <w:t>l,</w:t>
      </w:r>
      <w:r>
        <w:rPr>
          <w:rFonts w:eastAsia="Times New Roman"/>
          <w:color w:val="000000"/>
          <w:spacing w:val="-1"/>
          <w:sz w:val="24"/>
        </w:rPr>
        <w:t>a</w:t>
      </w:r>
      <w:r>
        <w:rPr>
          <w:rFonts w:eastAsia="Times New Roman"/>
          <w:color w:val="000000"/>
          <w:sz w:val="24"/>
        </w:rPr>
        <w:t>nd</w:t>
      </w:r>
      <w:r>
        <w:rPr>
          <w:rFonts w:eastAsia="Times New Roman"/>
          <w:color w:val="000000"/>
          <w:spacing w:val="-1"/>
          <w:sz w:val="24"/>
        </w:rPr>
        <w:t>fa</w:t>
      </w:r>
      <w:r>
        <w:rPr>
          <w:rFonts w:eastAsia="Times New Roman"/>
          <w:color w:val="000000"/>
          <w:spacing w:val="3"/>
          <w:sz w:val="24"/>
        </w:rPr>
        <w:t>mil</w:t>
      </w:r>
      <w:r>
        <w:rPr>
          <w:rFonts w:eastAsia="Times New Roman"/>
          <w:color w:val="000000"/>
          <w:sz w:val="24"/>
        </w:rPr>
        <w:t>y s</w:t>
      </w:r>
      <w:r>
        <w:rPr>
          <w:rFonts w:eastAsia="Times New Roman"/>
          <w:color w:val="000000"/>
          <w:spacing w:val="2"/>
          <w:sz w:val="24"/>
        </w:rPr>
        <w:t>iz</w:t>
      </w:r>
      <w:r>
        <w:rPr>
          <w:rFonts w:eastAsia="Times New Roman"/>
          <w:color w:val="000000"/>
          <w:sz w:val="24"/>
        </w:rPr>
        <w:t>e</w:t>
      </w:r>
      <w:r>
        <w:rPr>
          <w:rFonts w:eastAsia="Times New Roman"/>
          <w:color w:val="000000"/>
          <w:spacing w:val="1"/>
          <w:sz w:val="24"/>
        </w:rPr>
        <w:t>a</w:t>
      </w:r>
      <w:r>
        <w:rPr>
          <w:rFonts w:eastAsia="Times New Roman"/>
          <w:color w:val="000000"/>
          <w:sz w:val="24"/>
        </w:rPr>
        <w:t>re</w:t>
      </w:r>
      <w:r>
        <w:rPr>
          <w:rFonts w:eastAsia="Times New Roman"/>
          <w:color w:val="000000"/>
          <w:spacing w:val="2"/>
          <w:sz w:val="24"/>
        </w:rPr>
        <w:t>p</w:t>
      </w:r>
      <w:r>
        <w:rPr>
          <w:rFonts w:eastAsia="Times New Roman"/>
          <w:color w:val="000000"/>
          <w:spacing w:val="-2"/>
          <w:sz w:val="24"/>
        </w:rPr>
        <w:t>re</w:t>
      </w:r>
      <w:r>
        <w:rPr>
          <w:rFonts w:eastAsia="Times New Roman"/>
          <w:color w:val="000000"/>
          <w:spacing w:val="-1"/>
          <w:sz w:val="24"/>
        </w:rPr>
        <w:t>se</w:t>
      </w:r>
      <w:r>
        <w:rPr>
          <w:rFonts w:eastAsia="Times New Roman"/>
          <w:color w:val="000000"/>
          <w:spacing w:val="3"/>
          <w:sz w:val="24"/>
        </w:rPr>
        <w:t>n</w:t>
      </w:r>
      <w:r>
        <w:rPr>
          <w:rFonts w:eastAsia="Times New Roman"/>
          <w:color w:val="000000"/>
          <w:spacing w:val="1"/>
          <w:sz w:val="24"/>
        </w:rPr>
        <w:t>te</w:t>
      </w:r>
      <w:r>
        <w:rPr>
          <w:rFonts w:eastAsia="Times New Roman"/>
          <w:color w:val="000000"/>
          <w:sz w:val="24"/>
        </w:rPr>
        <w:t>din</w:t>
      </w:r>
      <w:r>
        <w:rPr>
          <w:rFonts w:eastAsia="Times New Roman"/>
          <w:color w:val="000000"/>
          <w:spacing w:val="-1"/>
          <w:sz w:val="24"/>
        </w:rPr>
        <w:t>Ta</w:t>
      </w:r>
      <w:r>
        <w:rPr>
          <w:rFonts w:eastAsia="Times New Roman"/>
          <w:color w:val="000000"/>
          <w:sz w:val="24"/>
        </w:rPr>
        <w:t>ble1</w:t>
      </w:r>
      <w:r>
        <w:rPr>
          <w:color w:val="000000"/>
          <w:sz w:val="24"/>
        </w:rPr>
        <w:t>.Age, Sex, and education level of the producer were considered as study variables in evaluating their current knowledge and awareness on skin and hide handling practices, defects and marketing in the study areas.</w:t>
      </w:r>
      <w:bookmarkEnd w:id="51"/>
    </w:p>
    <w:p w:rsidR="00840346" w:rsidRDefault="00076C76">
      <w:pPr>
        <w:spacing w:after="0" w:line="360" w:lineRule="auto"/>
        <w:jc w:val="both"/>
        <w:rPr>
          <w:rFonts w:eastAsia="Times New Roman" w:cs="Times New Roman"/>
          <w:color w:val="000000"/>
          <w:sz w:val="24"/>
          <w:szCs w:val="24"/>
        </w:rPr>
      </w:pPr>
      <w:r>
        <w:rPr>
          <w:rFonts w:cs="Times New Roman"/>
          <w:color w:val="000000"/>
          <w:sz w:val="24"/>
          <w:szCs w:val="24"/>
        </w:rPr>
        <w:t xml:space="preserve">In the current study </w:t>
      </w:r>
      <w:r w:rsidR="005C6A51">
        <w:rPr>
          <w:rFonts w:cs="Times New Roman"/>
          <w:color w:val="000000"/>
          <w:sz w:val="24"/>
          <w:szCs w:val="24"/>
        </w:rPr>
        <w:t>out of</w:t>
      </w:r>
      <w:r>
        <w:rPr>
          <w:rFonts w:eastAsia="Times New Roman" w:cs="Times New Roman"/>
          <w:color w:val="000000"/>
          <w:sz w:val="24"/>
          <w:szCs w:val="24"/>
        </w:rPr>
        <w:t>t</w:t>
      </w:r>
      <w:r>
        <w:rPr>
          <w:rFonts w:eastAsia="Times New Roman" w:cs="Times New Roman"/>
          <w:color w:val="000000"/>
          <w:spacing w:val="3"/>
          <w:sz w:val="24"/>
          <w:szCs w:val="24"/>
        </w:rPr>
        <w:t>h</w:t>
      </w:r>
      <w:r>
        <w:rPr>
          <w:rFonts w:eastAsia="Times New Roman" w:cs="Times New Roman"/>
          <w:color w:val="000000"/>
          <w:sz w:val="24"/>
          <w:szCs w:val="24"/>
        </w:rPr>
        <w:t>e</w:t>
      </w:r>
      <w:r>
        <w:rPr>
          <w:rFonts w:eastAsia="Times New Roman" w:cs="Times New Roman"/>
          <w:color w:val="000000"/>
          <w:spacing w:val="4"/>
          <w:sz w:val="24"/>
          <w:szCs w:val="24"/>
        </w:rPr>
        <w:t xml:space="preserve"> total</w:t>
      </w:r>
      <w:r>
        <w:rPr>
          <w:rFonts w:eastAsia="Times New Roman" w:cs="Times New Roman"/>
          <w:color w:val="000000"/>
          <w:sz w:val="24"/>
          <w:szCs w:val="24"/>
        </w:rPr>
        <w:t>400</w:t>
      </w:r>
      <w:r>
        <w:rPr>
          <w:rFonts w:cs="Times New Roman"/>
          <w:color w:val="000000"/>
          <w:sz w:val="24"/>
          <w:szCs w:val="24"/>
        </w:rPr>
        <w:t>hide and skin producers</w:t>
      </w:r>
      <w:r>
        <w:rPr>
          <w:rFonts w:eastAsia="Times New Roman" w:cs="Times New Roman"/>
          <w:color w:val="000000"/>
          <w:sz w:val="24"/>
          <w:szCs w:val="24"/>
        </w:rPr>
        <w:t>,the majo</w:t>
      </w:r>
      <w:r>
        <w:rPr>
          <w:rFonts w:eastAsia="Times New Roman" w:cs="Times New Roman"/>
          <w:color w:val="000000"/>
          <w:spacing w:val="-1"/>
          <w:sz w:val="24"/>
          <w:szCs w:val="24"/>
        </w:rPr>
        <w:t>r</w:t>
      </w:r>
      <w:r>
        <w:rPr>
          <w:rFonts w:eastAsia="Times New Roman" w:cs="Times New Roman"/>
          <w:color w:val="000000"/>
          <w:sz w:val="24"/>
          <w:szCs w:val="24"/>
        </w:rPr>
        <w:t>i</w:t>
      </w:r>
      <w:r>
        <w:rPr>
          <w:rFonts w:eastAsia="Times New Roman" w:cs="Times New Roman"/>
          <w:color w:val="000000"/>
          <w:spacing w:val="3"/>
          <w:sz w:val="24"/>
          <w:szCs w:val="24"/>
        </w:rPr>
        <w:t>t</w:t>
      </w:r>
      <w:r>
        <w:rPr>
          <w:rFonts w:eastAsia="Times New Roman" w:cs="Times New Roman"/>
          <w:color w:val="000000"/>
          <w:sz w:val="24"/>
          <w:szCs w:val="24"/>
        </w:rPr>
        <w:t>y(94.2%) ofthehous</w:t>
      </w:r>
      <w:r>
        <w:rPr>
          <w:rFonts w:eastAsia="Times New Roman" w:cs="Times New Roman"/>
          <w:color w:val="000000"/>
          <w:spacing w:val="-1"/>
          <w:sz w:val="24"/>
          <w:szCs w:val="24"/>
        </w:rPr>
        <w:t>e</w:t>
      </w:r>
      <w:r>
        <w:rPr>
          <w:rFonts w:eastAsia="Times New Roman" w:cs="Times New Roman"/>
          <w:color w:val="000000"/>
          <w:sz w:val="24"/>
          <w:szCs w:val="24"/>
        </w:rPr>
        <w:t>ho</w:t>
      </w:r>
      <w:r>
        <w:rPr>
          <w:rFonts w:eastAsia="Times New Roman" w:cs="Times New Roman"/>
          <w:color w:val="000000"/>
          <w:spacing w:val="3"/>
          <w:sz w:val="24"/>
          <w:szCs w:val="24"/>
        </w:rPr>
        <w:t>l</w:t>
      </w:r>
      <w:r>
        <w:rPr>
          <w:rFonts w:eastAsia="Times New Roman" w:cs="Times New Roman"/>
          <w:color w:val="000000"/>
          <w:sz w:val="24"/>
          <w:szCs w:val="24"/>
        </w:rPr>
        <w:t>dsw</w:t>
      </w:r>
      <w:r>
        <w:rPr>
          <w:rFonts w:eastAsia="Times New Roman" w:cs="Times New Roman"/>
          <w:color w:val="000000"/>
          <w:spacing w:val="-1"/>
          <w:sz w:val="24"/>
          <w:szCs w:val="24"/>
        </w:rPr>
        <w:t>e</w:t>
      </w:r>
      <w:r>
        <w:rPr>
          <w:rFonts w:eastAsia="Times New Roman" w:cs="Times New Roman"/>
          <w:color w:val="000000"/>
          <w:spacing w:val="1"/>
          <w:sz w:val="24"/>
          <w:szCs w:val="24"/>
        </w:rPr>
        <w:t>r</w:t>
      </w:r>
      <w:r>
        <w:rPr>
          <w:rFonts w:eastAsia="Times New Roman" w:cs="Times New Roman"/>
          <w:color w:val="000000"/>
          <w:sz w:val="24"/>
          <w:szCs w:val="24"/>
        </w:rPr>
        <w:t>emal</w:t>
      </w:r>
      <w:r>
        <w:rPr>
          <w:rFonts w:eastAsia="Times New Roman" w:cs="Times New Roman"/>
          <w:color w:val="000000"/>
          <w:spacing w:val="5"/>
          <w:sz w:val="24"/>
          <w:szCs w:val="24"/>
        </w:rPr>
        <w:t>e</w:t>
      </w:r>
      <w:r>
        <w:rPr>
          <w:rFonts w:eastAsia="Times New Roman" w:cs="Times New Roman"/>
          <w:color w:val="000000"/>
          <w:spacing w:val="-1"/>
          <w:sz w:val="24"/>
          <w:szCs w:val="24"/>
        </w:rPr>
        <w:t>-</w:t>
      </w:r>
      <w:r>
        <w:rPr>
          <w:rFonts w:eastAsia="Times New Roman" w:cs="Times New Roman"/>
          <w:color w:val="000000"/>
          <w:sz w:val="24"/>
          <w:szCs w:val="24"/>
        </w:rPr>
        <w:t>h</w:t>
      </w:r>
      <w:r>
        <w:rPr>
          <w:rFonts w:eastAsia="Times New Roman" w:cs="Times New Roman"/>
          <w:color w:val="000000"/>
          <w:spacing w:val="1"/>
          <w:sz w:val="24"/>
          <w:szCs w:val="24"/>
        </w:rPr>
        <w:t>e</w:t>
      </w:r>
      <w:r>
        <w:rPr>
          <w:rFonts w:eastAsia="Times New Roman" w:cs="Times New Roman"/>
          <w:color w:val="000000"/>
          <w:spacing w:val="-1"/>
          <w:sz w:val="24"/>
          <w:szCs w:val="24"/>
        </w:rPr>
        <w:t>a</w:t>
      </w:r>
      <w:r>
        <w:rPr>
          <w:rFonts w:eastAsia="Times New Roman" w:cs="Times New Roman"/>
          <w:color w:val="000000"/>
          <w:sz w:val="24"/>
          <w:szCs w:val="24"/>
        </w:rPr>
        <w:t>d</w:t>
      </w:r>
      <w:r>
        <w:rPr>
          <w:rFonts w:eastAsia="Times New Roman" w:cs="Times New Roman"/>
          <w:color w:val="000000"/>
          <w:spacing w:val="-1"/>
          <w:sz w:val="24"/>
          <w:szCs w:val="24"/>
        </w:rPr>
        <w:t>e</w:t>
      </w:r>
      <w:r>
        <w:rPr>
          <w:rFonts w:eastAsia="Times New Roman" w:cs="Times New Roman"/>
          <w:color w:val="000000"/>
          <w:sz w:val="24"/>
          <w:szCs w:val="24"/>
        </w:rPr>
        <w:t>d</w:t>
      </w:r>
      <w:r>
        <w:rPr>
          <w:rFonts w:cs="Times New Roman"/>
          <w:color w:val="000000"/>
          <w:sz w:val="24"/>
          <w:szCs w:val="24"/>
        </w:rPr>
        <w:t xml:space="preserve"> this may be due </w:t>
      </w:r>
      <w:r w:rsidR="006C5CF1">
        <w:rPr>
          <w:rFonts w:cs="Times New Roman"/>
          <w:color w:val="000000"/>
          <w:sz w:val="24"/>
          <w:szCs w:val="24"/>
        </w:rPr>
        <w:t xml:space="preserve">to </w:t>
      </w:r>
      <w:r>
        <w:rPr>
          <w:rFonts w:cs="Times New Roman"/>
          <w:color w:val="000000"/>
          <w:sz w:val="24"/>
          <w:szCs w:val="24"/>
        </w:rPr>
        <w:t>traditionally engagement in skin and hide production and marketing is considered as male activity than of women. In disagreement with the current result Hadush</w:t>
      </w:r>
      <w:r>
        <w:rPr>
          <w:rFonts w:cs="Times New Roman"/>
          <w:i/>
          <w:color w:val="000000"/>
          <w:sz w:val="24"/>
          <w:szCs w:val="24"/>
        </w:rPr>
        <w:t>et al.,</w:t>
      </w:r>
      <w:r>
        <w:rPr>
          <w:rFonts w:cs="Times New Roman"/>
          <w:color w:val="000000"/>
          <w:sz w:val="24"/>
          <w:szCs w:val="24"/>
        </w:rPr>
        <w:t xml:space="preserve"> 2013, reported 54% of the respondents’ involved in his study on assessment of Preslaughter hide and skin management in and around Assela and Sagure were females and 46% were males. </w:t>
      </w:r>
    </w:p>
    <w:p w:rsidR="00840346" w:rsidRDefault="00840346">
      <w:pPr>
        <w:spacing w:after="0" w:line="360" w:lineRule="auto"/>
        <w:jc w:val="both"/>
        <w:rPr>
          <w:rFonts w:cs="Times New Roman"/>
          <w:b/>
          <w:color w:val="000000"/>
          <w:sz w:val="8"/>
          <w:szCs w:val="24"/>
        </w:rPr>
      </w:pPr>
    </w:p>
    <w:p w:rsidR="00840346" w:rsidRDefault="00076C76">
      <w:pPr>
        <w:tabs>
          <w:tab w:val="left" w:pos="-270"/>
        </w:tabs>
        <w:spacing w:after="0" w:line="360" w:lineRule="auto"/>
        <w:jc w:val="both"/>
        <w:rPr>
          <w:rFonts w:eastAsia="Times New Roman" w:cs="Times New Roman"/>
          <w:color w:val="000000"/>
          <w:sz w:val="24"/>
          <w:szCs w:val="24"/>
        </w:rPr>
      </w:pPr>
      <w:r>
        <w:rPr>
          <w:rFonts w:eastAsia="Times New Roman" w:cs="Times New Roman"/>
          <w:color w:val="000000"/>
          <w:sz w:val="24"/>
          <w:szCs w:val="24"/>
        </w:rPr>
        <w:t>With regard to the respondents’ age,the</w:t>
      </w:r>
      <w:r>
        <w:rPr>
          <w:rFonts w:eastAsia="Times New Roman" w:cs="Times New Roman"/>
          <w:color w:val="000000"/>
          <w:spacing w:val="5"/>
          <w:sz w:val="24"/>
          <w:szCs w:val="24"/>
        </w:rPr>
        <w:t xml:space="preserve">majority of the </w:t>
      </w:r>
      <w:r>
        <w:rPr>
          <w:rFonts w:eastAsia="Times New Roman" w:cs="Times New Roman"/>
          <w:color w:val="000000"/>
          <w:sz w:val="24"/>
          <w:szCs w:val="24"/>
        </w:rPr>
        <w:t>r</w:t>
      </w:r>
      <w:r>
        <w:rPr>
          <w:rFonts w:eastAsia="Times New Roman" w:cs="Times New Roman"/>
          <w:color w:val="000000"/>
          <w:spacing w:val="-2"/>
          <w:sz w:val="24"/>
          <w:szCs w:val="24"/>
        </w:rPr>
        <w:t>e</w:t>
      </w:r>
      <w:r>
        <w:rPr>
          <w:rFonts w:eastAsia="Times New Roman" w:cs="Times New Roman"/>
          <w:color w:val="000000"/>
          <w:sz w:val="24"/>
          <w:szCs w:val="24"/>
        </w:rPr>
        <w:t>spond</w:t>
      </w:r>
      <w:r>
        <w:rPr>
          <w:rFonts w:eastAsia="Times New Roman" w:cs="Times New Roman"/>
          <w:color w:val="000000"/>
          <w:spacing w:val="-1"/>
          <w:sz w:val="24"/>
          <w:szCs w:val="24"/>
        </w:rPr>
        <w:t>e</w:t>
      </w:r>
      <w:r>
        <w:rPr>
          <w:rFonts w:eastAsia="Times New Roman" w:cs="Times New Roman"/>
          <w:color w:val="000000"/>
          <w:sz w:val="24"/>
          <w:szCs w:val="24"/>
        </w:rPr>
        <w:t>nts</w:t>
      </w:r>
      <w:r>
        <w:rPr>
          <w:rFonts w:eastAsia="Times New Roman" w:cs="Times New Roman"/>
          <w:color w:val="000000"/>
          <w:spacing w:val="2"/>
          <w:sz w:val="24"/>
          <w:szCs w:val="24"/>
        </w:rPr>
        <w:t>w</w:t>
      </w:r>
      <w:r>
        <w:rPr>
          <w:rFonts w:eastAsia="Times New Roman" w:cs="Times New Roman"/>
          <w:color w:val="000000"/>
          <w:spacing w:val="-1"/>
          <w:sz w:val="24"/>
          <w:szCs w:val="24"/>
        </w:rPr>
        <w:t>e</w:t>
      </w:r>
      <w:r>
        <w:rPr>
          <w:rFonts w:eastAsia="Times New Roman" w:cs="Times New Roman"/>
          <w:color w:val="000000"/>
          <w:sz w:val="24"/>
          <w:szCs w:val="24"/>
        </w:rPr>
        <w:t>refoundb</w:t>
      </w:r>
      <w:r>
        <w:rPr>
          <w:rFonts w:eastAsia="Times New Roman" w:cs="Times New Roman"/>
          <w:color w:val="000000"/>
          <w:spacing w:val="-1"/>
          <w:sz w:val="24"/>
          <w:szCs w:val="24"/>
        </w:rPr>
        <w:t>e</w:t>
      </w:r>
      <w:r>
        <w:rPr>
          <w:rFonts w:eastAsia="Times New Roman" w:cs="Times New Roman"/>
          <w:color w:val="000000"/>
          <w:sz w:val="24"/>
          <w:szCs w:val="24"/>
        </w:rPr>
        <w:t>low</w:t>
      </w:r>
      <w:r w:rsidR="00AD00B2">
        <w:rPr>
          <w:rFonts w:eastAsia="Times New Roman" w:cs="Times New Roman"/>
          <w:color w:val="000000"/>
          <w:sz w:val="24"/>
          <w:szCs w:val="24"/>
        </w:rPr>
        <w:t>55 years</w:t>
      </w:r>
      <w:r w:rsidR="00C033D3">
        <w:rPr>
          <w:rFonts w:eastAsia="Times New Roman" w:cs="Times New Roman"/>
          <w:color w:val="000000"/>
          <w:sz w:val="24"/>
          <w:szCs w:val="24"/>
        </w:rPr>
        <w:t xml:space="preserve"> old indicating</w:t>
      </w:r>
      <w:r>
        <w:rPr>
          <w:rFonts w:cs="Times New Roman"/>
          <w:color w:val="000000"/>
          <w:sz w:val="24"/>
          <w:szCs w:val="24"/>
        </w:rPr>
        <w:t xml:space="preserve"> presence of active labor force, which can play a positive role inreducing the labor constraints face</w:t>
      </w:r>
      <w:r w:rsidR="00C033D3">
        <w:rPr>
          <w:rFonts w:cs="Times New Roman"/>
          <w:color w:val="000000"/>
          <w:sz w:val="24"/>
          <w:szCs w:val="24"/>
        </w:rPr>
        <w:t>d in hide and skin management.</w:t>
      </w:r>
    </w:p>
    <w:p w:rsidR="00840346" w:rsidRPr="000A15DD" w:rsidRDefault="00076C76" w:rsidP="000A15DD">
      <w:pPr>
        <w:pStyle w:val="Figures"/>
        <w:tabs>
          <w:tab w:val="left" w:pos="0"/>
        </w:tabs>
        <w:ind w:left="90" w:hanging="90"/>
        <w:rPr>
          <w:i w:val="0"/>
        </w:rPr>
      </w:pPr>
      <w:r w:rsidRPr="00302B4B">
        <w:rPr>
          <w:i w:val="0"/>
        </w:rPr>
        <w:t>TheaveragefamilysizeinsampledHide and Skin Producers were5.32±2.42 which tellsus the large numeber of family/ helps the hide/skins to take it to the collection center easily.Thesevalueswere comparable tothenationalaverage (5.20)(ECSA andORCMacro 2006),butlower than the averagefamily sizeof7(range3-12)reported in previous studies of Amhara,Oromia and SomaliNationalRegionalstates (Derje</w:t>
      </w:r>
      <w:r w:rsidRPr="00EA2157">
        <w:t>etal.,</w:t>
      </w:r>
      <w:bookmarkStart w:id="52" w:name="_Toc403290726"/>
      <w:r w:rsidR="00B00014">
        <w:rPr>
          <w:i w:val="0"/>
        </w:rPr>
        <w:t>2014).</w:t>
      </w:r>
      <w:r w:rsidRPr="00302B4B">
        <w:rPr>
          <w:i w:val="0"/>
        </w:rPr>
        <w:t>All collection centers collected skin and hide from 5 to 10 years because they areold and performed only this job for income generation.where as the middlemen collected hide and skin maximum for two years and minimum 1 years since they have no permanent station rather done only at holidays.</w:t>
      </w:r>
    </w:p>
    <w:p w:rsidR="00B00014" w:rsidRDefault="00B00014">
      <w:pPr>
        <w:pStyle w:val="Mytables"/>
        <w:rPr>
          <w:color w:val="000000"/>
        </w:rPr>
      </w:pPr>
      <w:bookmarkStart w:id="53" w:name="_Toc340557887"/>
    </w:p>
    <w:p w:rsidR="00B00014" w:rsidRDefault="00B00014">
      <w:pPr>
        <w:pStyle w:val="Mytables"/>
        <w:rPr>
          <w:color w:val="000000"/>
        </w:rPr>
      </w:pPr>
    </w:p>
    <w:p w:rsidR="00B00014" w:rsidRDefault="00B00014">
      <w:pPr>
        <w:pStyle w:val="Mytables"/>
        <w:rPr>
          <w:color w:val="000000"/>
        </w:rPr>
      </w:pPr>
    </w:p>
    <w:p w:rsidR="00840346" w:rsidRPr="000C4C39" w:rsidRDefault="00076C76">
      <w:pPr>
        <w:pStyle w:val="Mytables"/>
        <w:rPr>
          <w:b w:val="0"/>
          <w:color w:val="000000"/>
        </w:rPr>
      </w:pPr>
      <w:r w:rsidRPr="000C4C39">
        <w:rPr>
          <w:b w:val="0"/>
          <w:color w:val="000000"/>
        </w:rPr>
        <w:lastRenderedPageBreak/>
        <w:t>Ta</w:t>
      </w:r>
      <w:r w:rsidRPr="000C4C39">
        <w:rPr>
          <w:b w:val="0"/>
          <w:color w:val="000000"/>
          <w:spacing w:val="1"/>
        </w:rPr>
        <w:t>b</w:t>
      </w:r>
      <w:r w:rsidR="00FB2990" w:rsidRPr="000C4C39">
        <w:rPr>
          <w:b w:val="0"/>
          <w:color w:val="000000"/>
        </w:rPr>
        <w:t>le 2</w:t>
      </w:r>
      <w:r w:rsidRPr="000C4C39">
        <w:rPr>
          <w:b w:val="0"/>
          <w:color w:val="000000"/>
        </w:rPr>
        <w:t>.D</w:t>
      </w:r>
      <w:r w:rsidRPr="000C4C39">
        <w:rPr>
          <w:b w:val="0"/>
          <w:color w:val="000000"/>
          <w:spacing w:val="-1"/>
        </w:rPr>
        <w:t>e</w:t>
      </w:r>
      <w:r w:rsidRPr="000C4C39">
        <w:rPr>
          <w:b w:val="0"/>
          <w:color w:val="000000"/>
        </w:rPr>
        <w:t>mo</w:t>
      </w:r>
      <w:r w:rsidRPr="000C4C39">
        <w:rPr>
          <w:b w:val="0"/>
          <w:color w:val="000000"/>
          <w:spacing w:val="-2"/>
        </w:rPr>
        <w:t>g</w:t>
      </w:r>
      <w:r w:rsidRPr="000C4C39">
        <w:rPr>
          <w:b w:val="0"/>
          <w:color w:val="000000"/>
          <w:spacing w:val="1"/>
        </w:rPr>
        <w:t>r</w:t>
      </w:r>
      <w:r w:rsidRPr="000C4C39">
        <w:rPr>
          <w:b w:val="0"/>
          <w:color w:val="000000"/>
          <w:spacing w:val="-1"/>
        </w:rPr>
        <w:t>a</w:t>
      </w:r>
      <w:r w:rsidRPr="000C4C39">
        <w:rPr>
          <w:b w:val="0"/>
          <w:color w:val="000000"/>
        </w:rPr>
        <w:t xml:space="preserve">phic </w:t>
      </w:r>
      <w:r w:rsidRPr="000C4C39">
        <w:rPr>
          <w:b w:val="0"/>
          <w:color w:val="000000"/>
          <w:spacing w:val="1"/>
        </w:rPr>
        <w:t>c</w:t>
      </w:r>
      <w:r w:rsidRPr="000C4C39">
        <w:rPr>
          <w:b w:val="0"/>
          <w:color w:val="000000"/>
        </w:rPr>
        <w:t>h</w:t>
      </w:r>
      <w:r w:rsidRPr="000C4C39">
        <w:rPr>
          <w:b w:val="0"/>
          <w:color w:val="000000"/>
          <w:spacing w:val="-1"/>
        </w:rPr>
        <w:t>a</w:t>
      </w:r>
      <w:r w:rsidRPr="000C4C39">
        <w:rPr>
          <w:b w:val="0"/>
          <w:color w:val="000000"/>
        </w:rPr>
        <w:t>r</w:t>
      </w:r>
      <w:r w:rsidRPr="000C4C39">
        <w:rPr>
          <w:b w:val="0"/>
          <w:color w:val="000000"/>
          <w:spacing w:val="-2"/>
        </w:rPr>
        <w:t>a</w:t>
      </w:r>
      <w:r w:rsidRPr="000C4C39">
        <w:rPr>
          <w:b w:val="0"/>
          <w:color w:val="000000"/>
          <w:spacing w:val="-1"/>
        </w:rPr>
        <w:t>c</w:t>
      </w:r>
      <w:r w:rsidRPr="000C4C39">
        <w:rPr>
          <w:b w:val="0"/>
          <w:color w:val="000000"/>
          <w:spacing w:val="3"/>
        </w:rPr>
        <w:t>t</w:t>
      </w:r>
      <w:r w:rsidRPr="000C4C39">
        <w:rPr>
          <w:b w:val="0"/>
          <w:color w:val="000000"/>
          <w:spacing w:val="-1"/>
        </w:rPr>
        <w:t>e</w:t>
      </w:r>
      <w:r w:rsidRPr="000C4C39">
        <w:rPr>
          <w:b w:val="0"/>
          <w:color w:val="000000"/>
        </w:rPr>
        <w:t>rist</w:t>
      </w:r>
      <w:r w:rsidRPr="000C4C39">
        <w:rPr>
          <w:b w:val="0"/>
          <w:color w:val="000000"/>
          <w:spacing w:val="1"/>
        </w:rPr>
        <w:t>i</w:t>
      </w:r>
      <w:r w:rsidRPr="000C4C39">
        <w:rPr>
          <w:b w:val="0"/>
          <w:color w:val="000000"/>
          <w:spacing w:val="-1"/>
        </w:rPr>
        <w:t>c</w:t>
      </w:r>
      <w:r w:rsidRPr="000C4C39">
        <w:rPr>
          <w:b w:val="0"/>
          <w:color w:val="000000"/>
        </w:rPr>
        <w:t>s ofthe s</w:t>
      </w:r>
      <w:r w:rsidRPr="000C4C39">
        <w:rPr>
          <w:b w:val="0"/>
          <w:color w:val="000000"/>
          <w:spacing w:val="-1"/>
        </w:rPr>
        <w:t>a</w:t>
      </w:r>
      <w:r w:rsidRPr="000C4C39">
        <w:rPr>
          <w:b w:val="0"/>
          <w:color w:val="000000"/>
        </w:rPr>
        <w:t>m</w:t>
      </w:r>
      <w:r w:rsidRPr="000C4C39">
        <w:rPr>
          <w:b w:val="0"/>
          <w:color w:val="000000"/>
          <w:spacing w:val="3"/>
        </w:rPr>
        <w:t>p</w:t>
      </w:r>
      <w:r w:rsidRPr="000C4C39">
        <w:rPr>
          <w:b w:val="0"/>
          <w:color w:val="000000"/>
        </w:rPr>
        <w:t>led respondents in the study areas</w:t>
      </w:r>
      <w:bookmarkEnd w:id="52"/>
      <w:bookmarkEnd w:id="53"/>
    </w:p>
    <w:tbl>
      <w:tblPr>
        <w:tblW w:w="8480" w:type="dxa"/>
        <w:tblInd w:w="96" w:type="dxa"/>
        <w:tblLook w:val="04A0" w:firstRow="1" w:lastRow="0" w:firstColumn="1" w:lastColumn="0" w:noHBand="0" w:noVBand="1"/>
      </w:tblPr>
      <w:tblGrid>
        <w:gridCol w:w="3800"/>
        <w:gridCol w:w="1600"/>
        <w:gridCol w:w="220"/>
        <w:gridCol w:w="1380"/>
        <w:gridCol w:w="1480"/>
      </w:tblGrid>
      <w:tr w:rsidR="00840346" w:rsidRPr="000C4C39">
        <w:trPr>
          <w:trHeight w:val="315"/>
        </w:trPr>
        <w:tc>
          <w:tcPr>
            <w:tcW w:w="3800" w:type="dxa"/>
            <w:vMerge w:val="restart"/>
            <w:tcBorders>
              <w:top w:val="nil"/>
              <w:left w:val="nil"/>
              <w:bottom w:val="single" w:sz="4" w:space="0" w:color="000000"/>
              <w:right w:val="nil"/>
            </w:tcBorders>
            <w:shd w:val="clear" w:color="auto" w:fill="auto"/>
            <w:hideMark/>
          </w:tcPr>
          <w:p w:rsidR="00840346" w:rsidRPr="000C4C39" w:rsidRDefault="00076C76">
            <w:pPr>
              <w:pStyle w:val="Mytables"/>
              <w:rPr>
                <w:b w:val="0"/>
                <w:color w:val="000000"/>
              </w:rPr>
            </w:pPr>
            <w:bookmarkStart w:id="54" w:name="_Toc340557888"/>
            <w:r w:rsidRPr="000C4C39">
              <w:rPr>
                <w:b w:val="0"/>
                <w:color w:val="000000"/>
              </w:rPr>
              <w:t>Parameters</w:t>
            </w:r>
            <w:bookmarkEnd w:id="54"/>
          </w:p>
        </w:tc>
        <w:tc>
          <w:tcPr>
            <w:tcW w:w="1600" w:type="dxa"/>
            <w:tcBorders>
              <w:top w:val="nil"/>
              <w:left w:val="nil"/>
              <w:bottom w:val="nil"/>
              <w:right w:val="nil"/>
            </w:tcBorders>
            <w:shd w:val="clear" w:color="auto" w:fill="auto"/>
            <w:hideMark/>
          </w:tcPr>
          <w:p w:rsidR="00840346" w:rsidRPr="000C4C39" w:rsidRDefault="00840346">
            <w:pPr>
              <w:pStyle w:val="Mytables"/>
              <w:rPr>
                <w:b w:val="0"/>
                <w:color w:val="000000"/>
              </w:rPr>
            </w:pPr>
          </w:p>
        </w:tc>
        <w:tc>
          <w:tcPr>
            <w:tcW w:w="3080" w:type="dxa"/>
            <w:gridSpan w:val="3"/>
            <w:tcBorders>
              <w:top w:val="nil"/>
              <w:left w:val="nil"/>
              <w:bottom w:val="nil"/>
              <w:right w:val="nil"/>
            </w:tcBorders>
            <w:shd w:val="clear" w:color="auto" w:fill="auto"/>
            <w:hideMark/>
          </w:tcPr>
          <w:p w:rsidR="00840346" w:rsidRPr="000C4C39" w:rsidRDefault="00840346">
            <w:pPr>
              <w:pStyle w:val="Mytables"/>
              <w:rPr>
                <w:b w:val="0"/>
                <w:color w:val="000000"/>
              </w:rPr>
            </w:pPr>
          </w:p>
        </w:tc>
      </w:tr>
      <w:tr w:rsidR="00840346">
        <w:trPr>
          <w:trHeight w:val="315"/>
        </w:trPr>
        <w:tc>
          <w:tcPr>
            <w:tcW w:w="3800" w:type="dxa"/>
            <w:vMerge/>
            <w:tcBorders>
              <w:top w:val="nil"/>
              <w:left w:val="nil"/>
              <w:bottom w:val="single" w:sz="4" w:space="0" w:color="000000"/>
              <w:right w:val="nil"/>
            </w:tcBorders>
            <w:vAlign w:val="center"/>
            <w:hideMark/>
          </w:tcPr>
          <w:p w:rsidR="00840346" w:rsidRDefault="00840346">
            <w:pPr>
              <w:spacing w:after="0" w:line="240" w:lineRule="auto"/>
              <w:rPr>
                <w:rFonts w:eastAsia="Times New Roman" w:cs="Times New Roman"/>
                <w:color w:val="000000"/>
                <w:sz w:val="24"/>
                <w:szCs w:val="24"/>
              </w:rPr>
            </w:pPr>
          </w:p>
        </w:tc>
        <w:tc>
          <w:tcPr>
            <w:tcW w:w="4680" w:type="dxa"/>
            <w:gridSpan w:val="4"/>
            <w:tcBorders>
              <w:top w:val="nil"/>
              <w:left w:val="nil"/>
              <w:bottom w:val="single" w:sz="4" w:space="0" w:color="auto"/>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Majoractors in hide and skin production</w:t>
            </w:r>
          </w:p>
        </w:tc>
      </w:tr>
      <w:tr w:rsidR="00840346">
        <w:trPr>
          <w:trHeight w:val="315"/>
        </w:trPr>
        <w:tc>
          <w:tcPr>
            <w:tcW w:w="3800" w:type="dxa"/>
            <w:tcBorders>
              <w:top w:val="nil"/>
              <w:left w:val="nil"/>
              <w:bottom w:val="nil"/>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Producer</w:t>
            </w:r>
          </w:p>
        </w:tc>
        <w:tc>
          <w:tcPr>
            <w:tcW w:w="13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Middlemen</w:t>
            </w:r>
          </w:p>
        </w:tc>
        <w:tc>
          <w:tcPr>
            <w:tcW w:w="1480" w:type="dxa"/>
            <w:vMerge w:val="restart"/>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Collection</w:t>
            </w:r>
          </w:p>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centers(N= 5)   </w:t>
            </w:r>
          </w:p>
        </w:tc>
      </w:tr>
      <w:tr w:rsidR="00840346">
        <w:trPr>
          <w:trHeight w:val="315"/>
        </w:trPr>
        <w:tc>
          <w:tcPr>
            <w:tcW w:w="3800" w:type="dxa"/>
            <w:tcBorders>
              <w:top w:val="nil"/>
              <w:left w:val="nil"/>
              <w:bottom w:val="nil"/>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(N= 400)   </w:t>
            </w:r>
          </w:p>
        </w:tc>
        <w:tc>
          <w:tcPr>
            <w:tcW w:w="13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(N= 13)   </w:t>
            </w:r>
          </w:p>
        </w:tc>
        <w:tc>
          <w:tcPr>
            <w:tcW w:w="1480" w:type="dxa"/>
            <w:vMerge/>
            <w:tcBorders>
              <w:top w:val="nil"/>
              <w:left w:val="nil"/>
              <w:bottom w:val="nil"/>
              <w:right w:val="nil"/>
            </w:tcBorders>
            <w:vAlign w:val="center"/>
            <w:hideMark/>
          </w:tcPr>
          <w:p w:rsidR="00840346" w:rsidRDefault="00840346">
            <w:pPr>
              <w:spacing w:after="0" w:line="240" w:lineRule="auto"/>
              <w:rPr>
                <w:rFonts w:eastAsia="Times New Roman" w:cs="Times New Roman"/>
                <w:color w:val="000000"/>
                <w:sz w:val="24"/>
                <w:szCs w:val="24"/>
              </w:rPr>
            </w:pP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Household heads (%)</w:t>
            </w:r>
          </w:p>
        </w:tc>
        <w:tc>
          <w:tcPr>
            <w:tcW w:w="1820" w:type="dxa"/>
            <w:gridSpan w:val="2"/>
            <w:tcBorders>
              <w:top w:val="nil"/>
              <w:left w:val="nil"/>
              <w:bottom w:val="nil"/>
              <w:right w:val="nil"/>
            </w:tcBorders>
            <w:shd w:val="clear" w:color="auto" w:fill="auto"/>
            <w:hideMark/>
          </w:tcPr>
          <w:p w:rsidR="00840346" w:rsidRDefault="00840346">
            <w:pPr>
              <w:spacing w:after="0" w:line="240" w:lineRule="auto"/>
              <w:rPr>
                <w:rFonts w:ascii="Calibri" w:eastAsia="Times New Roman" w:hAnsi="Calibri" w:cs="Calibri"/>
                <w:color w:val="000000"/>
              </w:rPr>
            </w:pPr>
          </w:p>
        </w:tc>
        <w:tc>
          <w:tcPr>
            <w:tcW w:w="1380" w:type="dxa"/>
            <w:tcBorders>
              <w:top w:val="nil"/>
              <w:left w:val="nil"/>
              <w:bottom w:val="nil"/>
              <w:right w:val="nil"/>
            </w:tcBorders>
            <w:shd w:val="clear" w:color="auto" w:fill="auto"/>
            <w:hideMark/>
          </w:tcPr>
          <w:p w:rsidR="00840346" w:rsidRDefault="00840346">
            <w:pPr>
              <w:spacing w:after="0" w:line="240" w:lineRule="auto"/>
              <w:rPr>
                <w:rFonts w:ascii="Calibri" w:eastAsia="Times New Roman" w:hAnsi="Calibri" w:cs="Calibri"/>
                <w:color w:val="000000"/>
              </w:rPr>
            </w:pPr>
          </w:p>
        </w:tc>
        <w:tc>
          <w:tcPr>
            <w:tcW w:w="1480" w:type="dxa"/>
            <w:vMerge/>
            <w:tcBorders>
              <w:top w:val="nil"/>
              <w:left w:val="nil"/>
              <w:bottom w:val="nil"/>
              <w:right w:val="nil"/>
            </w:tcBorders>
            <w:vAlign w:val="center"/>
            <w:hideMark/>
          </w:tcPr>
          <w:p w:rsidR="00840346" w:rsidRDefault="00840346">
            <w:pPr>
              <w:spacing w:after="0" w:line="240" w:lineRule="auto"/>
              <w:rPr>
                <w:rFonts w:eastAsia="Times New Roman" w:cs="Times New Roman"/>
                <w:color w:val="000000"/>
                <w:sz w:val="24"/>
                <w:szCs w:val="24"/>
              </w:rPr>
            </w:pP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Male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376(94.2%)</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13(100.0%)</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5 (100.0%)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Female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23(5.8%)</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0</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0</w:t>
            </w:r>
          </w:p>
        </w:tc>
      </w:tr>
      <w:tr w:rsidR="00840346">
        <w:trPr>
          <w:trHeight w:val="315"/>
        </w:trPr>
        <w:tc>
          <w:tcPr>
            <w:tcW w:w="8480" w:type="dxa"/>
            <w:gridSpan w:val="5"/>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b/>
                <w:bCs/>
                <w:color w:val="000000"/>
                <w:sz w:val="24"/>
                <w:szCs w:val="24"/>
              </w:rPr>
            </w:pPr>
            <w:r>
              <w:rPr>
                <w:rFonts w:eastAsia="Times New Roman" w:cs="Times New Roman"/>
                <w:b/>
                <w:bCs/>
                <w:color w:val="000000"/>
                <w:sz w:val="24"/>
                <w:szCs w:val="24"/>
              </w:rPr>
              <w:t>Age group(%)</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&lt;35years </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43(10.8%)</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1(7.7%)</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35-45years</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113(28.3%)</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4(30.8%)</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1(20.0%)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46-55years</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137(34.2%)</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7(53.8%)</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3(60.0%)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56-65 years</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77(19.2%)</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1(7.7%)</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1(20.0%)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&gt;65years</w:t>
            </w:r>
          </w:p>
          <w:p w:rsidR="00840346" w:rsidRDefault="00076C76">
            <w:pPr>
              <w:pStyle w:val="Figures"/>
            </w:pPr>
            <w:r>
              <w:t>Experience of collecting hide&amp;skin</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30(7.5%)</w:t>
            </w:r>
          </w:p>
        </w:tc>
        <w:tc>
          <w:tcPr>
            <w:tcW w:w="13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0</w:t>
            </w:r>
          </w:p>
          <w:p w:rsidR="00840346" w:rsidRDefault="00076C76">
            <w:pPr>
              <w:pStyle w:val="Figures"/>
            </w:pPr>
            <w:r>
              <w:t xml:space="preserve">   1-2years</w:t>
            </w:r>
          </w:p>
        </w:tc>
        <w:tc>
          <w:tcPr>
            <w:tcW w:w="1480" w:type="dxa"/>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0</w:t>
            </w:r>
          </w:p>
          <w:p w:rsidR="00840346" w:rsidRDefault="00076C76">
            <w:pPr>
              <w:pStyle w:val="Figures"/>
            </w:pPr>
            <w:r>
              <w:t xml:space="preserve">   5-10years</w:t>
            </w:r>
          </w:p>
        </w:tc>
      </w:tr>
      <w:tr w:rsidR="00840346">
        <w:trPr>
          <w:trHeight w:val="315"/>
        </w:trPr>
        <w:tc>
          <w:tcPr>
            <w:tcW w:w="8480" w:type="dxa"/>
            <w:gridSpan w:val="5"/>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b/>
                <w:bCs/>
                <w:color w:val="000000"/>
                <w:sz w:val="24"/>
                <w:szCs w:val="24"/>
              </w:rPr>
            </w:pPr>
            <w:r>
              <w:rPr>
                <w:rFonts w:eastAsia="Times New Roman" w:cs="Times New Roman"/>
                <w:b/>
                <w:bCs/>
                <w:color w:val="000000"/>
                <w:sz w:val="24"/>
                <w:szCs w:val="24"/>
              </w:rPr>
              <w:t>Educational level (%)</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Illiterate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17(4.2%)</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0</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cs="Times New Roman"/>
                <w:color w:val="000000"/>
                <w:sz w:val="24"/>
                <w:szCs w:val="24"/>
              </w:rPr>
              <w:t>Read and write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53(13.3%)</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2(15.4%)</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Primary education (1-8 thGrade)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180(45.0%)</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6(46.1%)</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Secondary education ( 9th-12thGrade)</w:t>
            </w:r>
          </w:p>
        </w:tc>
        <w:tc>
          <w:tcPr>
            <w:tcW w:w="1820" w:type="dxa"/>
            <w:gridSpan w:val="2"/>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     140(35.0%)</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4(30.8%)</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Above secondary education</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10(2.5%)</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1(7.7%)</w:t>
            </w:r>
          </w:p>
        </w:tc>
      </w:tr>
      <w:tr w:rsidR="00840346">
        <w:trPr>
          <w:trHeight w:val="315"/>
        </w:trPr>
        <w:tc>
          <w:tcPr>
            <w:tcW w:w="8480" w:type="dxa"/>
            <w:gridSpan w:val="5"/>
            <w:tcBorders>
              <w:top w:val="nil"/>
              <w:left w:val="nil"/>
              <w:bottom w:val="nil"/>
              <w:right w:val="nil"/>
            </w:tcBorders>
            <w:shd w:val="clear" w:color="auto" w:fill="auto"/>
            <w:hideMark/>
          </w:tcPr>
          <w:p w:rsidR="00840346" w:rsidRDefault="00076C76">
            <w:pPr>
              <w:spacing w:after="0" w:line="240" w:lineRule="auto"/>
              <w:rPr>
                <w:rFonts w:eastAsia="Times New Roman" w:cs="Times New Roman"/>
                <w:b/>
                <w:color w:val="000000"/>
                <w:sz w:val="24"/>
                <w:szCs w:val="24"/>
              </w:rPr>
            </w:pPr>
            <w:r>
              <w:rPr>
                <w:rFonts w:eastAsia="Times New Roman" w:cs="Times New Roman"/>
                <w:b/>
                <w:color w:val="000000"/>
                <w:sz w:val="24"/>
                <w:szCs w:val="24"/>
              </w:rPr>
              <w:t>Household characteristics</w:t>
            </w:r>
          </w:p>
        </w:tc>
      </w:tr>
      <w:tr w:rsidR="00840346">
        <w:trPr>
          <w:trHeight w:val="315"/>
        </w:trPr>
        <w:tc>
          <w:tcPr>
            <w:tcW w:w="380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Family size</w:t>
            </w:r>
          </w:p>
        </w:tc>
        <w:tc>
          <w:tcPr>
            <w:tcW w:w="1820" w:type="dxa"/>
            <w:gridSpan w:val="2"/>
            <w:tcBorders>
              <w:top w:val="nil"/>
              <w:left w:val="nil"/>
              <w:bottom w:val="nil"/>
              <w:right w:val="nil"/>
            </w:tcBorders>
            <w:shd w:val="clear" w:color="auto" w:fill="auto"/>
            <w:hideMark/>
          </w:tcPr>
          <w:p w:rsidR="00840346" w:rsidRDefault="00076C76">
            <w:pPr>
              <w:spacing w:after="0" w:line="240" w:lineRule="auto"/>
              <w:jc w:val="right"/>
              <w:rPr>
                <w:rFonts w:eastAsia="Times New Roman" w:cs="Times New Roman"/>
                <w:color w:val="000000"/>
                <w:sz w:val="24"/>
                <w:szCs w:val="24"/>
              </w:rPr>
            </w:pPr>
            <w:r>
              <w:rPr>
                <w:rFonts w:eastAsia="Times New Roman" w:cs="Times New Roman"/>
                <w:color w:val="000000"/>
                <w:sz w:val="24"/>
                <w:szCs w:val="24"/>
              </w:rPr>
              <w:t>5.32±2.42</w:t>
            </w:r>
          </w:p>
        </w:tc>
        <w:tc>
          <w:tcPr>
            <w:tcW w:w="2860" w:type="dxa"/>
            <w:gridSpan w:val="2"/>
            <w:tcBorders>
              <w:top w:val="nil"/>
              <w:left w:val="nil"/>
              <w:bottom w:val="nil"/>
              <w:right w:val="nil"/>
            </w:tcBorders>
            <w:shd w:val="clear" w:color="auto" w:fill="auto"/>
            <w:hideMark/>
          </w:tcPr>
          <w:p w:rsidR="00840346" w:rsidRDefault="00076C76" w:rsidP="007D6718">
            <w:pPr>
              <w:spacing w:after="0" w:line="240" w:lineRule="auto"/>
              <w:rPr>
                <w:rFonts w:eastAsia="Times New Roman" w:cs="Times New Roman"/>
                <w:color w:val="000000"/>
                <w:sz w:val="24"/>
                <w:szCs w:val="24"/>
              </w:rPr>
            </w:pPr>
            <w:r>
              <w:rPr>
                <w:rFonts w:eastAsia="Times New Roman" w:cs="Times New Roman"/>
                <w:color w:val="000000"/>
                <w:sz w:val="24"/>
                <w:szCs w:val="24"/>
              </w:rPr>
              <w:t>4.1±2.81</w:t>
            </w:r>
          </w:p>
        </w:tc>
      </w:tr>
      <w:tr w:rsidR="00840346">
        <w:trPr>
          <w:trHeight w:val="315"/>
        </w:trPr>
        <w:tc>
          <w:tcPr>
            <w:tcW w:w="3800" w:type="dxa"/>
            <w:tcBorders>
              <w:top w:val="nil"/>
              <w:left w:val="nil"/>
              <w:bottom w:val="single" w:sz="4" w:space="0" w:color="auto"/>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820" w:type="dxa"/>
            <w:gridSpan w:val="2"/>
            <w:tcBorders>
              <w:top w:val="nil"/>
              <w:left w:val="nil"/>
              <w:bottom w:val="single" w:sz="4" w:space="0" w:color="auto"/>
              <w:right w:val="nil"/>
            </w:tcBorders>
            <w:shd w:val="clear" w:color="auto" w:fill="auto"/>
            <w:hideMark/>
          </w:tcPr>
          <w:p w:rsidR="00840346" w:rsidRDefault="00840346">
            <w:pPr>
              <w:spacing w:after="0" w:line="240" w:lineRule="auto"/>
              <w:jc w:val="right"/>
              <w:rPr>
                <w:rFonts w:eastAsia="Times New Roman" w:cs="Times New Roman"/>
                <w:color w:val="000000"/>
                <w:sz w:val="24"/>
                <w:szCs w:val="24"/>
              </w:rPr>
            </w:pPr>
          </w:p>
        </w:tc>
        <w:tc>
          <w:tcPr>
            <w:tcW w:w="2860" w:type="dxa"/>
            <w:gridSpan w:val="2"/>
            <w:tcBorders>
              <w:top w:val="nil"/>
              <w:left w:val="nil"/>
              <w:bottom w:val="single" w:sz="4" w:space="0" w:color="auto"/>
              <w:right w:val="nil"/>
            </w:tcBorders>
            <w:shd w:val="clear" w:color="auto" w:fill="auto"/>
            <w:hideMark/>
          </w:tcPr>
          <w:p w:rsidR="00840346" w:rsidRDefault="00840346">
            <w:pPr>
              <w:spacing w:after="0" w:line="240" w:lineRule="auto"/>
              <w:jc w:val="right"/>
              <w:rPr>
                <w:rFonts w:eastAsia="Times New Roman" w:cs="Times New Roman"/>
                <w:color w:val="000000"/>
                <w:sz w:val="24"/>
                <w:szCs w:val="24"/>
              </w:rPr>
            </w:pPr>
          </w:p>
        </w:tc>
      </w:tr>
    </w:tbl>
    <w:p w:rsidR="00302B4B" w:rsidRPr="00302B4B" w:rsidRDefault="00302B4B" w:rsidP="00302B4B">
      <w:bookmarkStart w:id="55" w:name="_Toc144368303"/>
    </w:p>
    <w:p w:rsidR="00840346" w:rsidRDefault="00076C76">
      <w:pPr>
        <w:pStyle w:val="Heading2"/>
        <w:rPr>
          <w:rFonts w:ascii="Times New Roman" w:hAnsi="Times New Roman" w:cs="Times New Roman"/>
          <w:color w:val="000000"/>
          <w:sz w:val="24"/>
          <w:szCs w:val="28"/>
        </w:rPr>
      </w:pPr>
      <w:bookmarkStart w:id="56" w:name="_Toc168256654"/>
      <w:r>
        <w:rPr>
          <w:rFonts w:ascii="Times New Roman" w:hAnsi="Times New Roman" w:cs="Times New Roman"/>
          <w:color w:val="000000"/>
          <w:sz w:val="24"/>
          <w:szCs w:val="28"/>
        </w:rPr>
        <w:t>4.2.   Hide and Skin management Practices</w:t>
      </w:r>
      <w:bookmarkEnd w:id="55"/>
      <w:bookmarkEnd w:id="56"/>
    </w:p>
    <w:p w:rsidR="00840346" w:rsidRDefault="00076C76">
      <w:pPr>
        <w:pStyle w:val="Heading3"/>
        <w:rPr>
          <w:rFonts w:ascii="Times New Roman" w:eastAsia="Calibri" w:hAnsi="Times New Roman" w:cs="Times New Roman"/>
          <w:color w:val="000000"/>
          <w:sz w:val="16"/>
          <w:szCs w:val="24"/>
        </w:rPr>
      </w:pPr>
      <w:bookmarkStart w:id="57" w:name="_Toc168256655"/>
      <w:r>
        <w:rPr>
          <w:rFonts w:ascii="Times New Roman" w:eastAsia="Calibri" w:hAnsi="Times New Roman" w:cs="Times New Roman"/>
          <w:color w:val="000000"/>
          <w:sz w:val="24"/>
        </w:rPr>
        <w:t>4.2.1 Slaughtering practice</w:t>
      </w:r>
      <w:bookmarkEnd w:id="57"/>
    </w:p>
    <w:p w:rsidR="00840346" w:rsidRPr="00693E0F" w:rsidRDefault="00076C76" w:rsidP="00693E0F">
      <w:pPr>
        <w:spacing w:after="0" w:line="360" w:lineRule="auto"/>
        <w:jc w:val="both"/>
        <w:rPr>
          <w:rFonts w:cs="Times New Roman"/>
          <w:color w:val="000000"/>
          <w:sz w:val="24"/>
          <w:szCs w:val="24"/>
        </w:rPr>
      </w:pPr>
      <w:r>
        <w:rPr>
          <w:rFonts w:cs="Times New Roman"/>
          <w:color w:val="000000"/>
          <w:sz w:val="24"/>
          <w:szCs w:val="24"/>
        </w:rPr>
        <w:t xml:space="preserve">In the study areas, 400 (100.0%) interviewed meat consumers practice home slaughter. They slaughter their cattle on the ground without stunning and </w:t>
      </w:r>
      <w:r w:rsidR="005B3C85">
        <w:rPr>
          <w:rFonts w:cs="Times New Roman"/>
          <w:color w:val="000000"/>
          <w:sz w:val="24"/>
          <w:szCs w:val="24"/>
        </w:rPr>
        <w:t>finished</w:t>
      </w:r>
      <w:r>
        <w:rPr>
          <w:rFonts w:cs="Times New Roman"/>
          <w:color w:val="000000"/>
          <w:sz w:val="24"/>
          <w:szCs w:val="24"/>
        </w:rPr>
        <w:t xml:space="preserve"> on the ground,where assheep and goats are hanging on the pole for finishing after slaughter. These practices attributed to defects such as poor bleeding, poor fleshing flay cut, poor pattern, gauge mark, corduroying and dirt on hides and skins. Because</w:t>
      </w:r>
      <w:r>
        <w:rPr>
          <w:rFonts w:cs="Times New Roman"/>
          <w:color w:val="auto"/>
          <w:sz w:val="24"/>
          <w:szCs w:val="24"/>
        </w:rPr>
        <w:t xml:space="preserve">improper fleshing enables fatty tissues to remain on the skin, resulting in poor curing both by salting and air drying. In addition, poor bleeding causes rapid development of bacteria along the blood vessels as a result of bacterial spread from the blood vessels, skin fibers in the vicinity are </w:t>
      </w:r>
      <w:r>
        <w:rPr>
          <w:rFonts w:cs="Times New Roman"/>
          <w:color w:val="auto"/>
          <w:sz w:val="24"/>
          <w:szCs w:val="24"/>
        </w:rPr>
        <w:lastRenderedPageBreak/>
        <w:t>destroyed and open channels following the course of the blood vessels are formed through the skin surface</w:t>
      </w:r>
      <w:r>
        <w:rPr>
          <w:rFonts w:cs="Times New Roman"/>
          <w:color w:val="000000"/>
          <w:sz w:val="24"/>
          <w:szCs w:val="24"/>
        </w:rPr>
        <w:t>that ultimately downgrade hide and skin value.</w:t>
      </w:r>
    </w:p>
    <w:p w:rsidR="00840346" w:rsidRPr="00693E0F" w:rsidRDefault="00FB2990" w:rsidP="00693E0F">
      <w:pPr>
        <w:pStyle w:val="Mytables"/>
        <w:rPr>
          <w:b w:val="0"/>
          <w:color w:val="000000"/>
        </w:rPr>
      </w:pPr>
      <w:bookmarkStart w:id="58" w:name="_Toc340557889"/>
      <w:r>
        <w:rPr>
          <w:b w:val="0"/>
          <w:color w:val="000000"/>
        </w:rPr>
        <w:t>Table 3</w:t>
      </w:r>
      <w:r w:rsidR="00076C76">
        <w:rPr>
          <w:b w:val="0"/>
          <w:color w:val="000000"/>
        </w:rPr>
        <w:t>.Method of livestock slaughtering practices and type of knives used during slaughtering</w:t>
      </w:r>
      <w:bookmarkEnd w:id="58"/>
    </w:p>
    <w:tbl>
      <w:tblPr>
        <w:tblW w:w="7280" w:type="dxa"/>
        <w:tblInd w:w="97" w:type="dxa"/>
        <w:tblLook w:val="04A0" w:firstRow="1" w:lastRow="0" w:firstColumn="1" w:lastColumn="0" w:noHBand="0" w:noVBand="1"/>
      </w:tblPr>
      <w:tblGrid>
        <w:gridCol w:w="5366"/>
        <w:gridCol w:w="978"/>
        <w:gridCol w:w="936"/>
      </w:tblGrid>
      <w:tr w:rsidR="00840346">
        <w:trPr>
          <w:trHeight w:val="630"/>
        </w:trPr>
        <w:tc>
          <w:tcPr>
            <w:tcW w:w="5366" w:type="dxa"/>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b/>
                <w:bCs/>
                <w:color w:val="000000"/>
                <w:sz w:val="24"/>
                <w:szCs w:val="24"/>
              </w:rPr>
            </w:pPr>
            <w:r>
              <w:rPr>
                <w:rFonts w:eastAsia="Times New Roman" w:cs="Times New Roman"/>
                <w:b/>
                <w:bCs/>
                <w:color w:val="000000"/>
                <w:sz w:val="24"/>
                <w:szCs w:val="24"/>
              </w:rPr>
              <w:t>Slaughtering types</w:t>
            </w:r>
          </w:p>
        </w:tc>
        <w:tc>
          <w:tcPr>
            <w:tcW w:w="978" w:type="dxa"/>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N=400</w:t>
            </w:r>
          </w:p>
        </w:tc>
        <w:tc>
          <w:tcPr>
            <w:tcW w:w="936" w:type="dxa"/>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Percent (%)</w:t>
            </w:r>
          </w:p>
        </w:tc>
      </w:tr>
      <w:tr w:rsidR="00840346">
        <w:trPr>
          <w:trHeight w:val="630"/>
        </w:trPr>
        <w:tc>
          <w:tcPr>
            <w:tcW w:w="5366" w:type="dxa"/>
            <w:tcBorders>
              <w:top w:val="single" w:sz="4" w:space="0" w:color="auto"/>
              <w:left w:val="nil"/>
              <w:bottom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Slaughter on the ground without stunning and hanging on the pole (sheep and goat)</w:t>
            </w:r>
          </w:p>
        </w:tc>
        <w:tc>
          <w:tcPr>
            <w:tcW w:w="978" w:type="dxa"/>
            <w:tcBorders>
              <w:top w:val="single" w:sz="4" w:space="0" w:color="auto"/>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400</w:t>
            </w:r>
          </w:p>
        </w:tc>
        <w:tc>
          <w:tcPr>
            <w:tcW w:w="936" w:type="dxa"/>
            <w:tcBorders>
              <w:top w:val="single" w:sz="4" w:space="0" w:color="auto"/>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100</w:t>
            </w:r>
          </w:p>
        </w:tc>
      </w:tr>
      <w:tr w:rsidR="00840346">
        <w:trPr>
          <w:trHeight w:val="315"/>
        </w:trPr>
        <w:tc>
          <w:tcPr>
            <w:tcW w:w="5366"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Slaughter on the ground without stunning (cattle)</w:t>
            </w:r>
          </w:p>
        </w:tc>
        <w:tc>
          <w:tcPr>
            <w:tcW w:w="978"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400</w:t>
            </w:r>
          </w:p>
        </w:tc>
        <w:tc>
          <w:tcPr>
            <w:tcW w:w="936"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100</w:t>
            </w:r>
          </w:p>
        </w:tc>
      </w:tr>
      <w:tr w:rsidR="00840346">
        <w:trPr>
          <w:trHeight w:val="315"/>
        </w:trPr>
        <w:tc>
          <w:tcPr>
            <w:tcW w:w="5366"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b/>
                <w:bCs/>
                <w:color w:val="000000"/>
                <w:sz w:val="24"/>
                <w:szCs w:val="24"/>
              </w:rPr>
            </w:pPr>
            <w:r>
              <w:rPr>
                <w:rFonts w:eastAsia="Times New Roman" w:cs="Times New Roman"/>
                <w:b/>
                <w:bCs/>
                <w:color w:val="000000"/>
                <w:sz w:val="24"/>
                <w:szCs w:val="24"/>
              </w:rPr>
              <w:t>Material used during slaughtering</w:t>
            </w:r>
          </w:p>
        </w:tc>
        <w:tc>
          <w:tcPr>
            <w:tcW w:w="978" w:type="dxa"/>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936" w:type="dxa"/>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r>
      <w:tr w:rsidR="00840346">
        <w:trPr>
          <w:trHeight w:val="315"/>
        </w:trPr>
        <w:tc>
          <w:tcPr>
            <w:tcW w:w="5366"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straight sharp tip knife for ripping</w:t>
            </w:r>
          </w:p>
        </w:tc>
        <w:tc>
          <w:tcPr>
            <w:tcW w:w="978"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17</w:t>
            </w:r>
          </w:p>
        </w:tc>
        <w:tc>
          <w:tcPr>
            <w:tcW w:w="936"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4.2</w:t>
            </w:r>
          </w:p>
        </w:tc>
      </w:tr>
      <w:tr w:rsidR="00840346">
        <w:trPr>
          <w:trHeight w:val="315"/>
        </w:trPr>
        <w:tc>
          <w:tcPr>
            <w:tcW w:w="5366" w:type="dxa"/>
            <w:tcBorders>
              <w:top w:val="nil"/>
              <w:left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curved sharp tipped knife for flaying</w:t>
            </w:r>
          </w:p>
        </w:tc>
        <w:tc>
          <w:tcPr>
            <w:tcW w:w="978" w:type="dxa"/>
            <w:tcBorders>
              <w:top w:val="nil"/>
              <w:left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286</w:t>
            </w:r>
          </w:p>
        </w:tc>
        <w:tc>
          <w:tcPr>
            <w:tcW w:w="936" w:type="dxa"/>
            <w:tcBorders>
              <w:top w:val="nil"/>
              <w:left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71.7</w:t>
            </w:r>
          </w:p>
        </w:tc>
      </w:tr>
      <w:tr w:rsidR="00840346">
        <w:trPr>
          <w:trHeight w:val="330"/>
        </w:trPr>
        <w:tc>
          <w:tcPr>
            <w:tcW w:w="5366" w:type="dxa"/>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Both straight sharp tip knife and curved sharp tipped knife</w:t>
            </w:r>
          </w:p>
        </w:tc>
        <w:tc>
          <w:tcPr>
            <w:tcW w:w="978" w:type="dxa"/>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97</w:t>
            </w:r>
          </w:p>
        </w:tc>
        <w:tc>
          <w:tcPr>
            <w:tcW w:w="936" w:type="dxa"/>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24.2</w:t>
            </w:r>
          </w:p>
        </w:tc>
      </w:tr>
    </w:tbl>
    <w:p w:rsidR="00840346" w:rsidRPr="000A15DD" w:rsidRDefault="00076C76" w:rsidP="000A15DD">
      <w:pPr>
        <w:spacing w:after="0" w:line="360" w:lineRule="auto"/>
        <w:jc w:val="both"/>
        <w:rPr>
          <w:rFonts w:cs="Times New Roman"/>
          <w:color w:val="000000"/>
          <w:sz w:val="24"/>
          <w:szCs w:val="24"/>
        </w:rPr>
      </w:pPr>
      <w:r>
        <w:rPr>
          <w:rFonts w:cs="Times New Roman"/>
          <w:i/>
          <w:color w:val="000000"/>
          <w:sz w:val="24"/>
          <w:szCs w:val="24"/>
        </w:rPr>
        <w:t>N= number of household</w:t>
      </w:r>
    </w:p>
    <w:p w:rsidR="00840346" w:rsidRDefault="00076C76">
      <w:pPr>
        <w:pStyle w:val="Heading3"/>
        <w:rPr>
          <w:rFonts w:ascii="Times New Roman" w:hAnsi="Times New Roman" w:cs="Times New Roman"/>
          <w:color w:val="000000"/>
          <w:sz w:val="24"/>
        </w:rPr>
      </w:pPr>
      <w:bookmarkStart w:id="59" w:name="_Toc168256656"/>
      <w:r>
        <w:rPr>
          <w:rFonts w:ascii="Times New Roman" w:hAnsi="Times New Roman" w:cs="Times New Roman"/>
          <w:color w:val="000000"/>
          <w:sz w:val="24"/>
        </w:rPr>
        <w:t>4.2.2. Hide and skin handling after flaying</w:t>
      </w:r>
      <w:bookmarkEnd w:id="59"/>
    </w:p>
    <w:p w:rsidR="00840346" w:rsidRDefault="00076C76" w:rsidP="00693E0F">
      <w:pPr>
        <w:tabs>
          <w:tab w:val="left" w:pos="-270"/>
        </w:tabs>
        <w:spacing w:after="0" w:line="360" w:lineRule="auto"/>
        <w:jc w:val="both"/>
        <w:rPr>
          <w:rFonts w:cs="Times New Roman"/>
          <w:color w:val="000000"/>
          <w:sz w:val="24"/>
          <w:szCs w:val="24"/>
        </w:rPr>
      </w:pPr>
      <w:r>
        <w:rPr>
          <w:rFonts w:cs="Times New Roman"/>
          <w:color w:val="000000"/>
          <w:sz w:val="24"/>
          <w:szCs w:val="24"/>
        </w:rPr>
        <w:t xml:space="preserve">Hide and skin handling practices by producers after flaying is indicated in </w:t>
      </w:r>
      <w:r w:rsidR="004C659E">
        <w:rPr>
          <w:rFonts w:cs="Times New Roman"/>
          <w:color w:val="000000"/>
          <w:sz w:val="24"/>
          <w:szCs w:val="24"/>
        </w:rPr>
        <w:t>(</w:t>
      </w:r>
      <w:r>
        <w:rPr>
          <w:rFonts w:cs="Times New Roman"/>
          <w:color w:val="000000"/>
          <w:sz w:val="24"/>
          <w:szCs w:val="24"/>
        </w:rPr>
        <w:t>Table 3</w:t>
      </w:r>
      <w:r w:rsidR="004C659E">
        <w:rPr>
          <w:rFonts w:cs="Times New Roman"/>
          <w:color w:val="000000"/>
          <w:sz w:val="24"/>
          <w:szCs w:val="24"/>
        </w:rPr>
        <w:t>)</w:t>
      </w:r>
      <w:r>
        <w:rPr>
          <w:rFonts w:cs="Times New Roman"/>
          <w:color w:val="000000"/>
          <w:sz w:val="24"/>
          <w:szCs w:val="24"/>
        </w:rPr>
        <w:t>. Majority of the producers (80.8%) put the hide and skin on the ground, regardless of getting dirty. In this case  hides and skins absorb the du</w:t>
      </w:r>
      <w:r w:rsidR="004C659E">
        <w:rPr>
          <w:rFonts w:cs="Times New Roman"/>
          <w:color w:val="000000"/>
          <w:sz w:val="24"/>
          <w:szCs w:val="24"/>
        </w:rPr>
        <w:t xml:space="preserve">sts from the ground </w:t>
      </w:r>
      <w:r>
        <w:rPr>
          <w:rFonts w:cs="Times New Roman"/>
          <w:color w:val="000000"/>
          <w:sz w:val="24"/>
          <w:szCs w:val="24"/>
        </w:rPr>
        <w:t xml:space="preserve"> affect the outer part of the hide/skin.</w:t>
      </w:r>
      <w:r w:rsidR="004C659E">
        <w:rPr>
          <w:rFonts w:cs="Times New Roman"/>
          <w:color w:val="000000"/>
          <w:sz w:val="24"/>
          <w:szCs w:val="24"/>
        </w:rPr>
        <w:t>Only 16 %</w:t>
      </w:r>
      <w:r>
        <w:rPr>
          <w:rFonts w:cs="Times New Roman"/>
          <w:color w:val="000000"/>
          <w:sz w:val="24"/>
          <w:szCs w:val="24"/>
        </w:rPr>
        <w:t xml:space="preserve"> of respondents sold hides and skins immediately after flaying, whereas the majority of the households kept hides and skins at home </w:t>
      </w:r>
      <w:r w:rsidR="004C659E">
        <w:rPr>
          <w:rFonts w:cs="Times New Roman"/>
          <w:color w:val="000000"/>
          <w:sz w:val="24"/>
          <w:szCs w:val="24"/>
        </w:rPr>
        <w:t xml:space="preserve">for more than  6 hours </w:t>
      </w:r>
      <w:r>
        <w:rPr>
          <w:rFonts w:cs="Times New Roman"/>
          <w:color w:val="000000"/>
          <w:sz w:val="24"/>
          <w:szCs w:val="24"/>
        </w:rPr>
        <w:t xml:space="preserve">without preservation before selling indicating that there is a high chance of putrefaction before being </w:t>
      </w:r>
      <w:r w:rsidR="00EB0B87">
        <w:rPr>
          <w:rFonts w:cs="Times New Roman"/>
          <w:color w:val="000000"/>
          <w:sz w:val="24"/>
          <w:szCs w:val="24"/>
        </w:rPr>
        <w:t>preserved</w:t>
      </w:r>
      <w:r w:rsidR="005858EE">
        <w:rPr>
          <w:rFonts w:cs="Times New Roman"/>
          <w:color w:val="000000"/>
          <w:sz w:val="24"/>
          <w:szCs w:val="24"/>
        </w:rPr>
        <w:t>.</w:t>
      </w:r>
      <w:r w:rsidR="00EB0B87">
        <w:rPr>
          <w:rFonts w:cs="Times New Roman"/>
          <w:color w:val="000000"/>
          <w:sz w:val="24"/>
          <w:szCs w:val="24"/>
        </w:rPr>
        <w:t>This</w:t>
      </w:r>
      <w:r>
        <w:rPr>
          <w:rFonts w:cs="Times New Roman"/>
          <w:color w:val="000000"/>
          <w:sz w:val="24"/>
          <w:szCs w:val="24"/>
        </w:rPr>
        <w:t xml:space="preserve"> implies waiting time of hide and  skin has great influence for the downgrading of quality of skin.On the other hand, five percent of producerswere not sell hides and skins due to low </w:t>
      </w:r>
      <w:r w:rsidR="00495DAD">
        <w:rPr>
          <w:rFonts w:cs="Times New Roman"/>
          <w:color w:val="000000"/>
          <w:sz w:val="24"/>
          <w:szCs w:val="24"/>
        </w:rPr>
        <w:t>price (Table 4</w:t>
      </w:r>
      <w:r>
        <w:rPr>
          <w:rFonts w:cs="Times New Roman"/>
          <w:color w:val="000000"/>
          <w:sz w:val="24"/>
          <w:szCs w:val="24"/>
        </w:rPr>
        <w:t>). S</w:t>
      </w:r>
      <w:r>
        <w:rPr>
          <w:rFonts w:eastAsia="MinionPro-Capt" w:cs="Times New Roman"/>
          <w:color w:val="000000"/>
          <w:sz w:val="24"/>
          <w:szCs w:val="24"/>
        </w:rPr>
        <w:t xml:space="preserve">imilar findings werereported by </w:t>
      </w:r>
      <w:r>
        <w:rPr>
          <w:rFonts w:cs="Times New Roman"/>
          <w:color w:val="000000"/>
          <w:sz w:val="24"/>
          <w:szCs w:val="24"/>
        </w:rPr>
        <w:t>Eshetu</w:t>
      </w:r>
      <w:r>
        <w:rPr>
          <w:rFonts w:cs="Times New Roman"/>
          <w:i/>
          <w:color w:val="000000"/>
          <w:sz w:val="24"/>
          <w:szCs w:val="24"/>
        </w:rPr>
        <w:t>et al.,</w:t>
      </w:r>
      <w:r>
        <w:rPr>
          <w:rFonts w:cs="Times New Roman"/>
          <w:color w:val="000000"/>
          <w:sz w:val="24"/>
          <w:szCs w:val="24"/>
        </w:rPr>
        <w:t xml:space="preserve"> (2020) whoindi</w:t>
      </w:r>
      <w:r w:rsidR="00495DAD">
        <w:rPr>
          <w:rFonts w:cs="Times New Roman"/>
          <w:color w:val="000000"/>
          <w:sz w:val="24"/>
          <w:szCs w:val="24"/>
        </w:rPr>
        <w:t>cated that most respondents did not give</w:t>
      </w:r>
      <w:r>
        <w:rPr>
          <w:rFonts w:cs="Times New Roman"/>
          <w:color w:val="000000"/>
          <w:sz w:val="24"/>
          <w:szCs w:val="24"/>
        </w:rPr>
        <w:t xml:space="preserve"> due attention for hide and skin after slaughtering until it reached the trader. These findings were disagreement with the report of Hadush </w:t>
      </w:r>
      <w:r w:rsidRPr="00495DAD">
        <w:rPr>
          <w:rFonts w:cs="Times New Roman"/>
          <w:i/>
          <w:color w:val="000000"/>
          <w:sz w:val="24"/>
          <w:szCs w:val="24"/>
        </w:rPr>
        <w:t>et al</w:t>
      </w:r>
      <w:r>
        <w:rPr>
          <w:rFonts w:cs="Times New Roman"/>
          <w:color w:val="000000"/>
          <w:sz w:val="24"/>
          <w:szCs w:val="24"/>
        </w:rPr>
        <w:t>. (2013) who stated that 23 % of the respondents sold after two or more days which were also not proper for the quality, price, and benefit of the raw material.</w:t>
      </w:r>
    </w:p>
    <w:p w:rsidR="00495DAD" w:rsidRPr="00693E0F" w:rsidRDefault="00495DAD" w:rsidP="00693E0F">
      <w:pPr>
        <w:tabs>
          <w:tab w:val="left" w:pos="-270"/>
        </w:tabs>
        <w:spacing w:after="0" w:line="360" w:lineRule="auto"/>
        <w:jc w:val="both"/>
        <w:rPr>
          <w:rFonts w:cs="Times New Roman"/>
          <w:color w:val="000000"/>
          <w:sz w:val="24"/>
          <w:szCs w:val="24"/>
        </w:rPr>
      </w:pPr>
    </w:p>
    <w:p w:rsidR="00840346" w:rsidRDefault="00495DAD">
      <w:pPr>
        <w:pStyle w:val="Mytables"/>
        <w:rPr>
          <w:b w:val="0"/>
          <w:color w:val="0000FF"/>
        </w:rPr>
      </w:pPr>
      <w:bookmarkStart w:id="60" w:name="_Toc340557890"/>
      <w:r>
        <w:rPr>
          <w:b w:val="0"/>
          <w:color w:val="000000"/>
        </w:rPr>
        <w:lastRenderedPageBreak/>
        <w:t>Table 4</w:t>
      </w:r>
      <w:r w:rsidR="00302B4B">
        <w:rPr>
          <w:b w:val="0"/>
          <w:color w:val="000000"/>
        </w:rPr>
        <w:t>.</w:t>
      </w:r>
      <w:r w:rsidR="00076C76">
        <w:rPr>
          <w:rFonts w:cs="Times New Roman"/>
          <w:b w:val="0"/>
          <w:color w:val="000000"/>
          <w:szCs w:val="24"/>
        </w:rPr>
        <w:t>Hide and skin handling practices  by producers (N= 400) after flaying</w:t>
      </w:r>
      <w:bookmarkEnd w:id="60"/>
    </w:p>
    <w:tbl>
      <w:tblPr>
        <w:tblW w:w="8460" w:type="dxa"/>
        <w:tblInd w:w="96" w:type="dxa"/>
        <w:tblLook w:val="04A0" w:firstRow="1" w:lastRow="0" w:firstColumn="1" w:lastColumn="0" w:noHBand="0" w:noVBand="1"/>
      </w:tblPr>
      <w:tblGrid>
        <w:gridCol w:w="5480"/>
        <w:gridCol w:w="1600"/>
        <w:gridCol w:w="1380"/>
      </w:tblGrid>
      <w:tr w:rsidR="00840346" w:rsidRPr="00A41B37">
        <w:trPr>
          <w:trHeight w:val="315"/>
        </w:trPr>
        <w:tc>
          <w:tcPr>
            <w:tcW w:w="5480" w:type="dxa"/>
            <w:tcBorders>
              <w:top w:val="nil"/>
              <w:left w:val="nil"/>
              <w:bottom w:val="single" w:sz="4" w:space="0" w:color="auto"/>
              <w:right w:val="nil"/>
            </w:tcBorders>
            <w:shd w:val="clear" w:color="auto" w:fill="auto"/>
            <w:noWrap/>
            <w:vAlign w:val="bottom"/>
            <w:hideMark/>
          </w:tcPr>
          <w:p w:rsidR="00840346" w:rsidRPr="00A41B37" w:rsidRDefault="00A41B37">
            <w:pPr>
              <w:spacing w:after="0" w:line="240" w:lineRule="auto"/>
              <w:rPr>
                <w:rFonts w:eastAsia="Times New Roman" w:cs="Times New Roman"/>
                <w:color w:val="000000"/>
              </w:rPr>
            </w:pPr>
            <w:r w:rsidRPr="00A41B37">
              <w:rPr>
                <w:rFonts w:eastAsia="Times New Roman" w:cs="Times New Roman"/>
                <w:color w:val="000000"/>
              </w:rPr>
              <w:t>Handling method</w:t>
            </w:r>
          </w:p>
        </w:tc>
        <w:tc>
          <w:tcPr>
            <w:tcW w:w="1600" w:type="dxa"/>
            <w:tcBorders>
              <w:top w:val="nil"/>
              <w:left w:val="nil"/>
              <w:bottom w:val="single" w:sz="4" w:space="0" w:color="auto"/>
              <w:right w:val="nil"/>
            </w:tcBorders>
            <w:shd w:val="clear" w:color="auto" w:fill="auto"/>
            <w:hideMark/>
          </w:tcPr>
          <w:p w:rsidR="00840346" w:rsidRPr="00A41B37" w:rsidRDefault="00076C76">
            <w:pPr>
              <w:pStyle w:val="Figures"/>
            </w:pPr>
            <w:r w:rsidRPr="00A41B37">
              <w:t>Frequency</w:t>
            </w:r>
          </w:p>
        </w:tc>
        <w:tc>
          <w:tcPr>
            <w:tcW w:w="1380" w:type="dxa"/>
            <w:tcBorders>
              <w:top w:val="nil"/>
              <w:left w:val="nil"/>
              <w:bottom w:val="single" w:sz="4" w:space="0" w:color="auto"/>
              <w:right w:val="nil"/>
            </w:tcBorders>
            <w:shd w:val="clear" w:color="auto" w:fill="auto"/>
            <w:hideMark/>
          </w:tcPr>
          <w:p w:rsidR="00840346" w:rsidRPr="00A41B37" w:rsidRDefault="00076C76">
            <w:pPr>
              <w:rPr>
                <w:rFonts w:cs="Times New Roman"/>
                <w:color w:val="000000"/>
                <w:sz w:val="24"/>
              </w:rPr>
            </w:pPr>
            <w:r w:rsidRPr="00A41B37">
              <w:rPr>
                <w:rFonts w:cs="Times New Roman"/>
                <w:color w:val="000000"/>
                <w:sz w:val="24"/>
              </w:rPr>
              <w:t>Percentage</w:t>
            </w:r>
          </w:p>
        </w:tc>
      </w:tr>
      <w:tr w:rsidR="00840346">
        <w:trPr>
          <w:trHeight w:val="34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b/>
                <w:bCs/>
                <w:color w:val="000000"/>
                <w:sz w:val="24"/>
                <w:szCs w:val="24"/>
              </w:rPr>
            </w:pPr>
            <w:r>
              <w:rPr>
                <w:rFonts w:eastAsia="Times New Roman" w:cs="Times New Roman"/>
                <w:b/>
                <w:bCs/>
                <w:color w:val="000000"/>
                <w:sz w:val="24"/>
                <w:szCs w:val="24"/>
              </w:rPr>
              <w:t>Fresh Hide and skin handling</w:t>
            </w:r>
          </w:p>
        </w:tc>
        <w:tc>
          <w:tcPr>
            <w:tcW w:w="1600" w:type="dxa"/>
            <w:tcBorders>
              <w:top w:val="nil"/>
              <w:left w:val="nil"/>
              <w:bottom w:val="nil"/>
              <w:right w:val="nil"/>
            </w:tcBorders>
            <w:shd w:val="clear" w:color="auto" w:fill="auto"/>
            <w:hideMark/>
          </w:tcPr>
          <w:p w:rsidR="00840346" w:rsidRDefault="00840346">
            <w:pPr>
              <w:spacing w:after="0" w:line="240" w:lineRule="auto"/>
              <w:jc w:val="center"/>
              <w:rPr>
                <w:rFonts w:eastAsia="Times New Roman" w:cs="Times New Roman"/>
                <w:b/>
                <w:bCs/>
                <w:color w:val="000000"/>
                <w:sz w:val="24"/>
                <w:szCs w:val="24"/>
              </w:rPr>
            </w:pPr>
          </w:p>
        </w:tc>
        <w:tc>
          <w:tcPr>
            <w:tcW w:w="1380" w:type="dxa"/>
            <w:tcBorders>
              <w:top w:val="nil"/>
              <w:left w:val="nil"/>
              <w:bottom w:val="nil"/>
              <w:right w:val="nil"/>
            </w:tcBorders>
            <w:shd w:val="clear" w:color="auto" w:fill="auto"/>
            <w:hideMark/>
          </w:tcPr>
          <w:p w:rsidR="00840346" w:rsidRDefault="00840346">
            <w:pPr>
              <w:spacing w:after="0" w:line="240" w:lineRule="auto"/>
              <w:jc w:val="center"/>
              <w:rPr>
                <w:rFonts w:eastAsia="Times New Roman" w:cs="Times New Roman"/>
                <w:b/>
                <w:bCs/>
                <w:color w:val="000000"/>
                <w:sz w:val="24"/>
                <w:szCs w:val="24"/>
              </w:rPr>
            </w:pP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Fold and put on the ground</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220</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55</w:t>
            </w: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Store simply on the ground </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103</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25.8</w:t>
            </w:r>
          </w:p>
        </w:tc>
      </w:tr>
      <w:tr w:rsidR="00840346">
        <w:trPr>
          <w:trHeight w:val="345"/>
        </w:trPr>
        <w:tc>
          <w:tcPr>
            <w:tcW w:w="5480" w:type="dxa"/>
            <w:tcBorders>
              <w:top w:val="nil"/>
              <w:left w:val="nil"/>
              <w:bottom w:val="nil"/>
              <w:right w:val="nil"/>
            </w:tcBorders>
            <w:shd w:val="clear" w:color="auto" w:fill="auto"/>
            <w:hideMark/>
          </w:tcPr>
          <w:p w:rsidR="00840346" w:rsidRDefault="00A41B37">
            <w:pPr>
              <w:spacing w:after="0" w:line="240" w:lineRule="auto"/>
              <w:jc w:val="both"/>
              <w:rPr>
                <w:rFonts w:eastAsia="Times New Roman" w:cs="Times New Roman"/>
                <w:color w:val="000000"/>
                <w:sz w:val="24"/>
                <w:szCs w:val="24"/>
              </w:rPr>
            </w:pPr>
            <w:r>
              <w:rPr>
                <w:rFonts w:eastAsia="Times New Roman" w:cs="Times New Roman"/>
                <w:color w:val="000000"/>
                <w:sz w:val="24"/>
                <w:szCs w:val="24"/>
              </w:rPr>
              <w:t>Fold and put i</w:t>
            </w:r>
            <w:r w:rsidR="00076C76">
              <w:rPr>
                <w:rFonts w:eastAsia="Times New Roman" w:cs="Times New Roman"/>
                <w:color w:val="000000"/>
                <w:sz w:val="24"/>
                <w:szCs w:val="24"/>
              </w:rPr>
              <w:t>n plastic bag</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77</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19.2</w:t>
            </w:r>
          </w:p>
        </w:tc>
      </w:tr>
      <w:tr w:rsidR="00840346">
        <w:trPr>
          <w:trHeight w:val="315"/>
        </w:trPr>
        <w:tc>
          <w:tcPr>
            <w:tcW w:w="548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b/>
                <w:bCs/>
                <w:color w:val="000000"/>
                <w:sz w:val="24"/>
                <w:szCs w:val="24"/>
              </w:rPr>
            </w:pPr>
            <w:r>
              <w:rPr>
                <w:rFonts w:eastAsia="Times New Roman" w:cs="Times New Roman"/>
                <w:b/>
                <w:bCs/>
                <w:color w:val="000000"/>
                <w:sz w:val="24"/>
                <w:szCs w:val="24"/>
              </w:rPr>
              <w:t xml:space="preserve">Duration  of raw hide and skin before selling </w:t>
            </w:r>
          </w:p>
        </w:tc>
        <w:tc>
          <w:tcPr>
            <w:tcW w:w="160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w:t>
            </w:r>
          </w:p>
        </w:tc>
        <w:tc>
          <w:tcPr>
            <w:tcW w:w="138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 </w:t>
            </w: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Sale immediately</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63</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15.8</w:t>
            </w: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Six hours delayed</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207</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51.7</w:t>
            </w: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Twelve  hours delayed</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83</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20.8</w:t>
            </w:r>
          </w:p>
        </w:tc>
      </w:tr>
      <w:tr w:rsidR="00840346">
        <w:trPr>
          <w:trHeight w:val="315"/>
        </w:trPr>
        <w:tc>
          <w:tcPr>
            <w:tcW w:w="548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One day delayed</w:t>
            </w:r>
          </w:p>
        </w:tc>
        <w:tc>
          <w:tcPr>
            <w:tcW w:w="16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27</w:t>
            </w:r>
          </w:p>
        </w:tc>
        <w:tc>
          <w:tcPr>
            <w:tcW w:w="13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6.7</w:t>
            </w:r>
          </w:p>
        </w:tc>
      </w:tr>
      <w:tr w:rsidR="00840346">
        <w:trPr>
          <w:trHeight w:val="315"/>
        </w:trPr>
        <w:tc>
          <w:tcPr>
            <w:tcW w:w="548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Ignore selling </w:t>
            </w:r>
          </w:p>
        </w:tc>
        <w:tc>
          <w:tcPr>
            <w:tcW w:w="160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w:t>
            </w:r>
          </w:p>
        </w:tc>
        <w:tc>
          <w:tcPr>
            <w:tcW w:w="138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w:t>
            </w:r>
          </w:p>
        </w:tc>
      </w:tr>
    </w:tbl>
    <w:p w:rsidR="00840346" w:rsidRDefault="00840346">
      <w:pPr>
        <w:pStyle w:val="Caption"/>
      </w:pPr>
    </w:p>
    <w:p w:rsidR="00840346" w:rsidRPr="003C2AB7" w:rsidRDefault="00076C76" w:rsidP="00DC01B0">
      <w:pPr>
        <w:pStyle w:val="Heading3"/>
        <w:jc w:val="both"/>
        <w:rPr>
          <w:rFonts w:ascii="Times New Roman" w:eastAsia="Calibri" w:hAnsi="Times New Roman" w:cs="Times New Roman"/>
          <w:color w:val="000000" w:themeColor="text1"/>
          <w:sz w:val="24"/>
        </w:rPr>
      </w:pPr>
      <w:bookmarkStart w:id="61" w:name="_Toc144368304"/>
      <w:bookmarkStart w:id="62" w:name="_Toc168256657"/>
      <w:r w:rsidRPr="003C2AB7">
        <w:rPr>
          <w:rFonts w:ascii="Times New Roman" w:eastAsia="Calibri" w:hAnsi="Times New Roman" w:cs="Times New Roman"/>
          <w:color w:val="000000" w:themeColor="text1"/>
          <w:sz w:val="24"/>
        </w:rPr>
        <w:t>4.2.3. Transportation of hide and skins</w:t>
      </w:r>
      <w:bookmarkEnd w:id="61"/>
      <w:r w:rsidRPr="003C2AB7">
        <w:rPr>
          <w:rFonts w:ascii="Times New Roman" w:eastAsia="Calibri" w:hAnsi="Times New Roman" w:cs="Times New Roman"/>
          <w:color w:val="000000" w:themeColor="text1"/>
          <w:sz w:val="24"/>
        </w:rPr>
        <w:t xml:space="preserve"> in the study area</w:t>
      </w:r>
      <w:bookmarkEnd w:id="62"/>
    </w:p>
    <w:p w:rsidR="00DC01B0" w:rsidRPr="00042BEB" w:rsidRDefault="00076C76" w:rsidP="00042BEB">
      <w:pPr>
        <w:spacing w:line="360" w:lineRule="auto"/>
        <w:jc w:val="both"/>
        <w:rPr>
          <w:rFonts w:cs="Times New Roman"/>
          <w:color w:val="auto"/>
          <w:sz w:val="24"/>
        </w:rPr>
      </w:pPr>
      <w:r w:rsidRPr="00042BEB">
        <w:rPr>
          <w:rFonts w:cs="Times New Roman"/>
          <w:color w:val="auto"/>
          <w:sz w:val="24"/>
        </w:rPr>
        <w:t xml:space="preserve">Producers commonly transport hide and skins by their own from their house to market place or collection centers </w:t>
      </w:r>
      <w:r w:rsidR="00F04832">
        <w:rPr>
          <w:rFonts w:cs="Times New Roman"/>
          <w:color w:val="auto"/>
          <w:sz w:val="24"/>
        </w:rPr>
        <w:t xml:space="preserve">by their own </w:t>
      </w:r>
      <w:r w:rsidRPr="00042BEB">
        <w:rPr>
          <w:rFonts w:cs="Times New Roman"/>
          <w:color w:val="auto"/>
          <w:sz w:val="24"/>
        </w:rPr>
        <w:t>by placing in plastic bags whereas collection centers transported the product to tanneries</w:t>
      </w:r>
      <w:r w:rsidR="00763C8D" w:rsidRPr="00042BEB">
        <w:rPr>
          <w:rFonts w:cs="Times New Roman"/>
          <w:color w:val="auto"/>
          <w:sz w:val="24"/>
        </w:rPr>
        <w:t>with a car</w:t>
      </w:r>
      <w:r w:rsidRPr="00042BEB">
        <w:rPr>
          <w:rFonts w:cs="Times New Roman"/>
          <w:color w:val="auto"/>
          <w:sz w:val="24"/>
        </w:rPr>
        <w:t>. In the study area collection and middlemen centers use animal cart to transport hide and skin from buying centers to storage and preservation places. Transport with plastic materials may facilitate the growth of bacteria by increasing temperature before preservation.This</w:t>
      </w:r>
      <w:r w:rsidR="00042BEB" w:rsidRPr="00042BEB">
        <w:rPr>
          <w:rFonts w:cs="Times New Roman"/>
          <w:color w:val="auto"/>
          <w:sz w:val="24"/>
        </w:rPr>
        <w:t>finding was</w:t>
      </w:r>
      <w:r w:rsidRPr="00042BEB">
        <w:rPr>
          <w:rFonts w:cs="Times New Roman"/>
          <w:color w:val="auto"/>
          <w:sz w:val="24"/>
        </w:rPr>
        <w:t xml:space="preserve"> supported by  (Ahmed, 2000;; Kassa, 2005; Hadush</w:t>
      </w:r>
      <w:r w:rsidRPr="00934301">
        <w:rPr>
          <w:rFonts w:cs="Times New Roman"/>
          <w:i/>
          <w:color w:val="auto"/>
          <w:sz w:val="24"/>
        </w:rPr>
        <w:t>et al.,</w:t>
      </w:r>
      <w:r w:rsidRPr="00042BEB">
        <w:rPr>
          <w:rFonts w:cs="Times New Roman"/>
          <w:color w:val="auto"/>
          <w:sz w:val="24"/>
        </w:rPr>
        <w:t>2013</w:t>
      </w:r>
      <w:r w:rsidR="00763C8D">
        <w:rPr>
          <w:rFonts w:cs="Times New Roman"/>
          <w:color w:val="auto"/>
          <w:sz w:val="24"/>
        </w:rPr>
        <w:t xml:space="preserve"> ) </w:t>
      </w:r>
      <w:r w:rsidRPr="00042BEB">
        <w:rPr>
          <w:rFonts w:cs="Times New Roman"/>
          <w:color w:val="auto"/>
          <w:sz w:val="24"/>
        </w:rPr>
        <w:t>who revealed that poor handling during transport may damage quality of hides and skins</w:t>
      </w:r>
    </w:p>
    <w:p w:rsidR="003C2AB7" w:rsidRPr="0062090A" w:rsidRDefault="00076C76" w:rsidP="003C2AB7">
      <w:pPr>
        <w:pStyle w:val="Heading3"/>
        <w:spacing w:line="360" w:lineRule="auto"/>
        <w:jc w:val="both"/>
        <w:rPr>
          <w:rFonts w:ascii="Times New Roman" w:eastAsia="Calibri" w:hAnsi="Times New Roman" w:cs="Times New Roman"/>
          <w:color w:val="000000" w:themeColor="text1"/>
          <w:sz w:val="24"/>
        </w:rPr>
      </w:pPr>
      <w:bookmarkStart w:id="63" w:name="_Toc168256658"/>
      <w:r w:rsidRPr="0062090A">
        <w:rPr>
          <w:rFonts w:ascii="Times New Roman" w:eastAsia="Calibri" w:hAnsi="Times New Roman" w:cs="Times New Roman"/>
          <w:color w:val="000000" w:themeColor="text1"/>
          <w:sz w:val="24"/>
        </w:rPr>
        <w:t>4.2.5. Preservation Methods of Hide and Skin</w:t>
      </w:r>
      <w:bookmarkEnd w:id="63"/>
    </w:p>
    <w:p w:rsidR="00840346" w:rsidRDefault="00076C76" w:rsidP="003C2AB7">
      <w:pPr>
        <w:spacing w:after="0" w:line="360" w:lineRule="auto"/>
        <w:jc w:val="both"/>
        <w:rPr>
          <w:rFonts w:cs="Times New Roman"/>
          <w:color w:val="000000"/>
          <w:sz w:val="24"/>
          <w:szCs w:val="24"/>
        </w:rPr>
      </w:pPr>
      <w:r>
        <w:rPr>
          <w:rFonts w:cs="Times New Roman"/>
          <w:color w:val="000000"/>
          <w:sz w:val="24"/>
          <w:szCs w:val="24"/>
        </w:rPr>
        <w:t xml:space="preserve">The primary producers and middlemen collectors were interviewed about preservation method used. The result indicated that producers did not use any curing methods but they simply sold within the time indicated in </w:t>
      </w:r>
      <w:r w:rsidR="00F77AFE">
        <w:rPr>
          <w:rFonts w:cs="Times New Roman"/>
          <w:color w:val="000000"/>
          <w:sz w:val="24"/>
          <w:szCs w:val="24"/>
        </w:rPr>
        <w:t xml:space="preserve">( </w:t>
      </w:r>
      <w:r>
        <w:rPr>
          <w:rFonts w:cs="Times New Roman"/>
          <w:color w:val="000000"/>
          <w:sz w:val="24"/>
          <w:szCs w:val="24"/>
        </w:rPr>
        <w:t>Ta</w:t>
      </w:r>
      <w:r w:rsidR="00F77AFE">
        <w:rPr>
          <w:rFonts w:cs="Times New Roman"/>
          <w:color w:val="000000"/>
          <w:sz w:val="24"/>
          <w:szCs w:val="24"/>
        </w:rPr>
        <w:t>ble 5)</w:t>
      </w:r>
      <w:r>
        <w:rPr>
          <w:rFonts w:cs="Times New Roman"/>
          <w:color w:val="000000"/>
          <w:sz w:val="24"/>
          <w:szCs w:val="24"/>
        </w:rPr>
        <w:t>, whereas collectors in the collection centers had used salt as preservation method. Most middlemen have no license they</w:t>
      </w:r>
      <w:r w:rsidR="001912B8">
        <w:rPr>
          <w:rFonts w:cs="Times New Roman"/>
          <w:color w:val="000000"/>
          <w:sz w:val="24"/>
          <w:szCs w:val="24"/>
        </w:rPr>
        <w:t>were</w:t>
      </w:r>
      <w:r w:rsidR="00C723B5">
        <w:rPr>
          <w:rFonts w:cs="Times New Roman"/>
          <w:color w:val="000000"/>
          <w:sz w:val="24"/>
          <w:szCs w:val="24"/>
        </w:rPr>
        <w:t xml:space="preserve">  accessing</w:t>
      </w:r>
      <w:r>
        <w:rPr>
          <w:rFonts w:cs="Times New Roman"/>
          <w:color w:val="000000"/>
          <w:sz w:val="24"/>
          <w:szCs w:val="24"/>
        </w:rPr>
        <w:t xml:space="preserve"> to producers and collect unpreserved hide and skin by setting temporary collection point at most accessible spot.In the current study none of the middlemen-collectors and producers used any preservation methods.This finding is in agreement with </w:t>
      </w:r>
      <w:r w:rsidR="00F00518">
        <w:rPr>
          <w:rFonts w:cs="Times New Roman"/>
          <w:color w:val="000000"/>
          <w:sz w:val="24"/>
          <w:szCs w:val="24"/>
        </w:rPr>
        <w:t xml:space="preserve">report of </w:t>
      </w:r>
      <w:r>
        <w:rPr>
          <w:rFonts w:cs="Times New Roman"/>
          <w:color w:val="000000"/>
          <w:sz w:val="24"/>
          <w:szCs w:val="24"/>
        </w:rPr>
        <w:t>USAID (2013), that in most cases hides and skins remain unpreserved until it reached the collection centers. But Getachew</w:t>
      </w:r>
      <w:r w:rsidRPr="00934301">
        <w:rPr>
          <w:rFonts w:cs="Times New Roman"/>
          <w:i/>
          <w:color w:val="000000"/>
          <w:sz w:val="24"/>
          <w:szCs w:val="24"/>
        </w:rPr>
        <w:t>et a</w:t>
      </w:r>
      <w:r>
        <w:rPr>
          <w:rFonts w:cs="Times New Roman"/>
          <w:i/>
          <w:color w:val="000000"/>
          <w:sz w:val="24"/>
          <w:szCs w:val="24"/>
        </w:rPr>
        <w:t>l</w:t>
      </w:r>
      <w:r>
        <w:rPr>
          <w:rFonts w:cs="Times New Roman"/>
          <w:color w:val="000000"/>
          <w:sz w:val="24"/>
          <w:szCs w:val="24"/>
        </w:rPr>
        <w:t xml:space="preserve">(2017) reported that 6.25% of the producers used salt preservation methods for hide and skin curing. The </w:t>
      </w:r>
      <w:r>
        <w:rPr>
          <w:rFonts w:cs="Times New Roman"/>
          <w:color w:val="000000"/>
          <w:spacing w:val="-1"/>
          <w:sz w:val="24"/>
          <w:szCs w:val="24"/>
        </w:rPr>
        <w:t>c</w:t>
      </w:r>
      <w:r>
        <w:rPr>
          <w:rFonts w:cs="Times New Roman"/>
          <w:color w:val="000000"/>
          <w:sz w:val="24"/>
          <w:szCs w:val="24"/>
        </w:rPr>
        <w:t>u</w:t>
      </w:r>
      <w:r>
        <w:rPr>
          <w:rFonts w:cs="Times New Roman"/>
          <w:color w:val="000000"/>
          <w:spacing w:val="-1"/>
          <w:sz w:val="24"/>
          <w:szCs w:val="24"/>
        </w:rPr>
        <w:t>r</w:t>
      </w:r>
      <w:r>
        <w:rPr>
          <w:rFonts w:cs="Times New Roman"/>
          <w:color w:val="000000"/>
          <w:sz w:val="24"/>
          <w:szCs w:val="24"/>
        </w:rPr>
        <w:t>r</w:t>
      </w:r>
      <w:r>
        <w:rPr>
          <w:rFonts w:cs="Times New Roman"/>
          <w:color w:val="000000"/>
          <w:spacing w:val="-2"/>
          <w:sz w:val="24"/>
          <w:szCs w:val="24"/>
        </w:rPr>
        <w:t>e</w:t>
      </w:r>
      <w:r>
        <w:rPr>
          <w:rFonts w:cs="Times New Roman"/>
          <w:color w:val="000000"/>
          <w:sz w:val="24"/>
          <w:szCs w:val="24"/>
        </w:rPr>
        <w:t>nt stu</w:t>
      </w:r>
      <w:r>
        <w:rPr>
          <w:rFonts w:cs="Times New Roman"/>
          <w:color w:val="000000"/>
          <w:spacing w:val="5"/>
          <w:sz w:val="24"/>
          <w:szCs w:val="24"/>
        </w:rPr>
        <w:t>d</w:t>
      </w:r>
      <w:r>
        <w:rPr>
          <w:rFonts w:cs="Times New Roman"/>
          <w:color w:val="000000"/>
          <w:sz w:val="24"/>
          <w:szCs w:val="24"/>
        </w:rPr>
        <w:t xml:space="preserve">y  </w:t>
      </w:r>
      <w:r>
        <w:rPr>
          <w:rFonts w:cs="Times New Roman"/>
          <w:color w:val="000000"/>
          <w:sz w:val="24"/>
          <w:szCs w:val="24"/>
        </w:rPr>
        <w:lastRenderedPageBreak/>
        <w:t>w</w:t>
      </w:r>
      <w:r>
        <w:rPr>
          <w:rFonts w:cs="Times New Roman"/>
          <w:color w:val="000000"/>
          <w:spacing w:val="-1"/>
          <w:sz w:val="24"/>
          <w:szCs w:val="24"/>
        </w:rPr>
        <w:t>a</w:t>
      </w:r>
      <w:r>
        <w:rPr>
          <w:rFonts w:cs="Times New Roman"/>
          <w:color w:val="000000"/>
          <w:sz w:val="24"/>
          <w:szCs w:val="24"/>
        </w:rPr>
        <w:t>salso in disa</w:t>
      </w:r>
      <w:r>
        <w:rPr>
          <w:rFonts w:cs="Times New Roman"/>
          <w:color w:val="000000"/>
          <w:spacing w:val="-3"/>
          <w:sz w:val="24"/>
          <w:szCs w:val="24"/>
        </w:rPr>
        <w:t>g</w:t>
      </w:r>
      <w:r>
        <w:rPr>
          <w:rFonts w:cs="Times New Roman"/>
          <w:color w:val="000000"/>
          <w:spacing w:val="1"/>
          <w:sz w:val="24"/>
          <w:szCs w:val="24"/>
        </w:rPr>
        <w:t>r</w:t>
      </w:r>
      <w:r>
        <w:rPr>
          <w:rFonts w:cs="Times New Roman"/>
          <w:color w:val="000000"/>
          <w:spacing w:val="-1"/>
          <w:sz w:val="24"/>
          <w:szCs w:val="24"/>
        </w:rPr>
        <w:t>ee</w:t>
      </w:r>
      <w:r>
        <w:rPr>
          <w:rFonts w:cs="Times New Roman"/>
          <w:color w:val="000000"/>
          <w:sz w:val="24"/>
          <w:szCs w:val="24"/>
        </w:rPr>
        <w:t>ment with r</w:t>
      </w:r>
      <w:r>
        <w:rPr>
          <w:rFonts w:cs="Times New Roman"/>
          <w:color w:val="000000"/>
          <w:spacing w:val="-2"/>
          <w:sz w:val="24"/>
          <w:szCs w:val="24"/>
        </w:rPr>
        <w:t>e</w:t>
      </w:r>
      <w:r>
        <w:rPr>
          <w:rFonts w:cs="Times New Roman"/>
          <w:color w:val="000000"/>
          <w:sz w:val="24"/>
          <w:szCs w:val="24"/>
        </w:rPr>
        <w:t>p</w:t>
      </w:r>
      <w:r>
        <w:rPr>
          <w:rFonts w:cs="Times New Roman"/>
          <w:color w:val="000000"/>
          <w:spacing w:val="2"/>
          <w:sz w:val="24"/>
          <w:szCs w:val="24"/>
        </w:rPr>
        <w:t>o</w:t>
      </w:r>
      <w:r>
        <w:rPr>
          <w:rFonts w:cs="Times New Roman"/>
          <w:color w:val="000000"/>
          <w:sz w:val="24"/>
          <w:szCs w:val="24"/>
        </w:rPr>
        <w:t>rts of</w:t>
      </w:r>
      <w:r>
        <w:rPr>
          <w:rFonts w:cs="Times New Roman"/>
          <w:color w:val="000000"/>
          <w:sz w:val="24"/>
          <w:szCs w:val="28"/>
        </w:rPr>
        <w:t>Getachew</w:t>
      </w:r>
      <w:r>
        <w:rPr>
          <w:rFonts w:cs="Times New Roman"/>
          <w:i/>
          <w:color w:val="000000"/>
          <w:sz w:val="24"/>
          <w:szCs w:val="28"/>
        </w:rPr>
        <w:t>et al</w:t>
      </w:r>
      <w:r>
        <w:rPr>
          <w:rFonts w:cs="Times New Roman"/>
          <w:color w:val="000000"/>
          <w:sz w:val="24"/>
          <w:szCs w:val="28"/>
        </w:rPr>
        <w:t>, (2017</w:t>
      </w:r>
      <w:r>
        <w:rPr>
          <w:rFonts w:cs="Times New Roman"/>
          <w:color w:val="000000"/>
          <w:sz w:val="28"/>
          <w:szCs w:val="28"/>
        </w:rPr>
        <w:t>)</w:t>
      </w:r>
      <w:r>
        <w:rPr>
          <w:rFonts w:cs="Times New Roman"/>
          <w:color w:val="000000"/>
          <w:sz w:val="24"/>
          <w:szCs w:val="24"/>
        </w:rPr>
        <w:t>and</w:t>
      </w:r>
      <w:r>
        <w:rPr>
          <w:rFonts w:cs="Times New Roman"/>
          <w:color w:val="000000"/>
          <w:spacing w:val="3"/>
          <w:sz w:val="24"/>
          <w:szCs w:val="24"/>
        </w:rPr>
        <w:t>A</w:t>
      </w:r>
      <w:r>
        <w:rPr>
          <w:rFonts w:cs="Times New Roman"/>
          <w:color w:val="000000"/>
          <w:sz w:val="24"/>
          <w:szCs w:val="24"/>
        </w:rPr>
        <w:t>lub</w:t>
      </w:r>
      <w:r>
        <w:rPr>
          <w:rFonts w:cs="Times New Roman"/>
          <w:color w:val="000000"/>
          <w:spacing w:val="-1"/>
          <w:sz w:val="24"/>
          <w:szCs w:val="24"/>
        </w:rPr>
        <w:t>e</w:t>
      </w:r>
      <w:r>
        <w:rPr>
          <w:rFonts w:cs="Times New Roman"/>
          <w:color w:val="000000"/>
          <w:sz w:val="24"/>
          <w:szCs w:val="24"/>
        </w:rPr>
        <w:t>l (201</w:t>
      </w:r>
      <w:r>
        <w:rPr>
          <w:rFonts w:cs="Times New Roman"/>
          <w:color w:val="000000"/>
          <w:spacing w:val="-1"/>
          <w:sz w:val="24"/>
          <w:szCs w:val="24"/>
        </w:rPr>
        <w:t>5</w:t>
      </w:r>
      <w:r>
        <w:rPr>
          <w:rFonts w:cs="Times New Roman"/>
          <w:color w:val="000000"/>
          <w:sz w:val="24"/>
          <w:szCs w:val="24"/>
        </w:rPr>
        <w:t>) who found that majo</w:t>
      </w:r>
      <w:r>
        <w:rPr>
          <w:rFonts w:cs="Times New Roman"/>
          <w:color w:val="000000"/>
          <w:spacing w:val="-1"/>
          <w:sz w:val="24"/>
          <w:szCs w:val="24"/>
        </w:rPr>
        <w:t>r</w:t>
      </w:r>
      <w:r>
        <w:rPr>
          <w:rFonts w:cs="Times New Roman"/>
          <w:color w:val="000000"/>
          <w:sz w:val="24"/>
          <w:szCs w:val="24"/>
        </w:rPr>
        <w:t>i</w:t>
      </w:r>
      <w:r>
        <w:rPr>
          <w:rFonts w:cs="Times New Roman"/>
          <w:color w:val="000000"/>
          <w:spacing w:val="6"/>
          <w:sz w:val="24"/>
          <w:szCs w:val="24"/>
        </w:rPr>
        <w:t>t</w:t>
      </w:r>
      <w:r>
        <w:rPr>
          <w:rFonts w:cs="Times New Roman"/>
          <w:color w:val="000000"/>
          <w:sz w:val="24"/>
          <w:szCs w:val="24"/>
        </w:rPr>
        <w:t>y (94.01%) ofp</w:t>
      </w:r>
      <w:r>
        <w:rPr>
          <w:rFonts w:cs="Times New Roman"/>
          <w:color w:val="000000"/>
          <w:spacing w:val="-1"/>
          <w:sz w:val="24"/>
          <w:szCs w:val="24"/>
        </w:rPr>
        <w:t>r</w:t>
      </w:r>
      <w:r>
        <w:rPr>
          <w:rFonts w:cs="Times New Roman"/>
          <w:color w:val="000000"/>
          <w:sz w:val="24"/>
          <w:szCs w:val="24"/>
        </w:rPr>
        <w:t>od</w:t>
      </w:r>
      <w:r>
        <w:rPr>
          <w:rFonts w:cs="Times New Roman"/>
          <w:color w:val="000000"/>
          <w:spacing w:val="2"/>
          <w:sz w:val="24"/>
          <w:szCs w:val="24"/>
        </w:rPr>
        <w:t>u</w:t>
      </w:r>
      <w:r>
        <w:rPr>
          <w:rFonts w:cs="Times New Roman"/>
          <w:color w:val="000000"/>
          <w:spacing w:val="-1"/>
          <w:sz w:val="24"/>
          <w:szCs w:val="24"/>
        </w:rPr>
        <w:t>ce</w:t>
      </w:r>
      <w:r>
        <w:rPr>
          <w:rFonts w:cs="Times New Roman"/>
          <w:color w:val="000000"/>
          <w:sz w:val="24"/>
          <w:szCs w:val="24"/>
        </w:rPr>
        <w:t>rsused ground air drying preservation method.</w:t>
      </w:r>
    </w:p>
    <w:p w:rsidR="00C816DD" w:rsidRDefault="00076C76" w:rsidP="00C816DD">
      <w:pPr>
        <w:spacing w:after="0" w:line="360" w:lineRule="auto"/>
        <w:jc w:val="both"/>
        <w:rPr>
          <w:rFonts w:cs="Times New Roman"/>
          <w:color w:val="000000"/>
          <w:sz w:val="24"/>
          <w:szCs w:val="24"/>
        </w:rPr>
      </w:pPr>
      <w:r>
        <w:rPr>
          <w:rFonts w:cs="Times New Roman"/>
          <w:color w:val="000000"/>
          <w:sz w:val="24"/>
          <w:szCs w:val="24"/>
        </w:rPr>
        <w:t>During my field observation I have seen that all collection centers had their own storage for cattle hide in abattoir so that immediately after the butchers finished slaughteringthey collect cattle hide and preserve with salt in their collection center.Whereas sheep and goat weren’t slaughtered in the abattoir of the study area, the  collection centers buy sheep and goat skin from producers and middlemen’s  and  preserve the product with salt manually and stayed up to 3 months in their storage until they transport  it to the tannery</w:t>
      </w:r>
      <w:r w:rsidR="00C816DD">
        <w:rPr>
          <w:rFonts w:cs="Times New Roman"/>
          <w:color w:val="000000"/>
          <w:sz w:val="24"/>
          <w:szCs w:val="24"/>
        </w:rPr>
        <w:t>.</w:t>
      </w:r>
    </w:p>
    <w:p w:rsidR="00C816DD" w:rsidRPr="00693E0F" w:rsidRDefault="00C816DD" w:rsidP="008450F9">
      <w:pPr>
        <w:pStyle w:val="Heading2"/>
        <w:spacing w:line="360" w:lineRule="auto"/>
        <w:rPr>
          <w:rFonts w:ascii="Times New Roman" w:eastAsia="Calibri" w:hAnsi="Times New Roman" w:cs="Times New Roman"/>
          <w:color w:val="000000"/>
          <w:sz w:val="24"/>
        </w:rPr>
      </w:pPr>
      <w:bookmarkStart w:id="64" w:name="_Toc168256659"/>
      <w:r>
        <w:rPr>
          <w:rFonts w:ascii="Times New Roman" w:eastAsia="Calibri" w:hAnsi="Times New Roman" w:cs="Times New Roman"/>
          <w:color w:val="000000"/>
          <w:sz w:val="24"/>
        </w:rPr>
        <w:t>4.3. Judging Criteria  for  Quality and Price determination of Hide and Skin</w:t>
      </w:r>
      <w:bookmarkEnd w:id="64"/>
    </w:p>
    <w:p w:rsidR="00C816DD" w:rsidRDefault="00C816DD" w:rsidP="008450F9">
      <w:pPr>
        <w:spacing w:after="0" w:line="360" w:lineRule="auto"/>
        <w:jc w:val="both"/>
        <w:rPr>
          <w:rFonts w:cs="Times New Roman"/>
          <w:color w:val="000000"/>
          <w:sz w:val="24"/>
          <w:szCs w:val="24"/>
        </w:rPr>
      </w:pPr>
      <w:r>
        <w:rPr>
          <w:rFonts w:cs="Times New Roman"/>
          <w:color w:val="000000"/>
          <w:sz w:val="24"/>
          <w:szCs w:val="24"/>
        </w:rPr>
        <w:t>Findings from direct observation and survey result suggested that collectors and middlemen use various criteria to identify the quality of the product they received from the producer/middlemen when they we</w:t>
      </w:r>
      <w:r w:rsidR="000509D9">
        <w:rPr>
          <w:rFonts w:cs="Times New Roman"/>
          <w:color w:val="000000"/>
          <w:sz w:val="24"/>
          <w:szCs w:val="24"/>
        </w:rPr>
        <w:t>re buying hide and skin (Table 5</w:t>
      </w:r>
      <w:r>
        <w:rPr>
          <w:rFonts w:cs="Times New Roman"/>
          <w:color w:val="000000"/>
          <w:sz w:val="24"/>
          <w:szCs w:val="24"/>
        </w:rPr>
        <w:t xml:space="preserve">). Based on the survey result the results showed that knife cut was ranked as first </w:t>
      </w:r>
      <w:r>
        <w:rPr>
          <w:rFonts w:eastAsia="Times New Roman" w:cs="Times New Roman"/>
          <w:color w:val="000000"/>
          <w:sz w:val="24"/>
          <w:szCs w:val="24"/>
        </w:rPr>
        <w:t xml:space="preserve">criteria </w:t>
      </w:r>
      <w:r>
        <w:rPr>
          <w:rFonts w:cs="Times New Roman"/>
          <w:color w:val="000000"/>
          <w:sz w:val="24"/>
          <w:szCs w:val="24"/>
        </w:rPr>
        <w:t>to determine the quality of hide and skin in the s</w:t>
      </w:r>
      <w:r>
        <w:rPr>
          <w:rFonts w:eastAsia="Times New Roman" w:cs="Times New Roman"/>
          <w:color w:val="000000"/>
          <w:spacing w:val="-2"/>
          <w:sz w:val="24"/>
          <w:szCs w:val="24"/>
        </w:rPr>
        <w:t>t</w:t>
      </w:r>
      <w:r>
        <w:rPr>
          <w:rFonts w:eastAsia="Times New Roman" w:cs="Times New Roman"/>
          <w:color w:val="000000"/>
          <w:sz w:val="24"/>
          <w:szCs w:val="24"/>
        </w:rPr>
        <w:t>u</w:t>
      </w:r>
      <w:r>
        <w:rPr>
          <w:rFonts w:eastAsia="Times New Roman" w:cs="Times New Roman"/>
          <w:color w:val="000000"/>
          <w:spacing w:val="2"/>
          <w:sz w:val="24"/>
          <w:szCs w:val="24"/>
        </w:rPr>
        <w:t>d</w:t>
      </w:r>
      <w:r>
        <w:rPr>
          <w:rFonts w:eastAsia="Times New Roman" w:cs="Times New Roman"/>
          <w:color w:val="000000"/>
          <w:sz w:val="24"/>
          <w:szCs w:val="24"/>
        </w:rPr>
        <w:t>y areas</w:t>
      </w:r>
      <w:r>
        <w:rPr>
          <w:rFonts w:eastAsia="Times New Roman" w:cs="Times New Roman"/>
          <w:color w:val="000000"/>
          <w:spacing w:val="5"/>
          <w:sz w:val="24"/>
          <w:szCs w:val="24"/>
        </w:rPr>
        <w:t xml:space="preserve"> followed by </w:t>
      </w:r>
      <w:r>
        <w:rPr>
          <w:rFonts w:eastAsia="Times New Roman" w:cs="Times New Roman"/>
          <w:color w:val="000000"/>
          <w:sz w:val="24"/>
          <w:szCs w:val="24"/>
        </w:rPr>
        <w:t>freshness</w:t>
      </w:r>
      <w:r>
        <w:rPr>
          <w:rFonts w:cs="Times New Roman"/>
          <w:bCs/>
          <w:color w:val="000000"/>
          <w:sz w:val="24"/>
          <w:szCs w:val="24"/>
        </w:rPr>
        <w:t xml:space="preserve">, </w:t>
      </w:r>
      <w:r>
        <w:rPr>
          <w:rFonts w:eastAsia="Times New Roman" w:cs="Times New Roman"/>
          <w:color w:val="000000"/>
          <w:sz w:val="24"/>
          <w:szCs w:val="24"/>
        </w:rPr>
        <w:t xml:space="preserve">Size of skin </w:t>
      </w:r>
      <w:r>
        <w:rPr>
          <w:rFonts w:cs="Times New Roman"/>
          <w:color w:val="000000"/>
          <w:sz w:val="24"/>
          <w:szCs w:val="24"/>
        </w:rPr>
        <w:t xml:space="preserve">and hide </w:t>
      </w:r>
      <w:r>
        <w:rPr>
          <w:rFonts w:eastAsia="Times New Roman" w:cs="Times New Roman"/>
          <w:color w:val="000000"/>
          <w:sz w:val="24"/>
          <w:szCs w:val="24"/>
        </w:rPr>
        <w:t>with the ind</w:t>
      </w:r>
      <w:r>
        <w:rPr>
          <w:rFonts w:eastAsia="Times New Roman" w:cs="Times New Roman"/>
          <w:color w:val="000000"/>
          <w:spacing w:val="1"/>
          <w:sz w:val="24"/>
          <w:szCs w:val="24"/>
        </w:rPr>
        <w:t>i</w:t>
      </w:r>
      <w:r>
        <w:rPr>
          <w:rFonts w:eastAsia="Times New Roman" w:cs="Times New Roman"/>
          <w:color w:val="000000"/>
          <w:spacing w:val="-1"/>
          <w:sz w:val="24"/>
          <w:szCs w:val="24"/>
        </w:rPr>
        <w:t>ce</w:t>
      </w:r>
      <w:r>
        <w:rPr>
          <w:rFonts w:eastAsia="Times New Roman" w:cs="Times New Roman"/>
          <w:color w:val="000000"/>
          <w:sz w:val="24"/>
          <w:szCs w:val="24"/>
        </w:rPr>
        <w:t>s v</w:t>
      </w:r>
      <w:r>
        <w:rPr>
          <w:rFonts w:eastAsia="Times New Roman" w:cs="Times New Roman"/>
          <w:color w:val="000000"/>
          <w:spacing w:val="-1"/>
          <w:sz w:val="24"/>
          <w:szCs w:val="24"/>
        </w:rPr>
        <w:t>a</w:t>
      </w:r>
      <w:r>
        <w:rPr>
          <w:rFonts w:eastAsia="Times New Roman" w:cs="Times New Roman"/>
          <w:color w:val="000000"/>
          <w:sz w:val="24"/>
          <w:szCs w:val="24"/>
        </w:rPr>
        <w:t>lue of</w:t>
      </w:r>
      <w:r>
        <w:rPr>
          <w:rFonts w:cs="Times New Roman"/>
          <w:color w:val="000000"/>
          <w:sz w:val="24"/>
          <w:szCs w:val="24"/>
        </w:rPr>
        <w:t xml:space="preserve"> 0.26,0.23 and 0.22</w:t>
      </w:r>
      <w:r>
        <w:rPr>
          <w:rFonts w:eastAsia="Times New Roman" w:cs="Times New Roman"/>
          <w:color w:val="000000"/>
          <w:sz w:val="24"/>
          <w:szCs w:val="24"/>
        </w:rPr>
        <w:t>, r</w:t>
      </w:r>
      <w:r>
        <w:rPr>
          <w:rFonts w:eastAsia="Times New Roman" w:cs="Times New Roman"/>
          <w:color w:val="000000"/>
          <w:spacing w:val="-2"/>
          <w:sz w:val="24"/>
          <w:szCs w:val="24"/>
        </w:rPr>
        <w:t>e</w:t>
      </w:r>
      <w:r>
        <w:rPr>
          <w:rFonts w:eastAsia="Times New Roman" w:cs="Times New Roman"/>
          <w:color w:val="000000"/>
          <w:sz w:val="24"/>
          <w:szCs w:val="24"/>
        </w:rPr>
        <w:t>spe</w:t>
      </w:r>
      <w:r>
        <w:rPr>
          <w:rFonts w:eastAsia="Times New Roman" w:cs="Times New Roman"/>
          <w:color w:val="000000"/>
          <w:spacing w:val="-2"/>
          <w:sz w:val="24"/>
          <w:szCs w:val="24"/>
        </w:rPr>
        <w:t>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z w:val="24"/>
          <w:szCs w:val="24"/>
        </w:rPr>
        <w:t>v</w:t>
      </w:r>
      <w:r>
        <w:rPr>
          <w:rFonts w:eastAsia="Times New Roman" w:cs="Times New Roman"/>
          <w:color w:val="000000"/>
          <w:spacing w:val="-1"/>
          <w:sz w:val="24"/>
          <w:szCs w:val="24"/>
        </w:rPr>
        <w:t>e</w:t>
      </w:r>
      <w:r>
        <w:rPr>
          <w:rFonts w:eastAsia="Times New Roman" w:cs="Times New Roman"/>
          <w:color w:val="000000"/>
          <w:spacing w:val="5"/>
          <w:sz w:val="24"/>
          <w:szCs w:val="24"/>
        </w:rPr>
        <w:t>l</w:t>
      </w:r>
      <w:r>
        <w:rPr>
          <w:rFonts w:eastAsia="Times New Roman" w:cs="Times New Roman"/>
          <w:color w:val="000000"/>
          <w:spacing w:val="-4"/>
          <w:sz w:val="24"/>
          <w:szCs w:val="24"/>
        </w:rPr>
        <w:t>y</w:t>
      </w:r>
      <w:r w:rsidR="00C06A6A">
        <w:rPr>
          <w:rFonts w:eastAsia="Times New Roman" w:cs="Times New Roman"/>
          <w:color w:val="000000"/>
          <w:spacing w:val="-4"/>
          <w:sz w:val="24"/>
          <w:szCs w:val="24"/>
        </w:rPr>
        <w:t>.</w:t>
      </w:r>
      <w:r w:rsidR="00C06A6A">
        <w:rPr>
          <w:rFonts w:cs="Times New Roman"/>
          <w:color w:val="000000"/>
          <w:sz w:val="24"/>
          <w:szCs w:val="24"/>
        </w:rPr>
        <w:t xml:space="preserve"> C</w:t>
      </w:r>
      <w:r>
        <w:rPr>
          <w:rFonts w:cs="Times New Roman"/>
          <w:color w:val="000000"/>
          <w:sz w:val="24"/>
          <w:szCs w:val="24"/>
        </w:rPr>
        <w:t xml:space="preserve">omparable  findings were reported by Chemonics, (2002) who stated that weight, size, patches, and holes are just a few of the parameters that determine the value of hides and skins. </w:t>
      </w:r>
    </w:p>
    <w:p w:rsidR="00C816DD" w:rsidRDefault="00C816DD" w:rsidP="008450F9">
      <w:pPr>
        <w:spacing w:after="0" w:line="360" w:lineRule="auto"/>
        <w:jc w:val="both"/>
        <w:rPr>
          <w:rFonts w:cs="Times New Roman"/>
          <w:color w:val="000000"/>
          <w:sz w:val="28"/>
          <w:szCs w:val="28"/>
        </w:rPr>
        <w:sectPr w:rsidR="00C816DD" w:rsidSect="00C77758">
          <w:pgSz w:w="12240" w:h="15840"/>
          <w:pgMar w:top="1440" w:right="1440" w:bottom="1440" w:left="2160" w:header="720" w:footer="720" w:gutter="0"/>
          <w:cols w:space="720"/>
          <w:docGrid w:linePitch="360"/>
        </w:sectPr>
      </w:pPr>
    </w:p>
    <w:p w:rsidR="00840346" w:rsidRPr="00C816DD" w:rsidRDefault="00C019F3" w:rsidP="00C816DD">
      <w:pPr>
        <w:pStyle w:val="Mytables"/>
        <w:rPr>
          <w:b w:val="0"/>
          <w:color w:val="000000"/>
        </w:rPr>
      </w:pPr>
      <w:bookmarkStart w:id="65" w:name="_Toc340557891"/>
      <w:r>
        <w:rPr>
          <w:b w:val="0"/>
          <w:color w:val="000000"/>
        </w:rPr>
        <w:lastRenderedPageBreak/>
        <w:t>Table 5</w:t>
      </w:r>
      <w:r w:rsidR="00076C76" w:rsidRPr="00D620C7">
        <w:rPr>
          <w:b w:val="0"/>
          <w:color w:val="000000"/>
        </w:rPr>
        <w:t>.</w:t>
      </w:r>
      <w:r w:rsidR="00076C76" w:rsidRPr="00D620C7">
        <w:rPr>
          <w:rFonts w:cs="Times New Roman"/>
          <w:b w:val="0"/>
          <w:color w:val="000000"/>
        </w:rPr>
        <w:t>Judging Criteria  for  Quality and Price determination of Hide and Skin</w:t>
      </w:r>
      <w:r w:rsidR="00076C76" w:rsidRPr="00D620C7">
        <w:rPr>
          <w:b w:val="0"/>
          <w:color w:val="000000"/>
        </w:rPr>
        <w:t>by Middlemen’s and Collectors.</w:t>
      </w:r>
      <w:bookmarkEnd w:id="65"/>
    </w:p>
    <w:tbl>
      <w:tblPr>
        <w:tblW w:w="6188" w:type="dxa"/>
        <w:tblInd w:w="108" w:type="dxa"/>
        <w:tblLook w:val="04A0" w:firstRow="1" w:lastRow="0" w:firstColumn="1" w:lastColumn="0" w:noHBand="0" w:noVBand="1"/>
      </w:tblPr>
      <w:tblGrid>
        <w:gridCol w:w="3296"/>
        <w:gridCol w:w="1396"/>
        <w:gridCol w:w="1496"/>
      </w:tblGrid>
      <w:tr w:rsidR="00840346">
        <w:trPr>
          <w:trHeight w:val="315"/>
        </w:trPr>
        <w:tc>
          <w:tcPr>
            <w:tcW w:w="3296"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Criteria</w:t>
            </w:r>
          </w:p>
        </w:tc>
        <w:tc>
          <w:tcPr>
            <w:tcW w:w="1396"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Index</w:t>
            </w:r>
          </w:p>
        </w:tc>
        <w:tc>
          <w:tcPr>
            <w:tcW w:w="1496"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rank</w:t>
            </w:r>
          </w:p>
        </w:tc>
      </w:tr>
      <w:tr w:rsidR="00840346">
        <w:trPr>
          <w:trHeight w:val="315"/>
        </w:trPr>
        <w:tc>
          <w:tcPr>
            <w:tcW w:w="3296" w:type="dxa"/>
            <w:tcBorders>
              <w:top w:val="nil"/>
              <w:left w:val="nil"/>
              <w:bottom w:val="nil"/>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Size of skin</w:t>
            </w:r>
          </w:p>
        </w:tc>
        <w:tc>
          <w:tcPr>
            <w:tcW w:w="13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0.22</w:t>
            </w:r>
          </w:p>
        </w:tc>
        <w:tc>
          <w:tcPr>
            <w:tcW w:w="14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3</w:t>
            </w:r>
          </w:p>
        </w:tc>
      </w:tr>
      <w:tr w:rsidR="00840346">
        <w:trPr>
          <w:trHeight w:val="315"/>
        </w:trPr>
        <w:tc>
          <w:tcPr>
            <w:tcW w:w="3296" w:type="dxa"/>
            <w:tcBorders>
              <w:top w:val="nil"/>
              <w:left w:val="nil"/>
              <w:bottom w:val="nil"/>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Knife cut</w:t>
            </w:r>
          </w:p>
        </w:tc>
        <w:tc>
          <w:tcPr>
            <w:tcW w:w="13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0.26</w:t>
            </w:r>
          </w:p>
        </w:tc>
        <w:tc>
          <w:tcPr>
            <w:tcW w:w="14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1</w:t>
            </w:r>
          </w:p>
        </w:tc>
      </w:tr>
      <w:tr w:rsidR="00840346">
        <w:trPr>
          <w:trHeight w:val="315"/>
        </w:trPr>
        <w:tc>
          <w:tcPr>
            <w:tcW w:w="3296" w:type="dxa"/>
            <w:tcBorders>
              <w:top w:val="nil"/>
              <w:left w:val="nil"/>
              <w:bottom w:val="nil"/>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Freshness</w:t>
            </w:r>
          </w:p>
        </w:tc>
        <w:tc>
          <w:tcPr>
            <w:tcW w:w="13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0.23</w:t>
            </w:r>
          </w:p>
        </w:tc>
        <w:tc>
          <w:tcPr>
            <w:tcW w:w="14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2</w:t>
            </w:r>
          </w:p>
        </w:tc>
      </w:tr>
      <w:tr w:rsidR="00840346">
        <w:trPr>
          <w:trHeight w:val="315"/>
        </w:trPr>
        <w:tc>
          <w:tcPr>
            <w:tcW w:w="3296" w:type="dxa"/>
            <w:tcBorders>
              <w:top w:val="nil"/>
              <w:left w:val="nil"/>
              <w:bottom w:val="nil"/>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Pattern</w:t>
            </w:r>
          </w:p>
        </w:tc>
        <w:tc>
          <w:tcPr>
            <w:tcW w:w="13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0.14</w:t>
            </w:r>
          </w:p>
        </w:tc>
        <w:tc>
          <w:tcPr>
            <w:tcW w:w="14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4</w:t>
            </w:r>
          </w:p>
        </w:tc>
      </w:tr>
      <w:tr w:rsidR="00840346">
        <w:trPr>
          <w:trHeight w:val="315"/>
        </w:trPr>
        <w:tc>
          <w:tcPr>
            <w:tcW w:w="3296" w:type="dxa"/>
            <w:tcBorders>
              <w:top w:val="nil"/>
              <w:left w:val="nil"/>
              <w:bottom w:val="nil"/>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Aged</w:t>
            </w:r>
          </w:p>
        </w:tc>
        <w:tc>
          <w:tcPr>
            <w:tcW w:w="13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0.09</w:t>
            </w:r>
          </w:p>
        </w:tc>
        <w:tc>
          <w:tcPr>
            <w:tcW w:w="1496" w:type="dxa"/>
            <w:tcBorders>
              <w:top w:val="nil"/>
              <w:left w:val="nil"/>
              <w:bottom w:val="nil"/>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5</w:t>
            </w:r>
          </w:p>
        </w:tc>
      </w:tr>
      <w:tr w:rsidR="00840346">
        <w:trPr>
          <w:trHeight w:val="330"/>
        </w:trPr>
        <w:tc>
          <w:tcPr>
            <w:tcW w:w="3296" w:type="dxa"/>
            <w:tcBorders>
              <w:top w:val="nil"/>
              <w:left w:val="nil"/>
              <w:bottom w:val="single" w:sz="4" w:space="0" w:color="auto"/>
              <w:right w:val="nil"/>
            </w:tcBorders>
            <w:shd w:val="clear" w:color="auto" w:fill="auto"/>
            <w:hideMark/>
          </w:tcPr>
          <w:p w:rsidR="00840346" w:rsidRDefault="00076C76">
            <w:pPr>
              <w:spacing w:after="0" w:line="360" w:lineRule="auto"/>
              <w:jc w:val="both"/>
              <w:rPr>
                <w:rFonts w:eastAsia="Times New Roman" w:cs="Times New Roman"/>
                <w:color w:val="000000"/>
                <w:sz w:val="24"/>
                <w:szCs w:val="24"/>
              </w:rPr>
            </w:pPr>
            <w:r>
              <w:rPr>
                <w:rFonts w:eastAsia="Times New Roman" w:cs="Times New Roman"/>
                <w:color w:val="000000"/>
                <w:sz w:val="24"/>
                <w:szCs w:val="24"/>
              </w:rPr>
              <w:t>#Others</w:t>
            </w:r>
          </w:p>
        </w:tc>
        <w:tc>
          <w:tcPr>
            <w:tcW w:w="1396"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0.06</w:t>
            </w:r>
          </w:p>
        </w:tc>
        <w:tc>
          <w:tcPr>
            <w:tcW w:w="1496"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6</w:t>
            </w:r>
          </w:p>
        </w:tc>
      </w:tr>
    </w:tbl>
    <w:p w:rsidR="00840346" w:rsidRPr="0050193E" w:rsidRDefault="00076C76">
      <w:pPr>
        <w:pStyle w:val="Heading2"/>
        <w:rPr>
          <w:rFonts w:ascii="Times New Roman" w:eastAsia="Calibri" w:hAnsi="Times New Roman" w:cs="Times New Roman"/>
          <w:color w:val="000000" w:themeColor="text1"/>
          <w:sz w:val="24"/>
        </w:rPr>
      </w:pPr>
      <w:bookmarkStart w:id="66" w:name="_Toc168256660"/>
      <w:r w:rsidRPr="0050193E">
        <w:rPr>
          <w:rFonts w:ascii="Times New Roman" w:eastAsia="Calibri" w:hAnsi="Times New Roman" w:cs="Times New Roman"/>
          <w:color w:val="000000" w:themeColor="text1"/>
          <w:sz w:val="24"/>
        </w:rPr>
        <w:t>4.4. Constraints of Hides and Skins production and Quality</w:t>
      </w:r>
      <w:bookmarkEnd w:id="66"/>
    </w:p>
    <w:p w:rsidR="00840346" w:rsidRDefault="00840346">
      <w:pPr>
        <w:spacing w:after="0" w:line="360" w:lineRule="auto"/>
        <w:jc w:val="both"/>
        <w:rPr>
          <w:rFonts w:cs="Times New Roman"/>
          <w:color w:val="000000"/>
          <w:sz w:val="12"/>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identification of major constraints for a given Hides and Skins production system in a given area is a prerequisite to plan appropriate intervention strategies for improving Hides and Skins production and quality. </w:t>
      </w:r>
      <w:r w:rsidR="000D691C">
        <w:rPr>
          <w:rFonts w:cs="Times New Roman"/>
          <w:color w:val="000000"/>
          <w:sz w:val="24"/>
          <w:szCs w:val="24"/>
        </w:rPr>
        <w:t xml:space="preserve">Hide and skin collectors and middlemen’s </w:t>
      </w:r>
      <w:r>
        <w:rPr>
          <w:rFonts w:cs="Times New Roman"/>
          <w:color w:val="000000"/>
          <w:sz w:val="24"/>
          <w:szCs w:val="24"/>
        </w:rPr>
        <w:t xml:space="preserve">raised a number of problems related to the production and preservation of hides and skins. The main constraints adversely affecting the production and preservation of hides and skins as reported by the interviewed </w:t>
      </w:r>
      <w:r w:rsidR="00823BAD">
        <w:rPr>
          <w:rFonts w:cs="Times New Roman"/>
          <w:color w:val="000000"/>
          <w:sz w:val="24"/>
          <w:szCs w:val="24"/>
        </w:rPr>
        <w:t>are summarized in ( Table 6)</w:t>
      </w:r>
      <w:r>
        <w:rPr>
          <w:rFonts w:cs="Times New Roman"/>
          <w:color w:val="000000"/>
          <w:sz w:val="24"/>
          <w:szCs w:val="24"/>
        </w:rPr>
        <w:t xml:space="preserve">. </w:t>
      </w:r>
    </w:p>
    <w:p w:rsidR="00840346" w:rsidRDefault="00076C76">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Theresultsshowedthatdiseaseandparasitewasrankedasfirstconstraint</w:t>
      </w:r>
      <w:r>
        <w:rPr>
          <w:rFonts w:eastAsia="Times New Roman" w:cs="Times New Roman"/>
          <w:color w:val="000000"/>
          <w:spacing w:val="5"/>
          <w:sz w:val="24"/>
          <w:szCs w:val="24"/>
        </w:rPr>
        <w:t>followed by p</w:t>
      </w:r>
      <w:r>
        <w:rPr>
          <w:rFonts w:cs="Times New Roman"/>
          <w:bCs/>
          <w:color w:val="000000"/>
          <w:sz w:val="24"/>
          <w:szCs w:val="24"/>
        </w:rPr>
        <w:t xml:space="preserve">oor husbandry practices, poor slaughter operation </w:t>
      </w:r>
      <w:r>
        <w:rPr>
          <w:rFonts w:cs="Times New Roman"/>
          <w:color w:val="000000"/>
          <w:sz w:val="24"/>
          <w:szCs w:val="24"/>
        </w:rPr>
        <w:t>(fly cut)of hide and skin</w:t>
      </w:r>
      <w:r>
        <w:rPr>
          <w:rFonts w:eastAsia="Times New Roman" w:cs="Times New Roman"/>
          <w:color w:val="000000"/>
          <w:sz w:val="24"/>
          <w:szCs w:val="24"/>
        </w:rPr>
        <w:t>withthe ind</w:t>
      </w:r>
      <w:r>
        <w:rPr>
          <w:rFonts w:eastAsia="Times New Roman" w:cs="Times New Roman"/>
          <w:color w:val="000000"/>
          <w:spacing w:val="1"/>
          <w:sz w:val="24"/>
          <w:szCs w:val="24"/>
        </w:rPr>
        <w:t>i</w:t>
      </w:r>
      <w:r>
        <w:rPr>
          <w:rFonts w:eastAsia="Times New Roman" w:cs="Times New Roman"/>
          <w:color w:val="000000"/>
          <w:spacing w:val="-1"/>
          <w:sz w:val="24"/>
          <w:szCs w:val="24"/>
        </w:rPr>
        <w:t>ce</w:t>
      </w:r>
      <w:r>
        <w:rPr>
          <w:rFonts w:eastAsia="Times New Roman" w:cs="Times New Roman"/>
          <w:color w:val="000000"/>
          <w:sz w:val="24"/>
          <w:szCs w:val="24"/>
        </w:rPr>
        <w:t>sv</w:t>
      </w:r>
      <w:r>
        <w:rPr>
          <w:rFonts w:eastAsia="Times New Roman" w:cs="Times New Roman"/>
          <w:color w:val="000000"/>
          <w:spacing w:val="-1"/>
          <w:sz w:val="24"/>
          <w:szCs w:val="24"/>
        </w:rPr>
        <w:t>a</w:t>
      </w:r>
      <w:r>
        <w:rPr>
          <w:rFonts w:eastAsia="Times New Roman" w:cs="Times New Roman"/>
          <w:color w:val="000000"/>
          <w:sz w:val="24"/>
          <w:szCs w:val="24"/>
        </w:rPr>
        <w:t>lueof 0.23,0.22, 0.15, r</w:t>
      </w:r>
      <w:r>
        <w:rPr>
          <w:rFonts w:eastAsia="Times New Roman" w:cs="Times New Roman"/>
          <w:color w:val="000000"/>
          <w:spacing w:val="-2"/>
          <w:sz w:val="24"/>
          <w:szCs w:val="24"/>
        </w:rPr>
        <w:t>e</w:t>
      </w:r>
      <w:r>
        <w:rPr>
          <w:rFonts w:eastAsia="Times New Roman" w:cs="Times New Roman"/>
          <w:color w:val="000000"/>
          <w:sz w:val="24"/>
          <w:szCs w:val="24"/>
        </w:rPr>
        <w:t>spe</w:t>
      </w:r>
      <w:r>
        <w:rPr>
          <w:rFonts w:eastAsia="Times New Roman" w:cs="Times New Roman"/>
          <w:color w:val="000000"/>
          <w:spacing w:val="-2"/>
          <w:sz w:val="24"/>
          <w:szCs w:val="24"/>
        </w:rPr>
        <w:t>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z w:val="24"/>
          <w:szCs w:val="24"/>
        </w:rPr>
        <w:t>v</w:t>
      </w:r>
      <w:r>
        <w:rPr>
          <w:rFonts w:eastAsia="Times New Roman" w:cs="Times New Roman"/>
          <w:color w:val="000000"/>
          <w:spacing w:val="-1"/>
          <w:sz w:val="24"/>
          <w:szCs w:val="24"/>
        </w:rPr>
        <w:t>e</w:t>
      </w:r>
      <w:r>
        <w:rPr>
          <w:rFonts w:eastAsia="Times New Roman" w:cs="Times New Roman"/>
          <w:color w:val="000000"/>
          <w:spacing w:val="5"/>
          <w:sz w:val="24"/>
          <w:szCs w:val="24"/>
        </w:rPr>
        <w:t>l</w:t>
      </w:r>
      <w:r>
        <w:rPr>
          <w:rFonts w:eastAsia="Times New Roman" w:cs="Times New Roman"/>
          <w:color w:val="000000"/>
          <w:spacing w:val="-4"/>
          <w:sz w:val="24"/>
          <w:szCs w:val="24"/>
        </w:rPr>
        <w:t>y</w:t>
      </w:r>
      <w:r>
        <w:rPr>
          <w:rFonts w:eastAsia="Times New Roman" w:cs="Times New Roman"/>
          <w:color w:val="000000"/>
          <w:sz w:val="24"/>
          <w:szCs w:val="24"/>
        </w:rPr>
        <w:t>.</w:t>
      </w:r>
      <w:r>
        <w:rPr>
          <w:rFonts w:eastAsia="TimesNewRoman" w:cs="Times New Roman"/>
          <w:color w:val="000000"/>
          <w:sz w:val="24"/>
          <w:szCs w:val="24"/>
        </w:rPr>
        <w:t xml:space="preserve"> In agreement with the current study </w:t>
      </w:r>
      <w:r>
        <w:rPr>
          <w:rFonts w:cs="Times New Roman"/>
          <w:color w:val="000000"/>
          <w:sz w:val="24"/>
          <w:szCs w:val="24"/>
        </w:rPr>
        <w:t xml:space="preserve">Feleke and Amistu (2016) conducted a study in Wolaita zone of southern Ethiopia reported that, the main constraints adversely affecting the production and utilization of hides and skins were identified as insufficient slaughtering houses and facilities, poor slaughtering system, poor animal husbandry practices and lack of training on production and marketing of hides and skins as extension service. In agreement of this study, Urgessa (2014) also noted that presently the quality of hides and skins is generally low, a greater proportion being in lower grades and rejects due to external parasites (mange mites, ked and other diseases), postmortem/post-slaughter defects (vainness, incorrect shape, cuts/holes, gauge marks, knife cut) and putrefaction. This suggested that different constraints are available in different study areas based on the perception of producers and existing social-cultural conditions. </w:t>
      </w:r>
    </w:p>
    <w:p w:rsidR="00840346" w:rsidRDefault="00076C76">
      <w:pPr>
        <w:spacing w:line="360" w:lineRule="auto"/>
        <w:jc w:val="both"/>
        <w:rPr>
          <w:color w:val="000000"/>
          <w:sz w:val="24"/>
        </w:rPr>
      </w:pPr>
      <w:r>
        <w:rPr>
          <w:color w:val="000000"/>
          <w:sz w:val="24"/>
        </w:rPr>
        <w:lastRenderedPageBreak/>
        <w:t>Similarly, Jabbar and Benin (2002) reported that poor animal husbandry (including disease management) and inappropriate slaughtering, flaying, storage downgrade quality of skin and hide. In contrast to the present finding, Demerech (2014) reported that about 18.2% respondents in Tiyo and 23.2% in Digelu-tijo</w:t>
      </w:r>
      <w:r w:rsidR="00EF7CB4">
        <w:rPr>
          <w:color w:val="000000"/>
          <w:sz w:val="24"/>
        </w:rPr>
        <w:t>we</w:t>
      </w:r>
      <w:r>
        <w:rPr>
          <w:color w:val="000000"/>
          <w:sz w:val="24"/>
        </w:rPr>
        <w:t>reda</w:t>
      </w:r>
      <w:r w:rsidR="00EF7CB4">
        <w:rPr>
          <w:color w:val="000000"/>
          <w:sz w:val="24"/>
        </w:rPr>
        <w:t>s</w:t>
      </w:r>
      <w:r>
        <w:rPr>
          <w:color w:val="000000"/>
          <w:sz w:val="24"/>
        </w:rPr>
        <w:t xml:space="preserve"> replied that lack of water during the dry season hampered livestock production which ultimately affected skin and hide production.</w:t>
      </w:r>
    </w:p>
    <w:p w:rsidR="002B2D68" w:rsidRDefault="00076C76">
      <w:pPr>
        <w:pStyle w:val="Mytables"/>
        <w:rPr>
          <w:b w:val="0"/>
          <w:color w:val="000000"/>
        </w:rPr>
      </w:pPr>
      <w:bookmarkStart w:id="67" w:name="_Toc340557892"/>
      <w:r>
        <w:rPr>
          <w:b w:val="0"/>
          <w:color w:val="000000"/>
        </w:rPr>
        <w:t xml:space="preserve">Table </w:t>
      </w:r>
      <w:r w:rsidR="00E74BB4">
        <w:rPr>
          <w:b w:val="0"/>
          <w:color w:val="000000"/>
        </w:rPr>
        <w:t>6</w:t>
      </w:r>
      <w:r>
        <w:rPr>
          <w:b w:val="0"/>
          <w:color w:val="000000"/>
        </w:rPr>
        <w:t>. Major hide and skin production constraints as ranked by middlemen</w:t>
      </w:r>
      <w:r w:rsidR="002B2D68">
        <w:rPr>
          <w:b w:val="0"/>
          <w:color w:val="000000"/>
        </w:rPr>
        <w:t xml:space="preserve"> (13) and  collectors (N=5</w:t>
      </w:r>
      <w:r>
        <w:rPr>
          <w:b w:val="0"/>
          <w:color w:val="000000"/>
        </w:rPr>
        <w:t>)</w:t>
      </w:r>
      <w:bookmarkEnd w:id="67"/>
    </w:p>
    <w:p w:rsidR="00840346" w:rsidRDefault="002B2D68">
      <w:pPr>
        <w:pStyle w:val="Mytables"/>
        <w:rPr>
          <w:b w:val="0"/>
          <w:color w:val="000000"/>
        </w:rPr>
      </w:pPr>
      <w:r>
        <w:rPr>
          <w:b w:val="0"/>
          <w:color w:val="000000"/>
        </w:rPr>
        <w:t>middlemen                             collectors</w:t>
      </w:r>
    </w:p>
    <w:tbl>
      <w:tblPr>
        <w:tblW w:w="9236" w:type="dxa"/>
        <w:tblInd w:w="108" w:type="dxa"/>
        <w:tblLook w:val="04A0" w:firstRow="1" w:lastRow="0" w:firstColumn="1" w:lastColumn="0" w:noHBand="0" w:noVBand="1"/>
      </w:tblPr>
      <w:tblGrid>
        <w:gridCol w:w="4436"/>
        <w:gridCol w:w="976"/>
        <w:gridCol w:w="1496"/>
        <w:gridCol w:w="832"/>
        <w:gridCol w:w="144"/>
        <w:gridCol w:w="976"/>
        <w:gridCol w:w="376"/>
      </w:tblGrid>
      <w:tr w:rsidR="002B2D68" w:rsidTr="002B2D68">
        <w:trPr>
          <w:trHeight w:val="330"/>
        </w:trPr>
        <w:tc>
          <w:tcPr>
            <w:tcW w:w="4436" w:type="dxa"/>
            <w:tcBorders>
              <w:top w:val="nil"/>
              <w:left w:val="nil"/>
              <w:right w:val="nil"/>
            </w:tcBorders>
            <w:shd w:val="clear" w:color="auto" w:fill="auto"/>
            <w:noWrap/>
            <w:vAlign w:val="bottom"/>
            <w:hideMark/>
          </w:tcPr>
          <w:p w:rsidR="002B2D68" w:rsidRPr="002B2D68" w:rsidRDefault="002B2D68">
            <w:pPr>
              <w:spacing w:after="0" w:line="360" w:lineRule="auto"/>
              <w:rPr>
                <w:rFonts w:eastAsia="Times New Roman" w:cs="Times New Roman"/>
                <w:color w:val="000000"/>
                <w:sz w:val="24"/>
                <w:szCs w:val="24"/>
              </w:rPr>
            </w:pPr>
            <w:r w:rsidRPr="002B2D68">
              <w:rPr>
                <w:rFonts w:eastAsia="Times New Roman" w:cs="Times New Roman"/>
                <w:color w:val="000000"/>
                <w:sz w:val="24"/>
                <w:szCs w:val="24"/>
              </w:rPr>
              <w:t>Limiting factor</w:t>
            </w:r>
          </w:p>
        </w:tc>
        <w:tc>
          <w:tcPr>
            <w:tcW w:w="976" w:type="dxa"/>
            <w:tcBorders>
              <w:top w:val="nil"/>
              <w:left w:val="nil"/>
              <w:right w:val="nil"/>
            </w:tcBorders>
            <w:shd w:val="clear" w:color="auto" w:fill="auto"/>
            <w:noWrap/>
            <w:vAlign w:val="bottom"/>
            <w:hideMark/>
          </w:tcPr>
          <w:p w:rsidR="002B2D68" w:rsidRPr="002B2D68" w:rsidRDefault="002B2D68">
            <w:pPr>
              <w:spacing w:after="0" w:line="360" w:lineRule="auto"/>
              <w:rPr>
                <w:rFonts w:eastAsia="Times New Roman" w:cs="Times New Roman"/>
                <w:color w:val="000000"/>
                <w:sz w:val="24"/>
                <w:szCs w:val="24"/>
              </w:rPr>
            </w:pPr>
            <w:r w:rsidRPr="002B2D68">
              <w:rPr>
                <w:rFonts w:eastAsia="Times New Roman" w:cs="Times New Roman"/>
                <w:color w:val="000000"/>
                <w:sz w:val="24"/>
                <w:szCs w:val="24"/>
              </w:rPr>
              <w:t>Index</w:t>
            </w:r>
          </w:p>
        </w:tc>
        <w:tc>
          <w:tcPr>
            <w:tcW w:w="1496" w:type="dxa"/>
            <w:tcBorders>
              <w:top w:val="nil"/>
              <w:left w:val="nil"/>
              <w:right w:val="nil"/>
            </w:tcBorders>
            <w:shd w:val="clear" w:color="auto" w:fill="auto"/>
            <w:noWrap/>
            <w:vAlign w:val="bottom"/>
            <w:hideMark/>
          </w:tcPr>
          <w:p w:rsidR="002B2D68" w:rsidRPr="002B2D68" w:rsidRDefault="002B2D68">
            <w:pPr>
              <w:spacing w:after="0" w:line="360" w:lineRule="auto"/>
              <w:rPr>
                <w:rFonts w:eastAsia="Times New Roman" w:cs="Times New Roman"/>
                <w:color w:val="000000"/>
                <w:sz w:val="24"/>
                <w:szCs w:val="24"/>
              </w:rPr>
            </w:pPr>
            <w:r w:rsidRPr="002B2D68">
              <w:rPr>
                <w:rFonts w:eastAsia="Times New Roman" w:cs="Times New Roman"/>
                <w:color w:val="000000"/>
                <w:sz w:val="24"/>
                <w:szCs w:val="24"/>
              </w:rPr>
              <w:t xml:space="preserve">Overall rank   </w:t>
            </w:r>
          </w:p>
        </w:tc>
        <w:tc>
          <w:tcPr>
            <w:tcW w:w="832" w:type="dxa"/>
            <w:tcBorders>
              <w:bottom w:val="single" w:sz="4" w:space="0" w:color="auto"/>
            </w:tcBorders>
            <w:vAlign w:val="bottom"/>
          </w:tcPr>
          <w:p w:rsidR="002B2D68" w:rsidRPr="002B2D68" w:rsidRDefault="002B2D68" w:rsidP="00853CE3">
            <w:pPr>
              <w:spacing w:after="0" w:line="360" w:lineRule="auto"/>
              <w:rPr>
                <w:rFonts w:eastAsia="Times New Roman" w:cs="Times New Roman"/>
                <w:color w:val="000000"/>
                <w:sz w:val="24"/>
                <w:szCs w:val="24"/>
              </w:rPr>
            </w:pPr>
            <w:r w:rsidRPr="002B2D68">
              <w:rPr>
                <w:rFonts w:eastAsia="Times New Roman" w:cs="Times New Roman"/>
                <w:color w:val="000000"/>
                <w:sz w:val="24"/>
                <w:szCs w:val="24"/>
              </w:rPr>
              <w:t>Index</w:t>
            </w:r>
          </w:p>
        </w:tc>
        <w:tc>
          <w:tcPr>
            <w:tcW w:w="1496" w:type="dxa"/>
            <w:gridSpan w:val="3"/>
            <w:tcBorders>
              <w:bottom w:val="single" w:sz="4" w:space="0" w:color="auto"/>
            </w:tcBorders>
            <w:vAlign w:val="bottom"/>
          </w:tcPr>
          <w:p w:rsidR="002B2D68" w:rsidRPr="002B2D68" w:rsidRDefault="002B2D68" w:rsidP="002B2D68">
            <w:pPr>
              <w:spacing w:after="0" w:line="360" w:lineRule="auto"/>
              <w:ind w:left="-412"/>
              <w:rPr>
                <w:rFonts w:eastAsia="Times New Roman" w:cs="Times New Roman"/>
                <w:color w:val="000000"/>
                <w:sz w:val="24"/>
                <w:szCs w:val="24"/>
              </w:rPr>
            </w:pPr>
            <w:r w:rsidRPr="002B2D68">
              <w:rPr>
                <w:rFonts w:eastAsia="Times New Roman" w:cs="Times New Roman"/>
                <w:color w:val="000000"/>
                <w:sz w:val="24"/>
                <w:szCs w:val="24"/>
              </w:rPr>
              <w:t>Ovoverall rank</w:t>
            </w:r>
          </w:p>
        </w:tc>
      </w:tr>
      <w:tr w:rsidR="002B2D68" w:rsidTr="002B2D68">
        <w:trPr>
          <w:gridAfter w:val="1"/>
          <w:wAfter w:w="376" w:type="dxa"/>
          <w:trHeight w:val="315"/>
        </w:trPr>
        <w:tc>
          <w:tcPr>
            <w:tcW w:w="4436" w:type="dxa"/>
            <w:tcBorders>
              <w:top w:val="single" w:sz="4" w:space="0" w:color="auto"/>
              <w:left w:val="nil"/>
              <w:bottom w:val="nil"/>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Disease and parasite</w:t>
            </w:r>
          </w:p>
        </w:tc>
        <w:tc>
          <w:tcPr>
            <w:tcW w:w="976" w:type="dxa"/>
            <w:tcBorders>
              <w:top w:val="single" w:sz="4" w:space="0" w:color="auto"/>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0.23</w:t>
            </w:r>
          </w:p>
        </w:tc>
        <w:tc>
          <w:tcPr>
            <w:tcW w:w="1496" w:type="dxa"/>
            <w:tcBorders>
              <w:top w:val="single" w:sz="4" w:space="0" w:color="auto"/>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1                      </w:t>
            </w:r>
          </w:p>
        </w:tc>
        <w:tc>
          <w:tcPr>
            <w:tcW w:w="976" w:type="dxa"/>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0.25</w:t>
            </w:r>
          </w:p>
        </w:tc>
        <w:tc>
          <w:tcPr>
            <w:tcW w:w="976" w:type="dxa"/>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1</w:t>
            </w:r>
          </w:p>
        </w:tc>
      </w:tr>
      <w:tr w:rsidR="002B2D68" w:rsidTr="00853CE3">
        <w:trPr>
          <w:gridAfter w:val="1"/>
          <w:wAfter w:w="376" w:type="dxa"/>
          <w:trHeight w:val="315"/>
        </w:trPr>
        <w:tc>
          <w:tcPr>
            <w:tcW w:w="443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Poor slaughter operation (flaycut)</w:t>
            </w:r>
          </w:p>
        </w:tc>
        <w:tc>
          <w:tcPr>
            <w:tcW w:w="97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0.15</w:t>
            </w:r>
          </w:p>
        </w:tc>
        <w:tc>
          <w:tcPr>
            <w:tcW w:w="149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3</w:t>
            </w:r>
          </w:p>
        </w:tc>
        <w:tc>
          <w:tcPr>
            <w:tcW w:w="0" w:type="auto"/>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0.18</w:t>
            </w:r>
          </w:p>
        </w:tc>
        <w:tc>
          <w:tcPr>
            <w:tcW w:w="0" w:type="auto"/>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3</w:t>
            </w:r>
          </w:p>
        </w:tc>
      </w:tr>
      <w:tr w:rsidR="002B2D68" w:rsidTr="00853CE3">
        <w:trPr>
          <w:gridAfter w:val="1"/>
          <w:wAfter w:w="376" w:type="dxa"/>
          <w:trHeight w:val="315"/>
        </w:trPr>
        <w:tc>
          <w:tcPr>
            <w:tcW w:w="4436" w:type="dxa"/>
            <w:tcBorders>
              <w:top w:val="nil"/>
              <w:left w:val="nil"/>
              <w:bottom w:val="nil"/>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Inadequate  extension services</w:t>
            </w:r>
          </w:p>
        </w:tc>
        <w:tc>
          <w:tcPr>
            <w:tcW w:w="97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0.12</w:t>
            </w:r>
          </w:p>
        </w:tc>
        <w:tc>
          <w:tcPr>
            <w:tcW w:w="149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5</w:t>
            </w:r>
          </w:p>
        </w:tc>
        <w:tc>
          <w:tcPr>
            <w:tcW w:w="0" w:type="auto"/>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0.14</w:t>
            </w:r>
          </w:p>
        </w:tc>
        <w:tc>
          <w:tcPr>
            <w:tcW w:w="0" w:type="auto"/>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4</w:t>
            </w:r>
          </w:p>
        </w:tc>
      </w:tr>
      <w:tr w:rsidR="002B2D68" w:rsidTr="00853CE3">
        <w:trPr>
          <w:gridAfter w:val="1"/>
          <w:wAfter w:w="376" w:type="dxa"/>
          <w:trHeight w:val="315"/>
        </w:trPr>
        <w:tc>
          <w:tcPr>
            <w:tcW w:w="4436" w:type="dxa"/>
            <w:tcBorders>
              <w:top w:val="nil"/>
              <w:left w:val="nil"/>
              <w:bottom w:val="nil"/>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Poor husbandry practices</w:t>
            </w:r>
          </w:p>
        </w:tc>
        <w:tc>
          <w:tcPr>
            <w:tcW w:w="97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0.22</w:t>
            </w:r>
          </w:p>
        </w:tc>
        <w:tc>
          <w:tcPr>
            <w:tcW w:w="149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2</w:t>
            </w:r>
          </w:p>
        </w:tc>
        <w:tc>
          <w:tcPr>
            <w:tcW w:w="0" w:type="auto"/>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0.21</w:t>
            </w:r>
          </w:p>
        </w:tc>
        <w:tc>
          <w:tcPr>
            <w:tcW w:w="0" w:type="auto"/>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2</w:t>
            </w:r>
          </w:p>
        </w:tc>
      </w:tr>
      <w:tr w:rsidR="002B2D68" w:rsidTr="00853CE3">
        <w:trPr>
          <w:gridAfter w:val="1"/>
          <w:wAfter w:w="376" w:type="dxa"/>
          <w:trHeight w:val="330"/>
        </w:trPr>
        <w:tc>
          <w:tcPr>
            <w:tcW w:w="4436" w:type="dxa"/>
            <w:tcBorders>
              <w:top w:val="nil"/>
              <w:left w:val="nil"/>
              <w:bottom w:val="nil"/>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Inadequate veterinary services</w:t>
            </w:r>
          </w:p>
        </w:tc>
        <w:tc>
          <w:tcPr>
            <w:tcW w:w="97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0.08</w:t>
            </w:r>
          </w:p>
        </w:tc>
        <w:tc>
          <w:tcPr>
            <w:tcW w:w="1496" w:type="dxa"/>
            <w:tcBorders>
              <w:top w:val="nil"/>
              <w:left w:val="nil"/>
              <w:bottom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6</w:t>
            </w:r>
          </w:p>
        </w:tc>
        <w:tc>
          <w:tcPr>
            <w:tcW w:w="0" w:type="auto"/>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0.04</w:t>
            </w:r>
          </w:p>
        </w:tc>
        <w:tc>
          <w:tcPr>
            <w:tcW w:w="0" w:type="auto"/>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6</w:t>
            </w:r>
          </w:p>
        </w:tc>
      </w:tr>
      <w:tr w:rsidR="002B2D68" w:rsidTr="002B2D68">
        <w:trPr>
          <w:gridAfter w:val="1"/>
          <w:wAfter w:w="376" w:type="dxa"/>
          <w:trHeight w:val="315"/>
        </w:trPr>
        <w:tc>
          <w:tcPr>
            <w:tcW w:w="4436" w:type="dxa"/>
            <w:tcBorders>
              <w:top w:val="nil"/>
              <w:left w:val="nil"/>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Traditional utilization of hide and skin </w:t>
            </w:r>
          </w:p>
        </w:tc>
        <w:tc>
          <w:tcPr>
            <w:tcW w:w="976" w:type="dxa"/>
            <w:tcBorders>
              <w:top w:val="nil"/>
              <w:left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0.14</w:t>
            </w:r>
          </w:p>
        </w:tc>
        <w:tc>
          <w:tcPr>
            <w:tcW w:w="1496" w:type="dxa"/>
            <w:tcBorders>
              <w:top w:val="nil"/>
              <w:left w:val="nil"/>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4</w:t>
            </w:r>
          </w:p>
        </w:tc>
        <w:tc>
          <w:tcPr>
            <w:tcW w:w="0" w:type="auto"/>
            <w:gridSpan w:val="2"/>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0.11</w:t>
            </w:r>
          </w:p>
        </w:tc>
        <w:tc>
          <w:tcPr>
            <w:tcW w:w="0" w:type="auto"/>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5</w:t>
            </w:r>
          </w:p>
        </w:tc>
      </w:tr>
      <w:tr w:rsidR="002B2D68" w:rsidTr="002B2D68">
        <w:trPr>
          <w:gridAfter w:val="1"/>
          <w:wAfter w:w="376" w:type="dxa"/>
          <w:trHeight w:val="315"/>
        </w:trPr>
        <w:tc>
          <w:tcPr>
            <w:tcW w:w="4436" w:type="dxa"/>
            <w:tcBorders>
              <w:top w:val="nil"/>
              <w:left w:val="nil"/>
              <w:bottom w:val="single" w:sz="4" w:space="0" w:color="auto"/>
              <w:right w:val="nil"/>
            </w:tcBorders>
            <w:shd w:val="clear" w:color="auto" w:fill="auto"/>
            <w:hideMark/>
          </w:tcPr>
          <w:p w:rsidR="002B2D68" w:rsidRDefault="002B2D68" w:rsidP="002B2D68">
            <w:pPr>
              <w:spacing w:after="0" w:line="240" w:lineRule="auto"/>
              <w:jc w:val="both"/>
              <w:rPr>
                <w:rFonts w:eastAsia="Times New Roman" w:cs="Times New Roman"/>
                <w:color w:val="000000"/>
                <w:sz w:val="24"/>
                <w:szCs w:val="24"/>
              </w:rPr>
            </w:pPr>
            <w:r>
              <w:rPr>
                <w:rFonts w:eastAsia="Times New Roman" w:cs="Times New Roman"/>
                <w:color w:val="000000"/>
                <w:sz w:val="24"/>
                <w:szCs w:val="24"/>
              </w:rPr>
              <w:t>#Others</w:t>
            </w:r>
          </w:p>
        </w:tc>
        <w:tc>
          <w:tcPr>
            <w:tcW w:w="976" w:type="dxa"/>
            <w:tcBorders>
              <w:top w:val="nil"/>
              <w:left w:val="nil"/>
              <w:bottom w:val="single" w:sz="4" w:space="0" w:color="auto"/>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0.06</w:t>
            </w:r>
          </w:p>
        </w:tc>
        <w:tc>
          <w:tcPr>
            <w:tcW w:w="1496" w:type="dxa"/>
            <w:tcBorders>
              <w:top w:val="nil"/>
              <w:left w:val="nil"/>
              <w:bottom w:val="single" w:sz="4" w:space="0" w:color="auto"/>
              <w:right w:val="nil"/>
            </w:tcBorders>
            <w:shd w:val="clear" w:color="auto" w:fill="auto"/>
            <w:hideMark/>
          </w:tcPr>
          <w:p w:rsidR="002B2D68" w:rsidRDefault="002B2D68" w:rsidP="002B2D68">
            <w:pPr>
              <w:spacing w:after="0" w:line="240" w:lineRule="auto"/>
              <w:rPr>
                <w:rFonts w:eastAsia="Times New Roman" w:cs="Times New Roman"/>
                <w:color w:val="000000"/>
                <w:sz w:val="24"/>
                <w:szCs w:val="24"/>
              </w:rPr>
            </w:pPr>
            <w:r>
              <w:rPr>
                <w:rFonts w:eastAsia="Times New Roman" w:cs="Times New Roman"/>
                <w:color w:val="000000"/>
                <w:sz w:val="24"/>
                <w:szCs w:val="24"/>
              </w:rPr>
              <w:t>7</w:t>
            </w:r>
          </w:p>
        </w:tc>
        <w:tc>
          <w:tcPr>
            <w:tcW w:w="0" w:type="auto"/>
            <w:gridSpan w:val="2"/>
            <w:tcBorders>
              <w:bottom w:val="single" w:sz="4" w:space="0" w:color="auto"/>
            </w:tcBorders>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0.02</w:t>
            </w:r>
          </w:p>
        </w:tc>
        <w:tc>
          <w:tcPr>
            <w:tcW w:w="0" w:type="auto"/>
            <w:tcBorders>
              <w:bottom w:val="single" w:sz="4" w:space="0" w:color="auto"/>
            </w:tcBorders>
            <w:vAlign w:val="bottom"/>
          </w:tcPr>
          <w:p w:rsidR="002B2D68" w:rsidRDefault="002B2D68" w:rsidP="002B2D68">
            <w:pPr>
              <w:spacing w:line="240" w:lineRule="auto"/>
              <w:jc w:val="right"/>
              <w:rPr>
                <w:rFonts w:ascii="Calibri" w:hAnsi="Calibri" w:cs="Calibri"/>
                <w:color w:val="000000"/>
              </w:rPr>
            </w:pPr>
            <w:r>
              <w:rPr>
                <w:rFonts w:ascii="Calibri" w:hAnsi="Calibri" w:cs="Calibri"/>
                <w:color w:val="000000"/>
              </w:rPr>
              <w:t>7</w:t>
            </w:r>
          </w:p>
        </w:tc>
      </w:tr>
    </w:tbl>
    <w:p w:rsidR="00840346" w:rsidRDefault="00076C76">
      <w:pPr>
        <w:pStyle w:val="Caption"/>
        <w:rPr>
          <w:rFonts w:cs="Times New Roman"/>
          <w:b w:val="0"/>
          <w:sz w:val="24"/>
        </w:rPr>
      </w:pPr>
      <w:r>
        <w:rPr>
          <w:rFonts w:cs="Times New Roman"/>
          <w:b w:val="0"/>
          <w:color w:val="000000"/>
          <w:sz w:val="24"/>
          <w:szCs w:val="24"/>
        </w:rPr>
        <w:t>#encompasses preservation and storage facilities, slaughtering facilities etc</w:t>
      </w:r>
    </w:p>
    <w:p w:rsidR="00840346" w:rsidRPr="0032585F" w:rsidRDefault="00076C76">
      <w:pPr>
        <w:pStyle w:val="Heading2"/>
        <w:rPr>
          <w:rFonts w:ascii="Times New Roman" w:eastAsia="Calibri" w:hAnsi="Times New Roman" w:cs="Times New Roman"/>
          <w:color w:val="000000" w:themeColor="text1"/>
          <w:sz w:val="24"/>
        </w:rPr>
      </w:pPr>
      <w:bookmarkStart w:id="68" w:name="_Toc168256661"/>
      <w:r w:rsidRPr="0032585F">
        <w:rPr>
          <w:rFonts w:ascii="Times New Roman" w:eastAsia="Calibri" w:hAnsi="Times New Roman" w:cs="Times New Roman"/>
          <w:color w:val="000000" w:themeColor="text1"/>
          <w:sz w:val="24"/>
        </w:rPr>
        <w:t>4.5. Market flow of Hide and Skin</w:t>
      </w:r>
      <w:bookmarkEnd w:id="68"/>
    </w:p>
    <w:p w:rsidR="00840346" w:rsidRDefault="00840346">
      <w:pPr>
        <w:spacing w:after="0" w:line="360" w:lineRule="auto"/>
        <w:jc w:val="both"/>
        <w:rPr>
          <w:rFonts w:cs="Times New Roman"/>
          <w:color w:val="000000"/>
          <w:sz w:val="8"/>
          <w:szCs w:val="24"/>
        </w:rPr>
      </w:pPr>
    </w:p>
    <w:p w:rsidR="00840346" w:rsidRDefault="00076C76">
      <w:pPr>
        <w:spacing w:line="360" w:lineRule="auto"/>
        <w:jc w:val="both"/>
        <w:rPr>
          <w:rFonts w:cs="Times New Roman"/>
          <w:color w:val="000000"/>
          <w:sz w:val="24"/>
          <w:szCs w:val="24"/>
        </w:rPr>
      </w:pPr>
      <w:r>
        <w:rPr>
          <w:color w:val="000000"/>
          <w:sz w:val="24"/>
          <w:szCs w:val="24"/>
        </w:rPr>
        <w:t xml:space="preserve">Market flow of hides and skin in Bahir Dar City is presented in Table </w:t>
      </w:r>
      <w:r w:rsidR="00C018E2">
        <w:rPr>
          <w:color w:val="000000"/>
          <w:sz w:val="24"/>
          <w:szCs w:val="24"/>
        </w:rPr>
        <w:t>7</w:t>
      </w:r>
      <w:r>
        <w:rPr>
          <w:color w:val="000000"/>
          <w:sz w:val="24"/>
          <w:szCs w:val="24"/>
        </w:rPr>
        <w:t xml:space="preserve">.  </w:t>
      </w:r>
      <w:r>
        <w:rPr>
          <w:rFonts w:cs="Times New Roman"/>
          <w:color w:val="000000"/>
          <w:sz w:val="24"/>
          <w:szCs w:val="24"/>
        </w:rPr>
        <w:t>According to the current study, the marketing of hide and skins starts at the producer level and passes through a sequence of different actors until it reaches the tanneries. According to the findings of the current study, marketing flow of hide and skin starts from producers (consumers, butchers) and agents could be middlemen and collection centers with final destination to Bahir Dar tannery</w:t>
      </w:r>
      <w:r w:rsidR="00C018E2">
        <w:rPr>
          <w:rFonts w:cs="Times New Roman"/>
          <w:color w:val="000000"/>
          <w:sz w:val="24"/>
          <w:szCs w:val="24"/>
        </w:rPr>
        <w:t xml:space="preserve">. This flow of hide and skin </w:t>
      </w:r>
      <w:r>
        <w:rPr>
          <w:rFonts w:cs="Times New Roman"/>
          <w:color w:val="000000"/>
          <w:sz w:val="24"/>
          <w:szCs w:val="24"/>
        </w:rPr>
        <w:t xml:space="preserve">agreed with Ahmed (2000) who reported that the market chain for raw hide and skin consists of the primary producers/consumers, who were the initial sources (individual meat consumers, rural slaughter slabs, municipal slaughter houses, abattoirs, meat processing plants), agents of </w:t>
      </w:r>
      <w:r>
        <w:rPr>
          <w:rFonts w:cs="Times New Roman"/>
          <w:color w:val="000000"/>
          <w:sz w:val="24"/>
          <w:szCs w:val="24"/>
        </w:rPr>
        <w:lastRenderedPageBreak/>
        <w:t xml:space="preserve">traders, collectors, local tanners, regional medium/ small traders, regional/Addis Ababa big traders and tanneries. </w:t>
      </w:r>
    </w:p>
    <w:p w:rsidR="00840346" w:rsidRDefault="00076C76">
      <w:pPr>
        <w:spacing w:after="0" w:line="360" w:lineRule="auto"/>
        <w:jc w:val="both"/>
        <w:rPr>
          <w:rFonts w:cs="Times New Roman"/>
          <w:b/>
          <w:color w:val="000000"/>
          <w:sz w:val="24"/>
          <w:szCs w:val="24"/>
        </w:rPr>
      </w:pPr>
      <w:r>
        <w:rPr>
          <w:rFonts w:cs="Times New Roman"/>
          <w:color w:val="000000"/>
          <w:sz w:val="24"/>
          <w:szCs w:val="24"/>
        </w:rPr>
        <w:t>Almost half of the producers (51%) sold their raw hide and skins to middlemen followed by collection centers (34%) that are near to collection center and also some sale to local traditional skin processors (15%). Even though, majority of producers sold their raw hide and skins to middlemen they lose better price offer from collection center since collection centers buy the products at the same price from both middlemen and household producers.</w:t>
      </w:r>
    </w:p>
    <w:p w:rsidR="00840346" w:rsidRPr="00E17E40" w:rsidRDefault="00076C76" w:rsidP="00E17E40">
      <w:pPr>
        <w:spacing w:after="0" w:line="360" w:lineRule="auto"/>
        <w:jc w:val="both"/>
        <w:rPr>
          <w:rFonts w:cs="Times New Roman"/>
          <w:color w:val="000000"/>
          <w:sz w:val="24"/>
          <w:szCs w:val="24"/>
        </w:rPr>
      </w:pPr>
      <w:r>
        <w:rPr>
          <w:rFonts w:cs="Times New Roman"/>
          <w:color w:val="000000"/>
          <w:sz w:val="24"/>
          <w:szCs w:val="24"/>
        </w:rPr>
        <w:t xml:space="preserve">On the other hand, most middlemen (84.6%) sold their raw hides and skins to collection centers and some sold to local processors (15.4%). Majority of the collection centers (80.0%) sold their raw hide and skin to Bahir-Dar tannery and the rest (20.0%) sold to other collection center. There were 10 butchers and hotels included in the study area. Collection centers have workers who collect sheep and goat skins (90%) from the butchers or hotels every day by going up to the butcher’s house and hotels. This may have created good opportunity to butchers and hotels to sell their products directly to collection centers. This agrees with UNIDO (2004) who gave the analysis that the hides and skins produced in butcheries and hotels are sold to big traders/ collection centers and to tanneries, both public and private. The rest 10% of fresh hide and skin </w:t>
      </w:r>
      <w:r w:rsidR="00C018E2">
        <w:rPr>
          <w:rFonts w:cs="Times New Roman"/>
          <w:color w:val="000000"/>
          <w:sz w:val="24"/>
          <w:szCs w:val="24"/>
        </w:rPr>
        <w:t xml:space="preserve">from </w:t>
      </w:r>
      <w:r>
        <w:rPr>
          <w:rFonts w:cs="Times New Roman"/>
          <w:color w:val="000000"/>
          <w:sz w:val="24"/>
          <w:szCs w:val="24"/>
        </w:rPr>
        <w:t>hotels and butchers sold to middlemen.</w:t>
      </w:r>
    </w:p>
    <w:p w:rsidR="00840346" w:rsidRDefault="00076C76">
      <w:pPr>
        <w:pStyle w:val="Mytables"/>
        <w:rPr>
          <w:b w:val="0"/>
          <w:color w:val="000000"/>
        </w:rPr>
      </w:pPr>
      <w:bookmarkStart w:id="69" w:name="_Toc340557893"/>
      <w:r>
        <w:rPr>
          <w:b w:val="0"/>
          <w:color w:val="000000"/>
        </w:rPr>
        <w:t xml:space="preserve">Table </w:t>
      </w:r>
      <w:r w:rsidR="00200C1A">
        <w:rPr>
          <w:b w:val="0"/>
          <w:color w:val="000000"/>
        </w:rPr>
        <w:t>7</w:t>
      </w:r>
      <w:r>
        <w:rPr>
          <w:b w:val="0"/>
          <w:color w:val="000000"/>
        </w:rPr>
        <w:t>. Market flow of hides and skin in Bahir Dar City</w:t>
      </w:r>
      <w:bookmarkEnd w:id="69"/>
    </w:p>
    <w:tbl>
      <w:tblPr>
        <w:tblW w:w="6440" w:type="dxa"/>
        <w:tblInd w:w="108" w:type="dxa"/>
        <w:tblLook w:val="04A0" w:firstRow="1" w:lastRow="0" w:firstColumn="1" w:lastColumn="0" w:noHBand="0" w:noVBand="1"/>
      </w:tblPr>
      <w:tblGrid>
        <w:gridCol w:w="1976"/>
        <w:gridCol w:w="1323"/>
        <w:gridCol w:w="1236"/>
        <w:gridCol w:w="1136"/>
        <w:gridCol w:w="1016"/>
      </w:tblGrid>
      <w:tr w:rsidR="00840346">
        <w:trPr>
          <w:trHeight w:val="630"/>
        </w:trPr>
        <w:tc>
          <w:tcPr>
            <w:tcW w:w="1760" w:type="dxa"/>
            <w:vMerge w:val="restart"/>
            <w:tcBorders>
              <w:top w:val="nil"/>
              <w:left w:val="nil"/>
              <w:bottom w:val="single" w:sz="4" w:space="0" w:color="000000"/>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Producers/Traders </w:t>
            </w:r>
          </w:p>
        </w:tc>
        <w:tc>
          <w:tcPr>
            <w:tcW w:w="1167"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Middlemen</w:t>
            </w:r>
          </w:p>
        </w:tc>
        <w:tc>
          <w:tcPr>
            <w:tcW w:w="124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Collection center </w:t>
            </w:r>
          </w:p>
        </w:tc>
        <w:tc>
          <w:tcPr>
            <w:tcW w:w="128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Local processor </w:t>
            </w:r>
          </w:p>
        </w:tc>
        <w:tc>
          <w:tcPr>
            <w:tcW w:w="982"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Tannery </w:t>
            </w:r>
          </w:p>
        </w:tc>
      </w:tr>
      <w:tr w:rsidR="00840346">
        <w:trPr>
          <w:trHeight w:val="315"/>
        </w:trPr>
        <w:tc>
          <w:tcPr>
            <w:tcW w:w="1760" w:type="dxa"/>
            <w:vMerge/>
            <w:tcBorders>
              <w:top w:val="nil"/>
              <w:left w:val="nil"/>
              <w:bottom w:val="single" w:sz="4" w:space="0" w:color="000000"/>
              <w:right w:val="nil"/>
            </w:tcBorders>
            <w:vAlign w:val="center"/>
            <w:hideMark/>
          </w:tcPr>
          <w:p w:rsidR="00840346" w:rsidRDefault="00840346">
            <w:pPr>
              <w:spacing w:after="0" w:line="240" w:lineRule="auto"/>
              <w:rPr>
                <w:rFonts w:eastAsia="Times New Roman" w:cs="Times New Roman"/>
                <w:color w:val="000000"/>
                <w:sz w:val="24"/>
                <w:szCs w:val="24"/>
              </w:rPr>
            </w:pPr>
          </w:p>
        </w:tc>
        <w:tc>
          <w:tcPr>
            <w:tcW w:w="1167"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 (%)</w:t>
            </w:r>
          </w:p>
        </w:tc>
        <w:tc>
          <w:tcPr>
            <w:tcW w:w="1248"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w:t>
            </w:r>
          </w:p>
        </w:tc>
        <w:tc>
          <w:tcPr>
            <w:tcW w:w="1283"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w:t>
            </w:r>
          </w:p>
        </w:tc>
        <w:tc>
          <w:tcPr>
            <w:tcW w:w="982"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w:t>
            </w:r>
          </w:p>
        </w:tc>
      </w:tr>
      <w:tr w:rsidR="00840346">
        <w:trPr>
          <w:trHeight w:val="630"/>
        </w:trPr>
        <w:tc>
          <w:tcPr>
            <w:tcW w:w="176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producer (N=400) </w:t>
            </w:r>
          </w:p>
        </w:tc>
        <w:tc>
          <w:tcPr>
            <w:tcW w:w="1167"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204(51% )</w:t>
            </w:r>
          </w:p>
        </w:tc>
        <w:tc>
          <w:tcPr>
            <w:tcW w:w="124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136(34%)</w:t>
            </w:r>
          </w:p>
        </w:tc>
        <w:tc>
          <w:tcPr>
            <w:tcW w:w="128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60 (15%)</w:t>
            </w:r>
          </w:p>
        </w:tc>
        <w:tc>
          <w:tcPr>
            <w:tcW w:w="982"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r>
      <w:tr w:rsidR="00840346">
        <w:trPr>
          <w:trHeight w:val="630"/>
        </w:trPr>
        <w:tc>
          <w:tcPr>
            <w:tcW w:w="176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Hotels and butchers (N=10)</w:t>
            </w:r>
          </w:p>
        </w:tc>
        <w:tc>
          <w:tcPr>
            <w:tcW w:w="1167"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1(10%)</w:t>
            </w:r>
          </w:p>
        </w:tc>
        <w:tc>
          <w:tcPr>
            <w:tcW w:w="124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9(90%)</w:t>
            </w:r>
          </w:p>
        </w:tc>
        <w:tc>
          <w:tcPr>
            <w:tcW w:w="128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982"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r>
      <w:tr w:rsidR="00840346">
        <w:trPr>
          <w:trHeight w:val="630"/>
        </w:trPr>
        <w:tc>
          <w:tcPr>
            <w:tcW w:w="176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Middlemen (N=13) </w:t>
            </w:r>
          </w:p>
        </w:tc>
        <w:tc>
          <w:tcPr>
            <w:tcW w:w="1167"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124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11(84.6%)</w:t>
            </w:r>
          </w:p>
        </w:tc>
        <w:tc>
          <w:tcPr>
            <w:tcW w:w="128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2(15.4%)</w:t>
            </w:r>
          </w:p>
        </w:tc>
        <w:tc>
          <w:tcPr>
            <w:tcW w:w="982"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r>
      <w:tr w:rsidR="00840346">
        <w:trPr>
          <w:trHeight w:val="630"/>
        </w:trPr>
        <w:tc>
          <w:tcPr>
            <w:tcW w:w="176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Collection center (N=5) </w:t>
            </w:r>
          </w:p>
        </w:tc>
        <w:tc>
          <w:tcPr>
            <w:tcW w:w="1167"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1248"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1(20%)</w:t>
            </w:r>
          </w:p>
        </w:tc>
        <w:tc>
          <w:tcPr>
            <w:tcW w:w="1283"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982"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4(80%)</w:t>
            </w:r>
          </w:p>
        </w:tc>
      </w:tr>
    </w:tbl>
    <w:p w:rsidR="00840346" w:rsidRDefault="00840346">
      <w:pPr>
        <w:spacing w:after="0" w:line="360" w:lineRule="auto"/>
        <w:jc w:val="both"/>
        <w:rPr>
          <w:rFonts w:cs="Times New Roman"/>
          <w:color w:val="000000"/>
          <w:sz w:val="24"/>
          <w:szCs w:val="24"/>
        </w:rPr>
      </w:pPr>
    </w:p>
    <w:p w:rsidR="00840346" w:rsidRPr="005E397B" w:rsidRDefault="00076C76">
      <w:pPr>
        <w:spacing w:after="0" w:line="360" w:lineRule="auto"/>
        <w:jc w:val="both"/>
        <w:rPr>
          <w:rFonts w:cs="Times New Roman"/>
          <w:color w:val="000000"/>
          <w:sz w:val="24"/>
          <w:szCs w:val="24"/>
        </w:rPr>
      </w:pPr>
      <w:r>
        <w:rPr>
          <w:rFonts w:cs="Times New Roman"/>
          <w:color w:val="000000"/>
          <w:sz w:val="24"/>
          <w:szCs w:val="24"/>
        </w:rPr>
        <w:lastRenderedPageBreak/>
        <w:t xml:space="preserve">Even though middlemen’s have not license they are easily accessible to household producers and collect directly going door to door .This finding is line with Hadush </w:t>
      </w:r>
      <w:r w:rsidRPr="005E397B">
        <w:rPr>
          <w:rFonts w:cs="Times New Roman"/>
          <w:i/>
          <w:color w:val="000000"/>
          <w:sz w:val="24"/>
          <w:szCs w:val="24"/>
        </w:rPr>
        <w:t>et a</w:t>
      </w:r>
      <w:r>
        <w:rPr>
          <w:rFonts w:cs="Times New Roman"/>
          <w:color w:val="000000"/>
          <w:sz w:val="24"/>
          <w:szCs w:val="24"/>
        </w:rPr>
        <w:t xml:space="preserve">l. (2013) who reported that majority of producers sell hide and skin to middlemen but lower than Juhar T, </w:t>
      </w:r>
      <w:r>
        <w:rPr>
          <w:rFonts w:cs="Times New Roman"/>
          <w:i/>
          <w:color w:val="000000"/>
          <w:sz w:val="24"/>
          <w:szCs w:val="24"/>
        </w:rPr>
        <w:t>et al.,</w:t>
      </w:r>
      <w:r>
        <w:rPr>
          <w:rFonts w:cs="Times New Roman"/>
          <w:color w:val="000000"/>
          <w:sz w:val="24"/>
          <w:szCs w:val="24"/>
        </w:rPr>
        <w:t xml:space="preserve">(2015) who reported that producers sale mostly fresh skins and dried hides to middlemen (82%), who in turn sell to collection centers. However the result is greater than the report indicated that, producers who kill animals at home or backyards and are near to collection centers sell the fresh or dried hides or skins directly to collection centers(18%). </w:t>
      </w:r>
    </w:p>
    <w:p w:rsidR="00840346" w:rsidRDefault="00126066">
      <w:pPr>
        <w:pStyle w:val="Heading3"/>
        <w:spacing w:line="360" w:lineRule="auto"/>
        <w:rPr>
          <w:rFonts w:ascii="Times New Roman" w:eastAsia="Calibri" w:hAnsi="Times New Roman" w:cs="Times New Roman"/>
          <w:color w:val="000000"/>
          <w:sz w:val="24"/>
        </w:rPr>
      </w:pPr>
      <w:bookmarkStart w:id="70" w:name="_Toc168256662"/>
      <w:r>
        <w:rPr>
          <w:rFonts w:ascii="Times New Roman" w:eastAsia="Calibri" w:hAnsi="Times New Roman" w:cs="Times New Roman"/>
          <w:color w:val="000000"/>
          <w:sz w:val="24"/>
        </w:rPr>
        <w:t>4.5</w:t>
      </w:r>
      <w:r w:rsidR="00076C76">
        <w:rPr>
          <w:rFonts w:ascii="Times New Roman" w:eastAsia="Calibri" w:hAnsi="Times New Roman" w:cs="Times New Roman"/>
          <w:color w:val="000000"/>
          <w:sz w:val="24"/>
        </w:rPr>
        <w:t>.1. Price Determinants and price variation of Hides and Skins</w:t>
      </w:r>
      <w:bookmarkEnd w:id="70"/>
    </w:p>
    <w:p w:rsidR="00840346" w:rsidRDefault="00840346">
      <w:pPr>
        <w:spacing w:after="0" w:line="360" w:lineRule="auto"/>
        <w:jc w:val="both"/>
        <w:rPr>
          <w:rFonts w:cs="Times New Roman"/>
          <w:color w:val="000000"/>
          <w:sz w:val="10"/>
          <w:szCs w:val="24"/>
        </w:rPr>
      </w:pPr>
    </w:p>
    <w:p w:rsidR="00955D26" w:rsidRPr="005E397B" w:rsidRDefault="00076C76" w:rsidP="005E397B">
      <w:pPr>
        <w:spacing w:after="0" w:line="360" w:lineRule="auto"/>
        <w:jc w:val="both"/>
        <w:rPr>
          <w:rFonts w:cs="Times New Roman"/>
          <w:color w:val="000000"/>
          <w:sz w:val="24"/>
          <w:szCs w:val="24"/>
        </w:rPr>
      </w:pPr>
      <w:r>
        <w:rPr>
          <w:rFonts w:cs="Times New Roman"/>
          <w:color w:val="000000"/>
          <w:sz w:val="24"/>
          <w:szCs w:val="24"/>
        </w:rPr>
        <w:t xml:space="preserve">Based on the survey result hides and skins prices were determined by buyers in (73.2%), seller themselves (8.7%) and through negotiation (18.1%) </w:t>
      </w:r>
      <w:r w:rsidR="005E397B">
        <w:rPr>
          <w:rFonts w:cs="Times New Roman"/>
          <w:color w:val="000000"/>
          <w:sz w:val="24"/>
          <w:szCs w:val="24"/>
        </w:rPr>
        <w:t>(</w:t>
      </w:r>
      <w:r>
        <w:rPr>
          <w:rFonts w:cs="Times New Roman"/>
          <w:color w:val="000000"/>
          <w:sz w:val="24"/>
          <w:szCs w:val="24"/>
        </w:rPr>
        <w:t>Table</w:t>
      </w:r>
      <w:r w:rsidR="005E397B">
        <w:rPr>
          <w:rFonts w:cs="Times New Roman"/>
          <w:color w:val="000000"/>
          <w:sz w:val="24"/>
          <w:szCs w:val="24"/>
        </w:rPr>
        <w:t xml:space="preserve"> 8)</w:t>
      </w:r>
      <w:r>
        <w:rPr>
          <w:rFonts w:cs="Times New Roman"/>
          <w:color w:val="000000"/>
          <w:sz w:val="24"/>
          <w:szCs w:val="24"/>
        </w:rPr>
        <w:t xml:space="preserve">.All producers, middlemen and collection center agreed that buyers have power on price determination. The current finding agrees with Berhe (2009) who reported that hides and skins prices were mainly determined by buyers </w:t>
      </w:r>
      <w:r w:rsidR="00347DD6">
        <w:rPr>
          <w:rFonts w:cs="Times New Roman"/>
          <w:color w:val="000000"/>
          <w:sz w:val="24"/>
          <w:szCs w:val="24"/>
        </w:rPr>
        <w:t>.</w:t>
      </w:r>
    </w:p>
    <w:p w:rsidR="00840346" w:rsidRDefault="005E397B">
      <w:pPr>
        <w:pStyle w:val="Mytables"/>
        <w:rPr>
          <w:b w:val="0"/>
          <w:color w:val="000000"/>
        </w:rPr>
      </w:pPr>
      <w:bookmarkStart w:id="71" w:name="_Toc340557894"/>
      <w:r>
        <w:rPr>
          <w:b w:val="0"/>
          <w:color w:val="000000"/>
        </w:rPr>
        <w:t xml:space="preserve">Table 8 </w:t>
      </w:r>
      <w:r w:rsidR="00076C76">
        <w:rPr>
          <w:b w:val="0"/>
          <w:color w:val="000000"/>
        </w:rPr>
        <w:t>.Hide and Skin Price Determinant.</w:t>
      </w:r>
      <w:bookmarkEnd w:id="71"/>
    </w:p>
    <w:tbl>
      <w:tblPr>
        <w:tblW w:w="6040" w:type="dxa"/>
        <w:tblInd w:w="108" w:type="dxa"/>
        <w:tblLook w:val="04A0" w:firstRow="1" w:lastRow="0" w:firstColumn="1" w:lastColumn="0" w:noHBand="0" w:noVBand="1"/>
      </w:tblPr>
      <w:tblGrid>
        <w:gridCol w:w="1688"/>
        <w:gridCol w:w="1643"/>
        <w:gridCol w:w="1356"/>
        <w:gridCol w:w="1353"/>
      </w:tblGrid>
      <w:tr w:rsidR="00840346">
        <w:trPr>
          <w:trHeight w:val="315"/>
        </w:trPr>
        <w:tc>
          <w:tcPr>
            <w:tcW w:w="190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w:t>
            </w:r>
          </w:p>
        </w:tc>
        <w:tc>
          <w:tcPr>
            <w:tcW w:w="4140" w:type="dxa"/>
            <w:gridSpan w:val="3"/>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Price determinant</w:t>
            </w:r>
          </w:p>
        </w:tc>
      </w:tr>
      <w:tr w:rsidR="00840346">
        <w:trPr>
          <w:trHeight w:val="945"/>
        </w:trPr>
        <w:tc>
          <w:tcPr>
            <w:tcW w:w="190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       Actors/Agents</w:t>
            </w:r>
          </w:p>
        </w:tc>
        <w:tc>
          <w:tcPr>
            <w:tcW w:w="148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Seller themselves(%)</w:t>
            </w:r>
          </w:p>
        </w:tc>
        <w:tc>
          <w:tcPr>
            <w:tcW w:w="130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Buyer (%)</w:t>
            </w:r>
          </w:p>
        </w:tc>
        <w:tc>
          <w:tcPr>
            <w:tcW w:w="136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Negotiation (%)</w:t>
            </w:r>
          </w:p>
        </w:tc>
      </w:tr>
      <w:tr w:rsidR="00840346">
        <w:trPr>
          <w:trHeight w:val="315"/>
        </w:trPr>
        <w:tc>
          <w:tcPr>
            <w:tcW w:w="190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producer (N=400) </w:t>
            </w:r>
          </w:p>
        </w:tc>
        <w:tc>
          <w:tcPr>
            <w:tcW w:w="14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30(7.5%)</w:t>
            </w:r>
          </w:p>
        </w:tc>
        <w:tc>
          <w:tcPr>
            <w:tcW w:w="13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317(79.2%)</w:t>
            </w:r>
          </w:p>
        </w:tc>
        <w:tc>
          <w:tcPr>
            <w:tcW w:w="136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53 (13.3%)</w:t>
            </w:r>
          </w:p>
        </w:tc>
      </w:tr>
      <w:tr w:rsidR="00840346">
        <w:trPr>
          <w:trHeight w:val="630"/>
        </w:trPr>
        <w:tc>
          <w:tcPr>
            <w:tcW w:w="190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Middle men/traders (N=13) </w:t>
            </w:r>
          </w:p>
        </w:tc>
        <w:tc>
          <w:tcPr>
            <w:tcW w:w="14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 (23.1%)</w:t>
            </w:r>
          </w:p>
        </w:tc>
        <w:tc>
          <w:tcPr>
            <w:tcW w:w="13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6(46.1%)</w:t>
            </w:r>
          </w:p>
        </w:tc>
        <w:tc>
          <w:tcPr>
            <w:tcW w:w="136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4 (30.8%)</w:t>
            </w:r>
          </w:p>
        </w:tc>
      </w:tr>
      <w:tr w:rsidR="00840346">
        <w:trPr>
          <w:trHeight w:val="630"/>
        </w:trPr>
        <w:tc>
          <w:tcPr>
            <w:tcW w:w="190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Collection centers (N=5) </w:t>
            </w:r>
          </w:p>
        </w:tc>
        <w:tc>
          <w:tcPr>
            <w:tcW w:w="148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0</w:t>
            </w:r>
          </w:p>
        </w:tc>
        <w:tc>
          <w:tcPr>
            <w:tcW w:w="130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0</w:t>
            </w:r>
          </w:p>
        </w:tc>
        <w:tc>
          <w:tcPr>
            <w:tcW w:w="136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5(100.0%)</w:t>
            </w:r>
          </w:p>
        </w:tc>
      </w:tr>
      <w:tr w:rsidR="00840346">
        <w:trPr>
          <w:trHeight w:val="630"/>
        </w:trPr>
        <w:tc>
          <w:tcPr>
            <w:tcW w:w="190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Overall average(%) </w:t>
            </w:r>
          </w:p>
        </w:tc>
        <w:tc>
          <w:tcPr>
            <w:tcW w:w="148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33 (8%)</w:t>
            </w:r>
          </w:p>
        </w:tc>
        <w:tc>
          <w:tcPr>
            <w:tcW w:w="130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323(77.2%)</w:t>
            </w:r>
          </w:p>
        </w:tc>
        <w:tc>
          <w:tcPr>
            <w:tcW w:w="1360"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62 (14.8%)</w:t>
            </w:r>
          </w:p>
        </w:tc>
      </w:tr>
    </w:tbl>
    <w:p w:rsidR="00840346" w:rsidRDefault="00840346">
      <w:pPr>
        <w:spacing w:after="0" w:line="360" w:lineRule="auto"/>
        <w:jc w:val="both"/>
        <w:rPr>
          <w:rFonts w:cs="Times New Roman"/>
          <w:color w:val="000000"/>
          <w:sz w:val="24"/>
          <w:szCs w:val="24"/>
        </w:rPr>
      </w:pPr>
    </w:p>
    <w:p w:rsidR="005E397B" w:rsidRPr="005E397B" w:rsidRDefault="00076C76" w:rsidP="005E397B">
      <w:pPr>
        <w:spacing w:after="0" w:line="360" w:lineRule="auto"/>
        <w:jc w:val="both"/>
        <w:rPr>
          <w:rFonts w:cs="Times New Roman"/>
          <w:color w:val="000000"/>
          <w:sz w:val="24"/>
          <w:szCs w:val="24"/>
        </w:rPr>
      </w:pPr>
      <w:r>
        <w:rPr>
          <w:rFonts w:cs="Times New Roman"/>
          <w:color w:val="000000"/>
          <w:sz w:val="24"/>
          <w:szCs w:val="24"/>
        </w:rPr>
        <w:t xml:space="preserve">The survey result also shows that price of the hide and skin could not constant, it varies from time to time. All respondents (100%) believed that there was the price variation from time to time. Collector centers stated that it was due to the price variation of tannery and export demand of the hid and skin i.e. market price of the hide and skin is high when the demand of the export of the product is high. And the price of hides and skins reaches </w:t>
      </w:r>
      <w:r>
        <w:rPr>
          <w:rFonts w:cs="Times New Roman"/>
          <w:color w:val="000000"/>
          <w:sz w:val="24"/>
          <w:szCs w:val="24"/>
        </w:rPr>
        <w:lastRenderedPageBreak/>
        <w:t xml:space="preserve">high on holiday rather than other days. Because of at the time of holiday there is competition between collector of hides and skins. </w:t>
      </w:r>
    </w:p>
    <w:p w:rsidR="00840346" w:rsidRDefault="00076C76">
      <w:pPr>
        <w:pStyle w:val="Heading3"/>
        <w:rPr>
          <w:rFonts w:ascii="Times New Roman" w:eastAsia="Calibri" w:hAnsi="Times New Roman" w:cs="Times New Roman"/>
          <w:color w:val="000000"/>
          <w:sz w:val="24"/>
        </w:rPr>
      </w:pPr>
      <w:bookmarkStart w:id="72" w:name="_Toc168256663"/>
      <w:r>
        <w:rPr>
          <w:rFonts w:ascii="Times New Roman" w:eastAsia="Calibri" w:hAnsi="Times New Roman" w:cs="Times New Roman"/>
          <w:color w:val="000000"/>
          <w:sz w:val="24"/>
        </w:rPr>
        <w:t>4.5.2 Market Information</w:t>
      </w:r>
      <w:bookmarkEnd w:id="72"/>
    </w:p>
    <w:p w:rsidR="00840346" w:rsidRDefault="00840346">
      <w:pPr>
        <w:spacing w:after="0" w:line="360" w:lineRule="auto"/>
        <w:jc w:val="both"/>
        <w:rPr>
          <w:rFonts w:cs="Times New Roman"/>
          <w:color w:val="000000"/>
          <w:sz w:val="12"/>
          <w:szCs w:val="24"/>
        </w:rPr>
      </w:pPr>
    </w:p>
    <w:p w:rsidR="00840346" w:rsidRPr="00955D26" w:rsidRDefault="00076C76" w:rsidP="00955D26">
      <w:pPr>
        <w:spacing w:after="0" w:line="360" w:lineRule="auto"/>
        <w:jc w:val="both"/>
        <w:rPr>
          <w:rFonts w:cs="Times New Roman"/>
          <w:color w:val="000000"/>
          <w:sz w:val="24"/>
          <w:szCs w:val="24"/>
        </w:rPr>
      </w:pPr>
      <w:r>
        <w:rPr>
          <w:rFonts w:cs="Times New Roman"/>
          <w:color w:val="000000"/>
          <w:sz w:val="24"/>
          <w:szCs w:val="24"/>
        </w:rPr>
        <w:t xml:space="preserve">Access to market information is one of the determining factors in hide and skin marketing. Results from the survey showed that majority of the hide and skin market actors (60.1%) do not get proper information on the price of the products prior to selling. On the other hand 19.6, 15.9 and 4.3% of the total market actors get information from friends or other producers, personal observations and telephone, respectively (Table </w:t>
      </w:r>
      <w:r w:rsidR="00533DE6">
        <w:rPr>
          <w:rFonts w:cs="Times New Roman"/>
          <w:color w:val="000000"/>
          <w:sz w:val="24"/>
          <w:szCs w:val="24"/>
        </w:rPr>
        <w:t>9</w:t>
      </w:r>
      <w:r>
        <w:rPr>
          <w:rFonts w:cs="Times New Roman"/>
          <w:color w:val="000000"/>
          <w:sz w:val="24"/>
          <w:szCs w:val="24"/>
        </w:rPr>
        <w:t xml:space="preserve">).Similar findings were also reported by Wayua and Kagunyu, (2012) reported that producers had limited information on market outlets of hides and skins.Scarborough and Kidd (1992) said that accurate and timely market information enhances market performance by improving the knowledge of buyers and sellers concerning prices, production, supply movements, stocks, and demand conditions at each level of the market. </w:t>
      </w:r>
    </w:p>
    <w:p w:rsidR="00840346" w:rsidRDefault="00076C76">
      <w:pPr>
        <w:pStyle w:val="Mytables"/>
        <w:rPr>
          <w:b w:val="0"/>
          <w:color w:val="000000"/>
        </w:rPr>
      </w:pPr>
      <w:bookmarkStart w:id="73" w:name="_Toc340557895"/>
      <w:r>
        <w:rPr>
          <w:b w:val="0"/>
          <w:color w:val="000000"/>
        </w:rPr>
        <w:t>Table</w:t>
      </w:r>
      <w:r w:rsidR="001C70E0">
        <w:rPr>
          <w:b w:val="0"/>
          <w:color w:val="000000"/>
        </w:rPr>
        <w:t xml:space="preserve"> 9 </w:t>
      </w:r>
      <w:r>
        <w:rPr>
          <w:b w:val="0"/>
          <w:color w:val="000000"/>
        </w:rPr>
        <w:t>.Market information source for hides and skins producers and marketers.</w:t>
      </w:r>
      <w:bookmarkEnd w:id="73"/>
    </w:p>
    <w:tbl>
      <w:tblPr>
        <w:tblW w:w="7800" w:type="dxa"/>
        <w:tblInd w:w="108" w:type="dxa"/>
        <w:tblLook w:val="04A0" w:firstRow="1" w:lastRow="0" w:firstColumn="1" w:lastColumn="0" w:noHBand="0" w:noVBand="1"/>
      </w:tblPr>
      <w:tblGrid>
        <w:gridCol w:w="1731"/>
        <w:gridCol w:w="1852"/>
        <w:gridCol w:w="1323"/>
        <w:gridCol w:w="1538"/>
        <w:gridCol w:w="1356"/>
      </w:tblGrid>
      <w:tr w:rsidR="00840346">
        <w:trPr>
          <w:trHeight w:val="630"/>
        </w:trPr>
        <w:tc>
          <w:tcPr>
            <w:tcW w:w="1863" w:type="dxa"/>
            <w:tcBorders>
              <w:top w:val="nil"/>
              <w:left w:val="nil"/>
              <w:bottom w:val="single" w:sz="4" w:space="0" w:color="auto"/>
              <w:right w:val="nil"/>
            </w:tcBorders>
            <w:shd w:val="clear" w:color="auto" w:fill="auto"/>
            <w:hideMark/>
          </w:tcPr>
          <w:p w:rsidR="00840346" w:rsidRDefault="00840346">
            <w:pPr>
              <w:spacing w:after="0" w:line="240" w:lineRule="auto"/>
              <w:jc w:val="both"/>
              <w:rPr>
                <w:rFonts w:eastAsia="Times New Roman" w:cs="Times New Roman"/>
                <w:color w:val="000000"/>
                <w:sz w:val="24"/>
                <w:szCs w:val="24"/>
              </w:rPr>
            </w:pPr>
          </w:p>
        </w:tc>
        <w:tc>
          <w:tcPr>
            <w:tcW w:w="2150" w:type="dxa"/>
            <w:tcBorders>
              <w:top w:val="nil"/>
              <w:left w:val="nil"/>
              <w:bottom w:val="single" w:sz="4" w:space="0" w:color="auto"/>
              <w:right w:val="nil"/>
            </w:tcBorders>
            <w:shd w:val="clear" w:color="auto" w:fill="auto"/>
            <w:hideMark/>
          </w:tcPr>
          <w:p w:rsidR="002D6F82" w:rsidRDefault="002D6F82">
            <w:pPr>
              <w:spacing w:after="0" w:line="240" w:lineRule="auto"/>
              <w:rPr>
                <w:rFonts w:eastAsia="Times New Roman" w:cs="Times New Roman"/>
                <w:color w:val="000000"/>
                <w:sz w:val="24"/>
                <w:szCs w:val="24"/>
              </w:rPr>
            </w:pPr>
          </w:p>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  Market actors</w:t>
            </w:r>
          </w:p>
        </w:tc>
        <w:tc>
          <w:tcPr>
            <w:tcW w:w="1289" w:type="dxa"/>
            <w:tcBorders>
              <w:top w:val="nil"/>
              <w:left w:val="nil"/>
              <w:bottom w:val="single" w:sz="4" w:space="0" w:color="auto"/>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w:t>
            </w:r>
          </w:p>
        </w:tc>
        <w:tc>
          <w:tcPr>
            <w:tcW w:w="1358" w:type="dxa"/>
            <w:tcBorders>
              <w:top w:val="nil"/>
              <w:left w:val="nil"/>
              <w:bottom w:val="single" w:sz="4" w:space="0" w:color="auto"/>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w:t>
            </w:r>
          </w:p>
        </w:tc>
        <w:tc>
          <w:tcPr>
            <w:tcW w:w="1140" w:type="dxa"/>
            <w:tcBorders>
              <w:top w:val="nil"/>
              <w:left w:val="nil"/>
              <w:bottom w:val="single" w:sz="4" w:space="0" w:color="auto"/>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cs="Times New Roman"/>
                <w:color w:val="000000"/>
                <w:sz w:val="24"/>
                <w:szCs w:val="24"/>
              </w:rPr>
              <w:t> </w:t>
            </w:r>
          </w:p>
        </w:tc>
      </w:tr>
      <w:tr w:rsidR="00840346">
        <w:trPr>
          <w:trHeight w:val="630"/>
        </w:trPr>
        <w:tc>
          <w:tcPr>
            <w:tcW w:w="186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Information source (%)</w:t>
            </w:r>
          </w:p>
        </w:tc>
        <w:tc>
          <w:tcPr>
            <w:tcW w:w="2150" w:type="dxa"/>
            <w:tcBorders>
              <w:top w:val="nil"/>
              <w:left w:val="nil"/>
              <w:bottom w:val="nil"/>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289" w:type="dxa"/>
            <w:tcBorders>
              <w:top w:val="nil"/>
              <w:left w:val="nil"/>
              <w:bottom w:val="nil"/>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358" w:type="dxa"/>
            <w:tcBorders>
              <w:top w:val="nil"/>
              <w:left w:val="nil"/>
              <w:bottom w:val="nil"/>
              <w:right w:val="nil"/>
            </w:tcBorders>
            <w:shd w:val="clear" w:color="auto" w:fill="auto"/>
            <w:hideMark/>
          </w:tcPr>
          <w:p w:rsidR="00840346" w:rsidRDefault="00840346">
            <w:pPr>
              <w:spacing w:after="0" w:line="240" w:lineRule="auto"/>
              <w:rPr>
                <w:rFonts w:eastAsia="Times New Roman" w:cs="Times New Roman"/>
                <w:color w:val="000000"/>
                <w:sz w:val="24"/>
                <w:szCs w:val="24"/>
              </w:rPr>
            </w:pPr>
          </w:p>
        </w:tc>
        <w:tc>
          <w:tcPr>
            <w:tcW w:w="114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Overall mean</w:t>
            </w:r>
          </w:p>
        </w:tc>
      </w:tr>
      <w:tr w:rsidR="00840346">
        <w:trPr>
          <w:trHeight w:val="315"/>
        </w:trPr>
        <w:tc>
          <w:tcPr>
            <w:tcW w:w="1863" w:type="dxa"/>
            <w:tcBorders>
              <w:top w:val="nil"/>
              <w:left w:val="nil"/>
              <w:bottom w:val="nil"/>
              <w:right w:val="nil"/>
            </w:tcBorders>
            <w:shd w:val="clear" w:color="auto" w:fill="auto"/>
            <w:hideMark/>
          </w:tcPr>
          <w:p w:rsidR="00840346" w:rsidRDefault="00840346">
            <w:pPr>
              <w:spacing w:after="0" w:line="240" w:lineRule="auto"/>
              <w:rPr>
                <w:rFonts w:ascii="Calibri" w:eastAsia="Times New Roman" w:hAnsi="Calibri" w:cs="Calibri"/>
                <w:color w:val="000000"/>
              </w:rPr>
            </w:pPr>
          </w:p>
        </w:tc>
        <w:tc>
          <w:tcPr>
            <w:tcW w:w="2150" w:type="dxa"/>
            <w:tcBorders>
              <w:top w:val="nil"/>
              <w:left w:val="nil"/>
              <w:bottom w:val="nil"/>
              <w:right w:val="nil"/>
            </w:tcBorders>
            <w:shd w:val="clear" w:color="auto" w:fill="auto"/>
            <w:hideMark/>
          </w:tcPr>
          <w:p w:rsidR="00840346" w:rsidRDefault="00B47905">
            <w:pPr>
              <w:spacing w:after="0" w:line="240" w:lineRule="auto"/>
              <w:rPr>
                <w:rFonts w:eastAsia="Times New Roman" w:cs="Times New Roman"/>
                <w:color w:val="000000"/>
                <w:sz w:val="24"/>
                <w:szCs w:val="24"/>
              </w:rPr>
            </w:pPr>
            <w:r>
              <w:rPr>
                <w:rFonts w:eastAsia="Times New Roman" w:cs="Times New Roman"/>
                <w:color w:val="000000"/>
                <w:sz w:val="24"/>
                <w:szCs w:val="24"/>
              </w:rPr>
              <w:t>P</w:t>
            </w:r>
            <w:r w:rsidR="00076C76">
              <w:rPr>
                <w:rFonts w:eastAsia="Times New Roman" w:cs="Times New Roman"/>
                <w:color w:val="000000"/>
                <w:sz w:val="24"/>
                <w:szCs w:val="24"/>
              </w:rPr>
              <w:t>roducers</w:t>
            </w:r>
          </w:p>
        </w:tc>
        <w:tc>
          <w:tcPr>
            <w:tcW w:w="1289" w:type="dxa"/>
            <w:tcBorders>
              <w:top w:val="nil"/>
              <w:left w:val="nil"/>
              <w:bottom w:val="nil"/>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Middlemen</w:t>
            </w:r>
          </w:p>
        </w:tc>
        <w:tc>
          <w:tcPr>
            <w:tcW w:w="1358"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Collection </w:t>
            </w:r>
          </w:p>
        </w:tc>
        <w:tc>
          <w:tcPr>
            <w:tcW w:w="1140"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(N=418)</w:t>
            </w:r>
          </w:p>
        </w:tc>
      </w:tr>
      <w:tr w:rsidR="00840346">
        <w:trPr>
          <w:trHeight w:val="630"/>
        </w:trPr>
        <w:tc>
          <w:tcPr>
            <w:tcW w:w="1863" w:type="dxa"/>
            <w:tcBorders>
              <w:top w:val="nil"/>
              <w:left w:val="nil"/>
              <w:bottom w:val="single" w:sz="4" w:space="0" w:color="auto"/>
              <w:right w:val="nil"/>
            </w:tcBorders>
            <w:shd w:val="clear" w:color="auto" w:fill="auto"/>
            <w:hideMark/>
          </w:tcPr>
          <w:p w:rsidR="00840346" w:rsidRDefault="00076C76">
            <w:pPr>
              <w:spacing w:after="0" w:line="240" w:lineRule="auto"/>
              <w:rPr>
                <w:rFonts w:ascii="Calibri" w:eastAsia="Times New Roman" w:hAnsi="Calibri" w:cs="Calibri"/>
                <w:color w:val="000000"/>
              </w:rPr>
            </w:pPr>
            <w:r>
              <w:rPr>
                <w:rFonts w:ascii="Calibri" w:eastAsia="Times New Roman" w:hAnsi="Calibri" w:cs="Calibri"/>
                <w:color w:val="000000"/>
              </w:rPr>
              <w:t> </w:t>
            </w:r>
          </w:p>
        </w:tc>
        <w:tc>
          <w:tcPr>
            <w:tcW w:w="2150"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(N=400)</w:t>
            </w:r>
          </w:p>
        </w:tc>
        <w:tc>
          <w:tcPr>
            <w:tcW w:w="1289" w:type="dxa"/>
            <w:tcBorders>
              <w:top w:val="nil"/>
              <w:left w:val="nil"/>
              <w:bottom w:val="single" w:sz="4" w:space="0" w:color="auto"/>
              <w:right w:val="nil"/>
            </w:tcBorders>
            <w:shd w:val="clear" w:color="auto" w:fill="auto"/>
            <w:hideMark/>
          </w:tcPr>
          <w:p w:rsidR="00840346" w:rsidRDefault="00076C7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(N=13)</w:t>
            </w:r>
          </w:p>
        </w:tc>
        <w:tc>
          <w:tcPr>
            <w:tcW w:w="1358" w:type="dxa"/>
            <w:tcBorders>
              <w:top w:val="nil"/>
              <w:left w:val="nil"/>
              <w:bottom w:val="single" w:sz="4" w:space="0" w:color="auto"/>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Centers(N=5)</w:t>
            </w:r>
          </w:p>
        </w:tc>
        <w:tc>
          <w:tcPr>
            <w:tcW w:w="1140" w:type="dxa"/>
            <w:tcBorders>
              <w:top w:val="nil"/>
              <w:left w:val="nil"/>
              <w:bottom w:val="single" w:sz="4" w:space="0" w:color="auto"/>
              <w:right w:val="nil"/>
            </w:tcBorders>
            <w:shd w:val="clear" w:color="auto" w:fill="auto"/>
            <w:hideMark/>
          </w:tcPr>
          <w:p w:rsidR="00840346" w:rsidRDefault="00076C76">
            <w:pPr>
              <w:spacing w:after="0" w:line="240" w:lineRule="auto"/>
              <w:rPr>
                <w:rFonts w:ascii="Calibri" w:eastAsia="Times New Roman" w:hAnsi="Calibri" w:cs="Calibri"/>
                <w:color w:val="000000"/>
              </w:rPr>
            </w:pPr>
            <w:r>
              <w:rPr>
                <w:rFonts w:ascii="Calibri" w:eastAsia="Times New Roman" w:hAnsi="Calibri" w:cs="Calibri"/>
                <w:color w:val="000000"/>
              </w:rPr>
              <w:t> </w:t>
            </w:r>
          </w:p>
        </w:tc>
      </w:tr>
      <w:tr w:rsidR="00840346">
        <w:trPr>
          <w:trHeight w:val="630"/>
        </w:trPr>
        <w:tc>
          <w:tcPr>
            <w:tcW w:w="186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Personal observations </w:t>
            </w:r>
          </w:p>
        </w:tc>
        <w:tc>
          <w:tcPr>
            <w:tcW w:w="215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43   (10.8%)  </w:t>
            </w:r>
          </w:p>
        </w:tc>
        <w:tc>
          <w:tcPr>
            <w:tcW w:w="1289"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8 (61.5%)</w:t>
            </w:r>
          </w:p>
        </w:tc>
        <w:tc>
          <w:tcPr>
            <w:tcW w:w="135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1(20.0%)</w:t>
            </w:r>
          </w:p>
        </w:tc>
        <w:tc>
          <w:tcPr>
            <w:tcW w:w="114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52(12.4%)</w:t>
            </w:r>
          </w:p>
        </w:tc>
      </w:tr>
      <w:tr w:rsidR="00840346">
        <w:trPr>
          <w:trHeight w:val="315"/>
        </w:trPr>
        <w:tc>
          <w:tcPr>
            <w:tcW w:w="1863"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Telephone</w:t>
            </w:r>
          </w:p>
        </w:tc>
        <w:tc>
          <w:tcPr>
            <w:tcW w:w="215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17    (4.2%)  </w:t>
            </w:r>
          </w:p>
        </w:tc>
        <w:tc>
          <w:tcPr>
            <w:tcW w:w="1289"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135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1(20.0%)</w:t>
            </w:r>
          </w:p>
        </w:tc>
        <w:tc>
          <w:tcPr>
            <w:tcW w:w="114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18(4.3%)</w:t>
            </w:r>
          </w:p>
        </w:tc>
      </w:tr>
      <w:tr w:rsidR="00840346">
        <w:trPr>
          <w:trHeight w:val="630"/>
        </w:trPr>
        <w:tc>
          <w:tcPr>
            <w:tcW w:w="1863"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Friends or other producers </w:t>
            </w:r>
          </w:p>
        </w:tc>
        <w:tc>
          <w:tcPr>
            <w:tcW w:w="215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63     (15.8%) </w:t>
            </w:r>
          </w:p>
        </w:tc>
        <w:tc>
          <w:tcPr>
            <w:tcW w:w="1289"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5 (38.5%)</w:t>
            </w:r>
          </w:p>
        </w:tc>
        <w:tc>
          <w:tcPr>
            <w:tcW w:w="135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3(60.0%)</w:t>
            </w:r>
          </w:p>
        </w:tc>
        <w:tc>
          <w:tcPr>
            <w:tcW w:w="1140"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71(16.9%)</w:t>
            </w:r>
          </w:p>
        </w:tc>
      </w:tr>
      <w:tr w:rsidR="00840346">
        <w:trPr>
          <w:trHeight w:val="630"/>
        </w:trPr>
        <w:tc>
          <w:tcPr>
            <w:tcW w:w="1863"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No information </w:t>
            </w:r>
          </w:p>
        </w:tc>
        <w:tc>
          <w:tcPr>
            <w:tcW w:w="215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277    (69.2%)</w:t>
            </w:r>
          </w:p>
        </w:tc>
        <w:tc>
          <w:tcPr>
            <w:tcW w:w="1289"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1358"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0</w:t>
            </w:r>
          </w:p>
        </w:tc>
        <w:tc>
          <w:tcPr>
            <w:tcW w:w="1140"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277(66.3%)</w:t>
            </w:r>
          </w:p>
        </w:tc>
      </w:tr>
    </w:tbl>
    <w:p w:rsidR="00840346" w:rsidRDefault="00840346">
      <w:pPr>
        <w:spacing w:after="0" w:line="360" w:lineRule="auto"/>
        <w:jc w:val="both"/>
        <w:rPr>
          <w:rFonts w:ascii="Calibri" w:hAnsi="Calibri" w:cs="Times New Roman"/>
          <w:b/>
          <w:color w:val="000000"/>
          <w:sz w:val="12"/>
          <w:szCs w:val="28"/>
        </w:rPr>
      </w:pPr>
    </w:p>
    <w:p w:rsidR="00840346" w:rsidRDefault="00076C76">
      <w:pPr>
        <w:spacing w:after="0" w:line="360" w:lineRule="auto"/>
        <w:jc w:val="both"/>
        <w:rPr>
          <w:rFonts w:cs="Times New Roman"/>
          <w:b/>
          <w:color w:val="000000"/>
          <w:sz w:val="28"/>
          <w:szCs w:val="28"/>
        </w:rPr>
      </w:pPr>
      <w:r>
        <w:rPr>
          <w:rFonts w:cs="Times New Roman"/>
          <w:color w:val="000000"/>
          <w:sz w:val="24"/>
          <w:szCs w:val="24"/>
        </w:rPr>
        <w:t xml:space="preserve">The current finding is similar with </w:t>
      </w:r>
      <w:r w:rsidR="00187CD2">
        <w:rPr>
          <w:rFonts w:cs="Times New Roman"/>
          <w:color w:val="000000"/>
          <w:sz w:val="24"/>
          <w:szCs w:val="24"/>
        </w:rPr>
        <w:t xml:space="preserve">report of </w:t>
      </w:r>
      <w:r>
        <w:rPr>
          <w:rFonts w:cs="Times New Roman"/>
          <w:color w:val="000000"/>
          <w:sz w:val="24"/>
          <w:szCs w:val="24"/>
        </w:rPr>
        <w:t xml:space="preserve">ILCA (1990) </w:t>
      </w:r>
      <w:r w:rsidR="005E02BC">
        <w:rPr>
          <w:rFonts w:cs="Times New Roman"/>
          <w:color w:val="000000"/>
          <w:sz w:val="24"/>
          <w:szCs w:val="24"/>
        </w:rPr>
        <w:t>in which</w:t>
      </w:r>
      <w:r>
        <w:rPr>
          <w:rFonts w:cs="Times New Roman"/>
          <w:color w:val="000000"/>
          <w:sz w:val="24"/>
          <w:szCs w:val="24"/>
        </w:rPr>
        <w:t xml:space="preserve"> absence of market information system minimizes the share of the total value that producers receive. Tschirley, (1995)  also stated that the existence of information barriers results in unexploited market opportunities, seasonal gluts and produces inadequate quality </w:t>
      </w:r>
      <w:r>
        <w:rPr>
          <w:rFonts w:cs="Times New Roman"/>
          <w:color w:val="000000"/>
          <w:sz w:val="24"/>
          <w:szCs w:val="24"/>
        </w:rPr>
        <w:lastRenderedPageBreak/>
        <w:t>specification and control, inequitable returns to producers and fundamentally poor returns to production and marketing system as a whole. Alemnesh, (2015) finding also   stated that absence of market information system minimizes the share of the total value that producers receive.</w:t>
      </w:r>
    </w:p>
    <w:p w:rsidR="00840346" w:rsidRDefault="00076C76">
      <w:pPr>
        <w:pStyle w:val="Heading3"/>
        <w:rPr>
          <w:rFonts w:ascii="Times New Roman" w:eastAsia="Calibri" w:hAnsi="Times New Roman" w:cs="Times New Roman"/>
          <w:color w:val="000000"/>
          <w:sz w:val="24"/>
        </w:rPr>
      </w:pPr>
      <w:bookmarkStart w:id="74" w:name="_Toc168256664"/>
      <w:r>
        <w:rPr>
          <w:rFonts w:ascii="Times New Roman" w:eastAsia="Calibri" w:hAnsi="Times New Roman" w:cs="Times New Roman"/>
          <w:color w:val="000000"/>
          <w:sz w:val="24"/>
        </w:rPr>
        <w:t>4.5.3 Constraints of Hides and Skins marketing</w:t>
      </w:r>
      <w:bookmarkEnd w:id="74"/>
    </w:p>
    <w:p w:rsidR="00840346" w:rsidRDefault="00840346">
      <w:pPr>
        <w:spacing w:after="0" w:line="360" w:lineRule="auto"/>
        <w:jc w:val="both"/>
        <w:rPr>
          <w:rFonts w:cs="Times New Roman"/>
          <w:color w:val="000000"/>
          <w:sz w:val="8"/>
          <w:szCs w:val="24"/>
        </w:rPr>
      </w:pPr>
    </w:p>
    <w:p w:rsidR="00840346" w:rsidRPr="00955D26" w:rsidRDefault="00076C76" w:rsidP="00955D26">
      <w:pPr>
        <w:spacing w:after="0" w:line="360" w:lineRule="auto"/>
        <w:jc w:val="both"/>
        <w:rPr>
          <w:rFonts w:eastAsia="Times New Roman" w:cs="Times New Roman"/>
          <w:color w:val="000000"/>
          <w:sz w:val="24"/>
          <w:szCs w:val="24"/>
        </w:rPr>
      </w:pPr>
      <w:r>
        <w:rPr>
          <w:rFonts w:cs="Times New Roman"/>
          <w:color w:val="000000"/>
          <w:sz w:val="24"/>
          <w:szCs w:val="24"/>
        </w:rPr>
        <w:t>According to middlemen and collectors, besides the production and preservation constraints, there are a number of constraints that hinder the development of hides and skins marketing in the study area. Amongst these identified constraints,</w:t>
      </w:r>
      <w:r>
        <w:rPr>
          <w:rFonts w:eastAsia="Times New Roman" w:cs="Times New Roman"/>
          <w:color w:val="000000"/>
          <w:sz w:val="24"/>
          <w:szCs w:val="24"/>
        </w:rPr>
        <w:t xml:space="preserve"> l</w:t>
      </w:r>
      <w:r>
        <w:rPr>
          <w:rFonts w:cs="Times New Roman"/>
          <w:color w:val="000000"/>
          <w:sz w:val="24"/>
          <w:szCs w:val="24"/>
        </w:rPr>
        <w:t xml:space="preserve">ow price of product </w:t>
      </w:r>
      <w:r>
        <w:rPr>
          <w:rFonts w:eastAsia="Times New Roman" w:cs="Times New Roman"/>
          <w:color w:val="000000"/>
          <w:sz w:val="24"/>
          <w:szCs w:val="24"/>
        </w:rPr>
        <w:t>w</w:t>
      </w:r>
      <w:r>
        <w:rPr>
          <w:rFonts w:eastAsia="Times New Roman" w:cs="Times New Roman"/>
          <w:color w:val="000000"/>
          <w:spacing w:val="-1"/>
          <w:sz w:val="24"/>
          <w:szCs w:val="24"/>
        </w:rPr>
        <w:t>a</w:t>
      </w:r>
      <w:r>
        <w:rPr>
          <w:rFonts w:eastAsia="Times New Roman" w:cs="Times New Roman"/>
          <w:color w:val="000000"/>
          <w:sz w:val="24"/>
          <w:szCs w:val="24"/>
        </w:rPr>
        <w:t xml:space="preserve">s </w:t>
      </w:r>
      <w:r>
        <w:rPr>
          <w:rFonts w:eastAsia="Times New Roman" w:cs="Times New Roman"/>
          <w:color w:val="000000"/>
          <w:spacing w:val="1"/>
          <w:sz w:val="24"/>
          <w:szCs w:val="24"/>
        </w:rPr>
        <w:t>r</w:t>
      </w:r>
      <w:r>
        <w:rPr>
          <w:rFonts w:eastAsia="Times New Roman" w:cs="Times New Roman"/>
          <w:color w:val="000000"/>
          <w:spacing w:val="-1"/>
          <w:sz w:val="24"/>
          <w:szCs w:val="24"/>
        </w:rPr>
        <w:t>a</w:t>
      </w:r>
      <w:r>
        <w:rPr>
          <w:rFonts w:eastAsia="Times New Roman" w:cs="Times New Roman"/>
          <w:color w:val="000000"/>
          <w:sz w:val="24"/>
          <w:szCs w:val="24"/>
        </w:rPr>
        <w:t>nk</w:t>
      </w:r>
      <w:r>
        <w:rPr>
          <w:rFonts w:eastAsia="Times New Roman" w:cs="Times New Roman"/>
          <w:color w:val="000000"/>
          <w:spacing w:val="-1"/>
          <w:sz w:val="24"/>
          <w:szCs w:val="24"/>
        </w:rPr>
        <w:t>e</w:t>
      </w:r>
      <w:r>
        <w:rPr>
          <w:rFonts w:eastAsia="Times New Roman" w:cs="Times New Roman"/>
          <w:color w:val="000000"/>
          <w:sz w:val="24"/>
          <w:szCs w:val="24"/>
        </w:rPr>
        <w:t xml:space="preserve">d </w:t>
      </w:r>
      <w:r>
        <w:rPr>
          <w:rFonts w:eastAsia="Times New Roman" w:cs="Times New Roman"/>
          <w:color w:val="000000"/>
          <w:spacing w:val="-1"/>
          <w:sz w:val="24"/>
          <w:szCs w:val="24"/>
        </w:rPr>
        <w:t>a</w:t>
      </w:r>
      <w:r>
        <w:rPr>
          <w:rFonts w:eastAsia="Times New Roman" w:cs="Times New Roman"/>
          <w:color w:val="000000"/>
          <w:sz w:val="24"/>
          <w:szCs w:val="24"/>
        </w:rPr>
        <w:t>s f</w:t>
      </w:r>
      <w:r>
        <w:rPr>
          <w:rFonts w:eastAsia="Times New Roman" w:cs="Times New Roman"/>
          <w:color w:val="000000"/>
          <w:spacing w:val="2"/>
          <w:sz w:val="24"/>
          <w:szCs w:val="24"/>
        </w:rPr>
        <w:t>i</w:t>
      </w:r>
      <w:r>
        <w:rPr>
          <w:rFonts w:eastAsia="Times New Roman" w:cs="Times New Roman"/>
          <w:color w:val="000000"/>
          <w:sz w:val="24"/>
          <w:szCs w:val="24"/>
        </w:rPr>
        <w:t xml:space="preserve">rst </w:t>
      </w:r>
      <w:r>
        <w:rPr>
          <w:rFonts w:eastAsia="Times New Roman" w:cs="Times New Roman"/>
          <w:color w:val="000000"/>
          <w:spacing w:val="-1"/>
          <w:sz w:val="24"/>
          <w:szCs w:val="24"/>
        </w:rPr>
        <w:t>c</w:t>
      </w:r>
      <w:r>
        <w:rPr>
          <w:rFonts w:eastAsia="Times New Roman" w:cs="Times New Roman"/>
          <w:color w:val="000000"/>
          <w:sz w:val="24"/>
          <w:szCs w:val="24"/>
        </w:rPr>
        <w:t>onstr</w:t>
      </w:r>
      <w:r>
        <w:rPr>
          <w:rFonts w:eastAsia="Times New Roman" w:cs="Times New Roman"/>
          <w:color w:val="000000"/>
          <w:spacing w:val="-2"/>
          <w:sz w:val="24"/>
          <w:szCs w:val="24"/>
        </w:rPr>
        <w:t>a</w:t>
      </w:r>
      <w:r>
        <w:rPr>
          <w:rFonts w:eastAsia="Times New Roman" w:cs="Times New Roman"/>
          <w:color w:val="000000"/>
          <w:sz w:val="24"/>
          <w:szCs w:val="24"/>
        </w:rPr>
        <w:t>int with the in</w:t>
      </w:r>
      <w:r>
        <w:rPr>
          <w:rFonts w:eastAsia="Times New Roman" w:cs="Times New Roman"/>
          <w:color w:val="000000"/>
          <w:spacing w:val="-2"/>
          <w:sz w:val="24"/>
          <w:szCs w:val="24"/>
        </w:rPr>
        <w:t>d</w:t>
      </w:r>
      <w:r>
        <w:rPr>
          <w:rFonts w:eastAsia="Times New Roman" w:cs="Times New Roman"/>
          <w:color w:val="000000"/>
          <w:sz w:val="24"/>
          <w:szCs w:val="24"/>
        </w:rPr>
        <w:t>ic</w:t>
      </w:r>
      <w:r>
        <w:rPr>
          <w:rFonts w:eastAsia="Times New Roman" w:cs="Times New Roman"/>
          <w:color w:val="000000"/>
          <w:spacing w:val="-1"/>
          <w:sz w:val="24"/>
          <w:szCs w:val="24"/>
        </w:rPr>
        <w:t>e</w:t>
      </w:r>
      <w:r>
        <w:rPr>
          <w:rFonts w:eastAsia="Times New Roman" w:cs="Times New Roman"/>
          <w:color w:val="000000"/>
          <w:sz w:val="24"/>
          <w:szCs w:val="24"/>
        </w:rPr>
        <w:t>s v</w:t>
      </w:r>
      <w:r>
        <w:rPr>
          <w:rFonts w:eastAsia="Times New Roman" w:cs="Times New Roman"/>
          <w:color w:val="000000"/>
          <w:spacing w:val="-1"/>
          <w:sz w:val="24"/>
          <w:szCs w:val="24"/>
        </w:rPr>
        <w:t>a</w:t>
      </w:r>
      <w:r>
        <w:rPr>
          <w:rFonts w:eastAsia="Times New Roman" w:cs="Times New Roman"/>
          <w:color w:val="000000"/>
          <w:sz w:val="24"/>
          <w:szCs w:val="24"/>
        </w:rPr>
        <w:t>lue of 0.23.The r</w:t>
      </w:r>
      <w:r>
        <w:rPr>
          <w:rFonts w:eastAsia="Times New Roman" w:cs="Times New Roman"/>
          <w:color w:val="000000"/>
          <w:spacing w:val="-2"/>
          <w:sz w:val="24"/>
          <w:szCs w:val="24"/>
        </w:rPr>
        <w:t>a</w:t>
      </w:r>
      <w:r>
        <w:rPr>
          <w:rFonts w:eastAsia="Times New Roman" w:cs="Times New Roman"/>
          <w:color w:val="000000"/>
          <w:sz w:val="24"/>
          <w:szCs w:val="24"/>
        </w:rPr>
        <w:t xml:space="preserve">nking of </w:t>
      </w:r>
      <w:r>
        <w:rPr>
          <w:rFonts w:cs="Times New Roman"/>
          <w:color w:val="000000"/>
          <w:sz w:val="24"/>
          <w:szCs w:val="24"/>
        </w:rPr>
        <w:t xml:space="preserve">low price of skin and hide </w:t>
      </w:r>
      <w:r>
        <w:rPr>
          <w:rFonts w:eastAsia="Times New Roman" w:cs="Times New Roman"/>
          <w:color w:val="000000"/>
          <w:spacing w:val="-1"/>
          <w:sz w:val="24"/>
          <w:szCs w:val="24"/>
        </w:rPr>
        <w:t>a</w:t>
      </w:r>
      <w:r>
        <w:rPr>
          <w:rFonts w:eastAsia="Times New Roman" w:cs="Times New Roman"/>
          <w:color w:val="000000"/>
          <w:sz w:val="24"/>
          <w:szCs w:val="24"/>
        </w:rPr>
        <w:t>s fi</w:t>
      </w:r>
      <w:r>
        <w:rPr>
          <w:rFonts w:eastAsia="Times New Roman" w:cs="Times New Roman"/>
          <w:color w:val="000000"/>
          <w:spacing w:val="-1"/>
          <w:sz w:val="24"/>
          <w:szCs w:val="24"/>
        </w:rPr>
        <w:t>r</w:t>
      </w:r>
      <w:r>
        <w:rPr>
          <w:rFonts w:eastAsia="Times New Roman" w:cs="Times New Roman"/>
          <w:color w:val="000000"/>
          <w:sz w:val="24"/>
          <w:szCs w:val="24"/>
        </w:rPr>
        <w:t xml:space="preserve">st </w:t>
      </w:r>
      <w:r>
        <w:rPr>
          <w:rFonts w:eastAsia="Times New Roman" w:cs="Times New Roman"/>
          <w:color w:val="000000"/>
          <w:spacing w:val="-1"/>
          <w:sz w:val="24"/>
          <w:szCs w:val="24"/>
        </w:rPr>
        <w:t>c</w:t>
      </w:r>
      <w:r>
        <w:rPr>
          <w:rFonts w:eastAsia="Times New Roman" w:cs="Times New Roman"/>
          <w:color w:val="000000"/>
          <w:sz w:val="24"/>
          <w:szCs w:val="24"/>
        </w:rPr>
        <w:t>onstr</w:t>
      </w:r>
      <w:r>
        <w:rPr>
          <w:rFonts w:eastAsia="Times New Roman" w:cs="Times New Roman"/>
          <w:color w:val="000000"/>
          <w:spacing w:val="-2"/>
          <w:sz w:val="24"/>
          <w:szCs w:val="24"/>
        </w:rPr>
        <w:t>a</w:t>
      </w:r>
      <w:r>
        <w:rPr>
          <w:rFonts w:eastAsia="Times New Roman" w:cs="Times New Roman"/>
          <w:color w:val="000000"/>
          <w:sz w:val="24"/>
          <w:szCs w:val="24"/>
        </w:rPr>
        <w:t>int  w</w:t>
      </w:r>
      <w:r>
        <w:rPr>
          <w:rFonts w:eastAsia="Times New Roman" w:cs="Times New Roman"/>
          <w:color w:val="000000"/>
          <w:spacing w:val="-1"/>
          <w:sz w:val="24"/>
          <w:szCs w:val="24"/>
        </w:rPr>
        <w:t>a</w:t>
      </w:r>
      <w:r>
        <w:rPr>
          <w:rFonts w:eastAsia="Times New Roman" w:cs="Times New Roman"/>
          <w:color w:val="000000"/>
          <w:sz w:val="24"/>
          <w:szCs w:val="24"/>
        </w:rPr>
        <w:t xml:space="preserve">s in </w:t>
      </w:r>
      <w:r>
        <w:rPr>
          <w:rFonts w:eastAsia="Times New Roman" w:cs="Times New Roman"/>
          <w:color w:val="000000"/>
          <w:spacing w:val="-1"/>
          <w:sz w:val="24"/>
          <w:szCs w:val="24"/>
        </w:rPr>
        <w:t>a</w:t>
      </w:r>
      <w:r>
        <w:rPr>
          <w:rFonts w:eastAsia="Times New Roman" w:cs="Times New Roman"/>
          <w:color w:val="000000"/>
          <w:spacing w:val="-2"/>
          <w:sz w:val="24"/>
          <w:szCs w:val="24"/>
        </w:rPr>
        <w:t>g</w:t>
      </w:r>
      <w:r>
        <w:rPr>
          <w:rFonts w:eastAsia="Times New Roman" w:cs="Times New Roman"/>
          <w:color w:val="000000"/>
          <w:spacing w:val="1"/>
          <w:sz w:val="24"/>
          <w:szCs w:val="24"/>
        </w:rPr>
        <w:t>r</w:t>
      </w:r>
      <w:r>
        <w:rPr>
          <w:rFonts w:eastAsia="Times New Roman" w:cs="Times New Roman"/>
          <w:color w:val="000000"/>
          <w:spacing w:val="-1"/>
          <w:sz w:val="24"/>
          <w:szCs w:val="24"/>
        </w:rPr>
        <w:t>ee</w:t>
      </w:r>
      <w:r>
        <w:rPr>
          <w:rFonts w:eastAsia="Times New Roman" w:cs="Times New Roman"/>
          <w:color w:val="000000"/>
          <w:sz w:val="24"/>
          <w:szCs w:val="24"/>
        </w:rPr>
        <w:t xml:space="preserve">ment with </w:t>
      </w:r>
      <w:r>
        <w:rPr>
          <w:rFonts w:eastAsia="Times New Roman" w:cs="Times New Roman"/>
          <w:color w:val="000000"/>
          <w:spacing w:val="-1"/>
          <w:sz w:val="24"/>
          <w:szCs w:val="24"/>
        </w:rPr>
        <w:t>ea</w:t>
      </w:r>
      <w:r>
        <w:rPr>
          <w:rFonts w:eastAsia="Times New Roman" w:cs="Times New Roman"/>
          <w:color w:val="000000"/>
          <w:sz w:val="24"/>
          <w:szCs w:val="24"/>
        </w:rPr>
        <w:t>rlier r</w:t>
      </w:r>
      <w:r>
        <w:rPr>
          <w:rFonts w:eastAsia="Times New Roman" w:cs="Times New Roman"/>
          <w:color w:val="000000"/>
          <w:spacing w:val="-2"/>
          <w:sz w:val="24"/>
          <w:szCs w:val="24"/>
        </w:rPr>
        <w:t>e</w:t>
      </w:r>
      <w:r>
        <w:rPr>
          <w:rFonts w:eastAsia="Times New Roman" w:cs="Times New Roman"/>
          <w:color w:val="000000"/>
          <w:sz w:val="24"/>
          <w:szCs w:val="24"/>
        </w:rPr>
        <w:t>p</w:t>
      </w:r>
      <w:r>
        <w:rPr>
          <w:rFonts w:eastAsia="Times New Roman" w:cs="Times New Roman"/>
          <w:color w:val="000000"/>
          <w:spacing w:val="2"/>
          <w:sz w:val="24"/>
          <w:szCs w:val="24"/>
        </w:rPr>
        <w:t>o</w:t>
      </w:r>
      <w:r>
        <w:rPr>
          <w:rFonts w:eastAsia="Times New Roman" w:cs="Times New Roman"/>
          <w:color w:val="000000"/>
          <w:sz w:val="24"/>
          <w:szCs w:val="24"/>
        </w:rPr>
        <w:t>rts</w:t>
      </w:r>
      <w:r>
        <w:rPr>
          <w:rFonts w:eastAsia="Times New Roman" w:cs="Times New Roman"/>
          <w:color w:val="000000"/>
          <w:spacing w:val="2"/>
          <w:sz w:val="24"/>
          <w:szCs w:val="24"/>
        </w:rPr>
        <w:t xml:space="preserve"> of </w:t>
      </w:r>
      <w:r>
        <w:rPr>
          <w:rFonts w:eastAsia="Times New Roman" w:cs="Times New Roman"/>
          <w:color w:val="000000"/>
          <w:spacing w:val="-1"/>
          <w:sz w:val="24"/>
          <w:szCs w:val="24"/>
        </w:rPr>
        <w:t>G</w:t>
      </w:r>
      <w:r>
        <w:rPr>
          <w:rFonts w:eastAsia="Times New Roman" w:cs="Times New Roman"/>
          <w:color w:val="000000"/>
          <w:sz w:val="24"/>
          <w:szCs w:val="24"/>
        </w:rPr>
        <w:t>irma</w:t>
      </w:r>
      <w:r>
        <w:rPr>
          <w:rFonts w:eastAsia="Times New Roman" w:cs="Times New Roman"/>
          <w:i/>
          <w:color w:val="000000"/>
          <w:spacing w:val="-1"/>
          <w:sz w:val="24"/>
          <w:szCs w:val="24"/>
        </w:rPr>
        <w:t>e</w:t>
      </w:r>
      <w:r>
        <w:rPr>
          <w:rFonts w:eastAsia="Times New Roman" w:cs="Times New Roman"/>
          <w:i/>
          <w:color w:val="000000"/>
          <w:sz w:val="24"/>
          <w:szCs w:val="24"/>
        </w:rPr>
        <w:t>t al.</w:t>
      </w:r>
      <w:r>
        <w:rPr>
          <w:rFonts w:eastAsia="Times New Roman" w:cs="Times New Roman"/>
          <w:i/>
          <w:color w:val="000000"/>
          <w:spacing w:val="27"/>
          <w:sz w:val="24"/>
          <w:szCs w:val="24"/>
        </w:rPr>
        <w:t xml:space="preserve"> (</w:t>
      </w:r>
      <w:r>
        <w:rPr>
          <w:rFonts w:eastAsia="Times New Roman" w:cs="Times New Roman"/>
          <w:color w:val="000000"/>
          <w:sz w:val="24"/>
          <w:szCs w:val="24"/>
        </w:rPr>
        <w:t>2013)in Ad</w:t>
      </w:r>
      <w:r>
        <w:rPr>
          <w:rFonts w:eastAsia="Times New Roman" w:cs="Times New Roman"/>
          <w:color w:val="000000"/>
          <w:spacing w:val="-1"/>
          <w:sz w:val="24"/>
          <w:szCs w:val="24"/>
        </w:rPr>
        <w:t>a</w:t>
      </w:r>
      <w:r>
        <w:rPr>
          <w:rFonts w:eastAsia="Times New Roman" w:cs="Times New Roman"/>
          <w:color w:val="000000"/>
          <w:sz w:val="24"/>
          <w:szCs w:val="24"/>
        </w:rPr>
        <w:t>m</w:t>
      </w:r>
      <w:r>
        <w:rPr>
          <w:rFonts w:eastAsia="Times New Roman" w:cs="Times New Roman"/>
          <w:color w:val="000000"/>
          <w:spacing w:val="1"/>
          <w:sz w:val="24"/>
          <w:szCs w:val="24"/>
        </w:rPr>
        <w:t>i</w:t>
      </w:r>
      <w:r>
        <w:rPr>
          <w:rFonts w:eastAsia="Times New Roman" w:cs="Times New Roman"/>
          <w:color w:val="000000"/>
          <w:sz w:val="24"/>
          <w:szCs w:val="24"/>
        </w:rPr>
        <w:t>tu</w:t>
      </w:r>
      <w:r>
        <w:rPr>
          <w:rFonts w:eastAsia="Times New Roman" w:cs="Times New Roman"/>
          <w:color w:val="000000"/>
          <w:spacing w:val="1"/>
          <w:sz w:val="24"/>
          <w:szCs w:val="24"/>
        </w:rPr>
        <w:t>l</w:t>
      </w:r>
      <w:r>
        <w:rPr>
          <w:rFonts w:eastAsia="Times New Roman" w:cs="Times New Roman"/>
          <w:color w:val="000000"/>
          <w:sz w:val="24"/>
          <w:szCs w:val="24"/>
        </w:rPr>
        <w:t>uJ</w:t>
      </w:r>
      <w:r>
        <w:rPr>
          <w:rFonts w:eastAsia="Times New Roman" w:cs="Times New Roman"/>
          <w:color w:val="000000"/>
          <w:spacing w:val="-1"/>
          <w:sz w:val="24"/>
          <w:szCs w:val="24"/>
        </w:rPr>
        <w:t>e</w:t>
      </w:r>
      <w:r>
        <w:rPr>
          <w:rFonts w:eastAsia="Times New Roman" w:cs="Times New Roman"/>
          <w:color w:val="000000"/>
          <w:sz w:val="24"/>
          <w:szCs w:val="24"/>
        </w:rPr>
        <w:t>ldo</w:t>
      </w:r>
      <w:r>
        <w:rPr>
          <w:rFonts w:cs="Times New Roman"/>
          <w:color w:val="000000"/>
          <w:sz w:val="24"/>
          <w:szCs w:val="24"/>
        </w:rPr>
        <w:t xml:space="preserve">Kombalcha district; Fikru and Gebeyew 2015 in Degehabur Zone </w:t>
      </w:r>
      <w:r>
        <w:rPr>
          <w:rFonts w:eastAsia="Times New Roman" w:cs="Times New Roman"/>
          <w:color w:val="000000"/>
          <w:spacing w:val="-1"/>
          <w:sz w:val="24"/>
          <w:szCs w:val="24"/>
        </w:rPr>
        <w:t>a</w:t>
      </w:r>
      <w:r>
        <w:rPr>
          <w:rFonts w:eastAsia="Times New Roman" w:cs="Times New Roman"/>
          <w:color w:val="000000"/>
          <w:sz w:val="24"/>
          <w:szCs w:val="24"/>
        </w:rPr>
        <w:t xml:space="preserve">nd </w:t>
      </w:r>
      <w:r>
        <w:rPr>
          <w:rFonts w:eastAsia="Times New Roman" w:cs="Times New Roman"/>
          <w:color w:val="000000"/>
          <w:spacing w:val="1"/>
          <w:sz w:val="24"/>
          <w:szCs w:val="24"/>
        </w:rPr>
        <w:t>S</w:t>
      </w:r>
      <w:r>
        <w:rPr>
          <w:rFonts w:eastAsia="Times New Roman" w:cs="Times New Roman"/>
          <w:color w:val="000000"/>
          <w:sz w:val="24"/>
          <w:szCs w:val="24"/>
        </w:rPr>
        <w:t>is</w:t>
      </w:r>
      <w:r>
        <w:rPr>
          <w:rFonts w:eastAsia="Times New Roman" w:cs="Times New Roman"/>
          <w:color w:val="000000"/>
          <w:spacing w:val="1"/>
          <w:sz w:val="24"/>
          <w:szCs w:val="24"/>
        </w:rPr>
        <w:t>sa</w:t>
      </w:r>
      <w:r>
        <w:rPr>
          <w:rFonts w:eastAsia="Times New Roman" w:cs="Times New Roman"/>
          <w:color w:val="000000"/>
          <w:sz w:val="24"/>
          <w:szCs w:val="24"/>
        </w:rPr>
        <w:t>y</w:t>
      </w:r>
      <w:r>
        <w:rPr>
          <w:rFonts w:eastAsia="Times New Roman" w:cs="Times New Roman"/>
          <w:i/>
          <w:color w:val="000000"/>
          <w:spacing w:val="-1"/>
          <w:sz w:val="24"/>
          <w:szCs w:val="24"/>
        </w:rPr>
        <w:t>e</w:t>
      </w:r>
      <w:r>
        <w:rPr>
          <w:rFonts w:eastAsia="Times New Roman" w:cs="Times New Roman"/>
          <w:i/>
          <w:color w:val="000000"/>
          <w:sz w:val="24"/>
          <w:szCs w:val="24"/>
        </w:rPr>
        <w:t>tal.,</w:t>
      </w:r>
      <w:r>
        <w:rPr>
          <w:rFonts w:eastAsia="Times New Roman" w:cs="Times New Roman"/>
          <w:color w:val="000000"/>
          <w:sz w:val="24"/>
          <w:szCs w:val="24"/>
        </w:rPr>
        <w:t>2006 in E</w:t>
      </w:r>
      <w:r>
        <w:rPr>
          <w:rFonts w:eastAsia="Times New Roman" w:cs="Times New Roman"/>
          <w:color w:val="000000"/>
          <w:spacing w:val="-1"/>
          <w:sz w:val="24"/>
          <w:szCs w:val="24"/>
        </w:rPr>
        <w:t>a</w:t>
      </w:r>
      <w:r>
        <w:rPr>
          <w:rFonts w:eastAsia="Times New Roman" w:cs="Times New Roman"/>
          <w:color w:val="000000"/>
          <w:sz w:val="24"/>
          <w:szCs w:val="24"/>
        </w:rPr>
        <w:t>ste</w:t>
      </w:r>
      <w:r>
        <w:rPr>
          <w:rFonts w:eastAsia="Times New Roman" w:cs="Times New Roman"/>
          <w:color w:val="000000"/>
          <w:spacing w:val="-1"/>
          <w:sz w:val="24"/>
          <w:szCs w:val="24"/>
        </w:rPr>
        <w:t>r</w:t>
      </w:r>
      <w:r>
        <w:rPr>
          <w:rFonts w:eastAsia="Times New Roman" w:cs="Times New Roman"/>
          <w:color w:val="000000"/>
          <w:sz w:val="24"/>
          <w:szCs w:val="24"/>
        </w:rPr>
        <w:t>n Ethiopia. The r</w:t>
      </w:r>
      <w:r>
        <w:rPr>
          <w:rFonts w:eastAsia="Times New Roman" w:cs="Times New Roman"/>
          <w:color w:val="000000"/>
          <w:spacing w:val="-2"/>
          <w:sz w:val="24"/>
          <w:szCs w:val="24"/>
        </w:rPr>
        <w:t>e</w:t>
      </w:r>
      <w:r>
        <w:rPr>
          <w:rFonts w:eastAsia="Times New Roman" w:cs="Times New Roman"/>
          <w:color w:val="000000"/>
          <w:sz w:val="24"/>
          <w:szCs w:val="24"/>
        </w:rPr>
        <w:t>sul</w:t>
      </w:r>
      <w:r>
        <w:rPr>
          <w:rFonts w:eastAsia="Times New Roman" w:cs="Times New Roman"/>
          <w:color w:val="000000"/>
          <w:spacing w:val="1"/>
          <w:sz w:val="24"/>
          <w:szCs w:val="24"/>
        </w:rPr>
        <w:t>t</w:t>
      </w:r>
      <w:r>
        <w:rPr>
          <w:rFonts w:eastAsia="Times New Roman" w:cs="Times New Roman"/>
          <w:color w:val="000000"/>
          <w:sz w:val="24"/>
          <w:szCs w:val="24"/>
        </w:rPr>
        <w:t>s in table</w:t>
      </w:r>
      <w:r w:rsidR="007B79B5">
        <w:rPr>
          <w:rFonts w:eastAsia="Times New Roman" w:cs="Times New Roman"/>
          <w:color w:val="000000"/>
          <w:sz w:val="24"/>
          <w:szCs w:val="24"/>
        </w:rPr>
        <w:t xml:space="preserve"> 10</w:t>
      </w:r>
      <w:r>
        <w:rPr>
          <w:rFonts w:eastAsia="Times New Roman" w:cs="Times New Roman"/>
          <w:color w:val="000000"/>
          <w:spacing w:val="-2"/>
          <w:sz w:val="24"/>
          <w:szCs w:val="24"/>
        </w:rPr>
        <w:t>s</w:t>
      </w:r>
      <w:r>
        <w:rPr>
          <w:rFonts w:eastAsia="Times New Roman" w:cs="Times New Roman"/>
          <w:color w:val="000000"/>
          <w:sz w:val="24"/>
          <w:szCs w:val="24"/>
        </w:rPr>
        <w:t>how</w:t>
      </w:r>
      <w:r>
        <w:rPr>
          <w:rFonts w:eastAsia="Times New Roman" w:cs="Times New Roman"/>
          <w:color w:val="000000"/>
          <w:spacing w:val="-1"/>
          <w:sz w:val="24"/>
          <w:szCs w:val="24"/>
        </w:rPr>
        <w:t>e</w:t>
      </w:r>
      <w:r>
        <w:rPr>
          <w:rFonts w:eastAsia="Times New Roman" w:cs="Times New Roman"/>
          <w:color w:val="000000"/>
          <w:sz w:val="24"/>
          <w:szCs w:val="24"/>
        </w:rPr>
        <w:t>d that low selling price of the  product</w:t>
      </w:r>
      <w:r w:rsidR="001469BB">
        <w:rPr>
          <w:rFonts w:eastAsia="Times New Roman" w:cs="Times New Roman"/>
          <w:color w:val="000000"/>
          <w:sz w:val="24"/>
          <w:szCs w:val="24"/>
        </w:rPr>
        <w:t xml:space="preserve"> were due to</w:t>
      </w:r>
      <w:r>
        <w:rPr>
          <w:rFonts w:eastAsia="Times New Roman" w:cs="Times New Roman"/>
          <w:color w:val="000000"/>
          <w:sz w:val="24"/>
          <w:szCs w:val="24"/>
        </w:rPr>
        <w:t xml:space="preserve"> lack of price information</w:t>
      </w:r>
      <w:r>
        <w:rPr>
          <w:rFonts w:cs="Times New Roman"/>
          <w:color w:val="000000"/>
          <w:sz w:val="24"/>
          <w:szCs w:val="24"/>
        </w:rPr>
        <w:t xml:space="preserve"> and  </w:t>
      </w:r>
      <w:r>
        <w:rPr>
          <w:rFonts w:eastAsia="Times New Roman" w:cs="Times New Roman"/>
          <w:color w:val="000000"/>
          <w:sz w:val="24"/>
          <w:szCs w:val="24"/>
        </w:rPr>
        <w:t>distance of market area</w:t>
      </w:r>
      <w:r>
        <w:rPr>
          <w:rFonts w:cs="Times New Roman"/>
          <w:color w:val="000000"/>
          <w:sz w:val="24"/>
          <w:szCs w:val="24"/>
        </w:rPr>
        <w:t xml:space="preserve"> due to the limited number of traders</w:t>
      </w:r>
      <w:r>
        <w:rPr>
          <w:rFonts w:eastAsia="Times New Roman" w:cs="Times New Roman"/>
          <w:color w:val="000000"/>
          <w:spacing w:val="2"/>
          <w:sz w:val="24"/>
          <w:szCs w:val="24"/>
        </w:rPr>
        <w:t xml:space="preserve"> w</w:t>
      </w:r>
      <w:r>
        <w:rPr>
          <w:rFonts w:eastAsia="Times New Roman" w:cs="Times New Roman"/>
          <w:color w:val="000000"/>
          <w:spacing w:val="-1"/>
          <w:sz w:val="24"/>
          <w:szCs w:val="24"/>
        </w:rPr>
        <w:t>e</w:t>
      </w:r>
      <w:r>
        <w:rPr>
          <w:rFonts w:eastAsia="Times New Roman" w:cs="Times New Roman"/>
          <w:color w:val="000000"/>
          <w:sz w:val="24"/>
          <w:szCs w:val="24"/>
        </w:rPr>
        <w:t>re r</w:t>
      </w:r>
      <w:r>
        <w:rPr>
          <w:rFonts w:eastAsia="Times New Roman" w:cs="Times New Roman"/>
          <w:color w:val="000000"/>
          <w:spacing w:val="-2"/>
          <w:sz w:val="24"/>
          <w:szCs w:val="24"/>
        </w:rPr>
        <w:t>a</w:t>
      </w:r>
      <w:r>
        <w:rPr>
          <w:rFonts w:eastAsia="Times New Roman" w:cs="Times New Roman"/>
          <w:color w:val="000000"/>
          <w:sz w:val="24"/>
          <w:szCs w:val="24"/>
        </w:rPr>
        <w:t>n</w:t>
      </w:r>
      <w:r>
        <w:rPr>
          <w:rFonts w:eastAsia="Times New Roman" w:cs="Times New Roman"/>
          <w:color w:val="000000"/>
          <w:spacing w:val="2"/>
          <w:sz w:val="24"/>
          <w:szCs w:val="24"/>
        </w:rPr>
        <w:t>k</w:t>
      </w:r>
      <w:r>
        <w:rPr>
          <w:rFonts w:eastAsia="Times New Roman" w:cs="Times New Roman"/>
          <w:color w:val="000000"/>
          <w:spacing w:val="-1"/>
          <w:sz w:val="24"/>
          <w:szCs w:val="24"/>
        </w:rPr>
        <w:t>e</w:t>
      </w:r>
      <w:r>
        <w:rPr>
          <w:rFonts w:eastAsia="Times New Roman" w:cs="Times New Roman"/>
          <w:color w:val="000000"/>
          <w:sz w:val="24"/>
          <w:szCs w:val="24"/>
        </w:rPr>
        <w:t xml:space="preserve">d </w:t>
      </w:r>
      <w:r>
        <w:rPr>
          <w:rFonts w:eastAsia="Times New Roman" w:cs="Times New Roman"/>
          <w:color w:val="000000"/>
          <w:spacing w:val="-1"/>
          <w:sz w:val="24"/>
          <w:szCs w:val="24"/>
        </w:rPr>
        <w:t>a</w:t>
      </w:r>
      <w:r>
        <w:rPr>
          <w:rFonts w:eastAsia="Times New Roman" w:cs="Times New Roman"/>
          <w:color w:val="000000"/>
          <w:sz w:val="24"/>
          <w:szCs w:val="24"/>
        </w:rPr>
        <w:t xml:space="preserve">s first, </w:t>
      </w:r>
      <w:r>
        <w:rPr>
          <w:rFonts w:eastAsia="Times New Roman" w:cs="Times New Roman"/>
          <w:color w:val="000000"/>
          <w:spacing w:val="2"/>
          <w:sz w:val="24"/>
          <w:szCs w:val="24"/>
        </w:rPr>
        <w:t>s</w:t>
      </w:r>
      <w:r>
        <w:rPr>
          <w:rFonts w:eastAsia="Times New Roman" w:cs="Times New Roman"/>
          <w:color w:val="000000"/>
          <w:spacing w:val="-1"/>
          <w:sz w:val="24"/>
          <w:szCs w:val="24"/>
        </w:rPr>
        <w:t>ec</w:t>
      </w:r>
      <w:r>
        <w:rPr>
          <w:rFonts w:eastAsia="Times New Roman" w:cs="Times New Roman"/>
          <w:color w:val="000000"/>
          <w:sz w:val="24"/>
          <w:szCs w:val="24"/>
        </w:rPr>
        <w:t xml:space="preserve">ond </w:t>
      </w:r>
      <w:r>
        <w:rPr>
          <w:rFonts w:eastAsia="Times New Roman" w:cs="Times New Roman"/>
          <w:color w:val="000000"/>
          <w:spacing w:val="-1"/>
          <w:sz w:val="24"/>
          <w:szCs w:val="24"/>
        </w:rPr>
        <w:t>a</w:t>
      </w:r>
      <w:r>
        <w:rPr>
          <w:rFonts w:eastAsia="Times New Roman" w:cs="Times New Roman"/>
          <w:color w:val="000000"/>
          <w:sz w:val="24"/>
          <w:szCs w:val="24"/>
        </w:rPr>
        <w:t>nd th</w:t>
      </w:r>
      <w:r>
        <w:rPr>
          <w:rFonts w:eastAsia="Times New Roman" w:cs="Times New Roman"/>
          <w:color w:val="000000"/>
          <w:spacing w:val="1"/>
          <w:sz w:val="24"/>
          <w:szCs w:val="24"/>
        </w:rPr>
        <w:t>i</w:t>
      </w:r>
      <w:r>
        <w:rPr>
          <w:rFonts w:eastAsia="Times New Roman" w:cs="Times New Roman"/>
          <w:color w:val="000000"/>
          <w:sz w:val="24"/>
          <w:szCs w:val="24"/>
        </w:rPr>
        <w:t xml:space="preserve">rd </w:t>
      </w:r>
      <w:r>
        <w:rPr>
          <w:rFonts w:eastAsia="Times New Roman" w:cs="Times New Roman"/>
          <w:color w:val="000000"/>
          <w:spacing w:val="-1"/>
          <w:sz w:val="24"/>
          <w:szCs w:val="24"/>
        </w:rPr>
        <w:t>c</w:t>
      </w:r>
      <w:r>
        <w:rPr>
          <w:rFonts w:eastAsia="Times New Roman" w:cs="Times New Roman"/>
          <w:color w:val="000000"/>
          <w:sz w:val="24"/>
          <w:szCs w:val="24"/>
        </w:rPr>
        <w:t>onstr</w:t>
      </w:r>
      <w:r>
        <w:rPr>
          <w:rFonts w:eastAsia="Times New Roman" w:cs="Times New Roman"/>
          <w:color w:val="000000"/>
          <w:spacing w:val="-2"/>
          <w:sz w:val="24"/>
          <w:szCs w:val="24"/>
        </w:rPr>
        <w:t>a</w:t>
      </w:r>
      <w:r>
        <w:rPr>
          <w:rFonts w:eastAsia="Times New Roman" w:cs="Times New Roman"/>
          <w:color w:val="000000"/>
          <w:spacing w:val="3"/>
          <w:sz w:val="24"/>
          <w:szCs w:val="24"/>
        </w:rPr>
        <w:t>i</w:t>
      </w:r>
      <w:r>
        <w:rPr>
          <w:rFonts w:eastAsia="Times New Roman" w:cs="Times New Roman"/>
          <w:color w:val="000000"/>
          <w:sz w:val="24"/>
          <w:szCs w:val="24"/>
        </w:rPr>
        <w:t>nt follow</w:t>
      </w:r>
      <w:r>
        <w:rPr>
          <w:rFonts w:eastAsia="Times New Roman" w:cs="Times New Roman"/>
          <w:color w:val="000000"/>
          <w:spacing w:val="-1"/>
          <w:sz w:val="24"/>
          <w:szCs w:val="24"/>
        </w:rPr>
        <w:t>e</w:t>
      </w:r>
      <w:r>
        <w:rPr>
          <w:rFonts w:eastAsia="Times New Roman" w:cs="Times New Roman"/>
          <w:color w:val="000000"/>
          <w:sz w:val="24"/>
          <w:szCs w:val="24"/>
        </w:rPr>
        <w:t xml:space="preserve">d </w:t>
      </w:r>
      <w:r>
        <w:rPr>
          <w:rFonts w:eastAsia="Times New Roman" w:cs="Times New Roman"/>
          <w:color w:val="000000"/>
          <w:spacing w:val="5"/>
          <w:sz w:val="24"/>
          <w:szCs w:val="24"/>
        </w:rPr>
        <w:t>b</w:t>
      </w:r>
      <w:r>
        <w:rPr>
          <w:rFonts w:eastAsia="Times New Roman" w:cs="Times New Roman"/>
          <w:color w:val="000000"/>
          <w:sz w:val="24"/>
          <w:szCs w:val="24"/>
        </w:rPr>
        <w:t xml:space="preserve">y transportation problem  </w:t>
      </w:r>
      <w:r>
        <w:rPr>
          <w:rFonts w:eastAsia="Times New Roman" w:cs="Times New Roman"/>
          <w:color w:val="000000"/>
          <w:spacing w:val="-1"/>
          <w:sz w:val="24"/>
          <w:szCs w:val="24"/>
        </w:rPr>
        <w:t>a</w:t>
      </w:r>
      <w:r>
        <w:rPr>
          <w:rFonts w:eastAsia="Times New Roman" w:cs="Times New Roman"/>
          <w:color w:val="000000"/>
          <w:sz w:val="24"/>
          <w:szCs w:val="24"/>
        </w:rPr>
        <w:t>s a fou</w:t>
      </w:r>
      <w:r>
        <w:rPr>
          <w:rFonts w:eastAsia="Times New Roman" w:cs="Times New Roman"/>
          <w:color w:val="000000"/>
          <w:spacing w:val="-1"/>
          <w:sz w:val="24"/>
          <w:szCs w:val="24"/>
        </w:rPr>
        <w:t>r</w:t>
      </w:r>
      <w:r>
        <w:rPr>
          <w:rFonts w:eastAsia="Times New Roman" w:cs="Times New Roman"/>
          <w:color w:val="000000"/>
          <w:sz w:val="24"/>
          <w:szCs w:val="24"/>
        </w:rPr>
        <w:t xml:space="preserve">th </w:t>
      </w:r>
      <w:r>
        <w:rPr>
          <w:rFonts w:eastAsia="Times New Roman" w:cs="Times New Roman"/>
          <w:color w:val="000000"/>
          <w:spacing w:val="-1"/>
          <w:sz w:val="24"/>
          <w:szCs w:val="24"/>
        </w:rPr>
        <w:t>c</w:t>
      </w:r>
      <w:r>
        <w:rPr>
          <w:rFonts w:eastAsia="Times New Roman" w:cs="Times New Roman"/>
          <w:color w:val="000000"/>
          <w:sz w:val="24"/>
          <w:szCs w:val="24"/>
        </w:rPr>
        <w:t>on</w:t>
      </w:r>
      <w:r>
        <w:rPr>
          <w:rFonts w:eastAsia="Times New Roman" w:cs="Times New Roman"/>
          <w:color w:val="000000"/>
          <w:spacing w:val="2"/>
          <w:sz w:val="24"/>
          <w:szCs w:val="24"/>
        </w:rPr>
        <w:t>s</w:t>
      </w:r>
      <w:r>
        <w:rPr>
          <w:rFonts w:eastAsia="Times New Roman" w:cs="Times New Roman"/>
          <w:color w:val="000000"/>
          <w:sz w:val="24"/>
          <w:szCs w:val="24"/>
        </w:rPr>
        <w:t>tr</w:t>
      </w:r>
      <w:r>
        <w:rPr>
          <w:rFonts w:eastAsia="Times New Roman" w:cs="Times New Roman"/>
          <w:color w:val="000000"/>
          <w:spacing w:val="-1"/>
          <w:sz w:val="24"/>
          <w:szCs w:val="24"/>
        </w:rPr>
        <w:t>a</w:t>
      </w:r>
      <w:r>
        <w:rPr>
          <w:rFonts w:eastAsia="Times New Roman" w:cs="Times New Roman"/>
          <w:color w:val="000000"/>
          <w:sz w:val="24"/>
          <w:szCs w:val="24"/>
        </w:rPr>
        <w:t>int for</w:t>
      </w:r>
      <w:r>
        <w:rPr>
          <w:rFonts w:cs="Times New Roman"/>
          <w:color w:val="000000"/>
          <w:sz w:val="24"/>
          <w:szCs w:val="24"/>
        </w:rPr>
        <w:t xml:space="preserve">hide and skin marketing </w:t>
      </w:r>
      <w:r>
        <w:rPr>
          <w:rFonts w:eastAsia="Times New Roman" w:cs="Times New Roman"/>
          <w:color w:val="000000"/>
          <w:sz w:val="24"/>
          <w:szCs w:val="24"/>
        </w:rPr>
        <w:t>withthe ind</w:t>
      </w:r>
      <w:r>
        <w:rPr>
          <w:rFonts w:eastAsia="Times New Roman" w:cs="Times New Roman"/>
          <w:color w:val="000000"/>
          <w:spacing w:val="1"/>
          <w:sz w:val="24"/>
          <w:szCs w:val="24"/>
        </w:rPr>
        <w:t>i</w:t>
      </w:r>
      <w:r>
        <w:rPr>
          <w:rFonts w:eastAsia="Times New Roman" w:cs="Times New Roman"/>
          <w:color w:val="000000"/>
          <w:spacing w:val="-1"/>
          <w:sz w:val="24"/>
          <w:szCs w:val="24"/>
        </w:rPr>
        <w:t>ce</w:t>
      </w:r>
      <w:r>
        <w:rPr>
          <w:rFonts w:eastAsia="Times New Roman" w:cs="Times New Roman"/>
          <w:color w:val="000000"/>
          <w:sz w:val="24"/>
          <w:szCs w:val="24"/>
        </w:rPr>
        <w:t>sv</w:t>
      </w:r>
      <w:r>
        <w:rPr>
          <w:rFonts w:eastAsia="Times New Roman" w:cs="Times New Roman"/>
          <w:color w:val="000000"/>
          <w:spacing w:val="-1"/>
          <w:sz w:val="24"/>
          <w:szCs w:val="24"/>
        </w:rPr>
        <w:t>a</w:t>
      </w:r>
      <w:r>
        <w:rPr>
          <w:rFonts w:eastAsia="Times New Roman" w:cs="Times New Roman"/>
          <w:color w:val="000000"/>
          <w:sz w:val="24"/>
          <w:szCs w:val="24"/>
        </w:rPr>
        <w:t xml:space="preserve">lueof 0.23,0.22,0.166 </w:t>
      </w:r>
      <w:r>
        <w:rPr>
          <w:rFonts w:eastAsia="Times New Roman" w:cs="Times New Roman"/>
          <w:color w:val="000000"/>
          <w:spacing w:val="-1"/>
          <w:sz w:val="24"/>
          <w:szCs w:val="24"/>
        </w:rPr>
        <w:t>a</w:t>
      </w:r>
      <w:r>
        <w:rPr>
          <w:rFonts w:eastAsia="Times New Roman" w:cs="Times New Roman"/>
          <w:color w:val="000000"/>
          <w:sz w:val="24"/>
          <w:szCs w:val="24"/>
        </w:rPr>
        <w:t>nd0.134, r</w:t>
      </w:r>
      <w:r>
        <w:rPr>
          <w:rFonts w:eastAsia="Times New Roman" w:cs="Times New Roman"/>
          <w:color w:val="000000"/>
          <w:spacing w:val="-2"/>
          <w:sz w:val="24"/>
          <w:szCs w:val="24"/>
        </w:rPr>
        <w:t>e</w:t>
      </w:r>
      <w:r>
        <w:rPr>
          <w:rFonts w:eastAsia="Times New Roman" w:cs="Times New Roman"/>
          <w:color w:val="000000"/>
          <w:sz w:val="24"/>
          <w:szCs w:val="24"/>
        </w:rPr>
        <w:t>spe</w:t>
      </w:r>
      <w:r>
        <w:rPr>
          <w:rFonts w:eastAsia="Times New Roman" w:cs="Times New Roman"/>
          <w:color w:val="000000"/>
          <w:spacing w:val="-2"/>
          <w:sz w:val="24"/>
          <w:szCs w:val="24"/>
        </w:rPr>
        <w:t>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z w:val="24"/>
          <w:szCs w:val="24"/>
        </w:rPr>
        <w:t>v</w:t>
      </w:r>
      <w:r>
        <w:rPr>
          <w:rFonts w:eastAsia="Times New Roman" w:cs="Times New Roman"/>
          <w:color w:val="000000"/>
          <w:spacing w:val="-1"/>
          <w:sz w:val="24"/>
          <w:szCs w:val="24"/>
        </w:rPr>
        <w:t>e</w:t>
      </w:r>
      <w:r>
        <w:rPr>
          <w:rFonts w:eastAsia="Times New Roman" w:cs="Times New Roman"/>
          <w:color w:val="000000"/>
          <w:spacing w:val="5"/>
          <w:sz w:val="24"/>
          <w:szCs w:val="24"/>
        </w:rPr>
        <w:t>l</w:t>
      </w:r>
      <w:r>
        <w:rPr>
          <w:rFonts w:eastAsia="Times New Roman" w:cs="Times New Roman"/>
          <w:color w:val="000000"/>
          <w:spacing w:val="-4"/>
          <w:sz w:val="24"/>
          <w:szCs w:val="24"/>
        </w:rPr>
        <w:t>y</w:t>
      </w:r>
      <w:r>
        <w:rPr>
          <w:rFonts w:eastAsia="Times New Roman" w:cs="Times New Roman"/>
          <w:color w:val="000000"/>
          <w:sz w:val="24"/>
          <w:szCs w:val="24"/>
        </w:rPr>
        <w:t>.</w:t>
      </w:r>
      <w:r>
        <w:rPr>
          <w:rFonts w:cs="Times New Roman"/>
          <w:color w:val="000000"/>
          <w:sz w:val="24"/>
          <w:szCs w:val="24"/>
        </w:rPr>
        <w:t xml:space="preserve">These findings are </w:t>
      </w:r>
      <w:r w:rsidR="00F574B4">
        <w:rPr>
          <w:rFonts w:cs="Times New Roman"/>
          <w:color w:val="000000"/>
          <w:sz w:val="24"/>
          <w:szCs w:val="24"/>
        </w:rPr>
        <w:t>comply</w:t>
      </w:r>
      <w:r>
        <w:rPr>
          <w:rFonts w:cs="Times New Roman"/>
          <w:color w:val="000000"/>
          <w:sz w:val="24"/>
          <w:szCs w:val="24"/>
        </w:rPr>
        <w:t xml:space="preserve"> with the earlier report of Kagunyu</w:t>
      </w:r>
      <w:r>
        <w:rPr>
          <w:rFonts w:cs="Times New Roman"/>
          <w:i/>
          <w:color w:val="000000"/>
          <w:sz w:val="24"/>
          <w:szCs w:val="24"/>
        </w:rPr>
        <w:t>et al</w:t>
      </w:r>
      <w:r>
        <w:rPr>
          <w:rFonts w:cs="Times New Roman"/>
          <w:color w:val="000000"/>
          <w:sz w:val="24"/>
          <w:szCs w:val="24"/>
        </w:rPr>
        <w:t>., (2011) who indicated the problems of hide and skin marketing in Ethiopia is poor infrastructure, remoteness and lack of market information, unfair competition from unlicensed dealers, and limited effectiveness of government extension service, inadequate numbers of slaughterhouses and slabs.</w:t>
      </w:r>
    </w:p>
    <w:p w:rsidR="00840346" w:rsidRDefault="00076C76">
      <w:pPr>
        <w:pStyle w:val="Mytables"/>
        <w:rPr>
          <w:b w:val="0"/>
          <w:color w:val="000000"/>
        </w:rPr>
      </w:pPr>
      <w:bookmarkStart w:id="75" w:name="_Toc340557896"/>
      <w:r>
        <w:rPr>
          <w:b w:val="0"/>
          <w:color w:val="000000"/>
        </w:rPr>
        <w:t xml:space="preserve">Table </w:t>
      </w:r>
      <w:r w:rsidR="00C04148">
        <w:rPr>
          <w:b w:val="0"/>
          <w:color w:val="000000"/>
        </w:rPr>
        <w:t>10</w:t>
      </w:r>
      <w:r>
        <w:rPr>
          <w:b w:val="0"/>
          <w:color w:val="000000"/>
        </w:rPr>
        <w:t>. Major skin and hide marketing constraints as ranked by collectors and middlemen’s</w:t>
      </w:r>
      <w:bookmarkEnd w:id="75"/>
    </w:p>
    <w:tbl>
      <w:tblPr>
        <w:tblW w:w="6240" w:type="dxa"/>
        <w:tblInd w:w="108" w:type="dxa"/>
        <w:tblLook w:val="04A0" w:firstRow="1" w:lastRow="0" w:firstColumn="1" w:lastColumn="0" w:noHBand="0" w:noVBand="1"/>
      </w:tblPr>
      <w:tblGrid>
        <w:gridCol w:w="3768"/>
        <w:gridCol w:w="1076"/>
        <w:gridCol w:w="1396"/>
      </w:tblGrid>
      <w:tr w:rsidR="00840346">
        <w:trPr>
          <w:trHeight w:val="330"/>
        </w:trPr>
        <w:tc>
          <w:tcPr>
            <w:tcW w:w="3768"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Limiting factor</w:t>
            </w:r>
          </w:p>
        </w:tc>
        <w:tc>
          <w:tcPr>
            <w:tcW w:w="1076" w:type="dxa"/>
            <w:tcBorders>
              <w:top w:val="nil"/>
              <w:left w:val="nil"/>
              <w:bottom w:val="single" w:sz="4" w:space="0" w:color="auto"/>
              <w:right w:val="nil"/>
            </w:tcBorders>
            <w:shd w:val="clear" w:color="auto" w:fill="auto"/>
            <w:noWrap/>
            <w:vAlign w:val="bottom"/>
            <w:hideMark/>
          </w:tcPr>
          <w:p w:rsidR="00840346" w:rsidRDefault="00076C76">
            <w:pPr>
              <w:spacing w:after="0" w:line="240" w:lineRule="auto"/>
              <w:rPr>
                <w:rFonts w:ascii="Calibri" w:eastAsia="Times New Roman" w:hAnsi="Calibri" w:cs="Calibri"/>
                <w:color w:val="000000"/>
              </w:rPr>
            </w:pPr>
            <w:r>
              <w:rPr>
                <w:rFonts w:ascii="Calibri" w:eastAsia="Times New Roman" w:hAnsi="Calibri" w:cs="Calibri"/>
                <w:color w:val="000000"/>
              </w:rPr>
              <w:t>index</w:t>
            </w:r>
          </w:p>
        </w:tc>
        <w:tc>
          <w:tcPr>
            <w:tcW w:w="1396" w:type="dxa"/>
            <w:tcBorders>
              <w:top w:val="nil"/>
              <w:left w:val="nil"/>
              <w:bottom w:val="single" w:sz="4" w:space="0" w:color="auto"/>
              <w:right w:val="nil"/>
            </w:tcBorders>
            <w:shd w:val="clear" w:color="auto" w:fill="auto"/>
            <w:noWrap/>
            <w:vAlign w:val="bottom"/>
            <w:hideMark/>
          </w:tcPr>
          <w:p w:rsidR="00840346" w:rsidRDefault="00076C76">
            <w:pPr>
              <w:spacing w:after="0" w:line="240" w:lineRule="auto"/>
              <w:rPr>
                <w:rFonts w:ascii="Calibri" w:eastAsia="Times New Roman" w:hAnsi="Calibri" w:cs="Calibri"/>
                <w:color w:val="000000"/>
              </w:rPr>
            </w:pPr>
            <w:r>
              <w:rPr>
                <w:rFonts w:ascii="Calibri" w:eastAsia="Times New Roman" w:hAnsi="Calibri" w:cs="Calibri"/>
                <w:color w:val="000000"/>
              </w:rPr>
              <w:t>overall rank</w:t>
            </w:r>
          </w:p>
        </w:tc>
      </w:tr>
      <w:tr w:rsidR="00840346">
        <w:trPr>
          <w:trHeight w:val="420"/>
        </w:trPr>
        <w:tc>
          <w:tcPr>
            <w:tcW w:w="3768" w:type="dxa"/>
            <w:tcBorders>
              <w:top w:val="single" w:sz="4" w:space="0" w:color="auto"/>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Low selling price of the  product (S&amp;H)</w:t>
            </w:r>
          </w:p>
        </w:tc>
        <w:tc>
          <w:tcPr>
            <w:tcW w:w="1076" w:type="dxa"/>
            <w:tcBorders>
              <w:top w:val="single" w:sz="4" w:space="0" w:color="auto"/>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0.2361</w:t>
            </w:r>
          </w:p>
        </w:tc>
        <w:tc>
          <w:tcPr>
            <w:tcW w:w="1396" w:type="dxa"/>
            <w:tcBorders>
              <w:top w:val="single" w:sz="4" w:space="0" w:color="auto"/>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r>
      <w:tr w:rsidR="00840346">
        <w:trPr>
          <w:trHeight w:val="315"/>
        </w:trPr>
        <w:tc>
          <w:tcPr>
            <w:tcW w:w="3768"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 xml:space="preserve">Lack of competitive market </w:t>
            </w:r>
          </w:p>
        </w:tc>
        <w:tc>
          <w:tcPr>
            <w:tcW w:w="107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0.1329</w:t>
            </w:r>
          </w:p>
        </w:tc>
        <w:tc>
          <w:tcPr>
            <w:tcW w:w="139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5</w:t>
            </w:r>
          </w:p>
        </w:tc>
      </w:tr>
      <w:tr w:rsidR="00840346">
        <w:trPr>
          <w:trHeight w:val="315"/>
        </w:trPr>
        <w:tc>
          <w:tcPr>
            <w:tcW w:w="3768" w:type="dxa"/>
            <w:tcBorders>
              <w:top w:val="nil"/>
              <w:left w:val="nil"/>
              <w:bottom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Price Fluctuating</w:t>
            </w:r>
          </w:p>
        </w:tc>
        <w:tc>
          <w:tcPr>
            <w:tcW w:w="107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0.0516</w:t>
            </w:r>
          </w:p>
        </w:tc>
        <w:tc>
          <w:tcPr>
            <w:tcW w:w="139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7</w:t>
            </w:r>
          </w:p>
        </w:tc>
      </w:tr>
      <w:tr w:rsidR="00840346">
        <w:trPr>
          <w:trHeight w:val="315"/>
        </w:trPr>
        <w:tc>
          <w:tcPr>
            <w:tcW w:w="3768"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Lack of price information</w:t>
            </w:r>
          </w:p>
        </w:tc>
        <w:tc>
          <w:tcPr>
            <w:tcW w:w="107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0.2222</w:t>
            </w:r>
          </w:p>
        </w:tc>
        <w:tc>
          <w:tcPr>
            <w:tcW w:w="139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2</w:t>
            </w:r>
          </w:p>
        </w:tc>
      </w:tr>
      <w:tr w:rsidR="00840346">
        <w:trPr>
          <w:trHeight w:val="315"/>
        </w:trPr>
        <w:tc>
          <w:tcPr>
            <w:tcW w:w="3768" w:type="dxa"/>
            <w:tcBorders>
              <w:top w:val="nil"/>
              <w:left w:val="nil"/>
              <w:bottom w:val="nil"/>
              <w:right w:val="nil"/>
            </w:tcBorders>
            <w:shd w:val="clear" w:color="auto" w:fill="auto"/>
            <w:hideMark/>
          </w:tcPr>
          <w:p w:rsidR="00840346" w:rsidRDefault="00076C76">
            <w:pPr>
              <w:spacing w:after="0" w:line="240" w:lineRule="auto"/>
              <w:rPr>
                <w:rFonts w:eastAsia="Times New Roman" w:cs="Times New Roman"/>
                <w:color w:val="000000"/>
                <w:sz w:val="24"/>
                <w:szCs w:val="24"/>
              </w:rPr>
            </w:pPr>
            <w:r>
              <w:rPr>
                <w:rFonts w:eastAsia="Times New Roman" w:cs="Times New Roman"/>
                <w:color w:val="000000"/>
                <w:sz w:val="24"/>
                <w:szCs w:val="24"/>
              </w:rPr>
              <w:t>Distance of market area</w:t>
            </w:r>
          </w:p>
        </w:tc>
        <w:tc>
          <w:tcPr>
            <w:tcW w:w="107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0.1667</w:t>
            </w:r>
          </w:p>
        </w:tc>
        <w:tc>
          <w:tcPr>
            <w:tcW w:w="1396" w:type="dxa"/>
            <w:tcBorders>
              <w:top w:val="nil"/>
              <w:left w:val="nil"/>
              <w:bottom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r>
      <w:tr w:rsidR="00840346">
        <w:trPr>
          <w:trHeight w:val="420"/>
        </w:trPr>
        <w:tc>
          <w:tcPr>
            <w:tcW w:w="3768" w:type="dxa"/>
            <w:tcBorders>
              <w:top w:val="nil"/>
              <w:left w:val="nil"/>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rPr>
              <w:t xml:space="preserve">Transportation problem  </w:t>
            </w:r>
          </w:p>
        </w:tc>
        <w:tc>
          <w:tcPr>
            <w:tcW w:w="1076" w:type="dxa"/>
            <w:tcBorders>
              <w:top w:val="nil"/>
              <w:left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0.1349</w:t>
            </w:r>
          </w:p>
        </w:tc>
        <w:tc>
          <w:tcPr>
            <w:tcW w:w="1396" w:type="dxa"/>
            <w:tcBorders>
              <w:top w:val="nil"/>
              <w:left w:val="nil"/>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4</w:t>
            </w:r>
          </w:p>
        </w:tc>
      </w:tr>
      <w:tr w:rsidR="00840346">
        <w:trPr>
          <w:trHeight w:val="390"/>
        </w:trPr>
        <w:tc>
          <w:tcPr>
            <w:tcW w:w="3768" w:type="dxa"/>
            <w:tcBorders>
              <w:top w:val="nil"/>
              <w:left w:val="nil"/>
              <w:bottom w:val="single" w:sz="4" w:space="0" w:color="auto"/>
              <w:right w:val="nil"/>
            </w:tcBorders>
            <w:shd w:val="clear" w:color="auto" w:fill="auto"/>
            <w:hideMark/>
          </w:tcPr>
          <w:p w:rsidR="00840346" w:rsidRDefault="00076C76">
            <w:pPr>
              <w:spacing w:after="0" w:line="240" w:lineRule="auto"/>
              <w:jc w:val="both"/>
              <w:rPr>
                <w:rFonts w:eastAsia="Times New Roman" w:cs="Times New Roman"/>
                <w:color w:val="000000"/>
                <w:sz w:val="24"/>
                <w:szCs w:val="24"/>
              </w:rPr>
            </w:pPr>
            <w:r>
              <w:rPr>
                <w:rFonts w:eastAsia="Times New Roman" w:cs="Times New Roman"/>
                <w:color w:val="000000"/>
                <w:sz w:val="24"/>
                <w:szCs w:val="24"/>
                <w:vertAlign w:val="superscript"/>
              </w:rPr>
              <w:t>#</w:t>
            </w:r>
            <w:r>
              <w:rPr>
                <w:rFonts w:eastAsia="Times New Roman" w:cs="Times New Roman"/>
                <w:color w:val="000000"/>
                <w:sz w:val="24"/>
                <w:szCs w:val="24"/>
              </w:rPr>
              <w:t>Others</w:t>
            </w:r>
          </w:p>
        </w:tc>
        <w:tc>
          <w:tcPr>
            <w:tcW w:w="1076" w:type="dxa"/>
            <w:tcBorders>
              <w:top w:val="nil"/>
              <w:left w:val="nil"/>
              <w:bottom w:val="single" w:sz="4" w:space="0" w:color="auto"/>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0.0556</w:t>
            </w:r>
          </w:p>
        </w:tc>
        <w:tc>
          <w:tcPr>
            <w:tcW w:w="1396" w:type="dxa"/>
            <w:tcBorders>
              <w:top w:val="nil"/>
              <w:left w:val="nil"/>
              <w:bottom w:val="single" w:sz="4" w:space="0" w:color="auto"/>
              <w:right w:val="nil"/>
            </w:tcBorders>
            <w:shd w:val="clear" w:color="auto" w:fill="auto"/>
            <w:noWrap/>
            <w:vAlign w:val="bottom"/>
            <w:hideMark/>
          </w:tcPr>
          <w:p w:rsidR="00840346" w:rsidRDefault="00076C76">
            <w:pPr>
              <w:spacing w:after="0" w:line="240" w:lineRule="auto"/>
              <w:jc w:val="right"/>
              <w:rPr>
                <w:rFonts w:ascii="Calibri" w:eastAsia="Times New Roman" w:hAnsi="Calibri" w:cs="Calibri"/>
                <w:color w:val="000000"/>
              </w:rPr>
            </w:pPr>
            <w:r>
              <w:rPr>
                <w:rFonts w:ascii="Calibri" w:eastAsia="Times New Roman" w:hAnsi="Calibri" w:cs="Calibri"/>
                <w:color w:val="000000"/>
              </w:rPr>
              <w:t>6</w:t>
            </w:r>
          </w:p>
        </w:tc>
      </w:tr>
    </w:tbl>
    <w:p w:rsidR="00840346" w:rsidRPr="00D630A1" w:rsidRDefault="00076C76" w:rsidP="00D630A1">
      <w:pPr>
        <w:jc w:val="both"/>
        <w:rPr>
          <w:color w:val="000000" w:themeColor="text1"/>
          <w:sz w:val="36"/>
        </w:rPr>
      </w:pPr>
      <w:r w:rsidRPr="00D630A1">
        <w:rPr>
          <w:color w:val="000000" w:themeColor="text1"/>
          <w:sz w:val="24"/>
        </w:rPr>
        <w:t># Number of collectors and middlemen(N)=18</w:t>
      </w:r>
    </w:p>
    <w:p w:rsidR="00840346" w:rsidRDefault="00076C76">
      <w:pPr>
        <w:pStyle w:val="Heading2"/>
        <w:rPr>
          <w:rFonts w:ascii="Times New Roman" w:hAnsi="Times New Roman" w:cs="Times New Roman"/>
          <w:color w:val="000000"/>
          <w:sz w:val="24"/>
        </w:rPr>
      </w:pPr>
      <w:bookmarkStart w:id="76" w:name="_Toc168256665"/>
      <w:r>
        <w:rPr>
          <w:rFonts w:ascii="Times New Roman" w:hAnsi="Times New Roman" w:cs="Times New Roman"/>
          <w:color w:val="000000"/>
          <w:sz w:val="24"/>
        </w:rPr>
        <w:lastRenderedPageBreak/>
        <w:t>4.6. Monitoring Study on Hide and Skin Defects</w:t>
      </w:r>
      <w:bookmarkStart w:id="77" w:name="_Toc403290730"/>
      <w:bookmarkEnd w:id="76"/>
    </w:p>
    <w:p w:rsidR="00840346" w:rsidRDefault="00996E04">
      <w:pPr>
        <w:pStyle w:val="Heading3"/>
        <w:rPr>
          <w:rFonts w:ascii="Times New Roman" w:eastAsia="Calibri" w:hAnsi="Times New Roman" w:cs="Times New Roman"/>
          <w:color w:val="FF0000"/>
          <w:sz w:val="24"/>
        </w:rPr>
      </w:pPr>
      <w:bookmarkStart w:id="78" w:name="_Toc168256666"/>
      <w:bookmarkEnd w:id="77"/>
      <w:r>
        <w:rPr>
          <w:rFonts w:ascii="Times New Roman" w:eastAsia="Calibri" w:hAnsi="Times New Roman" w:cs="Times New Roman"/>
          <w:color w:val="000000"/>
          <w:sz w:val="24"/>
        </w:rPr>
        <w:t>4.6</w:t>
      </w:r>
      <w:r w:rsidR="00076C76">
        <w:rPr>
          <w:rFonts w:ascii="Times New Roman" w:eastAsia="Calibri" w:hAnsi="Times New Roman" w:cs="Times New Roman"/>
          <w:color w:val="000000"/>
          <w:sz w:val="24"/>
        </w:rPr>
        <w:t>.1. Defects evaluation on processed skins and hides at Bahir Dar Tannery</w:t>
      </w:r>
      <w:bookmarkEnd w:id="78"/>
    </w:p>
    <w:p w:rsidR="00840346" w:rsidRDefault="00840346">
      <w:pPr>
        <w:spacing w:after="0" w:line="360" w:lineRule="auto"/>
        <w:jc w:val="both"/>
        <w:rPr>
          <w:rFonts w:cs="Times New Roman"/>
          <w:color w:val="000000"/>
          <w:sz w:val="8"/>
          <w:szCs w:val="24"/>
        </w:rPr>
      </w:pPr>
    </w:p>
    <w:p w:rsidR="00840346" w:rsidRPr="006D483D" w:rsidRDefault="00076C76" w:rsidP="006D483D">
      <w:pPr>
        <w:spacing w:after="0" w:line="360" w:lineRule="auto"/>
        <w:jc w:val="both"/>
        <w:rPr>
          <w:rFonts w:cs="Times New Roman"/>
          <w:color w:val="000000"/>
          <w:sz w:val="24"/>
          <w:szCs w:val="24"/>
        </w:rPr>
      </w:pPr>
      <w:r>
        <w:rPr>
          <w:rFonts w:cs="Times New Roman"/>
          <w:color w:val="000000"/>
          <w:sz w:val="24"/>
          <w:szCs w:val="24"/>
        </w:rPr>
        <w:t>Overall, 1152 hides and skins (N=384 cattle wet blue hide ; 384 sheep pickled skin; N=384 wet blue goat skin) were examined in Bahir Dar tannery to identify defects potentially affecting hides and skin quality and assign grades to each one of them according to the quality standards described by ESQA(2001) and  Juhani</w:t>
      </w:r>
      <w:r>
        <w:rPr>
          <w:rFonts w:cs="Times New Roman"/>
          <w:i/>
          <w:color w:val="000000"/>
          <w:sz w:val="24"/>
          <w:szCs w:val="24"/>
        </w:rPr>
        <w:t>et al</w:t>
      </w:r>
      <w:r>
        <w:rPr>
          <w:rFonts w:cs="Times New Roman"/>
          <w:color w:val="000000"/>
          <w:sz w:val="24"/>
          <w:szCs w:val="24"/>
        </w:rPr>
        <w:t>.(2002). All hides and skins (1152) which were examined for the occurrence of defects after being processed in Bahir Dar tannery revealed one or more defects</w:t>
      </w:r>
      <w:r w:rsidR="009537D4">
        <w:rPr>
          <w:rFonts w:cs="Times New Roman"/>
          <w:color w:val="000000"/>
          <w:sz w:val="24"/>
          <w:szCs w:val="24"/>
        </w:rPr>
        <w:t xml:space="preserve"> (table 11)</w:t>
      </w:r>
      <w:r>
        <w:rPr>
          <w:rFonts w:cs="Times New Roman"/>
          <w:color w:val="000000"/>
          <w:sz w:val="24"/>
          <w:szCs w:val="24"/>
        </w:rPr>
        <w:t>. These findings are</w:t>
      </w:r>
      <w:r w:rsidR="009537D4">
        <w:rPr>
          <w:rFonts w:cs="Times New Roman"/>
          <w:color w:val="000000"/>
          <w:sz w:val="24"/>
          <w:szCs w:val="24"/>
        </w:rPr>
        <w:t xml:space="preserve"> agreement </w:t>
      </w:r>
      <w:r>
        <w:rPr>
          <w:rFonts w:cs="Times New Roman"/>
          <w:color w:val="000000"/>
          <w:sz w:val="24"/>
          <w:szCs w:val="24"/>
        </w:rPr>
        <w:t xml:space="preserve">with the earlier report of Zemene and Addis (2012); Kahsay, </w:t>
      </w:r>
      <w:r>
        <w:rPr>
          <w:rFonts w:cs="Times New Roman"/>
          <w:i/>
          <w:color w:val="000000"/>
          <w:sz w:val="24"/>
          <w:szCs w:val="24"/>
        </w:rPr>
        <w:t xml:space="preserve">et al. </w:t>
      </w:r>
      <w:r>
        <w:rPr>
          <w:rFonts w:cs="Times New Roman"/>
          <w:color w:val="000000"/>
          <w:sz w:val="24"/>
          <w:szCs w:val="24"/>
        </w:rPr>
        <w:t>(2015) and Behailu</w:t>
      </w:r>
      <w:r>
        <w:rPr>
          <w:rFonts w:cs="Times New Roman"/>
          <w:i/>
          <w:color w:val="000000"/>
          <w:sz w:val="24"/>
          <w:szCs w:val="24"/>
        </w:rPr>
        <w:t>, et al.</w:t>
      </w:r>
      <w:r>
        <w:rPr>
          <w:rFonts w:cs="Times New Roman"/>
          <w:color w:val="000000"/>
          <w:sz w:val="24"/>
          <w:szCs w:val="24"/>
        </w:rPr>
        <w:t>,(2017) who proved that no single hide or skin was found free of defects implying the high prevalence of the factors that undermine the quality of the raw material.</w:t>
      </w:r>
    </w:p>
    <w:p w:rsidR="006D483D" w:rsidRDefault="00076C76">
      <w:pPr>
        <w:spacing w:after="0" w:line="360" w:lineRule="auto"/>
        <w:jc w:val="both"/>
        <w:rPr>
          <w:rFonts w:cs="Times New Roman"/>
          <w:color w:val="000000"/>
          <w:sz w:val="24"/>
          <w:szCs w:val="24"/>
        </w:rPr>
      </w:pPr>
      <w:r>
        <w:rPr>
          <w:rFonts w:cs="Times New Roman"/>
          <w:color w:val="000000"/>
          <w:sz w:val="24"/>
          <w:szCs w:val="24"/>
        </w:rPr>
        <w:t>The most prominent defects of hide at wet blue were putrefaction (73.8%),  followed by pre- cockle (72.0%) , grain scratches (67.2%), flay cut (48%)  and scars/wound (21.6%). The major slaughter def</w:t>
      </w:r>
      <w:r w:rsidR="006D483D">
        <w:rPr>
          <w:rFonts w:cs="Times New Roman"/>
          <w:color w:val="000000"/>
          <w:sz w:val="24"/>
          <w:szCs w:val="24"/>
        </w:rPr>
        <w:t>ects were flay cuts or  holes  s</w:t>
      </w:r>
      <w:r>
        <w:rPr>
          <w:rFonts w:cs="Times New Roman"/>
          <w:color w:val="000000"/>
          <w:sz w:val="24"/>
          <w:szCs w:val="24"/>
        </w:rPr>
        <w:t xml:space="preserve">upports the findings of the present study Zemene and Addis (2012) and Assefa, </w:t>
      </w:r>
      <w:r w:rsidRPr="00AA1D71">
        <w:rPr>
          <w:rFonts w:cs="Times New Roman"/>
          <w:i/>
          <w:color w:val="000000"/>
          <w:sz w:val="24"/>
          <w:szCs w:val="24"/>
        </w:rPr>
        <w:t>et al</w:t>
      </w:r>
      <w:r>
        <w:rPr>
          <w:rFonts w:cs="Times New Roman"/>
          <w:color w:val="000000"/>
          <w:sz w:val="24"/>
          <w:szCs w:val="24"/>
        </w:rPr>
        <w:t>. (2012) reported that cockle, scratches, flaying defects, and putrefaction were the most prevalent problems in both hides and skins.</w:t>
      </w:r>
      <w:r w:rsidR="009830FB">
        <w:rPr>
          <w:rFonts w:cs="Times New Roman"/>
          <w:color w:val="000000"/>
          <w:sz w:val="24"/>
          <w:szCs w:val="24"/>
        </w:rPr>
        <w:t xml:space="preserve"> C</w:t>
      </w:r>
      <w:r w:rsidR="009538B0">
        <w:rPr>
          <w:rFonts w:cs="Times New Roman"/>
          <w:color w:val="000000"/>
          <w:sz w:val="24"/>
          <w:szCs w:val="24"/>
        </w:rPr>
        <w:t>ontrary</w:t>
      </w:r>
      <w:r>
        <w:rPr>
          <w:rFonts w:cs="Times New Roman"/>
          <w:color w:val="000000"/>
          <w:sz w:val="24"/>
          <w:szCs w:val="24"/>
        </w:rPr>
        <w:t xml:space="preserve"> of this study, Bisrat (2013) reported that flay cut (21.3%), cockle (42.5%), putrefaction (15.8%), scratch (13.5%), branding (2.5%) and scar (0.3%)  in Addis Ababa and Modjo tanneries. Also, Azene</w:t>
      </w:r>
      <w:r>
        <w:rPr>
          <w:rFonts w:cs="Times New Roman"/>
          <w:i/>
          <w:color w:val="000000"/>
          <w:sz w:val="24"/>
          <w:szCs w:val="24"/>
        </w:rPr>
        <w:t xml:space="preserve">et al. </w:t>
      </w:r>
      <w:r>
        <w:rPr>
          <w:rFonts w:cs="Times New Roman"/>
          <w:color w:val="000000"/>
          <w:sz w:val="24"/>
          <w:szCs w:val="24"/>
        </w:rPr>
        <w:t>(2015) recorded lower value for putrefaction (40%) than the current study and he stated that the cause of rejection at pickled stage among hides was due to putrefaction.</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 The reason for putrefaction may be raw hides and skins consist mainly of water and protein, which make them vulnerable to attack by micro organisms. Which in turn is due to delayed and inadequate preservation technique, improper storage as well as inadequate access to markets that discourage selling the materials as soon as they are removed from the animals and these  eventually make the hide/skin unsuitable for the manufacture of good quality leather ultimately leading to huge amount of waste production in tanneries (Gudro, 2015). </w:t>
      </w:r>
    </w:p>
    <w:p w:rsidR="00955D26" w:rsidRDefault="00955D26" w:rsidP="007E5B95">
      <w:pPr>
        <w:rPr>
          <w:rFonts w:cs="Times New Roman"/>
          <w:b/>
          <w:i/>
          <w:color w:val="000000"/>
          <w:sz w:val="24"/>
          <w:szCs w:val="24"/>
        </w:rPr>
      </w:pPr>
    </w:p>
    <w:p w:rsidR="008774E9" w:rsidRPr="007E5B95" w:rsidRDefault="008774E9" w:rsidP="007E5B95"/>
    <w:p w:rsidR="00840346" w:rsidRDefault="00076C76">
      <w:pPr>
        <w:pStyle w:val="Mytables"/>
        <w:rPr>
          <w:b w:val="0"/>
          <w:color w:val="000000"/>
        </w:rPr>
      </w:pPr>
      <w:bookmarkStart w:id="79" w:name="_Toc340557897"/>
      <w:r>
        <w:rPr>
          <w:b w:val="0"/>
          <w:color w:val="000000"/>
        </w:rPr>
        <w:lastRenderedPageBreak/>
        <w:t xml:space="preserve">Table </w:t>
      </w:r>
      <w:r w:rsidR="009E40DB">
        <w:rPr>
          <w:b w:val="0"/>
          <w:color w:val="000000"/>
        </w:rPr>
        <w:t>1</w:t>
      </w:r>
      <w:r w:rsidR="002829FE">
        <w:rPr>
          <w:b w:val="0"/>
          <w:color w:val="000000"/>
        </w:rPr>
        <w:t>1</w:t>
      </w:r>
      <w:r>
        <w:rPr>
          <w:b w:val="0"/>
          <w:color w:val="000000"/>
        </w:rPr>
        <w:t xml:space="preserve"> .Number of pre-slaughter, slaughter  and post slaughter defects of hide  &amp; skin</w:t>
      </w:r>
      <w:bookmarkEnd w:id="79"/>
    </w:p>
    <w:p w:rsidR="00840346" w:rsidRDefault="00076C76" w:rsidP="007E5B95">
      <w:pPr>
        <w:pStyle w:val="Mytables"/>
      </w:pPr>
      <w:bookmarkStart w:id="80" w:name="_Toc340557898"/>
      <w:r>
        <w:rPr>
          <w:b w:val="0"/>
          <w:color w:val="000000"/>
        </w:rPr>
        <w:t>(%) observed at wet blue stage &amp; pickle stage</w:t>
      </w:r>
      <w:bookmarkEnd w:id="80"/>
    </w:p>
    <w:tbl>
      <w:tblPr>
        <w:tblW w:w="7799" w:type="dxa"/>
        <w:tblInd w:w="198" w:type="dxa"/>
        <w:tblLook w:val="04A0" w:firstRow="1" w:lastRow="0" w:firstColumn="1" w:lastColumn="0" w:noHBand="0" w:noVBand="1"/>
      </w:tblPr>
      <w:tblGrid>
        <w:gridCol w:w="2052"/>
        <w:gridCol w:w="367"/>
        <w:gridCol w:w="518"/>
        <w:gridCol w:w="242"/>
        <w:gridCol w:w="710"/>
        <w:gridCol w:w="250"/>
        <w:gridCol w:w="635"/>
        <w:gridCol w:w="125"/>
        <w:gridCol w:w="835"/>
        <w:gridCol w:w="125"/>
        <w:gridCol w:w="760"/>
        <w:gridCol w:w="1180"/>
      </w:tblGrid>
      <w:tr w:rsidR="00840346" w:rsidTr="00B76D7E">
        <w:trPr>
          <w:trHeight w:val="630"/>
        </w:trPr>
        <w:tc>
          <w:tcPr>
            <w:tcW w:w="2052" w:type="dxa"/>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1837" w:type="dxa"/>
            <w:gridSpan w:val="4"/>
            <w:tcBorders>
              <w:top w:val="nil"/>
              <w:left w:val="nil"/>
              <w:bottom w:val="single" w:sz="8" w:space="0" w:color="auto"/>
              <w:right w:val="nil"/>
            </w:tcBorders>
            <w:shd w:val="clear" w:color="auto" w:fill="auto"/>
            <w:hideMark/>
          </w:tcPr>
          <w:p w:rsidR="00840346" w:rsidRDefault="00076C76">
            <w:pPr>
              <w:spacing w:after="0" w:line="360" w:lineRule="auto"/>
              <w:jc w:val="center"/>
              <w:rPr>
                <w:rFonts w:eastAsia="Times New Roman" w:cs="Times New Roman"/>
                <w:color w:val="000000"/>
                <w:sz w:val="24"/>
                <w:szCs w:val="24"/>
              </w:rPr>
            </w:pPr>
            <w:r>
              <w:rPr>
                <w:rFonts w:eastAsia="Times New Roman" w:cs="Times New Roman"/>
                <w:color w:val="000000"/>
                <w:sz w:val="24"/>
                <w:szCs w:val="24"/>
              </w:rPr>
              <w:t>Cattle hide with defects</w:t>
            </w:r>
          </w:p>
        </w:tc>
        <w:tc>
          <w:tcPr>
            <w:tcW w:w="1845" w:type="dxa"/>
            <w:gridSpan w:val="4"/>
            <w:tcBorders>
              <w:top w:val="nil"/>
              <w:left w:val="nil"/>
              <w:bottom w:val="single" w:sz="8" w:space="0" w:color="auto"/>
              <w:right w:val="nil"/>
            </w:tcBorders>
            <w:shd w:val="clear" w:color="auto" w:fill="auto"/>
            <w:hideMark/>
          </w:tcPr>
          <w:p w:rsidR="00840346" w:rsidRDefault="00076C76">
            <w:pPr>
              <w:spacing w:after="0" w:line="360" w:lineRule="auto"/>
              <w:jc w:val="center"/>
              <w:rPr>
                <w:rFonts w:eastAsia="Times New Roman" w:cs="Times New Roman"/>
                <w:color w:val="000000"/>
                <w:sz w:val="24"/>
                <w:szCs w:val="24"/>
              </w:rPr>
            </w:pPr>
            <w:r>
              <w:rPr>
                <w:rFonts w:eastAsia="Times New Roman" w:cs="Times New Roman"/>
                <w:color w:val="000000"/>
                <w:sz w:val="24"/>
                <w:szCs w:val="24"/>
              </w:rPr>
              <w:t>sheep skinwith defects</w:t>
            </w:r>
          </w:p>
        </w:tc>
        <w:tc>
          <w:tcPr>
            <w:tcW w:w="2065" w:type="dxa"/>
            <w:gridSpan w:val="3"/>
            <w:tcBorders>
              <w:top w:val="nil"/>
              <w:left w:val="nil"/>
              <w:bottom w:val="single" w:sz="8" w:space="0" w:color="auto"/>
              <w:right w:val="nil"/>
            </w:tcBorders>
            <w:shd w:val="clear" w:color="auto" w:fill="auto"/>
            <w:hideMark/>
          </w:tcPr>
          <w:p w:rsidR="00840346" w:rsidRDefault="00076C76">
            <w:pPr>
              <w:spacing w:after="0" w:line="360" w:lineRule="auto"/>
              <w:jc w:val="center"/>
              <w:rPr>
                <w:rFonts w:eastAsia="Times New Roman" w:cs="Times New Roman"/>
                <w:color w:val="000000"/>
                <w:sz w:val="24"/>
                <w:szCs w:val="24"/>
              </w:rPr>
            </w:pPr>
            <w:r>
              <w:rPr>
                <w:rFonts w:eastAsia="Times New Roman" w:cs="Times New Roman"/>
                <w:color w:val="000000"/>
                <w:sz w:val="24"/>
                <w:szCs w:val="24"/>
              </w:rPr>
              <w:t>goat skinwith defects</w:t>
            </w:r>
          </w:p>
        </w:tc>
      </w:tr>
      <w:tr w:rsidR="00840346" w:rsidTr="00B76D7E">
        <w:trPr>
          <w:trHeight w:val="315"/>
        </w:trPr>
        <w:tc>
          <w:tcPr>
            <w:tcW w:w="2052" w:type="dxa"/>
            <w:tcBorders>
              <w:top w:val="nil"/>
              <w:left w:val="nil"/>
              <w:bottom w:val="nil"/>
              <w:right w:val="nil"/>
            </w:tcBorders>
            <w:shd w:val="clear" w:color="auto" w:fill="auto"/>
            <w:hideMark/>
          </w:tcPr>
          <w:p w:rsidR="00840346" w:rsidRDefault="00076C76">
            <w:pPr>
              <w:spacing w:after="0" w:line="360" w:lineRule="auto"/>
              <w:jc w:val="center"/>
              <w:rPr>
                <w:rFonts w:eastAsia="Times New Roman" w:cs="Times New Roman"/>
                <w:color w:val="000000"/>
                <w:sz w:val="24"/>
                <w:szCs w:val="24"/>
              </w:rPr>
            </w:pPr>
            <w:r>
              <w:rPr>
                <w:rFonts w:eastAsia="Times New Roman" w:cs="Times New Roman"/>
                <w:color w:val="000000"/>
                <w:sz w:val="24"/>
                <w:szCs w:val="24"/>
              </w:rPr>
              <w:t>Type of defects  observed</w:t>
            </w:r>
          </w:p>
        </w:tc>
        <w:tc>
          <w:tcPr>
            <w:tcW w:w="885" w:type="dxa"/>
            <w:gridSpan w:val="2"/>
            <w:tcBorders>
              <w:top w:val="nil"/>
              <w:left w:val="nil"/>
              <w:bottom w:val="nil"/>
              <w:right w:val="nil"/>
            </w:tcBorders>
            <w:shd w:val="clear" w:color="auto" w:fill="auto"/>
            <w:hideMark/>
          </w:tcPr>
          <w:p w:rsidR="00840346" w:rsidRDefault="00840346">
            <w:pPr>
              <w:spacing w:after="0" w:line="360" w:lineRule="auto"/>
              <w:jc w:val="center"/>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r>
      <w:tr w:rsidR="00840346" w:rsidTr="00B76D7E">
        <w:trPr>
          <w:trHeight w:val="645"/>
        </w:trPr>
        <w:tc>
          <w:tcPr>
            <w:tcW w:w="2052" w:type="dxa"/>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885" w:type="dxa"/>
            <w:gridSpan w:val="2"/>
            <w:tcBorders>
              <w:top w:val="nil"/>
              <w:left w:val="nil"/>
              <w:bottom w:val="single" w:sz="8" w:space="0" w:color="000000"/>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N=384</w:t>
            </w:r>
          </w:p>
        </w:tc>
        <w:tc>
          <w:tcPr>
            <w:tcW w:w="952" w:type="dxa"/>
            <w:gridSpan w:val="2"/>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Percent (%)</w:t>
            </w:r>
          </w:p>
        </w:tc>
        <w:tc>
          <w:tcPr>
            <w:tcW w:w="885" w:type="dxa"/>
            <w:gridSpan w:val="2"/>
            <w:tcBorders>
              <w:top w:val="nil"/>
              <w:left w:val="nil"/>
              <w:bottom w:val="single" w:sz="8" w:space="0" w:color="000000"/>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N=384</w:t>
            </w:r>
          </w:p>
        </w:tc>
        <w:tc>
          <w:tcPr>
            <w:tcW w:w="960" w:type="dxa"/>
            <w:gridSpan w:val="2"/>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Percent (%)</w:t>
            </w:r>
          </w:p>
        </w:tc>
        <w:tc>
          <w:tcPr>
            <w:tcW w:w="885" w:type="dxa"/>
            <w:gridSpan w:val="2"/>
            <w:tcBorders>
              <w:top w:val="nil"/>
              <w:left w:val="nil"/>
              <w:bottom w:val="single" w:sz="8" w:space="0" w:color="000000"/>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N=384</w:t>
            </w:r>
          </w:p>
        </w:tc>
        <w:tc>
          <w:tcPr>
            <w:tcW w:w="1180" w:type="dxa"/>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Percent (%)</w:t>
            </w:r>
          </w:p>
        </w:tc>
      </w:tr>
      <w:tr w:rsidR="00840346" w:rsidTr="00B76D7E">
        <w:trPr>
          <w:trHeight w:val="315"/>
        </w:trPr>
        <w:tc>
          <w:tcPr>
            <w:tcW w:w="2052"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b/>
                <w:bCs/>
                <w:color w:val="000000"/>
                <w:sz w:val="24"/>
                <w:szCs w:val="24"/>
              </w:rPr>
            </w:pPr>
            <w:r>
              <w:rPr>
                <w:rFonts w:eastAsia="Times New Roman" w:cs="Times New Roman"/>
                <w:b/>
                <w:bCs/>
                <w:color w:val="000000"/>
                <w:sz w:val="24"/>
                <w:szCs w:val="24"/>
              </w:rPr>
              <w:t>Pre-slaughter defects</w:t>
            </w:r>
          </w:p>
        </w:tc>
        <w:tc>
          <w:tcPr>
            <w:tcW w:w="885" w:type="dxa"/>
            <w:gridSpan w:val="2"/>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r>
      <w:tr w:rsidR="00840346" w:rsidTr="00B76D7E">
        <w:trPr>
          <w:trHeight w:val="315"/>
        </w:trPr>
        <w:tc>
          <w:tcPr>
            <w:tcW w:w="2052" w:type="dxa"/>
            <w:tcBorders>
              <w:top w:val="nil"/>
              <w:left w:val="nil"/>
              <w:bottom w:val="nil"/>
              <w:right w:val="nil"/>
            </w:tcBorders>
            <w:shd w:val="clear" w:color="auto" w:fill="auto"/>
            <w:hideMark/>
          </w:tcPr>
          <w:p w:rsidR="00840346" w:rsidRDefault="00213475">
            <w:pPr>
              <w:spacing w:after="0" w:line="360" w:lineRule="auto"/>
              <w:rPr>
                <w:rFonts w:eastAsia="Times New Roman" w:cs="Times New Roman"/>
                <w:color w:val="000000"/>
                <w:sz w:val="24"/>
                <w:szCs w:val="24"/>
              </w:rPr>
            </w:pPr>
            <w:r>
              <w:rPr>
                <w:rFonts w:eastAsia="Times New Roman" w:cs="Times New Roman"/>
                <w:color w:val="000000"/>
                <w:sz w:val="24"/>
                <w:szCs w:val="24"/>
              </w:rPr>
              <w:t>S</w:t>
            </w:r>
            <w:r w:rsidR="00076C76">
              <w:rPr>
                <w:rFonts w:eastAsia="Times New Roman" w:cs="Times New Roman"/>
                <w:color w:val="000000"/>
                <w:sz w:val="24"/>
                <w:szCs w:val="24"/>
              </w:rPr>
              <w:t>cratching</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(268)</w:t>
            </w:r>
          </w:p>
        </w:tc>
        <w:tc>
          <w:tcPr>
            <w:tcW w:w="952"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67.2</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(57)</w:t>
            </w:r>
          </w:p>
        </w:tc>
        <w:tc>
          <w:tcPr>
            <w:tcW w:w="960"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14.8</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(115)</w:t>
            </w:r>
          </w:p>
        </w:tc>
        <w:tc>
          <w:tcPr>
            <w:tcW w:w="1180"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30</w:t>
            </w:r>
          </w:p>
        </w:tc>
      </w:tr>
      <w:tr w:rsidR="00521B2C" w:rsidTr="00B76D7E">
        <w:trPr>
          <w:trHeight w:val="315"/>
        </w:trPr>
        <w:tc>
          <w:tcPr>
            <w:tcW w:w="2419" w:type="dxa"/>
            <w:gridSpan w:val="2"/>
            <w:tcBorders>
              <w:top w:val="nil"/>
              <w:left w:val="nil"/>
              <w:bottom w:val="nil"/>
              <w:right w:val="nil"/>
            </w:tcBorders>
            <w:shd w:val="clear" w:color="auto" w:fill="auto"/>
            <w:hideMark/>
          </w:tcPr>
          <w:p w:rsidR="00521B2C" w:rsidRDefault="00521B2C" w:rsidP="00625477">
            <w:pPr>
              <w:spacing w:after="0" w:line="360" w:lineRule="auto"/>
              <w:rPr>
                <w:rFonts w:eastAsia="Times New Roman" w:cs="Times New Roman"/>
                <w:color w:val="000000"/>
                <w:sz w:val="24"/>
                <w:szCs w:val="24"/>
              </w:rPr>
            </w:pPr>
            <w:r>
              <w:rPr>
                <w:rFonts w:eastAsia="Times New Roman" w:cs="Times New Roman"/>
                <w:color w:val="000000"/>
                <w:sz w:val="24"/>
                <w:szCs w:val="24"/>
              </w:rPr>
              <w:t>Cockle (ekek)</w:t>
            </w:r>
          </w:p>
        </w:tc>
        <w:tc>
          <w:tcPr>
            <w:tcW w:w="7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288</w:t>
            </w:r>
          </w:p>
        </w:tc>
        <w:tc>
          <w:tcPr>
            <w:tcW w:w="9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72</w:t>
            </w:r>
          </w:p>
        </w:tc>
        <w:tc>
          <w:tcPr>
            <w:tcW w:w="7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276</w:t>
            </w:r>
          </w:p>
        </w:tc>
        <w:tc>
          <w:tcPr>
            <w:tcW w:w="9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71.9</w:t>
            </w:r>
          </w:p>
        </w:tc>
        <w:tc>
          <w:tcPr>
            <w:tcW w:w="760" w:type="dxa"/>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105</w:t>
            </w:r>
          </w:p>
        </w:tc>
        <w:tc>
          <w:tcPr>
            <w:tcW w:w="1180" w:type="dxa"/>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27.3</w:t>
            </w:r>
          </w:p>
        </w:tc>
      </w:tr>
      <w:tr w:rsidR="00521B2C" w:rsidTr="00B76D7E">
        <w:trPr>
          <w:trHeight w:val="315"/>
        </w:trPr>
        <w:tc>
          <w:tcPr>
            <w:tcW w:w="2419" w:type="dxa"/>
            <w:gridSpan w:val="2"/>
            <w:tcBorders>
              <w:top w:val="nil"/>
              <w:left w:val="nil"/>
              <w:bottom w:val="nil"/>
              <w:right w:val="nil"/>
            </w:tcBorders>
            <w:shd w:val="clear" w:color="auto" w:fill="auto"/>
            <w:hideMark/>
          </w:tcPr>
          <w:p w:rsidR="00521B2C" w:rsidRDefault="00521B2C" w:rsidP="00625477">
            <w:pPr>
              <w:spacing w:after="0" w:line="360" w:lineRule="auto"/>
              <w:rPr>
                <w:rFonts w:eastAsia="Times New Roman" w:cs="Times New Roman"/>
                <w:color w:val="000000"/>
                <w:sz w:val="24"/>
                <w:szCs w:val="24"/>
              </w:rPr>
            </w:pPr>
            <w:r>
              <w:rPr>
                <w:rFonts w:eastAsia="Times New Roman" w:cs="Times New Roman"/>
                <w:color w:val="000000"/>
                <w:sz w:val="24"/>
                <w:szCs w:val="24"/>
              </w:rPr>
              <w:t>Brand mark</w:t>
            </w:r>
          </w:p>
        </w:tc>
        <w:tc>
          <w:tcPr>
            <w:tcW w:w="7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36</w:t>
            </w:r>
          </w:p>
        </w:tc>
        <w:tc>
          <w:tcPr>
            <w:tcW w:w="9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9.2</w:t>
            </w:r>
          </w:p>
        </w:tc>
        <w:tc>
          <w:tcPr>
            <w:tcW w:w="760" w:type="dxa"/>
            <w:gridSpan w:val="2"/>
            <w:tcBorders>
              <w:top w:val="nil"/>
              <w:left w:val="nil"/>
              <w:bottom w:val="nil"/>
              <w:right w:val="nil"/>
            </w:tcBorders>
            <w:shd w:val="clear" w:color="auto" w:fill="auto"/>
            <w:noWrap/>
            <w:vAlign w:val="bottom"/>
            <w:hideMark/>
          </w:tcPr>
          <w:p w:rsidR="00521B2C" w:rsidRDefault="00521B2C" w:rsidP="00625477">
            <w:pPr>
              <w:spacing w:after="0" w:line="360" w:lineRule="auto"/>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noWrap/>
            <w:vAlign w:val="bottom"/>
            <w:hideMark/>
          </w:tcPr>
          <w:p w:rsidR="00521B2C" w:rsidRDefault="00521B2C" w:rsidP="00625477">
            <w:pPr>
              <w:spacing w:after="0" w:line="360" w:lineRule="auto"/>
              <w:rPr>
                <w:rFonts w:eastAsia="Times New Roman" w:cs="Times New Roman"/>
                <w:color w:val="000000"/>
                <w:sz w:val="24"/>
                <w:szCs w:val="24"/>
              </w:rPr>
            </w:pPr>
          </w:p>
        </w:tc>
        <w:tc>
          <w:tcPr>
            <w:tcW w:w="760" w:type="dxa"/>
            <w:tcBorders>
              <w:top w:val="nil"/>
              <w:left w:val="nil"/>
              <w:bottom w:val="nil"/>
              <w:right w:val="nil"/>
            </w:tcBorders>
            <w:shd w:val="clear" w:color="auto" w:fill="auto"/>
            <w:noWrap/>
            <w:vAlign w:val="bottom"/>
            <w:hideMark/>
          </w:tcPr>
          <w:p w:rsidR="00521B2C" w:rsidRDefault="00521B2C" w:rsidP="00625477">
            <w:pPr>
              <w:spacing w:after="0" w:line="360" w:lineRule="auto"/>
              <w:rPr>
                <w:rFonts w:eastAsia="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rsidR="00521B2C" w:rsidRDefault="00521B2C" w:rsidP="00625477">
            <w:pPr>
              <w:spacing w:after="0" w:line="360" w:lineRule="auto"/>
              <w:rPr>
                <w:rFonts w:eastAsia="Times New Roman" w:cs="Times New Roman"/>
                <w:color w:val="000000"/>
                <w:sz w:val="24"/>
                <w:szCs w:val="24"/>
              </w:rPr>
            </w:pPr>
          </w:p>
        </w:tc>
      </w:tr>
      <w:tr w:rsidR="00521B2C" w:rsidTr="00B76D7E">
        <w:trPr>
          <w:trHeight w:val="315"/>
        </w:trPr>
        <w:tc>
          <w:tcPr>
            <w:tcW w:w="2052" w:type="dxa"/>
            <w:tcBorders>
              <w:top w:val="nil"/>
              <w:left w:val="nil"/>
              <w:bottom w:val="nil"/>
              <w:right w:val="nil"/>
            </w:tcBorders>
            <w:shd w:val="clear" w:color="auto" w:fill="auto"/>
            <w:hideMark/>
          </w:tcPr>
          <w:p w:rsidR="00521B2C" w:rsidRDefault="00521B2C">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1180" w:type="dxa"/>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r>
      <w:tr w:rsidR="00840346" w:rsidTr="00B76D7E">
        <w:trPr>
          <w:trHeight w:val="315"/>
        </w:trPr>
        <w:tc>
          <w:tcPr>
            <w:tcW w:w="2052" w:type="dxa"/>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Scars/wound</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(86)</w:t>
            </w:r>
          </w:p>
        </w:tc>
        <w:tc>
          <w:tcPr>
            <w:tcW w:w="952"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21.6</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(41)</w:t>
            </w:r>
          </w:p>
        </w:tc>
        <w:tc>
          <w:tcPr>
            <w:tcW w:w="960"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10.7</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(51)</w:t>
            </w:r>
          </w:p>
        </w:tc>
        <w:tc>
          <w:tcPr>
            <w:tcW w:w="1180" w:type="dxa"/>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13.3</w:t>
            </w:r>
          </w:p>
        </w:tc>
      </w:tr>
      <w:tr w:rsidR="00840346" w:rsidTr="00B76D7E">
        <w:trPr>
          <w:trHeight w:val="315"/>
        </w:trPr>
        <w:tc>
          <w:tcPr>
            <w:tcW w:w="2052"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b/>
                <w:bCs/>
                <w:color w:val="000000"/>
                <w:sz w:val="24"/>
                <w:szCs w:val="24"/>
              </w:rPr>
            </w:pPr>
            <w:r>
              <w:rPr>
                <w:rFonts w:eastAsia="Times New Roman" w:cs="Times New Roman"/>
                <w:b/>
                <w:bCs/>
                <w:color w:val="000000"/>
                <w:sz w:val="24"/>
                <w:szCs w:val="24"/>
              </w:rPr>
              <w:t>Slaughter defects</w:t>
            </w:r>
          </w:p>
        </w:tc>
        <w:tc>
          <w:tcPr>
            <w:tcW w:w="885" w:type="dxa"/>
            <w:gridSpan w:val="2"/>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r>
      <w:tr w:rsidR="00840346" w:rsidTr="00B76D7E">
        <w:trPr>
          <w:trHeight w:val="315"/>
        </w:trPr>
        <w:tc>
          <w:tcPr>
            <w:tcW w:w="2052"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Flay cut/scores</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(193)</w:t>
            </w:r>
          </w:p>
        </w:tc>
        <w:tc>
          <w:tcPr>
            <w:tcW w:w="952"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48.5</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129</w:t>
            </w:r>
          </w:p>
        </w:tc>
        <w:tc>
          <w:tcPr>
            <w:tcW w:w="960"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33.6</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83</w:t>
            </w:r>
          </w:p>
        </w:tc>
        <w:tc>
          <w:tcPr>
            <w:tcW w:w="1180"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21.6</w:t>
            </w:r>
          </w:p>
        </w:tc>
      </w:tr>
      <w:tr w:rsidR="00840346" w:rsidTr="00B76D7E">
        <w:trPr>
          <w:trHeight w:val="315"/>
        </w:trPr>
        <w:tc>
          <w:tcPr>
            <w:tcW w:w="2052" w:type="dxa"/>
            <w:tcBorders>
              <w:top w:val="nil"/>
              <w:left w:val="nil"/>
              <w:bottom w:val="nil"/>
              <w:right w:val="nil"/>
            </w:tcBorders>
            <w:shd w:val="clear" w:color="000000" w:fill="FFFFFF"/>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Poor pattern</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0</w:t>
            </w:r>
          </w:p>
        </w:tc>
        <w:tc>
          <w:tcPr>
            <w:tcW w:w="952"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0</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4</w:t>
            </w:r>
          </w:p>
        </w:tc>
        <w:tc>
          <w:tcPr>
            <w:tcW w:w="960"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14</w:t>
            </w:r>
          </w:p>
        </w:tc>
        <w:tc>
          <w:tcPr>
            <w:tcW w:w="1180"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3.6</w:t>
            </w:r>
          </w:p>
        </w:tc>
      </w:tr>
      <w:tr w:rsidR="00521B2C" w:rsidTr="00B76D7E">
        <w:trPr>
          <w:trHeight w:val="315"/>
        </w:trPr>
        <w:tc>
          <w:tcPr>
            <w:tcW w:w="2052" w:type="dxa"/>
            <w:tcBorders>
              <w:top w:val="nil"/>
              <w:left w:val="nil"/>
              <w:bottom w:val="nil"/>
              <w:right w:val="nil"/>
            </w:tcBorders>
            <w:shd w:val="clear" w:color="auto" w:fill="auto"/>
            <w:hideMark/>
          </w:tcPr>
          <w:p w:rsidR="00521B2C" w:rsidRDefault="00521B2C" w:rsidP="00625477">
            <w:pPr>
              <w:spacing w:after="0" w:line="360" w:lineRule="auto"/>
              <w:rPr>
                <w:rFonts w:eastAsia="Times New Roman" w:cs="Times New Roman"/>
                <w:color w:val="000000"/>
                <w:sz w:val="24"/>
                <w:szCs w:val="24"/>
              </w:rPr>
            </w:pPr>
            <w:r>
              <w:rPr>
                <w:rFonts w:eastAsia="Times New Roman" w:cs="Times New Roman"/>
                <w:color w:val="000000"/>
                <w:sz w:val="24"/>
                <w:szCs w:val="24"/>
              </w:rPr>
              <w:t>Veinness (poor bleeding)</w:t>
            </w:r>
          </w:p>
        </w:tc>
        <w:tc>
          <w:tcPr>
            <w:tcW w:w="885"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14</w:t>
            </w:r>
          </w:p>
        </w:tc>
        <w:tc>
          <w:tcPr>
            <w:tcW w:w="952"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3.5</w:t>
            </w:r>
          </w:p>
        </w:tc>
        <w:tc>
          <w:tcPr>
            <w:tcW w:w="885"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54</w:t>
            </w:r>
          </w:p>
        </w:tc>
        <w:tc>
          <w:tcPr>
            <w:tcW w:w="960"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14.1</w:t>
            </w:r>
          </w:p>
        </w:tc>
        <w:tc>
          <w:tcPr>
            <w:tcW w:w="885" w:type="dxa"/>
            <w:gridSpan w:val="2"/>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103</w:t>
            </w:r>
          </w:p>
        </w:tc>
        <w:tc>
          <w:tcPr>
            <w:tcW w:w="1180" w:type="dxa"/>
            <w:tcBorders>
              <w:top w:val="nil"/>
              <w:left w:val="nil"/>
              <w:bottom w:val="nil"/>
              <w:right w:val="nil"/>
            </w:tcBorders>
            <w:shd w:val="clear" w:color="auto" w:fill="auto"/>
            <w:hideMark/>
          </w:tcPr>
          <w:p w:rsidR="00521B2C" w:rsidRDefault="00521B2C" w:rsidP="00625477">
            <w:pPr>
              <w:spacing w:after="0" w:line="360" w:lineRule="auto"/>
              <w:jc w:val="right"/>
              <w:rPr>
                <w:rFonts w:eastAsia="Times New Roman" w:cs="Times New Roman"/>
                <w:color w:val="000000"/>
                <w:sz w:val="24"/>
                <w:szCs w:val="24"/>
              </w:rPr>
            </w:pPr>
            <w:r>
              <w:rPr>
                <w:rFonts w:eastAsia="Times New Roman" w:cs="Times New Roman"/>
                <w:color w:val="000000"/>
                <w:sz w:val="24"/>
                <w:szCs w:val="24"/>
              </w:rPr>
              <w:t>26.8</w:t>
            </w:r>
          </w:p>
        </w:tc>
      </w:tr>
      <w:tr w:rsidR="00521B2C" w:rsidTr="00B76D7E">
        <w:trPr>
          <w:trHeight w:val="315"/>
        </w:trPr>
        <w:tc>
          <w:tcPr>
            <w:tcW w:w="2052" w:type="dxa"/>
            <w:tcBorders>
              <w:top w:val="nil"/>
              <w:left w:val="nil"/>
              <w:bottom w:val="nil"/>
              <w:right w:val="nil"/>
            </w:tcBorders>
            <w:shd w:val="clear" w:color="000000" w:fill="FFFFFF"/>
            <w:hideMark/>
          </w:tcPr>
          <w:p w:rsidR="00521B2C" w:rsidRDefault="00521B2C">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c>
          <w:tcPr>
            <w:tcW w:w="1180" w:type="dxa"/>
            <w:tcBorders>
              <w:top w:val="nil"/>
              <w:left w:val="nil"/>
              <w:bottom w:val="nil"/>
              <w:right w:val="nil"/>
            </w:tcBorders>
            <w:shd w:val="clear" w:color="auto" w:fill="auto"/>
            <w:hideMark/>
          </w:tcPr>
          <w:p w:rsidR="00521B2C" w:rsidRDefault="00521B2C">
            <w:pPr>
              <w:spacing w:after="0" w:line="360" w:lineRule="auto"/>
              <w:jc w:val="right"/>
              <w:rPr>
                <w:rFonts w:eastAsia="Times New Roman" w:cs="Times New Roman"/>
                <w:color w:val="000000"/>
                <w:sz w:val="24"/>
                <w:szCs w:val="24"/>
              </w:rPr>
            </w:pPr>
          </w:p>
        </w:tc>
      </w:tr>
      <w:tr w:rsidR="00840346" w:rsidTr="00B76D7E">
        <w:trPr>
          <w:trHeight w:val="330"/>
        </w:trPr>
        <w:tc>
          <w:tcPr>
            <w:tcW w:w="2052" w:type="dxa"/>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b/>
                <w:bCs/>
                <w:color w:val="000000"/>
                <w:sz w:val="24"/>
                <w:szCs w:val="24"/>
              </w:rPr>
            </w:pPr>
            <w:r>
              <w:rPr>
                <w:rFonts w:eastAsia="Times New Roman" w:cs="Times New Roman"/>
                <w:b/>
                <w:bCs/>
                <w:color w:val="000000"/>
                <w:sz w:val="24"/>
                <w:szCs w:val="24"/>
              </w:rPr>
              <w:t xml:space="preserve">Post slaughter defects </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952" w:type="dxa"/>
            <w:gridSpan w:val="2"/>
            <w:tcBorders>
              <w:top w:val="nil"/>
              <w:left w:val="nil"/>
              <w:bottom w:val="single" w:sz="4"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885" w:type="dxa"/>
            <w:gridSpan w:val="2"/>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960" w:type="dxa"/>
            <w:gridSpan w:val="2"/>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885" w:type="dxa"/>
            <w:gridSpan w:val="2"/>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c>
          <w:tcPr>
            <w:tcW w:w="1180" w:type="dxa"/>
            <w:tcBorders>
              <w:top w:val="nil"/>
              <w:left w:val="nil"/>
              <w:bottom w:val="single" w:sz="4" w:space="0" w:color="auto"/>
              <w:right w:val="nil"/>
            </w:tcBorders>
            <w:shd w:val="clear" w:color="auto" w:fill="auto"/>
            <w:noWrap/>
            <w:vAlign w:val="bottom"/>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w:t>
            </w:r>
          </w:p>
        </w:tc>
      </w:tr>
      <w:tr w:rsidR="00840346" w:rsidTr="00B76D7E">
        <w:trPr>
          <w:trHeight w:val="315"/>
        </w:trPr>
        <w:tc>
          <w:tcPr>
            <w:tcW w:w="2052" w:type="dxa"/>
            <w:tcBorders>
              <w:top w:val="nil"/>
              <w:left w:val="nil"/>
              <w:bottom w:val="nil"/>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Putrefaction</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(295)</w:t>
            </w:r>
          </w:p>
        </w:tc>
        <w:tc>
          <w:tcPr>
            <w:tcW w:w="952"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73.8</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(258</w:t>
            </w:r>
          </w:p>
        </w:tc>
        <w:tc>
          <w:tcPr>
            <w:tcW w:w="960"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67.2</w:t>
            </w:r>
          </w:p>
        </w:tc>
        <w:tc>
          <w:tcPr>
            <w:tcW w:w="885" w:type="dxa"/>
            <w:gridSpan w:val="2"/>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(227)</w:t>
            </w:r>
          </w:p>
        </w:tc>
        <w:tc>
          <w:tcPr>
            <w:tcW w:w="1180" w:type="dxa"/>
            <w:tcBorders>
              <w:top w:val="nil"/>
              <w:left w:val="nil"/>
              <w:bottom w:val="nil"/>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59.1</w:t>
            </w:r>
          </w:p>
        </w:tc>
      </w:tr>
      <w:tr w:rsidR="00840346" w:rsidTr="00B76D7E">
        <w:trPr>
          <w:trHeight w:val="315"/>
        </w:trPr>
        <w:tc>
          <w:tcPr>
            <w:tcW w:w="2052" w:type="dxa"/>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1180" w:type="dxa"/>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r>
      <w:tr w:rsidR="00840346" w:rsidTr="00B76D7E">
        <w:trPr>
          <w:trHeight w:val="315"/>
        </w:trPr>
        <w:tc>
          <w:tcPr>
            <w:tcW w:w="2052" w:type="dxa"/>
            <w:tcBorders>
              <w:top w:val="nil"/>
              <w:left w:val="nil"/>
              <w:bottom w:val="nil"/>
              <w:right w:val="nil"/>
            </w:tcBorders>
            <w:shd w:val="clear" w:color="auto" w:fill="auto"/>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952" w:type="dxa"/>
            <w:gridSpan w:val="2"/>
            <w:tcBorders>
              <w:top w:val="nil"/>
              <w:left w:val="nil"/>
              <w:bottom w:val="nil"/>
              <w:right w:val="nil"/>
            </w:tcBorders>
            <w:shd w:val="clear" w:color="auto" w:fill="auto"/>
            <w:hideMark/>
          </w:tcPr>
          <w:p w:rsidR="00840346" w:rsidRDefault="00840346">
            <w:pPr>
              <w:spacing w:after="0" w:line="360" w:lineRule="auto"/>
              <w:jc w:val="right"/>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960"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885" w:type="dxa"/>
            <w:gridSpan w:val="2"/>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c>
          <w:tcPr>
            <w:tcW w:w="1180" w:type="dxa"/>
            <w:tcBorders>
              <w:top w:val="nil"/>
              <w:left w:val="nil"/>
              <w:bottom w:val="nil"/>
              <w:right w:val="nil"/>
            </w:tcBorders>
            <w:shd w:val="clear" w:color="auto" w:fill="auto"/>
            <w:noWrap/>
            <w:vAlign w:val="bottom"/>
            <w:hideMark/>
          </w:tcPr>
          <w:p w:rsidR="00840346" w:rsidRDefault="00840346">
            <w:pPr>
              <w:spacing w:after="0" w:line="360" w:lineRule="auto"/>
              <w:rPr>
                <w:rFonts w:eastAsia="Times New Roman" w:cs="Times New Roman"/>
                <w:color w:val="000000"/>
                <w:sz w:val="24"/>
                <w:szCs w:val="24"/>
              </w:rPr>
            </w:pPr>
          </w:p>
        </w:tc>
      </w:tr>
      <w:tr w:rsidR="00840346" w:rsidTr="00B76D7E">
        <w:trPr>
          <w:trHeight w:val="330"/>
        </w:trPr>
        <w:tc>
          <w:tcPr>
            <w:tcW w:w="2052" w:type="dxa"/>
            <w:tcBorders>
              <w:top w:val="nil"/>
              <w:left w:val="nil"/>
              <w:bottom w:val="single" w:sz="8" w:space="0" w:color="auto"/>
              <w:right w:val="nil"/>
            </w:tcBorders>
            <w:shd w:val="clear" w:color="auto" w:fill="auto"/>
            <w:hideMark/>
          </w:tcPr>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Grain crack</w:t>
            </w:r>
          </w:p>
        </w:tc>
        <w:tc>
          <w:tcPr>
            <w:tcW w:w="885" w:type="dxa"/>
            <w:gridSpan w:val="2"/>
            <w:tcBorders>
              <w:top w:val="nil"/>
              <w:left w:val="nil"/>
              <w:bottom w:val="single" w:sz="8"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(14)</w:t>
            </w:r>
          </w:p>
        </w:tc>
        <w:tc>
          <w:tcPr>
            <w:tcW w:w="952"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3.7</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0</w:t>
            </w:r>
          </w:p>
        </w:tc>
        <w:tc>
          <w:tcPr>
            <w:tcW w:w="960"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0</w:t>
            </w:r>
          </w:p>
        </w:tc>
        <w:tc>
          <w:tcPr>
            <w:tcW w:w="885" w:type="dxa"/>
            <w:gridSpan w:val="2"/>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(104)</w:t>
            </w:r>
          </w:p>
        </w:tc>
        <w:tc>
          <w:tcPr>
            <w:tcW w:w="1180" w:type="dxa"/>
            <w:tcBorders>
              <w:top w:val="nil"/>
              <w:left w:val="nil"/>
              <w:bottom w:val="single" w:sz="4" w:space="0" w:color="auto"/>
              <w:right w:val="nil"/>
            </w:tcBorders>
            <w:shd w:val="clear" w:color="auto" w:fill="auto"/>
            <w:hideMark/>
          </w:tcPr>
          <w:p w:rsidR="00840346" w:rsidRDefault="00076C76">
            <w:pPr>
              <w:spacing w:after="0" w:line="360" w:lineRule="auto"/>
              <w:jc w:val="right"/>
              <w:rPr>
                <w:rFonts w:eastAsia="Times New Roman" w:cs="Times New Roman"/>
                <w:color w:val="000000"/>
                <w:sz w:val="24"/>
                <w:szCs w:val="24"/>
              </w:rPr>
            </w:pPr>
            <w:r>
              <w:rPr>
                <w:rFonts w:eastAsia="Times New Roman" w:cs="Times New Roman"/>
                <w:color w:val="000000"/>
                <w:sz w:val="24"/>
                <w:szCs w:val="24"/>
              </w:rPr>
              <w:t>27.1</w:t>
            </w:r>
          </w:p>
        </w:tc>
      </w:tr>
    </w:tbl>
    <w:p w:rsidR="00840346" w:rsidRDefault="00076C76">
      <w:pPr>
        <w:tabs>
          <w:tab w:val="left" w:pos="1858"/>
          <w:tab w:val="left" w:pos="6262"/>
        </w:tabs>
        <w:spacing w:after="0" w:line="360" w:lineRule="auto"/>
        <w:jc w:val="both"/>
        <w:rPr>
          <w:rFonts w:cs="Times New Roman"/>
          <w:color w:val="000000"/>
          <w:sz w:val="24"/>
          <w:szCs w:val="24"/>
        </w:rPr>
      </w:pPr>
      <w:r>
        <w:rPr>
          <w:rFonts w:cs="Times New Roman"/>
          <w:color w:val="000000"/>
          <w:sz w:val="24"/>
          <w:szCs w:val="24"/>
        </w:rPr>
        <w:tab/>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The other defect problem of hides </w:t>
      </w:r>
      <w:r>
        <w:rPr>
          <w:rFonts w:cs="Times New Roman"/>
          <w:color w:val="auto"/>
          <w:sz w:val="24"/>
          <w:szCs w:val="24"/>
        </w:rPr>
        <w:t>and skins</w:t>
      </w:r>
      <w:r>
        <w:rPr>
          <w:rFonts w:cs="Times New Roman"/>
          <w:color w:val="000000"/>
          <w:sz w:val="24"/>
          <w:szCs w:val="24"/>
        </w:rPr>
        <w:t xml:space="preserve"> is the occurrence of scratch marks of different degrees. Skin scratches that occur in pre slaughter stage are much more prevalent in cattle hides (67.2%) and in goat skin (30%) than in sheepskin (14.8%)</w:t>
      </w:r>
      <w:r w:rsidR="00042D68">
        <w:rPr>
          <w:rFonts w:cs="Times New Roman"/>
          <w:color w:val="000000"/>
          <w:sz w:val="24"/>
          <w:szCs w:val="24"/>
        </w:rPr>
        <w:t>( Table 11)</w:t>
      </w:r>
      <w:r>
        <w:rPr>
          <w:rFonts w:cs="Times New Roman"/>
          <w:color w:val="000000"/>
          <w:sz w:val="24"/>
          <w:szCs w:val="24"/>
        </w:rPr>
        <w:t xml:space="preserve">. This difference may be related to animal management and/or the wool/hair cover of </w:t>
      </w:r>
      <w:r>
        <w:rPr>
          <w:rFonts w:cs="Times New Roman"/>
          <w:color w:val="000000"/>
          <w:sz w:val="24"/>
          <w:szCs w:val="24"/>
        </w:rPr>
        <w:lastRenderedPageBreak/>
        <w:t xml:space="preserve">the animals. In </w:t>
      </w:r>
      <w:r w:rsidR="00042D68">
        <w:rPr>
          <w:rFonts w:cs="Times New Roman"/>
          <w:color w:val="000000"/>
          <w:sz w:val="24"/>
          <w:szCs w:val="24"/>
        </w:rPr>
        <w:t xml:space="preserve">agreement </w:t>
      </w:r>
      <w:r>
        <w:rPr>
          <w:rFonts w:cs="Times New Roman"/>
          <w:color w:val="000000"/>
          <w:sz w:val="24"/>
          <w:szCs w:val="24"/>
        </w:rPr>
        <w:t xml:space="preserve">with the current study Kahsay, </w:t>
      </w:r>
      <w:r>
        <w:rPr>
          <w:rFonts w:cs="Times New Roman"/>
          <w:i/>
          <w:color w:val="000000"/>
          <w:sz w:val="24"/>
          <w:szCs w:val="24"/>
        </w:rPr>
        <w:t>et al.</w:t>
      </w:r>
      <w:r>
        <w:rPr>
          <w:rFonts w:cs="Times New Roman"/>
          <w:color w:val="000000"/>
          <w:sz w:val="24"/>
          <w:szCs w:val="24"/>
        </w:rPr>
        <w:t xml:space="preserve"> (2015) found no difference between sheepskin and goatskin who reported a much higher prevalence of scratch problem in wet blue hides, goat skins and pickled sheepskins suggesting that differences in management problems during the life of the animals could determine the occurrence of scratches. Majority of the livestock in Ethiopia roam freely in the wilderness and are subjected to thorny and shrubby vegetation resulting in scratched hides with poor quality (Kahsay, </w:t>
      </w:r>
      <w:r w:rsidRPr="00B15B5A">
        <w:rPr>
          <w:rFonts w:cs="Times New Roman"/>
          <w:i/>
          <w:color w:val="000000"/>
          <w:sz w:val="24"/>
          <w:szCs w:val="24"/>
        </w:rPr>
        <w:t>et al</w:t>
      </w:r>
      <w:r>
        <w:rPr>
          <w:rFonts w:cs="Times New Roman"/>
          <w:color w:val="000000"/>
          <w:sz w:val="24"/>
          <w:szCs w:val="24"/>
        </w:rPr>
        <w:t xml:space="preserve">. (2015) and Azene, </w:t>
      </w:r>
      <w:r w:rsidRPr="00B15B5A">
        <w:rPr>
          <w:rFonts w:cs="Times New Roman"/>
          <w:i/>
          <w:color w:val="000000"/>
          <w:sz w:val="24"/>
          <w:szCs w:val="24"/>
        </w:rPr>
        <w:t>et al</w:t>
      </w:r>
      <w:r>
        <w:rPr>
          <w:rFonts w:cs="Times New Roman"/>
          <w:color w:val="000000"/>
          <w:sz w:val="24"/>
          <w:szCs w:val="24"/>
        </w:rPr>
        <w:t>. (2015).</w:t>
      </w:r>
    </w:p>
    <w:p w:rsidR="00840346" w:rsidRDefault="00840346">
      <w:pPr>
        <w:spacing w:after="0" w:line="360" w:lineRule="auto"/>
        <w:jc w:val="both"/>
        <w:rPr>
          <w:rFonts w:cs="Times New Roman"/>
          <w:color w:val="000000"/>
          <w:sz w:val="24"/>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Flaying defects occur due to inadequate experience of the flyers and may also vary with some intrinsic factors associated to the animal species. In this study, flay defects were found to be much more common in cattle hides and sheepskins than in goat skins</w:t>
      </w:r>
      <w:r w:rsidR="003123DE">
        <w:rPr>
          <w:rFonts w:cs="Times New Roman"/>
          <w:color w:val="000000"/>
          <w:sz w:val="24"/>
          <w:szCs w:val="24"/>
        </w:rPr>
        <w:t xml:space="preserve"> Table 11)</w:t>
      </w:r>
      <w:r>
        <w:rPr>
          <w:rFonts w:cs="Times New Roman"/>
          <w:color w:val="000000"/>
          <w:sz w:val="24"/>
          <w:szCs w:val="24"/>
        </w:rPr>
        <w:t xml:space="preserve">. The current finding agrees with the observation of Azene, </w:t>
      </w:r>
      <w:r>
        <w:rPr>
          <w:rFonts w:cs="Times New Roman"/>
          <w:i/>
          <w:color w:val="000000"/>
          <w:sz w:val="24"/>
          <w:szCs w:val="24"/>
        </w:rPr>
        <w:t>et al.</w:t>
      </w:r>
      <w:r>
        <w:rPr>
          <w:rFonts w:cs="Times New Roman"/>
          <w:color w:val="000000"/>
          <w:sz w:val="24"/>
          <w:szCs w:val="24"/>
        </w:rPr>
        <w:t xml:space="preserve"> (2015) that reported flay defects were more prevalent in sheepskins than in goat skins. The perception and attitudes of slaughter men may cause variations in the attention given to the raw materials during flaying. Cattle hide often leading to keeping for home use, which does not necessarily deserve much care on flaying (Juhar </w:t>
      </w:r>
      <w:r w:rsidRPr="00B15B5A">
        <w:rPr>
          <w:rFonts w:cs="Times New Roman"/>
          <w:i/>
          <w:color w:val="000000"/>
          <w:sz w:val="24"/>
          <w:szCs w:val="24"/>
        </w:rPr>
        <w:t>et al</w:t>
      </w:r>
      <w:r>
        <w:rPr>
          <w:rFonts w:cs="Times New Roman"/>
          <w:color w:val="000000"/>
          <w:sz w:val="24"/>
          <w:szCs w:val="24"/>
        </w:rPr>
        <w:t>. (2015).</w:t>
      </w:r>
    </w:p>
    <w:p w:rsidR="00840346" w:rsidRDefault="00840346">
      <w:pPr>
        <w:spacing w:after="0" w:line="360" w:lineRule="auto"/>
        <w:jc w:val="both"/>
        <w:rPr>
          <w:rFonts w:cs="Times New Roman"/>
          <w:color w:val="000000"/>
          <w:sz w:val="24"/>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Almost all defects were responsible for downgrading of cattle hide and skin. The results of this study showed high prevalence of defects which were the indications of poor animal management, absence of slaughtering facility, and faulty slaughtering techniques, poor post slaughter hide management (preservation, storage and transportation), and insufficient veterinary services to control livestock diseases in the area.</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 On the assessment of sheep pickled skin, the study showed higher prevalence of cockle / ekeke(71.9%), followed by putrefaction, (67.2% ), flay cut/scores (33.6%), veinniness marks (poor bleeding) (14.1%), scratch(13.5%), scar/wound (10.7%) and others. The prevalence of defects on goat wet blue skin according to their importance were putrefaction (59.1%), cockle/ekeke (27.3%</w:t>
      </w:r>
      <w:r w:rsidR="00B15B5A">
        <w:rPr>
          <w:rFonts w:cs="Times New Roman"/>
          <w:color w:val="000000"/>
          <w:sz w:val="24"/>
          <w:szCs w:val="24"/>
        </w:rPr>
        <w:t>), grain crack (27.1%), veinines</w:t>
      </w:r>
      <w:r>
        <w:rPr>
          <w:rFonts w:cs="Times New Roman"/>
          <w:color w:val="000000"/>
          <w:sz w:val="24"/>
          <w:szCs w:val="24"/>
        </w:rPr>
        <w:t xml:space="preserve">s marks (poor bleeding) (26.8%), scratch(30%), flay cut/scores (21.6%), scar/wounds (13.3%)  and others. The prevalence of cockle/ekeke, putrefaction, flay cut/scores were significantly higher in sheep  skins  where as scratch, veininess marks (poor bleeding), grain crack and </w:t>
      </w:r>
      <w:r>
        <w:rPr>
          <w:rFonts w:cs="Times New Roman"/>
          <w:color w:val="000000"/>
          <w:sz w:val="24"/>
          <w:szCs w:val="24"/>
        </w:rPr>
        <w:lastRenderedPageBreak/>
        <w:t xml:space="preserve">poor pattern  were significantly higher in goat skin at wet blue stage than sheep skin at pickled stage. </w:t>
      </w:r>
    </w:p>
    <w:p w:rsidR="00840346" w:rsidRDefault="00076C76">
      <w:pPr>
        <w:spacing w:after="0" w:line="360" w:lineRule="auto"/>
        <w:jc w:val="both"/>
        <w:rPr>
          <w:rFonts w:cs="Times New Roman"/>
          <w:color w:val="000000"/>
          <w:sz w:val="24"/>
          <w:szCs w:val="24"/>
        </w:rPr>
      </w:pPr>
      <w:r>
        <w:rPr>
          <w:rFonts w:cs="Times New Roman"/>
          <w:color w:val="000000"/>
          <w:sz w:val="24"/>
          <w:szCs w:val="24"/>
        </w:rPr>
        <w:t>The high proportions of scratches (30%) in goat skins could be because of the browser feeding behavior of goats, so that they are vulnerable to spine abrasions, by thorny bushes on grazing and the thin layer of hair coat that cannot protect the skin from injury during rubbing against an object. As a result goats are more likely to acquire scratches on their life-spans than of sheep.</w:t>
      </w:r>
    </w:p>
    <w:p w:rsidR="00840346" w:rsidRDefault="00076C76">
      <w:pPr>
        <w:spacing w:after="0" w:line="360" w:lineRule="auto"/>
        <w:jc w:val="both"/>
        <w:rPr>
          <w:rFonts w:cs="Times New Roman"/>
          <w:bCs/>
          <w:color w:val="000000"/>
          <w:sz w:val="24"/>
          <w:szCs w:val="24"/>
        </w:rPr>
      </w:pPr>
      <w:r>
        <w:rPr>
          <w:rFonts w:cs="Times New Roman"/>
          <w:bCs/>
          <w:color w:val="000000"/>
          <w:sz w:val="24"/>
          <w:szCs w:val="24"/>
        </w:rPr>
        <w:t>The present study on pickled sheep skin and goat wet blue skin assessment result revealed a higher prevalence of cockle in sheep (</w:t>
      </w:r>
      <w:r>
        <w:rPr>
          <w:rFonts w:cs="Times New Roman"/>
          <w:color w:val="000000"/>
          <w:sz w:val="24"/>
          <w:szCs w:val="24"/>
        </w:rPr>
        <w:t>71.9%)</w:t>
      </w:r>
      <w:r>
        <w:rPr>
          <w:rFonts w:cs="Times New Roman"/>
          <w:bCs/>
          <w:color w:val="000000"/>
          <w:sz w:val="24"/>
          <w:szCs w:val="24"/>
        </w:rPr>
        <w:t xml:space="preserve"> than goat (</w:t>
      </w:r>
      <w:r>
        <w:rPr>
          <w:rFonts w:cs="Times New Roman"/>
          <w:color w:val="000000"/>
          <w:sz w:val="24"/>
          <w:szCs w:val="24"/>
        </w:rPr>
        <w:t>27.3%)</w:t>
      </w:r>
      <w:r>
        <w:rPr>
          <w:rFonts w:cs="Times New Roman"/>
          <w:bCs/>
          <w:color w:val="000000"/>
          <w:sz w:val="24"/>
          <w:szCs w:val="24"/>
        </w:rPr>
        <w:t xml:space="preserve"> which is </w:t>
      </w:r>
      <w:r>
        <w:rPr>
          <w:rFonts w:cs="Times New Roman"/>
          <w:color w:val="000000"/>
          <w:sz w:val="24"/>
          <w:szCs w:val="24"/>
        </w:rPr>
        <w:t xml:space="preserve">consistent with the </w:t>
      </w:r>
      <w:r>
        <w:rPr>
          <w:rFonts w:cs="Times New Roman"/>
          <w:bCs/>
          <w:color w:val="000000"/>
          <w:sz w:val="24"/>
          <w:szCs w:val="24"/>
        </w:rPr>
        <w:t>result of Zenaw and Mekonnen (2012), who reported that high prevalence of cockle (76%) in pickled sheep than (22.4%) in goat wet blue skin from Bahir Dar tannery. Furthermore, the current finding is also supported report by Assefa</w:t>
      </w:r>
      <w:r>
        <w:rPr>
          <w:rFonts w:cs="Times New Roman"/>
          <w:bCs/>
          <w:i/>
          <w:color w:val="000000"/>
          <w:sz w:val="24"/>
          <w:szCs w:val="24"/>
        </w:rPr>
        <w:t>et al</w:t>
      </w:r>
      <w:r>
        <w:rPr>
          <w:rFonts w:cs="Times New Roman"/>
          <w:bCs/>
          <w:color w:val="000000"/>
          <w:sz w:val="24"/>
          <w:szCs w:val="24"/>
        </w:rPr>
        <w:t xml:space="preserve">. (2012), who pointed out that higher prevalence of cockle in </w:t>
      </w:r>
      <w:r w:rsidR="005057AE">
        <w:rPr>
          <w:rFonts w:cs="Times New Roman"/>
          <w:bCs/>
          <w:color w:val="000000"/>
          <w:sz w:val="24"/>
          <w:szCs w:val="24"/>
        </w:rPr>
        <w:t xml:space="preserve">pickled </w:t>
      </w:r>
      <w:r>
        <w:rPr>
          <w:rFonts w:cs="Times New Roman"/>
          <w:bCs/>
          <w:color w:val="000000"/>
          <w:sz w:val="24"/>
          <w:szCs w:val="24"/>
        </w:rPr>
        <w:t>sheep</w:t>
      </w:r>
      <w:r w:rsidR="005057AE">
        <w:rPr>
          <w:rFonts w:cs="Times New Roman"/>
          <w:bCs/>
          <w:color w:val="000000"/>
          <w:sz w:val="24"/>
          <w:szCs w:val="24"/>
        </w:rPr>
        <w:t xml:space="preserve"> skin</w:t>
      </w:r>
      <w:r>
        <w:rPr>
          <w:rFonts w:cs="Times New Roman"/>
          <w:bCs/>
          <w:color w:val="000000"/>
          <w:sz w:val="24"/>
          <w:szCs w:val="24"/>
        </w:rPr>
        <w:t xml:space="preserve"> (57.5%) than (42.5%) in goat wet blue skin in Bahir Dar tannery and Hagos</w:t>
      </w:r>
      <w:r>
        <w:rPr>
          <w:rFonts w:cs="Times New Roman"/>
          <w:bCs/>
          <w:i/>
          <w:color w:val="000000"/>
          <w:sz w:val="24"/>
          <w:szCs w:val="24"/>
        </w:rPr>
        <w:t>et al.</w:t>
      </w:r>
      <w:r>
        <w:rPr>
          <w:rFonts w:cs="Times New Roman"/>
          <w:bCs/>
          <w:color w:val="000000"/>
          <w:sz w:val="24"/>
          <w:szCs w:val="24"/>
        </w:rPr>
        <w:t xml:space="preserve"> (2013), who reported higher prevalence of cockle in sheep pickled skin (35%) than goat wet blue (21.5%) in Sheba tannery. Similarly the current finding is in disagreement with the report from Sheba tannery by Tadesse and Mebrahitu (2010) that showed higher prevalence of cockle (40.71%) in sheep skin than goat skin (6.02%). </w:t>
      </w:r>
    </w:p>
    <w:p w:rsidR="00840346" w:rsidRDefault="00840346">
      <w:pPr>
        <w:spacing w:after="0" w:line="360" w:lineRule="auto"/>
        <w:jc w:val="both"/>
        <w:rPr>
          <w:rFonts w:cs="Times New Roman"/>
          <w:color w:val="000000"/>
          <w:sz w:val="24"/>
          <w:szCs w:val="24"/>
        </w:rPr>
      </w:pPr>
    </w:p>
    <w:p w:rsidR="00840346" w:rsidRDefault="00076C76">
      <w:pPr>
        <w:spacing w:after="0" w:line="360" w:lineRule="auto"/>
        <w:jc w:val="both"/>
        <w:rPr>
          <w:rFonts w:cs="Times New Roman"/>
          <w:bCs/>
          <w:color w:val="000000"/>
          <w:sz w:val="24"/>
          <w:szCs w:val="24"/>
        </w:rPr>
      </w:pPr>
      <w:r>
        <w:rPr>
          <w:rFonts w:cs="Times New Roman"/>
          <w:color w:val="000000"/>
          <w:sz w:val="24"/>
          <w:szCs w:val="24"/>
        </w:rPr>
        <w:t xml:space="preserve">The differences in the prevalence of cockle by the above researchers result might be brought by differences in the origins for the raw skins and the differences in the period of the studies. The variation of the frequency of cockle between the two species could be because of the fact that, sheep are more susceptible for cockle causing known ectoparasites such as, chewing lice </w:t>
      </w:r>
      <w:r>
        <w:rPr>
          <w:rFonts w:cs="Times New Roman"/>
          <w:i/>
          <w:color w:val="000000"/>
          <w:sz w:val="24"/>
          <w:szCs w:val="24"/>
        </w:rPr>
        <w:t>‘Bovicolaovis’</w:t>
      </w:r>
      <w:r>
        <w:rPr>
          <w:rFonts w:cs="Times New Roman"/>
          <w:color w:val="000000"/>
          <w:sz w:val="24"/>
          <w:szCs w:val="24"/>
        </w:rPr>
        <w:t xml:space="preserve"> and sheep ked </w:t>
      </w:r>
      <w:r>
        <w:rPr>
          <w:rFonts w:cs="Times New Roman"/>
          <w:i/>
          <w:color w:val="000000"/>
          <w:sz w:val="24"/>
          <w:szCs w:val="24"/>
        </w:rPr>
        <w:t>‘Melophagousovinus’</w:t>
      </w:r>
      <w:r>
        <w:rPr>
          <w:rFonts w:cs="Times New Roman"/>
          <w:color w:val="000000"/>
          <w:sz w:val="24"/>
          <w:szCs w:val="24"/>
        </w:rPr>
        <w:t>. Sheep ked (</w:t>
      </w:r>
      <w:r>
        <w:rPr>
          <w:rFonts w:cs="Times New Roman"/>
          <w:i/>
          <w:color w:val="000000"/>
          <w:sz w:val="24"/>
          <w:szCs w:val="24"/>
        </w:rPr>
        <w:t>Melophagousovinus</w:t>
      </w:r>
      <w:r>
        <w:rPr>
          <w:rFonts w:cs="Times New Roman"/>
          <w:color w:val="000000"/>
          <w:sz w:val="24"/>
          <w:szCs w:val="24"/>
        </w:rPr>
        <w:t xml:space="preserve">) is the most sounding cause of cockle, so that, though this parasite has a chance to be found in goats, they are most commonly found in sheep ESGPIP (2009). The likely reason for the preference of sheep by sheep ked when compared to goats might be because of sheep have ticker hair coat that can give them a good living environment than those of goats ,Kassa (2005). </w:t>
      </w:r>
    </w:p>
    <w:p w:rsidR="00840346" w:rsidRDefault="00840346">
      <w:pPr>
        <w:pStyle w:val="Mytables"/>
        <w:spacing w:line="360" w:lineRule="auto"/>
        <w:rPr>
          <w:rFonts w:cs="Times New Roman"/>
          <w:color w:val="000000"/>
          <w:szCs w:val="24"/>
        </w:rPr>
      </w:pPr>
    </w:p>
    <w:p w:rsidR="00840346" w:rsidRPr="00B6072D" w:rsidRDefault="00076C76">
      <w:pPr>
        <w:spacing w:after="0" w:line="360" w:lineRule="auto"/>
        <w:jc w:val="both"/>
        <w:rPr>
          <w:rFonts w:cs="Times New Roman"/>
          <w:bCs/>
          <w:color w:val="000000"/>
          <w:sz w:val="24"/>
          <w:szCs w:val="24"/>
        </w:rPr>
      </w:pPr>
      <w:r>
        <w:rPr>
          <w:rFonts w:cs="Times New Roman"/>
          <w:bCs/>
          <w:color w:val="000000"/>
          <w:sz w:val="24"/>
          <w:szCs w:val="24"/>
        </w:rPr>
        <w:lastRenderedPageBreak/>
        <w:t>The impact of cockle on the tanning industry is a serious concern. This is mainly due to the fact that cockle lesion cannot be detected at the raw skin and selection cannot be made prior to processing. The defect appears only after processing the skin into pickled stage. Therefore, the losses to the tanning industry is three times with regard to each cockle affected skins: first through the purchase of raw skins of undetectable inferior quality, secondly by the cost of processing of these skins and thirdly by the fact that such skins are downgraded after processing and therefore they are not suitable for sale in export markets (FAO, 1998; Kassa, 2006).</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Among the post-slaughter defects, putrefaction was in highest percentage on hide and skin. This finding was in agreement with those reported by Behailu (2015) from Colba (Ashenafi </w:t>
      </w:r>
      <w:r w:rsidRPr="007B01FA">
        <w:rPr>
          <w:rFonts w:cs="Times New Roman"/>
          <w:i/>
          <w:color w:val="000000"/>
          <w:sz w:val="24"/>
          <w:szCs w:val="24"/>
        </w:rPr>
        <w:t xml:space="preserve">et al., </w:t>
      </w:r>
      <w:r>
        <w:rPr>
          <w:rFonts w:cs="Times New Roman"/>
          <w:color w:val="000000"/>
          <w:sz w:val="24"/>
          <w:szCs w:val="24"/>
        </w:rPr>
        <w:t>2013) and Sheba tanneries. The prevalence of putrefaction was at higher rate on wet blue hide as compared to wet blue skin. This finding was in agreement with those reported by Kahsay</w:t>
      </w:r>
      <w:r>
        <w:rPr>
          <w:rFonts w:cs="Times New Roman"/>
          <w:i/>
          <w:color w:val="000000"/>
          <w:sz w:val="24"/>
          <w:szCs w:val="24"/>
        </w:rPr>
        <w:t>et al</w:t>
      </w:r>
      <w:r>
        <w:rPr>
          <w:rFonts w:cs="Times New Roman"/>
          <w:color w:val="000000"/>
          <w:sz w:val="24"/>
          <w:szCs w:val="24"/>
        </w:rPr>
        <w:t xml:space="preserve">., (2015) from Sheba tannery and Yacob </w:t>
      </w:r>
      <w:r w:rsidRPr="00C02F8D">
        <w:rPr>
          <w:rFonts w:cs="Times New Roman"/>
          <w:i/>
          <w:color w:val="000000"/>
          <w:sz w:val="24"/>
          <w:szCs w:val="24"/>
        </w:rPr>
        <w:t>et al</w:t>
      </w:r>
      <w:r>
        <w:rPr>
          <w:rFonts w:cs="Times New Roman"/>
          <w:color w:val="000000"/>
          <w:sz w:val="24"/>
          <w:szCs w:val="24"/>
        </w:rPr>
        <w:t xml:space="preserve">., (2008). Most of the post-slaughter defects are due to poor management or improper preservation and storage of skin and hide. </w:t>
      </w:r>
    </w:p>
    <w:p w:rsidR="00840346" w:rsidRPr="00955D26" w:rsidRDefault="00076C76">
      <w:pPr>
        <w:spacing w:after="0" w:line="360" w:lineRule="auto"/>
        <w:jc w:val="both"/>
        <w:rPr>
          <w:rFonts w:cs="Times New Roman"/>
          <w:color w:val="000000"/>
          <w:sz w:val="24"/>
          <w:szCs w:val="24"/>
        </w:rPr>
      </w:pPr>
      <w:r>
        <w:rPr>
          <w:rFonts w:cs="Times New Roman"/>
          <w:color w:val="000000"/>
          <w:sz w:val="24"/>
          <w:szCs w:val="24"/>
        </w:rPr>
        <w:t>Since putrefaction is a result of bacterial action due to inappropriate preservation, such variations may arise from lack of awareness on the value of the raw skin, improper storage, delayed and inadequate preservation technique as well as inadequate access to markets that discourage selling the materials as soon as they are removed from the animals</w:t>
      </w:r>
    </w:p>
    <w:p w:rsidR="00840346" w:rsidRDefault="00076C76">
      <w:pPr>
        <w:spacing w:after="0" w:line="360" w:lineRule="auto"/>
        <w:jc w:val="both"/>
        <w:rPr>
          <w:rFonts w:cs="Times New Roman"/>
          <w:bCs/>
          <w:color w:val="000000"/>
          <w:sz w:val="24"/>
          <w:szCs w:val="24"/>
        </w:rPr>
      </w:pPr>
      <w:r>
        <w:rPr>
          <w:rFonts w:cs="Times New Roman"/>
          <w:bCs/>
          <w:color w:val="000000"/>
          <w:sz w:val="24"/>
          <w:szCs w:val="24"/>
        </w:rPr>
        <w:t>The current study revealed high prevalence of scratch (30%) in goat wet blue stage than in sheep pickled (14.8%) skin which were most important for downgrading of sheep and goat skin in Bahir Day  tannery which is supported by Assefa</w:t>
      </w:r>
      <w:r>
        <w:rPr>
          <w:rFonts w:cs="Times New Roman"/>
          <w:bCs/>
          <w:i/>
          <w:color w:val="000000"/>
          <w:sz w:val="24"/>
          <w:szCs w:val="24"/>
        </w:rPr>
        <w:t>et al.</w:t>
      </w:r>
      <w:r>
        <w:rPr>
          <w:rFonts w:cs="Times New Roman"/>
          <w:bCs/>
          <w:color w:val="000000"/>
          <w:sz w:val="24"/>
          <w:szCs w:val="24"/>
        </w:rPr>
        <w:t xml:space="preserve"> ( 2012), who reported high prevalence of scratch (73.3%) in goat than sheep pickled (26.7%) at Bahir Dar tannery and with that of Hagos</w:t>
      </w:r>
      <w:r>
        <w:rPr>
          <w:rFonts w:cs="Times New Roman"/>
          <w:bCs/>
          <w:i/>
          <w:color w:val="000000"/>
          <w:sz w:val="24"/>
          <w:szCs w:val="24"/>
        </w:rPr>
        <w:t xml:space="preserve">et al. </w:t>
      </w:r>
      <w:r>
        <w:rPr>
          <w:rFonts w:cs="Times New Roman"/>
          <w:bCs/>
          <w:color w:val="000000"/>
          <w:sz w:val="24"/>
          <w:szCs w:val="24"/>
        </w:rPr>
        <w:t>(2013), who reported higher prevalence of scratch (53%) in goat wet blue than in sheep (43.4%) pickled stage from Sheba tannery. In addition, the present result is similar with that of Bisrat (2013), who reported a prevalence of 37.3% in goat wet blue than in sheep pickled (35.2%) in the case of tanneries in Addis Ababa and Modjo. On the other hand, the present finding was in disagreement with the findings by Worku</w:t>
      </w:r>
      <w:r>
        <w:rPr>
          <w:rFonts w:cs="Times New Roman"/>
          <w:bCs/>
          <w:i/>
          <w:color w:val="000000"/>
          <w:sz w:val="24"/>
          <w:szCs w:val="24"/>
        </w:rPr>
        <w:t>et al</w:t>
      </w:r>
      <w:r>
        <w:rPr>
          <w:rFonts w:cs="Times New Roman"/>
          <w:bCs/>
          <w:color w:val="000000"/>
          <w:sz w:val="24"/>
          <w:szCs w:val="24"/>
        </w:rPr>
        <w:t>. (2011), who reported higher prevalence of scratch (57.3%) in sheep pickled than goat wet blue (42.7%) from Modjo export tannery.</w:t>
      </w:r>
    </w:p>
    <w:p w:rsidR="00840346" w:rsidRDefault="00076C76">
      <w:pPr>
        <w:spacing w:after="0" w:line="360" w:lineRule="auto"/>
        <w:jc w:val="both"/>
        <w:rPr>
          <w:rFonts w:cs="Times New Roman"/>
          <w:bCs/>
          <w:color w:val="000000"/>
          <w:sz w:val="24"/>
          <w:szCs w:val="24"/>
        </w:rPr>
      </w:pPr>
      <w:r>
        <w:rPr>
          <w:rFonts w:cs="Times New Roman"/>
          <w:color w:val="000000"/>
          <w:sz w:val="24"/>
          <w:szCs w:val="24"/>
        </w:rPr>
        <w:lastRenderedPageBreak/>
        <w:t xml:space="preserve">The high proportions of scratches in goat skins may be because of the browser feeding behavior of goats, so that they are vulnerable to spine abrasions, by thorny bushes on grazing and the thin layer of hair coat that cannot protect the skin from injury during rubbing against an object when there is an ectoparasite causing itching. As a result goats are more likely to acquire scratches and scars on their life-spans than of sheep </w:t>
      </w:r>
      <w:r w:rsidR="0055143D">
        <w:rPr>
          <w:rFonts w:cs="Times New Roman"/>
          <w:i/>
          <w:color w:val="000000"/>
          <w:sz w:val="24"/>
          <w:szCs w:val="24"/>
        </w:rPr>
        <w:t>.</w:t>
      </w:r>
    </w:p>
    <w:p w:rsidR="00C014CE" w:rsidRDefault="00076C76">
      <w:pPr>
        <w:spacing w:after="0" w:line="360" w:lineRule="auto"/>
        <w:jc w:val="both"/>
        <w:rPr>
          <w:rFonts w:cs="Times New Roman"/>
          <w:bCs/>
          <w:color w:val="000000"/>
          <w:sz w:val="24"/>
          <w:szCs w:val="24"/>
        </w:rPr>
      </w:pPr>
      <w:r>
        <w:rPr>
          <w:rFonts w:cs="Times New Roman"/>
          <w:bCs/>
          <w:color w:val="000000"/>
          <w:sz w:val="24"/>
          <w:szCs w:val="24"/>
        </w:rPr>
        <w:t>Flay cut</w:t>
      </w:r>
      <w:r>
        <w:rPr>
          <w:rFonts w:cs="Times New Roman"/>
          <w:color w:val="000000"/>
          <w:sz w:val="24"/>
          <w:szCs w:val="24"/>
        </w:rPr>
        <w:t xml:space="preserve"> and scores</w:t>
      </w:r>
      <w:r>
        <w:rPr>
          <w:rFonts w:cs="Times New Roman"/>
          <w:bCs/>
          <w:color w:val="000000"/>
          <w:sz w:val="24"/>
          <w:szCs w:val="24"/>
        </w:rPr>
        <w:t xml:space="preserve"> were the other major problem in processed sheep and goat skin which </w:t>
      </w:r>
      <w:r>
        <w:rPr>
          <w:rFonts w:cs="Times New Roman"/>
          <w:color w:val="000000"/>
          <w:sz w:val="24"/>
          <w:szCs w:val="24"/>
        </w:rPr>
        <w:t>are caused by the careless use of a knife during skinning of the carcass because of poor technique (ESGPIP 2009). The prevalence</w:t>
      </w:r>
      <w:r>
        <w:rPr>
          <w:rFonts w:cs="Times New Roman"/>
          <w:bCs/>
          <w:color w:val="000000"/>
          <w:sz w:val="24"/>
          <w:szCs w:val="24"/>
        </w:rPr>
        <w:t xml:space="preserve"> of flay cut</w:t>
      </w:r>
      <w:r>
        <w:rPr>
          <w:rFonts w:cs="Times New Roman"/>
          <w:color w:val="000000"/>
          <w:sz w:val="24"/>
          <w:szCs w:val="24"/>
        </w:rPr>
        <w:t xml:space="preserve"> and scores in the </w:t>
      </w:r>
      <w:r>
        <w:rPr>
          <w:rFonts w:cs="Times New Roman"/>
          <w:bCs/>
          <w:color w:val="000000"/>
          <w:sz w:val="24"/>
          <w:szCs w:val="24"/>
        </w:rPr>
        <w:t>processed sheep and goat skin were 26.8% in sheep pickled stage and 16.9% in goat wet blue stage.The current finding was in line with the result of Worku</w:t>
      </w:r>
      <w:r>
        <w:rPr>
          <w:rFonts w:cs="Times New Roman"/>
          <w:bCs/>
          <w:i/>
          <w:color w:val="000000"/>
          <w:sz w:val="24"/>
          <w:szCs w:val="24"/>
        </w:rPr>
        <w:t>et al.</w:t>
      </w:r>
      <w:r>
        <w:rPr>
          <w:rFonts w:cs="Times New Roman"/>
          <w:bCs/>
          <w:color w:val="000000"/>
          <w:sz w:val="24"/>
          <w:szCs w:val="24"/>
        </w:rPr>
        <w:t xml:space="preserve"> (2011), who reported higher prevalence in sheep pickled (88.9%) than (11.1%) in goat wet blue skin, as well as with that of Zenaw and Mekonnen (2012), reported from Bahir Dar tannery a higher prevalence of flay cut in sheep pickled skin (31.8%) than (23.8%) in goat wet blue skin.</w:t>
      </w:r>
    </w:p>
    <w:p w:rsidR="00C014CE" w:rsidRDefault="00C014CE">
      <w:pPr>
        <w:spacing w:after="0" w:line="360" w:lineRule="auto"/>
        <w:jc w:val="both"/>
        <w:rPr>
          <w:rFonts w:cs="Times New Roman"/>
          <w:bCs/>
          <w:color w:val="000000"/>
          <w:sz w:val="24"/>
          <w:szCs w:val="24"/>
        </w:rPr>
      </w:pPr>
    </w:p>
    <w:p w:rsidR="00840346" w:rsidRPr="00955D26" w:rsidRDefault="00691314">
      <w:pPr>
        <w:spacing w:after="0" w:line="360" w:lineRule="auto"/>
        <w:jc w:val="both"/>
        <w:rPr>
          <w:rFonts w:cs="Times New Roman"/>
          <w:bCs/>
          <w:color w:val="000000"/>
          <w:sz w:val="24"/>
          <w:szCs w:val="24"/>
        </w:rPr>
      </w:pPr>
      <w:r>
        <w:rPr>
          <w:rFonts w:cs="Times New Roman"/>
          <w:bCs/>
          <w:color w:val="000000"/>
          <w:sz w:val="24"/>
          <w:szCs w:val="24"/>
        </w:rPr>
        <w:t xml:space="preserve">However </w:t>
      </w:r>
      <w:r>
        <w:rPr>
          <w:rFonts w:eastAsia="MinionPro-Capt" w:cs="Times New Roman"/>
          <w:color w:val="000000"/>
          <w:sz w:val="24"/>
          <w:szCs w:val="24"/>
        </w:rPr>
        <w:t>t</w:t>
      </w:r>
      <w:r w:rsidR="00076C76">
        <w:rPr>
          <w:rFonts w:eastAsia="MinionPro-Capt" w:cs="Times New Roman"/>
          <w:color w:val="000000"/>
          <w:sz w:val="24"/>
          <w:szCs w:val="24"/>
        </w:rPr>
        <w:t xml:space="preserve">he present finding were in disagreement </w:t>
      </w:r>
      <w:r w:rsidR="00076C76">
        <w:rPr>
          <w:rFonts w:cs="Times New Roman"/>
          <w:bCs/>
          <w:color w:val="000000"/>
          <w:sz w:val="24"/>
          <w:szCs w:val="24"/>
        </w:rPr>
        <w:t>with the result of Bisrat (2013), who reported 11.6% flay cut in goat and 7% in</w:t>
      </w:r>
      <w:r w:rsidR="00F64E08">
        <w:rPr>
          <w:rFonts w:cs="Times New Roman"/>
          <w:bCs/>
          <w:color w:val="000000"/>
          <w:sz w:val="24"/>
          <w:szCs w:val="24"/>
        </w:rPr>
        <w:t xml:space="preserve"> sheep pickled stage in </w:t>
      </w:r>
      <w:r w:rsidR="007B1FAC">
        <w:rPr>
          <w:rFonts w:cs="Times New Roman"/>
          <w:bCs/>
          <w:color w:val="000000"/>
          <w:sz w:val="24"/>
          <w:szCs w:val="24"/>
        </w:rPr>
        <w:t>tanneries of</w:t>
      </w:r>
      <w:r w:rsidR="00076C76">
        <w:rPr>
          <w:rFonts w:cs="Times New Roman"/>
          <w:bCs/>
          <w:color w:val="000000"/>
          <w:sz w:val="24"/>
          <w:szCs w:val="24"/>
        </w:rPr>
        <w:t xml:space="preserve"> Addis Ababa and Modjo. Furthermore, the study conducted by Hagos</w:t>
      </w:r>
      <w:r w:rsidR="00076C76">
        <w:rPr>
          <w:rFonts w:cs="Times New Roman"/>
          <w:bCs/>
          <w:i/>
          <w:color w:val="000000"/>
          <w:sz w:val="24"/>
          <w:szCs w:val="24"/>
        </w:rPr>
        <w:t>et al.</w:t>
      </w:r>
      <w:r w:rsidR="00076C76">
        <w:rPr>
          <w:rFonts w:cs="Times New Roman"/>
          <w:bCs/>
          <w:color w:val="000000"/>
          <w:sz w:val="24"/>
          <w:szCs w:val="24"/>
        </w:rPr>
        <w:t xml:space="preserve"> (2013), came up with a prevalence of 6.2% in goat wet blue which was higher than 3.4% pickled sheep skin from Sheba tannery and Assefa </w:t>
      </w:r>
      <w:r w:rsidR="00076C76" w:rsidRPr="007B1FAC">
        <w:rPr>
          <w:rFonts w:cs="Times New Roman"/>
          <w:bCs/>
          <w:i/>
          <w:color w:val="000000"/>
          <w:sz w:val="24"/>
          <w:szCs w:val="24"/>
        </w:rPr>
        <w:t>et al.</w:t>
      </w:r>
      <w:r w:rsidR="00076C76">
        <w:rPr>
          <w:rFonts w:cs="Times New Roman"/>
          <w:bCs/>
          <w:color w:val="000000"/>
          <w:sz w:val="24"/>
          <w:szCs w:val="24"/>
        </w:rPr>
        <w:t xml:space="preserve"> (2012), who reported high prevalence of flay cut (54.5%) in goat than sheep pickled (45.5%) at Bahir Dar tannery that do not supported with the current finding. </w:t>
      </w:r>
    </w:p>
    <w:p w:rsidR="00840346" w:rsidRDefault="00076C76">
      <w:pPr>
        <w:spacing w:after="0" w:line="360" w:lineRule="auto"/>
        <w:jc w:val="both"/>
        <w:rPr>
          <w:rFonts w:cs="Times New Roman"/>
          <w:color w:val="000000"/>
          <w:sz w:val="24"/>
          <w:szCs w:val="24"/>
        </w:rPr>
      </w:pPr>
      <w:r>
        <w:rPr>
          <w:rFonts w:cs="Times New Roman"/>
          <w:color w:val="000000"/>
          <w:sz w:val="24"/>
          <w:szCs w:val="24"/>
        </w:rPr>
        <w:t>The higher prevalence of veniness or poor bleeding in goat was the most important defect in downgrading the wet blue skin of goats which was confirmed in this study. According to Desta (2008) the area with the congealed blood has a degrading effect to the leather quality. Veiny leather is the result of blood vessels in the skin where the blood is not completely drained (poorly drained). This is an unwanted effect which shows very clearly in suede leather. Veininess is a prominent defect in goat skins</w:t>
      </w:r>
      <w:r w:rsidR="008D261A">
        <w:rPr>
          <w:rFonts w:cs="Times New Roman"/>
          <w:color w:val="000000"/>
          <w:sz w:val="24"/>
          <w:szCs w:val="24"/>
        </w:rPr>
        <w:t>.</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In this study scar/wound resulting from pox, LSD or tick infestations was one of the most important defects in downgrading sheep and goat skin and has higher prevalence in goat wet blue skin (13.3%) than sheep pickled skin(10.7%). The present study agrees with the finding of Zenaw and Mekonnen (2012), who reported higher prevalence in goat wet blue </w:t>
      </w:r>
      <w:r>
        <w:rPr>
          <w:rFonts w:cs="Times New Roman"/>
          <w:color w:val="000000"/>
          <w:sz w:val="24"/>
          <w:szCs w:val="24"/>
        </w:rPr>
        <w:lastRenderedPageBreak/>
        <w:t xml:space="preserve">skin (15.2%) than in sheep pickled skin (9.9%). In addition, the present result is comparable with that of Bisrat (2013), who reported higher prevalence in goat (15.3%) than sheep (1.8%) in tanneries of Addis Ababa and Modjo. Moreover, the current finding is comparable with the result of Tefera and Abebe (2007), who reported higher prevalence of scar in goat (24%) than in sheep (22%) from Dessie tannery. Similarly higher prevalence of scar in goat (8.18%) than in sheep (3.29%) was reported from Sheba tannery by Tadesse andMebrahitu (2010), which is in agreement with the finding of this study. Contrary to </w:t>
      </w:r>
      <w:r>
        <w:rPr>
          <w:rFonts w:eastAsia="MinionPro-Capt" w:cs="Times New Roman"/>
          <w:color w:val="000000"/>
          <w:sz w:val="24"/>
          <w:szCs w:val="24"/>
        </w:rPr>
        <w:t xml:space="preserve">the present finding </w:t>
      </w:r>
      <w:r>
        <w:rPr>
          <w:rFonts w:cs="Times New Roman"/>
          <w:color w:val="000000"/>
          <w:sz w:val="24"/>
          <w:szCs w:val="24"/>
        </w:rPr>
        <w:t>Hagos</w:t>
      </w:r>
      <w:r>
        <w:rPr>
          <w:rFonts w:cs="Times New Roman"/>
          <w:i/>
          <w:color w:val="000000"/>
          <w:sz w:val="24"/>
          <w:szCs w:val="24"/>
        </w:rPr>
        <w:t>et al</w:t>
      </w:r>
      <w:r>
        <w:rPr>
          <w:rFonts w:cs="Times New Roman"/>
          <w:color w:val="000000"/>
          <w:sz w:val="24"/>
          <w:szCs w:val="24"/>
        </w:rPr>
        <w:t>. (2013), reported higher prevalence of scar in sheep skin (7%) than</w:t>
      </w:r>
      <w:r w:rsidR="007B1FAC">
        <w:rPr>
          <w:rFonts w:cs="Times New Roman"/>
          <w:color w:val="000000"/>
          <w:sz w:val="24"/>
          <w:szCs w:val="24"/>
        </w:rPr>
        <w:t xml:space="preserve"> in goat skin (6.8%).</w:t>
      </w:r>
      <w:r w:rsidR="00C02F8D">
        <w:rPr>
          <w:rFonts w:cs="Times New Roman"/>
          <w:color w:val="000000"/>
          <w:sz w:val="24"/>
          <w:szCs w:val="24"/>
        </w:rPr>
        <w:t xml:space="preserve">Moreover, </w:t>
      </w:r>
      <w:r>
        <w:rPr>
          <w:rFonts w:cs="Times New Roman"/>
          <w:color w:val="000000"/>
          <w:sz w:val="24"/>
          <w:szCs w:val="24"/>
        </w:rPr>
        <w:t>Worku</w:t>
      </w:r>
      <w:r>
        <w:rPr>
          <w:rFonts w:cs="Times New Roman"/>
          <w:i/>
          <w:color w:val="000000"/>
          <w:sz w:val="24"/>
          <w:szCs w:val="24"/>
        </w:rPr>
        <w:t>et al</w:t>
      </w:r>
      <w:r>
        <w:rPr>
          <w:rFonts w:cs="Times New Roman"/>
          <w:color w:val="000000"/>
          <w:sz w:val="24"/>
          <w:szCs w:val="24"/>
        </w:rPr>
        <w:t xml:space="preserve">. (2011) reported 61.7% prevalence in sheep skin at pickled stage </w:t>
      </w:r>
      <w:r w:rsidR="007B1FAC">
        <w:rPr>
          <w:rFonts w:cs="Times New Roman"/>
          <w:color w:val="000000"/>
          <w:sz w:val="24"/>
          <w:szCs w:val="24"/>
        </w:rPr>
        <w:t>and 38.3% in goat wet blue skin.</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Grain crack was greatly observed in wet blue goat skins (27.1%) than cattle hide and sheep skin. Grain crack refers to broken fibres on the grain side of hides and skins that were dried before folding. Defects due to hide beetle damage were found in wet blue goat skins and wet blue hides, which is in agreement with the findings reported by Bisrat (2013). </w:t>
      </w: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Poor pattern has higher prevalence in goat wet blue skin than sheep pickled skins were the other important defects encountered during observational studies in tanneries. Whereas, skin flaying holes in sheep pickled skin has higher prevalence than in goat. </w:t>
      </w:r>
    </w:p>
    <w:p w:rsidR="00840346" w:rsidRDefault="00076C76">
      <w:pPr>
        <w:spacing w:after="0" w:line="360" w:lineRule="auto"/>
        <w:jc w:val="both"/>
        <w:rPr>
          <w:rFonts w:cs="Times New Roman"/>
          <w:b/>
          <w:color w:val="000000"/>
          <w:sz w:val="24"/>
          <w:szCs w:val="24"/>
        </w:rPr>
      </w:pPr>
      <w:r>
        <w:rPr>
          <w:rFonts w:cs="Times New Roman"/>
          <w:color w:val="000000"/>
          <w:sz w:val="24"/>
          <w:szCs w:val="24"/>
        </w:rPr>
        <w:t xml:space="preserve">The higher occurrence of the above listed defects indicated the faulty slaughtering, preservation and transportation of the raw material as well as lack of agricultural extension services that are addressing the hide and skin quality management in its package in the study area. These findings are directly related with the result of the current questionnaire survey which were planned to assess the skills, attitudes and practices ofhide and skin management. In the survey, the participants expressed that they lack modern skills and practices of  animal slaughtering and post slaughtering cares for the skin. </w:t>
      </w:r>
    </w:p>
    <w:p w:rsidR="00840346" w:rsidRDefault="00070F0B">
      <w:pPr>
        <w:pStyle w:val="Heading3"/>
        <w:spacing w:line="360" w:lineRule="auto"/>
        <w:rPr>
          <w:rFonts w:ascii="Times New Roman" w:eastAsia="Calibri" w:hAnsi="Times New Roman" w:cs="Times New Roman"/>
          <w:color w:val="000000"/>
          <w:sz w:val="24"/>
        </w:rPr>
      </w:pPr>
      <w:bookmarkStart w:id="81" w:name="_Toc168256667"/>
      <w:r>
        <w:rPr>
          <w:rFonts w:ascii="Times New Roman" w:eastAsia="Calibri" w:hAnsi="Times New Roman" w:cs="Times New Roman"/>
          <w:color w:val="000000"/>
          <w:sz w:val="24"/>
        </w:rPr>
        <w:t>4.6.2</w:t>
      </w:r>
      <w:r w:rsidR="00076C76">
        <w:rPr>
          <w:rFonts w:ascii="Times New Roman" w:eastAsia="Calibri" w:hAnsi="Times New Roman" w:cs="Times New Roman"/>
          <w:color w:val="000000"/>
          <w:sz w:val="24"/>
        </w:rPr>
        <w:t>. Processed hide and skin  grading</w:t>
      </w:r>
      <w:bookmarkEnd w:id="81"/>
    </w:p>
    <w:p w:rsidR="00840346" w:rsidRDefault="00076C76">
      <w:pPr>
        <w:spacing w:after="0" w:line="360" w:lineRule="auto"/>
        <w:jc w:val="both"/>
        <w:rPr>
          <w:rFonts w:cs="Times New Roman"/>
          <w:color w:val="000000"/>
          <w:sz w:val="24"/>
          <w:szCs w:val="24"/>
        </w:rPr>
      </w:pPr>
      <w:r>
        <w:rPr>
          <w:rFonts w:cs="Times New Roman"/>
          <w:color w:val="000000"/>
          <w:sz w:val="24"/>
          <w:szCs w:val="24"/>
        </w:rPr>
        <w:t>Proportion of grades on processed cattle and goat wet blue and sheep pickled stage were presented in</w:t>
      </w:r>
      <w:r w:rsidR="00E777FC">
        <w:rPr>
          <w:rFonts w:cs="Times New Roman"/>
          <w:color w:val="000000"/>
          <w:sz w:val="24"/>
          <w:szCs w:val="24"/>
        </w:rPr>
        <w:t xml:space="preserve"> (</w:t>
      </w:r>
      <w:r>
        <w:rPr>
          <w:rFonts w:cs="Times New Roman"/>
          <w:color w:val="000000"/>
          <w:sz w:val="24"/>
          <w:szCs w:val="24"/>
        </w:rPr>
        <w:t>Table</w:t>
      </w:r>
      <w:r w:rsidR="00213475">
        <w:rPr>
          <w:rFonts w:cs="Times New Roman"/>
          <w:color w:val="000000"/>
          <w:sz w:val="24"/>
          <w:szCs w:val="24"/>
        </w:rPr>
        <w:t>1</w:t>
      </w:r>
      <w:r w:rsidR="00E777FC">
        <w:rPr>
          <w:rFonts w:cs="Times New Roman"/>
          <w:color w:val="000000"/>
          <w:sz w:val="24"/>
          <w:szCs w:val="24"/>
        </w:rPr>
        <w:t>2)</w:t>
      </w:r>
      <w:r>
        <w:rPr>
          <w:rFonts w:cs="Times New Roman"/>
          <w:color w:val="000000"/>
          <w:sz w:val="24"/>
          <w:szCs w:val="24"/>
        </w:rPr>
        <w:t xml:space="preserve">.Accordingly, 98.7 %were found to be affected with defects and only few cattle hide (1.3%) and (1.8%) went into first and second grade, respectively but in case of sheep and goat skin there were no grade one. There were very few (12.2%) </w:t>
      </w:r>
      <w:r>
        <w:rPr>
          <w:rFonts w:cs="Times New Roman"/>
          <w:color w:val="000000"/>
          <w:sz w:val="24"/>
          <w:szCs w:val="24"/>
        </w:rPr>
        <w:lastRenderedPageBreak/>
        <w:t>sheepand (0.3%) goat skin and (4.7%) cattle hides in the third grades whereas majority of sheep skin (62.8%), goat skin (77.9%) and cattle hide (63.3%) were in the grades from 4-6. Significant number of hides (28.9%), sheep (23.2%) and (21.8%) goat skin are classified as reject (grade 7) (Table</w:t>
      </w:r>
      <w:r w:rsidR="00A8235E">
        <w:rPr>
          <w:rFonts w:cs="Times New Roman"/>
          <w:color w:val="000000"/>
          <w:sz w:val="24"/>
          <w:szCs w:val="24"/>
        </w:rPr>
        <w:t>12</w:t>
      </w:r>
      <w:r>
        <w:rPr>
          <w:rFonts w:cs="Times New Roman"/>
          <w:color w:val="000000"/>
          <w:sz w:val="24"/>
          <w:szCs w:val="24"/>
        </w:rPr>
        <w:t>).</w:t>
      </w:r>
    </w:p>
    <w:p w:rsidR="00840346" w:rsidRPr="00A76748" w:rsidRDefault="00076C76">
      <w:pPr>
        <w:pStyle w:val="Mytables"/>
        <w:rPr>
          <w:b w:val="0"/>
          <w:color w:val="000000"/>
        </w:rPr>
      </w:pPr>
      <w:bookmarkStart w:id="82" w:name="_Toc340557899"/>
      <w:r>
        <w:rPr>
          <w:b w:val="0"/>
          <w:color w:val="000000"/>
        </w:rPr>
        <w:t>Table</w:t>
      </w:r>
      <w:r w:rsidR="00FB5EA7">
        <w:rPr>
          <w:b w:val="0"/>
          <w:color w:val="000000"/>
        </w:rPr>
        <w:t xml:space="preserve"> 12</w:t>
      </w:r>
      <w:r>
        <w:rPr>
          <w:b w:val="0"/>
          <w:color w:val="000000"/>
        </w:rPr>
        <w:t>: The proportion % of grades on cattle, goat wet blue and sheep pickled stage</w:t>
      </w:r>
      <w:bookmarkEnd w:id="82"/>
    </w:p>
    <w:tbl>
      <w:tblPr>
        <w:tblStyle w:val="TableGrid6"/>
        <w:tblW w:w="9450" w:type="dxa"/>
        <w:tblInd w:w="-432" w:type="dxa"/>
        <w:tblLook w:val="04A0" w:firstRow="1" w:lastRow="0" w:firstColumn="1" w:lastColumn="0" w:noHBand="0" w:noVBand="1"/>
      </w:tblPr>
      <w:tblGrid>
        <w:gridCol w:w="1592"/>
        <w:gridCol w:w="7858"/>
      </w:tblGrid>
      <w:tr w:rsidR="00840346">
        <w:tc>
          <w:tcPr>
            <w:tcW w:w="1592" w:type="dxa"/>
            <w:vMerge w:val="restart"/>
            <w:tcBorders>
              <w:left w:val="nil"/>
              <w:right w:val="nil"/>
            </w:tcBorders>
          </w:tcPr>
          <w:p w:rsidR="00840346" w:rsidRDefault="00076C76">
            <w:pPr>
              <w:spacing w:line="360" w:lineRule="auto"/>
              <w:rPr>
                <w:rFonts w:cs="Times New Roman"/>
                <w:color w:val="000000"/>
                <w:sz w:val="24"/>
                <w:szCs w:val="24"/>
              </w:rPr>
            </w:pPr>
            <w:r>
              <w:rPr>
                <w:rFonts w:cs="Times New Roman"/>
                <w:color w:val="000000"/>
                <w:sz w:val="24"/>
                <w:szCs w:val="24"/>
              </w:rPr>
              <w:t>Type of skin</w:t>
            </w:r>
          </w:p>
          <w:p w:rsidR="00840346" w:rsidRDefault="00840346">
            <w:pPr>
              <w:spacing w:line="360" w:lineRule="auto"/>
              <w:jc w:val="center"/>
              <w:rPr>
                <w:rFonts w:cs="Times New Roman"/>
                <w:color w:val="000000"/>
                <w:sz w:val="24"/>
                <w:szCs w:val="24"/>
              </w:rPr>
            </w:pPr>
          </w:p>
          <w:p w:rsidR="00840346" w:rsidRDefault="00076C76">
            <w:pPr>
              <w:spacing w:line="360" w:lineRule="auto"/>
              <w:jc w:val="center"/>
              <w:rPr>
                <w:rFonts w:cs="Times New Roman"/>
                <w:color w:val="000000"/>
                <w:sz w:val="24"/>
                <w:szCs w:val="24"/>
              </w:rPr>
            </w:pPr>
            <w:r>
              <w:rPr>
                <w:rFonts w:cs="Times New Roman"/>
                <w:color w:val="000000"/>
                <w:sz w:val="24"/>
                <w:szCs w:val="24"/>
              </w:rPr>
              <w:t>Sheep skin</w:t>
            </w:r>
          </w:p>
          <w:p w:rsidR="00840346" w:rsidRDefault="00840346">
            <w:pPr>
              <w:spacing w:line="360" w:lineRule="auto"/>
              <w:jc w:val="center"/>
              <w:rPr>
                <w:rFonts w:cs="Times New Roman"/>
                <w:color w:val="000000"/>
                <w:sz w:val="24"/>
                <w:szCs w:val="24"/>
              </w:rPr>
            </w:pPr>
          </w:p>
          <w:p w:rsidR="00840346" w:rsidRDefault="00076C76">
            <w:pPr>
              <w:spacing w:line="360" w:lineRule="auto"/>
              <w:jc w:val="center"/>
              <w:rPr>
                <w:rFonts w:cs="Times New Roman"/>
                <w:color w:val="000000"/>
                <w:sz w:val="24"/>
                <w:szCs w:val="24"/>
              </w:rPr>
            </w:pPr>
            <w:r>
              <w:rPr>
                <w:rFonts w:cs="Times New Roman"/>
                <w:color w:val="000000"/>
                <w:sz w:val="24"/>
                <w:szCs w:val="24"/>
              </w:rPr>
              <w:t>Goat skin</w:t>
            </w:r>
          </w:p>
          <w:p w:rsidR="00840346" w:rsidRDefault="00840346">
            <w:pPr>
              <w:spacing w:line="360" w:lineRule="auto"/>
              <w:jc w:val="center"/>
              <w:rPr>
                <w:rFonts w:cs="Times New Roman"/>
                <w:color w:val="000000"/>
                <w:sz w:val="24"/>
                <w:szCs w:val="24"/>
              </w:rPr>
            </w:pPr>
          </w:p>
          <w:p w:rsidR="00840346" w:rsidRDefault="00076C76">
            <w:pPr>
              <w:spacing w:line="360" w:lineRule="auto"/>
              <w:jc w:val="center"/>
              <w:rPr>
                <w:rFonts w:cs="Times New Roman"/>
                <w:color w:val="000000"/>
                <w:sz w:val="24"/>
                <w:szCs w:val="24"/>
              </w:rPr>
            </w:pPr>
            <w:r>
              <w:rPr>
                <w:rFonts w:cs="Times New Roman"/>
                <w:color w:val="000000"/>
                <w:sz w:val="24"/>
                <w:szCs w:val="24"/>
              </w:rPr>
              <w:t>Cattle hide</w:t>
            </w:r>
          </w:p>
        </w:tc>
        <w:tc>
          <w:tcPr>
            <w:tcW w:w="7858" w:type="dxa"/>
            <w:tcBorders>
              <w:left w:val="nil"/>
              <w:bottom w:val="single" w:sz="4" w:space="0" w:color="auto"/>
              <w:right w:val="nil"/>
            </w:tcBorders>
          </w:tcPr>
          <w:p w:rsidR="00840346" w:rsidRDefault="00076C76">
            <w:pPr>
              <w:spacing w:line="360" w:lineRule="auto"/>
              <w:jc w:val="center"/>
              <w:rPr>
                <w:rFonts w:cs="Times New Roman"/>
                <w:color w:val="000000"/>
                <w:sz w:val="24"/>
                <w:szCs w:val="24"/>
              </w:rPr>
            </w:pPr>
            <w:r>
              <w:rPr>
                <w:rFonts w:cs="Times New Roman"/>
                <w:color w:val="000000"/>
                <w:sz w:val="24"/>
                <w:szCs w:val="24"/>
              </w:rPr>
              <w:t>Grade</w:t>
            </w:r>
          </w:p>
        </w:tc>
      </w:tr>
      <w:tr w:rsidR="00840346">
        <w:trPr>
          <w:trHeight w:val="3076"/>
        </w:trPr>
        <w:tc>
          <w:tcPr>
            <w:tcW w:w="1592" w:type="dxa"/>
            <w:vMerge/>
            <w:tcBorders>
              <w:left w:val="nil"/>
              <w:right w:val="nil"/>
            </w:tcBorders>
          </w:tcPr>
          <w:p w:rsidR="00840346" w:rsidRDefault="00840346">
            <w:pPr>
              <w:spacing w:line="360" w:lineRule="auto"/>
              <w:jc w:val="center"/>
              <w:rPr>
                <w:rFonts w:cs="Times New Roman"/>
                <w:color w:val="000000"/>
                <w:sz w:val="24"/>
                <w:szCs w:val="24"/>
              </w:rPr>
            </w:pPr>
          </w:p>
        </w:tc>
        <w:tc>
          <w:tcPr>
            <w:tcW w:w="7858" w:type="dxa"/>
            <w:tcBorders>
              <w:top w:val="single" w:sz="4" w:space="0" w:color="auto"/>
              <w:left w:val="nil"/>
              <w:right w:val="nil"/>
            </w:tcBorders>
          </w:tcPr>
          <w:p w:rsidR="00840346" w:rsidRDefault="00076C76">
            <w:pPr>
              <w:spacing w:line="360" w:lineRule="auto"/>
              <w:rPr>
                <w:rFonts w:cs="Times New Roman"/>
                <w:color w:val="000000"/>
                <w:sz w:val="24"/>
                <w:szCs w:val="24"/>
              </w:rPr>
            </w:pPr>
            <w:r>
              <w:rPr>
                <w:rFonts w:cs="Times New Roman"/>
                <w:color w:val="000000"/>
                <w:sz w:val="24"/>
                <w:szCs w:val="24"/>
              </w:rPr>
              <w:t xml:space="preserve">  1             2             3                  4                 5                      6                  7</w:t>
            </w:r>
          </w:p>
          <w:p w:rsidR="00840346" w:rsidRDefault="00076C76">
            <w:pPr>
              <w:spacing w:line="360" w:lineRule="auto"/>
              <w:rPr>
                <w:rFonts w:cs="Times New Roman"/>
                <w:color w:val="000000"/>
                <w:sz w:val="24"/>
                <w:szCs w:val="24"/>
              </w:rPr>
            </w:pPr>
            <w:r>
              <w:rPr>
                <w:rFonts w:cs="Times New Roman"/>
                <w:color w:val="000000"/>
                <w:sz w:val="24"/>
                <w:szCs w:val="24"/>
              </w:rPr>
              <w:t>0(0.0)   7(1.8)        47(12.2)     84(21.9)        77(20.1)        80(20.8)     89(23.2)</w:t>
            </w:r>
          </w:p>
          <w:p w:rsidR="00840346" w:rsidRDefault="00840346">
            <w:pPr>
              <w:spacing w:line="360" w:lineRule="auto"/>
              <w:rPr>
                <w:rFonts w:cs="Times New Roman"/>
                <w:color w:val="000000"/>
                <w:sz w:val="24"/>
                <w:szCs w:val="24"/>
              </w:rPr>
            </w:pPr>
          </w:p>
          <w:p w:rsidR="00840346" w:rsidRDefault="00076C76">
            <w:pPr>
              <w:spacing w:line="360" w:lineRule="auto"/>
              <w:rPr>
                <w:rFonts w:cs="Times New Roman"/>
                <w:color w:val="000000"/>
                <w:sz w:val="24"/>
                <w:szCs w:val="24"/>
              </w:rPr>
            </w:pPr>
            <w:r>
              <w:rPr>
                <w:rFonts w:cs="Times New Roman"/>
                <w:color w:val="000000"/>
                <w:sz w:val="24"/>
                <w:szCs w:val="24"/>
              </w:rPr>
              <w:t>0(0.0)    0(0.0)       1(0.3)         67(17.4)       125(33.8)      106(26.8)    85(21.8)</w:t>
            </w:r>
          </w:p>
          <w:p w:rsidR="00840346" w:rsidRDefault="00076C76">
            <w:pPr>
              <w:tabs>
                <w:tab w:val="left" w:pos="3390"/>
              </w:tabs>
              <w:spacing w:line="360" w:lineRule="auto"/>
              <w:rPr>
                <w:rFonts w:cs="Times New Roman"/>
                <w:color w:val="000000"/>
                <w:sz w:val="24"/>
                <w:szCs w:val="24"/>
              </w:rPr>
            </w:pPr>
            <w:r>
              <w:rPr>
                <w:rFonts w:cs="Times New Roman"/>
                <w:color w:val="000000"/>
                <w:sz w:val="24"/>
                <w:szCs w:val="24"/>
              </w:rPr>
              <w:tab/>
            </w:r>
          </w:p>
          <w:p w:rsidR="00840346" w:rsidRDefault="00076C76">
            <w:pPr>
              <w:spacing w:line="360" w:lineRule="auto"/>
              <w:rPr>
                <w:rFonts w:cs="Times New Roman"/>
                <w:color w:val="000000"/>
                <w:sz w:val="24"/>
                <w:szCs w:val="24"/>
              </w:rPr>
            </w:pPr>
            <w:r>
              <w:rPr>
                <w:rFonts w:cs="Times New Roman"/>
                <w:color w:val="000000"/>
                <w:sz w:val="24"/>
                <w:szCs w:val="24"/>
              </w:rPr>
              <w:t>5(1.3)    7(1.8)       18(4.7)         56(14.6)        73(19.0)       114(29.7)  111(28.9)</w:t>
            </w:r>
          </w:p>
        </w:tc>
      </w:tr>
    </w:tbl>
    <w:p w:rsidR="00840346" w:rsidRDefault="00840346">
      <w:pPr>
        <w:pStyle w:val="Figures"/>
      </w:pPr>
    </w:p>
    <w:p w:rsidR="00840346" w:rsidRPr="00183A4D" w:rsidRDefault="00076C76" w:rsidP="00183A4D">
      <w:pPr>
        <w:spacing w:after="0" w:line="360" w:lineRule="auto"/>
        <w:jc w:val="both"/>
        <w:rPr>
          <w:rFonts w:cs="Times New Roman"/>
          <w:color w:val="000000"/>
          <w:sz w:val="24"/>
          <w:szCs w:val="24"/>
        </w:rPr>
      </w:pPr>
      <w:r>
        <w:rPr>
          <w:rFonts w:cs="Times New Roman"/>
          <w:color w:val="000000"/>
          <w:sz w:val="24"/>
          <w:szCs w:val="24"/>
        </w:rPr>
        <w:t xml:space="preserve">This finding </w:t>
      </w:r>
      <w:r>
        <w:rPr>
          <w:rFonts w:cs="Times New Roman"/>
          <w:color w:val="auto"/>
          <w:sz w:val="24"/>
          <w:szCs w:val="24"/>
        </w:rPr>
        <w:t>is</w:t>
      </w:r>
      <w:r>
        <w:rPr>
          <w:rFonts w:cs="Times New Roman"/>
          <w:color w:val="000000"/>
          <w:sz w:val="24"/>
          <w:szCs w:val="24"/>
        </w:rPr>
        <w:t>comparable to theresult of Bisrat (2013), who reported that 5.3%  of hide and skin were fallen into grade 1-3 and 94.7% fall into grade 4-7 in Addis Ababa and Modjo tanneries. The lowest perc</w:t>
      </w:r>
      <w:r w:rsidR="00A63730">
        <w:rPr>
          <w:rFonts w:cs="Times New Roman"/>
          <w:color w:val="000000"/>
          <w:sz w:val="24"/>
          <w:szCs w:val="24"/>
        </w:rPr>
        <w:t>entage of hide and skin  in</w:t>
      </w:r>
      <w:r>
        <w:rPr>
          <w:rFonts w:cs="Times New Roman"/>
          <w:color w:val="000000"/>
          <w:sz w:val="24"/>
          <w:szCs w:val="24"/>
        </w:rPr>
        <w:t>grade 1 and 2 in current study disagrees with the report of Tefera and Abebe (2007),  who reported that 30-35% of hide and skin were fallen grade 1-3 in Combolchatannery</w:t>
      </w:r>
      <w:r>
        <w:rPr>
          <w:rFonts w:cs="Times New Roman"/>
          <w:color w:val="0066CC"/>
          <w:sz w:val="24"/>
          <w:szCs w:val="24"/>
        </w:rPr>
        <w:t>.</w:t>
      </w:r>
      <w:r>
        <w:rPr>
          <w:rFonts w:cs="Times New Roman"/>
          <w:color w:val="000000"/>
          <w:sz w:val="24"/>
          <w:szCs w:val="24"/>
        </w:rPr>
        <w:t>The present finding is also lower than the result of Assefa</w:t>
      </w:r>
      <w:r w:rsidRPr="001C6CE6">
        <w:rPr>
          <w:rFonts w:cs="Times New Roman"/>
          <w:i/>
          <w:color w:val="000000"/>
          <w:sz w:val="24"/>
          <w:szCs w:val="24"/>
        </w:rPr>
        <w:t xml:space="preserve"> et al. </w:t>
      </w:r>
      <w:r>
        <w:rPr>
          <w:rFonts w:cs="Times New Roman"/>
          <w:color w:val="000000"/>
          <w:sz w:val="24"/>
          <w:szCs w:val="24"/>
        </w:rPr>
        <w:t xml:space="preserve">(2012), who reported a proportion of higher grades( 1-3) were 20%  and a proportion of lower grade (4- 7) were 80%. </w:t>
      </w:r>
    </w:p>
    <w:p w:rsidR="00840346" w:rsidRPr="00256F27" w:rsidRDefault="00076C76">
      <w:pPr>
        <w:spacing w:after="0" w:line="360" w:lineRule="auto"/>
        <w:jc w:val="both"/>
        <w:rPr>
          <w:rFonts w:cs="Times New Roman"/>
          <w:strike/>
          <w:color w:val="FF0000"/>
          <w:sz w:val="24"/>
          <w:szCs w:val="24"/>
        </w:rPr>
      </w:pPr>
      <w:r>
        <w:rPr>
          <w:rFonts w:cs="Times New Roman"/>
          <w:color w:val="000000"/>
          <w:sz w:val="24"/>
          <w:szCs w:val="24"/>
        </w:rPr>
        <w:t>The high proportions of goat wet blue skin grade in this study in order of importance, were grade 5 grade 6, grade 7, grade 4, grade 3and none of the goat skins were in grade one and two confirming that almost all lied in the lower grades 4-7 and a very few proportion (0.3%) lied in</w:t>
      </w:r>
      <w:r w:rsidR="00656DE7">
        <w:rPr>
          <w:rFonts w:cs="Times New Roman"/>
          <w:color w:val="000000"/>
          <w:sz w:val="24"/>
          <w:szCs w:val="24"/>
        </w:rPr>
        <w:t xml:space="preserve"> grade 3. The present result agrees with </w:t>
      </w:r>
      <w:r w:rsidR="00A967E4">
        <w:rPr>
          <w:rFonts w:cs="Times New Roman"/>
          <w:color w:val="000000"/>
          <w:sz w:val="24"/>
          <w:szCs w:val="24"/>
        </w:rPr>
        <w:t xml:space="preserve">that of </w:t>
      </w:r>
      <w:r>
        <w:rPr>
          <w:rFonts w:cs="Times New Roman"/>
          <w:color w:val="000000"/>
          <w:sz w:val="24"/>
          <w:szCs w:val="24"/>
        </w:rPr>
        <w:t xml:space="preserve">Bisrat (2013), who reported a proportion </w:t>
      </w:r>
      <w:r w:rsidR="00A967E4">
        <w:rPr>
          <w:rFonts w:cs="Times New Roman"/>
          <w:color w:val="000000"/>
          <w:sz w:val="24"/>
          <w:szCs w:val="24"/>
        </w:rPr>
        <w:t>of the higher grade</w:t>
      </w:r>
      <w:r>
        <w:rPr>
          <w:rFonts w:cs="Times New Roman"/>
          <w:color w:val="000000"/>
          <w:sz w:val="24"/>
          <w:szCs w:val="24"/>
        </w:rPr>
        <w:t xml:space="preserve"> 1-3 only (0.6%) and a proportion of lower grade </w:t>
      </w:r>
      <w:r w:rsidR="00D83B2D">
        <w:rPr>
          <w:rFonts w:cs="Times New Roman"/>
          <w:color w:val="000000"/>
          <w:sz w:val="24"/>
          <w:szCs w:val="24"/>
        </w:rPr>
        <w:t xml:space="preserve">(4-7) </w:t>
      </w:r>
      <w:r>
        <w:rPr>
          <w:rFonts w:cs="Times New Roman"/>
          <w:color w:val="000000"/>
          <w:sz w:val="24"/>
          <w:szCs w:val="24"/>
        </w:rPr>
        <w:t xml:space="preserve">was 99.4% in Addis Ababa and Modjotanneries. </w:t>
      </w:r>
    </w:p>
    <w:p w:rsidR="00840346" w:rsidRDefault="00076C76">
      <w:pPr>
        <w:spacing w:after="0" w:line="360" w:lineRule="auto"/>
        <w:jc w:val="both"/>
        <w:rPr>
          <w:rFonts w:cs="Times New Roman"/>
          <w:b/>
          <w:iCs/>
          <w:noProof/>
          <w:color w:val="0033CC"/>
          <w:sz w:val="24"/>
          <w:szCs w:val="24"/>
        </w:rPr>
      </w:pPr>
      <w:r>
        <w:rPr>
          <w:rFonts w:cs="Times New Roman"/>
          <w:color w:val="000000"/>
          <w:sz w:val="24"/>
          <w:szCs w:val="24"/>
        </w:rPr>
        <w:t xml:space="preserve">It is clearly shown that best quality hides and skins (grades 1 &amp; 2) were very limited and those falling in grade categories of 3 and 4 were very few compared to the low (grades 5 and 6) and reject (7 grade) categories. A previousresearch done at Bahir Dar tannery by </w:t>
      </w:r>
      <w:r>
        <w:rPr>
          <w:rFonts w:cs="Times New Roman"/>
          <w:color w:val="000000"/>
          <w:sz w:val="24"/>
          <w:szCs w:val="24"/>
        </w:rPr>
        <w:lastRenderedPageBreak/>
        <w:t>Azene</w:t>
      </w:r>
      <w:r>
        <w:rPr>
          <w:rFonts w:cs="Times New Roman"/>
          <w:i/>
          <w:color w:val="000000"/>
          <w:sz w:val="24"/>
          <w:szCs w:val="24"/>
        </w:rPr>
        <w:t>et al.(2015)</w:t>
      </w:r>
      <w:r>
        <w:rPr>
          <w:rFonts w:cs="Times New Roman"/>
          <w:color w:val="000000"/>
          <w:sz w:val="24"/>
          <w:szCs w:val="24"/>
        </w:rPr>
        <w:t xml:space="preserve"> has also ascertained absence of the two best quality grades among pickled sheep and goatskins. Similarly, Behailu (2017)in his study at Colba tannery in Ethiopia has </w:t>
      </w:r>
      <w:r w:rsidR="00B62902">
        <w:rPr>
          <w:rFonts w:cs="Times New Roman"/>
          <w:color w:val="000000"/>
          <w:sz w:val="24"/>
          <w:szCs w:val="24"/>
        </w:rPr>
        <w:t>found</w:t>
      </w:r>
      <w:r>
        <w:rPr>
          <w:rFonts w:cs="Times New Roman"/>
          <w:color w:val="000000"/>
          <w:sz w:val="24"/>
          <w:szCs w:val="24"/>
        </w:rPr>
        <w:t xml:space="preserve"> that only 0-2.1% of hide and skins were found falling under grades 1 and 2 .</w:t>
      </w:r>
    </w:p>
    <w:p w:rsidR="00840346" w:rsidRPr="00752705" w:rsidRDefault="00076C76">
      <w:pPr>
        <w:spacing w:after="0" w:line="360" w:lineRule="auto"/>
        <w:jc w:val="both"/>
        <w:rPr>
          <w:rFonts w:cs="Times New Roman"/>
          <w:color w:val="000000"/>
          <w:sz w:val="24"/>
          <w:szCs w:val="24"/>
        </w:rPr>
      </w:pPr>
      <w:r>
        <w:rPr>
          <w:rFonts w:cs="Times New Roman"/>
          <w:color w:val="000000"/>
          <w:sz w:val="24"/>
          <w:szCs w:val="24"/>
        </w:rPr>
        <w:t xml:space="preserve">Generally, the present study revealed that Bahir Dar tannery produces fewer proportions of top graded skins. The reason for the production of low quality pelts may be attributed to the high prevalence of ectoparasitic diseases, the agro-climatic situations of the areas supplying fresh skins, the current market demand and price of semi processed and finished leather goods and the absence of skilled man power and modern mechanization at the tannery. This is because, ectoparasites have the tendency to damage skin directly, using their piercing mouth parts mechanically, or indirectly by causing irritations and aggravations as they feed on the skin debris, or crawl over the body surface and make the animal, rub their body against objects and then, by causing hyper sensitivity reactions to the body leaving unnoticeable scars at purchasing and/or curing stages FAO (2003).  </w:t>
      </w:r>
    </w:p>
    <w:p w:rsidR="00840346" w:rsidRDefault="00076C76" w:rsidP="008D261A">
      <w:pPr>
        <w:spacing w:line="360" w:lineRule="auto"/>
        <w:jc w:val="both"/>
        <w:rPr>
          <w:color w:val="000000"/>
          <w:sz w:val="24"/>
        </w:rPr>
      </w:pPr>
      <w:r>
        <w:rPr>
          <w:color w:val="000000"/>
          <w:sz w:val="24"/>
        </w:rPr>
        <w:t>By considering the previous and the current studies, it could be concluded that there is no quality improvement in hide and skin and there is dangerous situations of tanneries in a country which in turn indicates there exist a great economy loss of the country.</w:t>
      </w:r>
    </w:p>
    <w:p w:rsidR="00840346" w:rsidRDefault="00840346" w:rsidP="008D261A">
      <w:pPr>
        <w:pStyle w:val="Caption"/>
        <w:spacing w:line="360" w:lineRule="auto"/>
        <w:jc w:val="both"/>
      </w:pPr>
    </w:p>
    <w:p w:rsidR="00BB2453" w:rsidRDefault="00BB2453" w:rsidP="008D261A">
      <w:pPr>
        <w:spacing w:line="360" w:lineRule="auto"/>
        <w:jc w:val="both"/>
      </w:pPr>
    </w:p>
    <w:p w:rsidR="00BB2453" w:rsidRDefault="00BB2453" w:rsidP="008D261A">
      <w:pPr>
        <w:spacing w:line="360" w:lineRule="auto"/>
        <w:jc w:val="both"/>
      </w:pPr>
    </w:p>
    <w:p w:rsidR="00256F27" w:rsidRDefault="00256F27" w:rsidP="008D261A">
      <w:pPr>
        <w:spacing w:line="360" w:lineRule="auto"/>
        <w:jc w:val="both"/>
      </w:pPr>
    </w:p>
    <w:p w:rsidR="00256F27" w:rsidRDefault="00256F27" w:rsidP="008D261A">
      <w:pPr>
        <w:spacing w:line="360" w:lineRule="auto"/>
        <w:jc w:val="both"/>
      </w:pPr>
    </w:p>
    <w:p w:rsidR="00256F27" w:rsidRPr="00BB2453" w:rsidRDefault="00256F27" w:rsidP="008D261A">
      <w:pPr>
        <w:spacing w:line="360" w:lineRule="auto"/>
        <w:jc w:val="both"/>
      </w:pPr>
    </w:p>
    <w:p w:rsidR="00840346" w:rsidRDefault="00076C76">
      <w:pPr>
        <w:pStyle w:val="Heading1"/>
        <w:spacing w:line="360" w:lineRule="auto"/>
        <w:rPr>
          <w:rFonts w:ascii="Times New Roman" w:hAnsi="Times New Roman" w:cs="Times New Roman"/>
          <w:color w:val="000000"/>
          <w:sz w:val="32"/>
        </w:rPr>
      </w:pPr>
      <w:bookmarkStart w:id="83" w:name="_Toc168256668"/>
      <w:r>
        <w:rPr>
          <w:rFonts w:ascii="Times New Roman" w:hAnsi="Times New Roman" w:cs="Times New Roman"/>
          <w:color w:val="000000"/>
          <w:sz w:val="32"/>
        </w:rPr>
        <w:t>CHAPTER 5. CONCLUSION AND RECOMMENDATIONS</w:t>
      </w:r>
      <w:bookmarkEnd w:id="83"/>
    </w:p>
    <w:p w:rsidR="00840346" w:rsidRDefault="00840346">
      <w:pPr>
        <w:autoSpaceDE w:val="0"/>
        <w:autoSpaceDN w:val="0"/>
        <w:adjustRightInd w:val="0"/>
        <w:spacing w:after="0" w:line="360" w:lineRule="auto"/>
        <w:contextualSpacing/>
        <w:jc w:val="both"/>
        <w:rPr>
          <w:rFonts w:cs="Times New Roman"/>
          <w:color w:val="000000"/>
          <w:sz w:val="2"/>
          <w:szCs w:val="24"/>
        </w:rPr>
      </w:pPr>
    </w:p>
    <w:p w:rsidR="00840346" w:rsidRDefault="00076C76">
      <w:pPr>
        <w:autoSpaceDE w:val="0"/>
        <w:autoSpaceDN w:val="0"/>
        <w:adjustRightInd w:val="0"/>
        <w:spacing w:after="0" w:line="360" w:lineRule="auto"/>
        <w:contextualSpacing/>
        <w:jc w:val="both"/>
        <w:rPr>
          <w:rFonts w:cs="Times New Roman"/>
          <w:color w:val="000000"/>
          <w:sz w:val="24"/>
          <w:szCs w:val="24"/>
        </w:rPr>
      </w:pPr>
      <w:r>
        <w:rPr>
          <w:rFonts w:cs="Times New Roman"/>
          <w:color w:val="000000"/>
          <w:sz w:val="24"/>
          <w:szCs w:val="24"/>
        </w:rPr>
        <w:t>The present study was conduct with the objectives of assessing the major hide and skin quality management practices and perception in selected urban kebeles of Bahir Dar city of Amhara</w:t>
      </w:r>
      <w:r w:rsidR="00752705">
        <w:rPr>
          <w:rFonts w:cs="Times New Roman"/>
          <w:color w:val="000000"/>
          <w:sz w:val="24"/>
          <w:szCs w:val="24"/>
        </w:rPr>
        <w:t xml:space="preserve">National </w:t>
      </w:r>
      <w:r>
        <w:rPr>
          <w:rFonts w:cs="Times New Roman"/>
          <w:color w:val="000000"/>
          <w:sz w:val="24"/>
          <w:szCs w:val="24"/>
        </w:rPr>
        <w:t xml:space="preserve"> State at producers, middlemen’s, skin collection centers and after </w:t>
      </w:r>
      <w:r>
        <w:rPr>
          <w:rFonts w:cs="Times New Roman"/>
          <w:color w:val="000000"/>
          <w:sz w:val="24"/>
          <w:szCs w:val="24"/>
        </w:rPr>
        <w:lastRenderedPageBreak/>
        <w:t xml:space="preserve">processing in tanneries to determine skin defects and grading of hide and skin. A cross-sectional study design was employed for both questionnaire survey and observational </w:t>
      </w:r>
      <w:r w:rsidR="007F2D0B">
        <w:rPr>
          <w:rFonts w:cs="Times New Roman"/>
          <w:color w:val="000000"/>
          <w:sz w:val="24"/>
          <w:szCs w:val="24"/>
        </w:rPr>
        <w:t xml:space="preserve">assessment of </w:t>
      </w:r>
      <w:r>
        <w:rPr>
          <w:rFonts w:cs="Times New Roman"/>
          <w:color w:val="000000"/>
          <w:sz w:val="24"/>
          <w:szCs w:val="24"/>
        </w:rPr>
        <w:t>defect</w:t>
      </w:r>
      <w:r w:rsidR="007F2D0B">
        <w:rPr>
          <w:rFonts w:cs="Times New Roman"/>
          <w:color w:val="000000"/>
          <w:sz w:val="24"/>
          <w:szCs w:val="24"/>
        </w:rPr>
        <w:t>s</w:t>
      </w:r>
      <w:r>
        <w:rPr>
          <w:rFonts w:cs="Times New Roman"/>
          <w:color w:val="000000"/>
          <w:sz w:val="24"/>
          <w:szCs w:val="24"/>
        </w:rPr>
        <w:t xml:space="preserve"> in skin and hide market actors as well as in tanneries. The result of the questionnaires survey indicates that all the respondents practiced , back yard slaughtering without consideration of the hide and skin quality, delay to sale </w:t>
      </w:r>
      <w:r w:rsidR="001C40D4">
        <w:rPr>
          <w:rFonts w:cs="Times New Roman"/>
          <w:color w:val="000000"/>
          <w:sz w:val="24"/>
          <w:szCs w:val="24"/>
        </w:rPr>
        <w:t xml:space="preserve">how long </w:t>
      </w:r>
      <w:r>
        <w:rPr>
          <w:rFonts w:cs="Times New Roman"/>
          <w:color w:val="000000"/>
          <w:sz w:val="24"/>
          <w:szCs w:val="24"/>
        </w:rPr>
        <w:t xml:space="preserve">or stay long unpreserved hide and skins. The major constraints for skin and hide production were </w:t>
      </w:r>
      <w:r>
        <w:rPr>
          <w:rFonts w:eastAsia="Times New Roman" w:cs="Times New Roman"/>
          <w:color w:val="000000"/>
          <w:spacing w:val="5"/>
          <w:sz w:val="24"/>
          <w:szCs w:val="24"/>
        </w:rPr>
        <w:t>poor</w:t>
      </w:r>
      <w:r>
        <w:rPr>
          <w:rFonts w:cs="Times New Roman"/>
          <w:bCs/>
          <w:color w:val="000000"/>
          <w:sz w:val="24"/>
          <w:szCs w:val="24"/>
        </w:rPr>
        <w:t xml:space="preserve"> husbandry practices, poor slaughter operation, inadequate extension services </w:t>
      </w:r>
      <w:r>
        <w:rPr>
          <w:rFonts w:eastAsia="Times New Roman" w:cs="Times New Roman"/>
          <w:color w:val="000000"/>
          <w:sz w:val="24"/>
          <w:szCs w:val="24"/>
        </w:rPr>
        <w:t xml:space="preserve">and </w:t>
      </w:r>
      <w:r>
        <w:rPr>
          <w:rFonts w:cs="Times New Roman"/>
          <w:color w:val="000000"/>
          <w:sz w:val="24"/>
          <w:szCs w:val="24"/>
        </w:rPr>
        <w:t>traditional utilization of hide and skin whereas the identified constraints</w:t>
      </w:r>
      <w:r>
        <w:rPr>
          <w:rFonts w:eastAsia="Times New Roman" w:cs="Times New Roman"/>
          <w:color w:val="000000"/>
          <w:sz w:val="24"/>
          <w:szCs w:val="24"/>
        </w:rPr>
        <w:t>for</w:t>
      </w:r>
      <w:r>
        <w:rPr>
          <w:rFonts w:cs="Times New Roman"/>
          <w:color w:val="000000"/>
          <w:sz w:val="24"/>
          <w:szCs w:val="24"/>
        </w:rPr>
        <w:t>hide and skin marketing</w:t>
      </w:r>
      <w:r>
        <w:rPr>
          <w:rFonts w:eastAsia="Times New Roman" w:cs="Times New Roman"/>
          <w:color w:val="000000"/>
          <w:sz w:val="24"/>
          <w:szCs w:val="24"/>
        </w:rPr>
        <w:t>werel</w:t>
      </w:r>
      <w:r>
        <w:rPr>
          <w:rFonts w:cs="Times New Roman"/>
          <w:color w:val="000000"/>
          <w:sz w:val="24"/>
          <w:szCs w:val="24"/>
        </w:rPr>
        <w:t>ow price of product</w:t>
      </w:r>
      <w:r>
        <w:rPr>
          <w:rFonts w:eastAsia="Times New Roman" w:cs="Times New Roman"/>
          <w:color w:val="000000"/>
          <w:sz w:val="24"/>
          <w:szCs w:val="24"/>
        </w:rPr>
        <w:t xml:space="preserve">, </w:t>
      </w:r>
      <w:r>
        <w:rPr>
          <w:rFonts w:cs="Times New Roman"/>
          <w:color w:val="000000"/>
          <w:sz w:val="24"/>
          <w:szCs w:val="24"/>
        </w:rPr>
        <w:t xml:space="preserve">price fluctuating, lack of competitive market and lack of price information. </w:t>
      </w:r>
    </w:p>
    <w:p w:rsidR="00670C97" w:rsidRDefault="00934301">
      <w:pPr>
        <w:autoSpaceDE w:val="0"/>
        <w:autoSpaceDN w:val="0"/>
        <w:adjustRightInd w:val="0"/>
        <w:spacing w:after="0" w:line="360" w:lineRule="auto"/>
        <w:contextualSpacing/>
        <w:jc w:val="both"/>
        <w:rPr>
          <w:rFonts w:cs="Times New Roman"/>
          <w:color w:val="000000"/>
          <w:sz w:val="24"/>
          <w:szCs w:val="24"/>
        </w:rPr>
      </w:pPr>
      <w:r>
        <w:rPr>
          <w:rFonts w:cs="Times New Roman"/>
          <w:color w:val="000000"/>
          <w:sz w:val="24"/>
          <w:szCs w:val="24"/>
        </w:rPr>
        <w:t xml:space="preserve">In my hypothesis reduction of quality of hide and skin  is the major problem thus I find out and checked on the tannery this problem was the top for low  price .However there are </w:t>
      </w:r>
      <w:r w:rsidR="00670C97">
        <w:rPr>
          <w:rFonts w:cs="Times New Roman"/>
          <w:color w:val="000000"/>
          <w:sz w:val="24"/>
          <w:szCs w:val="24"/>
        </w:rPr>
        <w:t xml:space="preserve">also </w:t>
      </w:r>
      <w:r>
        <w:rPr>
          <w:rFonts w:cs="Times New Roman"/>
          <w:color w:val="000000"/>
          <w:sz w:val="24"/>
          <w:szCs w:val="24"/>
        </w:rPr>
        <w:t>other</w:t>
      </w:r>
      <w:r w:rsidR="00670C97">
        <w:rPr>
          <w:rFonts w:cs="Times New Roman"/>
          <w:color w:val="000000"/>
          <w:sz w:val="24"/>
          <w:szCs w:val="24"/>
        </w:rPr>
        <w:t xml:space="preserve"> bottlenecks for hide and skin production next to this.</w:t>
      </w:r>
    </w:p>
    <w:p w:rsidR="00670C97" w:rsidRPr="00670C97" w:rsidRDefault="00670C97">
      <w:pPr>
        <w:autoSpaceDE w:val="0"/>
        <w:autoSpaceDN w:val="0"/>
        <w:adjustRightInd w:val="0"/>
        <w:spacing w:after="0" w:line="360" w:lineRule="auto"/>
        <w:contextualSpacing/>
        <w:jc w:val="both"/>
        <w:rPr>
          <w:rFonts w:cs="Times New Roman"/>
          <w:color w:val="000000"/>
          <w:sz w:val="24"/>
          <w:szCs w:val="24"/>
        </w:rPr>
      </w:pPr>
    </w:p>
    <w:p w:rsidR="00840346" w:rsidRDefault="00076C76">
      <w:pPr>
        <w:autoSpaceDE w:val="0"/>
        <w:autoSpaceDN w:val="0"/>
        <w:adjustRightInd w:val="0"/>
        <w:spacing w:after="0" w:line="360" w:lineRule="auto"/>
        <w:contextualSpacing/>
        <w:jc w:val="both"/>
        <w:rPr>
          <w:rFonts w:cs="Times New Roman"/>
          <w:color w:val="000000"/>
          <w:sz w:val="24"/>
          <w:szCs w:val="24"/>
        </w:rPr>
      </w:pPr>
      <w:r>
        <w:rPr>
          <w:rFonts w:cs="Times New Roman"/>
          <w:color w:val="000000"/>
          <w:sz w:val="24"/>
          <w:szCs w:val="24"/>
        </w:rPr>
        <w:t xml:space="preserve">In the processed cattle hide scratching, scar/wound, flay cuts/holes, and putrefaction </w:t>
      </w:r>
      <w:r w:rsidR="002C0E64">
        <w:rPr>
          <w:rFonts w:cs="Times New Roman"/>
          <w:color w:val="000000"/>
          <w:sz w:val="24"/>
          <w:szCs w:val="24"/>
        </w:rPr>
        <w:t xml:space="preserve">were </w:t>
      </w:r>
      <w:r>
        <w:rPr>
          <w:rFonts w:cs="Times New Roman"/>
          <w:color w:val="000000"/>
          <w:sz w:val="24"/>
          <w:szCs w:val="24"/>
        </w:rPr>
        <w:t>the major defects according to their prevalence. In sheep cockle, scratch, flay cut, putrefaction and veineness while in goat skin putrefaction, cockle, flay cut/, crack and scratch are the major defects observed in the processed skins in order of their importance respectively. The high proportion of wet blue hide grade lied in lower grades 4-7 which accounts 92.2% and the higher grades 1-3 accounts only 7.8% of the total observations. The high proportions of goat wet blue skin grade, in order of importance were grade 5 grade 6, grade 7, grade 4, grade 3and none of the goat skins were in grade one and two confirming that almost all lied in the lower grades 4-7 and a very few proportion (0.3%) lied in grade 3.</w:t>
      </w:r>
    </w:p>
    <w:p w:rsidR="008D261A" w:rsidRPr="00134442" w:rsidRDefault="008D261A">
      <w:pPr>
        <w:autoSpaceDE w:val="0"/>
        <w:autoSpaceDN w:val="0"/>
        <w:adjustRightInd w:val="0"/>
        <w:spacing w:after="0" w:line="360" w:lineRule="auto"/>
        <w:contextualSpacing/>
        <w:jc w:val="both"/>
        <w:rPr>
          <w:rFonts w:cs="Times New Roman"/>
          <w:color w:val="000000"/>
          <w:sz w:val="24"/>
          <w:szCs w:val="24"/>
        </w:rPr>
      </w:pPr>
    </w:p>
    <w:p w:rsidR="00840346" w:rsidRDefault="00076C76">
      <w:pPr>
        <w:spacing w:after="0" w:line="360" w:lineRule="auto"/>
        <w:jc w:val="both"/>
        <w:rPr>
          <w:rFonts w:cs="Times New Roman"/>
          <w:color w:val="000000"/>
          <w:sz w:val="24"/>
          <w:szCs w:val="24"/>
        </w:rPr>
      </w:pPr>
      <w:r>
        <w:rPr>
          <w:rFonts w:cs="Times New Roman"/>
          <w:color w:val="000000"/>
          <w:sz w:val="24"/>
          <w:szCs w:val="24"/>
        </w:rPr>
        <w:t xml:space="preserve">Based on the above conclusion the following recommendation should be undertaken to improve hide and skin quality and marketing in the study area: </w:t>
      </w:r>
    </w:p>
    <w:p w:rsidR="002B0A5E" w:rsidRPr="002B0A5E" w:rsidRDefault="002B0A5E" w:rsidP="002B0A5E">
      <w:pPr>
        <w:numPr>
          <w:ilvl w:val="0"/>
          <w:numId w:val="3"/>
        </w:numPr>
        <w:spacing w:after="0" w:line="360" w:lineRule="auto"/>
        <w:ind w:left="0"/>
        <w:contextualSpacing/>
        <w:jc w:val="both"/>
        <w:rPr>
          <w:rFonts w:cs="Times New Roman"/>
          <w:bCs/>
          <w:color w:val="000000"/>
          <w:sz w:val="24"/>
          <w:szCs w:val="24"/>
        </w:rPr>
      </w:pPr>
      <w:r>
        <w:rPr>
          <w:rFonts w:cs="Times New Roman"/>
          <w:bCs/>
          <w:color w:val="000000"/>
          <w:sz w:val="24"/>
          <w:szCs w:val="24"/>
        </w:rPr>
        <w:t xml:space="preserve">Continuous public education </w:t>
      </w:r>
      <w:r>
        <w:rPr>
          <w:rFonts w:cs="Times New Roman"/>
          <w:color w:val="000000"/>
          <w:sz w:val="24"/>
          <w:szCs w:val="24"/>
        </w:rPr>
        <w:t xml:space="preserve">awareness creation and trainings </w:t>
      </w:r>
      <w:r>
        <w:rPr>
          <w:rFonts w:cs="Times New Roman"/>
          <w:bCs/>
          <w:color w:val="000000"/>
          <w:sz w:val="24"/>
          <w:szCs w:val="24"/>
        </w:rPr>
        <w:t xml:space="preserve">should be given to livestock owners, local skin and hide traders/collectors, butchers and abattoir workers </w:t>
      </w:r>
    </w:p>
    <w:p w:rsidR="00840346" w:rsidRPr="007710C0" w:rsidRDefault="00076C76" w:rsidP="007710C0">
      <w:pPr>
        <w:numPr>
          <w:ilvl w:val="0"/>
          <w:numId w:val="3"/>
        </w:numPr>
        <w:spacing w:after="0" w:line="360" w:lineRule="auto"/>
        <w:ind w:left="0"/>
        <w:contextualSpacing/>
        <w:jc w:val="both"/>
        <w:rPr>
          <w:rFonts w:cs="Times New Roman"/>
          <w:bCs/>
          <w:color w:val="000000"/>
          <w:sz w:val="24"/>
          <w:szCs w:val="24"/>
        </w:rPr>
      </w:pPr>
      <w:r w:rsidRPr="007710C0">
        <w:rPr>
          <w:rFonts w:cs="Times New Roman"/>
          <w:bCs/>
          <w:color w:val="000000"/>
          <w:sz w:val="24"/>
          <w:szCs w:val="24"/>
        </w:rPr>
        <w:t xml:space="preserve">Strategic </w:t>
      </w:r>
      <w:r w:rsidR="007710C0" w:rsidRPr="007710C0">
        <w:rPr>
          <w:rFonts w:cs="Times New Roman"/>
          <w:bCs/>
          <w:color w:val="000000"/>
          <w:sz w:val="24"/>
          <w:szCs w:val="24"/>
        </w:rPr>
        <w:t>prevention and control of  ectoparasites mange, lice and sheep ked and other skin diseases should be conducted.</w:t>
      </w:r>
    </w:p>
    <w:p w:rsidR="00840346" w:rsidRPr="0081063E" w:rsidRDefault="00076C76">
      <w:pPr>
        <w:numPr>
          <w:ilvl w:val="0"/>
          <w:numId w:val="3"/>
        </w:numPr>
        <w:spacing w:after="0" w:line="360" w:lineRule="auto"/>
        <w:ind w:left="0"/>
        <w:contextualSpacing/>
        <w:jc w:val="both"/>
        <w:rPr>
          <w:rFonts w:cs="Times New Roman"/>
          <w:color w:val="000000"/>
          <w:sz w:val="24"/>
          <w:szCs w:val="24"/>
        </w:rPr>
      </w:pPr>
      <w:r w:rsidRPr="007710C0">
        <w:rPr>
          <w:rFonts w:cs="Times New Roman"/>
          <w:bCs/>
          <w:color w:val="000000"/>
          <w:sz w:val="24"/>
          <w:szCs w:val="24"/>
        </w:rPr>
        <w:lastRenderedPageBreak/>
        <w:t>The hide and skin stores of the collectors in the study areas should be constructed acc</w:t>
      </w:r>
      <w:r w:rsidR="00BE4BBF">
        <w:rPr>
          <w:rFonts w:cs="Times New Roman"/>
          <w:bCs/>
          <w:color w:val="000000"/>
          <w:sz w:val="24"/>
          <w:szCs w:val="24"/>
        </w:rPr>
        <w:t>ording to the standard set by MO</w:t>
      </w:r>
      <w:r w:rsidRPr="007710C0">
        <w:rPr>
          <w:rFonts w:cs="Times New Roman"/>
          <w:bCs/>
          <w:color w:val="000000"/>
          <w:sz w:val="24"/>
          <w:szCs w:val="24"/>
        </w:rPr>
        <w:t xml:space="preserve">A and should be supervised regularly by the responsible experts assigned in the </w:t>
      </w:r>
      <w:r w:rsidR="00BE4BBF" w:rsidRPr="00BE4BBF">
        <w:rPr>
          <w:rFonts w:cs="Times New Roman"/>
          <w:bCs/>
          <w:i/>
          <w:color w:val="000000"/>
          <w:sz w:val="24"/>
          <w:szCs w:val="24"/>
        </w:rPr>
        <w:t>woreda</w:t>
      </w:r>
      <w:r w:rsidRPr="00BE4BBF">
        <w:rPr>
          <w:rFonts w:cs="Times New Roman"/>
          <w:bCs/>
          <w:i/>
          <w:color w:val="000000"/>
          <w:sz w:val="24"/>
          <w:szCs w:val="24"/>
        </w:rPr>
        <w:t>.</w:t>
      </w:r>
      <w:r w:rsidRPr="007710C0">
        <w:rPr>
          <w:rFonts w:cs="Times New Roman"/>
          <w:bCs/>
          <w:color w:val="000000"/>
          <w:sz w:val="24"/>
          <w:szCs w:val="24"/>
        </w:rPr>
        <w:t xml:space="preserve"> Additionally raw hide and skin grading should be practiced at collection centers and its purchasing price should be set based on its quali</w:t>
      </w:r>
      <w:r w:rsidRPr="007710C0">
        <w:rPr>
          <w:rFonts w:cs="Times New Roman"/>
          <w:b/>
          <w:bCs/>
          <w:color w:val="000000"/>
          <w:sz w:val="24"/>
          <w:szCs w:val="24"/>
        </w:rPr>
        <w:t>ty.</w:t>
      </w:r>
    </w:p>
    <w:p w:rsidR="0081063E" w:rsidRDefault="0081063E" w:rsidP="0081063E">
      <w:pPr>
        <w:numPr>
          <w:ilvl w:val="0"/>
          <w:numId w:val="3"/>
        </w:numPr>
        <w:spacing w:after="0" w:line="360" w:lineRule="auto"/>
        <w:ind w:left="0"/>
        <w:contextualSpacing/>
        <w:jc w:val="both"/>
        <w:rPr>
          <w:rFonts w:cs="Times New Roman"/>
          <w:bCs/>
          <w:color w:val="000000"/>
          <w:sz w:val="24"/>
          <w:szCs w:val="24"/>
        </w:rPr>
      </w:pPr>
      <w:r>
        <w:rPr>
          <w:rFonts w:cs="Times New Roman"/>
          <w:bCs/>
          <w:color w:val="000000"/>
          <w:sz w:val="24"/>
          <w:szCs w:val="24"/>
        </w:rPr>
        <w:t xml:space="preserve">Governments and stalk holder must be give attention hide and skin quality production and reduce tax on chemicals import for tannery </w:t>
      </w:r>
    </w:p>
    <w:p w:rsidR="00006510" w:rsidRPr="00006510" w:rsidRDefault="00006510" w:rsidP="00006510">
      <w:pPr>
        <w:numPr>
          <w:ilvl w:val="0"/>
          <w:numId w:val="3"/>
        </w:numPr>
        <w:spacing w:after="0" w:line="360" w:lineRule="auto"/>
        <w:ind w:left="0"/>
        <w:contextualSpacing/>
        <w:jc w:val="both"/>
        <w:rPr>
          <w:rFonts w:cs="Times New Roman"/>
          <w:color w:val="000000"/>
          <w:sz w:val="24"/>
          <w:szCs w:val="24"/>
        </w:rPr>
      </w:pPr>
      <w:r>
        <w:rPr>
          <w:rFonts w:cs="Times New Roman"/>
          <w:color w:val="000000"/>
          <w:sz w:val="24"/>
          <w:szCs w:val="24"/>
        </w:rPr>
        <w:t>Better market information, access and criteria-based prices according to defined quality of hide and skin need to be introduced</w:t>
      </w:r>
    </w:p>
    <w:p w:rsidR="00840346" w:rsidRDefault="00076C76">
      <w:pPr>
        <w:numPr>
          <w:ilvl w:val="0"/>
          <w:numId w:val="3"/>
        </w:numPr>
        <w:spacing w:after="0" w:line="360" w:lineRule="auto"/>
        <w:ind w:left="0"/>
        <w:contextualSpacing/>
        <w:jc w:val="both"/>
        <w:rPr>
          <w:rFonts w:cs="Times New Roman"/>
          <w:color w:val="000000"/>
          <w:sz w:val="24"/>
          <w:szCs w:val="24"/>
        </w:rPr>
      </w:pPr>
      <w:r>
        <w:rPr>
          <w:rFonts w:cs="Times New Roman"/>
          <w:color w:val="000000"/>
          <w:sz w:val="24"/>
          <w:szCs w:val="24"/>
        </w:rPr>
        <w:t xml:space="preserve">Further studies also need to be conducted on </w:t>
      </w:r>
      <w:r w:rsidR="00823560">
        <w:rPr>
          <w:rFonts w:cs="Times New Roman"/>
          <w:color w:val="000000"/>
          <w:sz w:val="24"/>
          <w:szCs w:val="24"/>
        </w:rPr>
        <w:t xml:space="preserve">peri-urban </w:t>
      </w:r>
      <w:r w:rsidR="00823560" w:rsidRPr="00823560">
        <w:rPr>
          <w:rFonts w:cs="Times New Roman"/>
          <w:i/>
          <w:color w:val="000000"/>
          <w:sz w:val="24"/>
          <w:szCs w:val="24"/>
        </w:rPr>
        <w:t>kebeles</w:t>
      </w:r>
      <w:r w:rsidR="00823560">
        <w:rPr>
          <w:rFonts w:cs="Times New Roman"/>
          <w:color w:val="000000"/>
          <w:sz w:val="24"/>
          <w:szCs w:val="24"/>
        </w:rPr>
        <w:t xml:space="preserve"> of </w:t>
      </w:r>
      <w:r>
        <w:rPr>
          <w:rFonts w:cs="Times New Roman"/>
          <w:color w:val="000000"/>
          <w:sz w:val="24"/>
          <w:szCs w:val="24"/>
        </w:rPr>
        <w:t>marketing channel and factors downgrading skin and hide at present study area to address the current challenges.</w:t>
      </w:r>
    </w:p>
    <w:p w:rsidR="0097623E" w:rsidRDefault="0097623E">
      <w:pPr>
        <w:rPr>
          <w:color w:val="000000"/>
        </w:rPr>
        <w:sectPr w:rsidR="0097623E" w:rsidSect="00840346">
          <w:pgSz w:w="12240" w:h="15840"/>
          <w:pgMar w:top="1440" w:right="1440" w:bottom="1440" w:left="2160" w:header="720" w:footer="720" w:gutter="0"/>
          <w:cols w:space="720"/>
          <w:docGrid w:linePitch="360"/>
        </w:sectPr>
      </w:pPr>
    </w:p>
    <w:p w:rsidR="00840346" w:rsidRDefault="00246BEF">
      <w:pPr>
        <w:pStyle w:val="Heading1"/>
        <w:spacing w:line="360" w:lineRule="auto"/>
        <w:rPr>
          <w:rFonts w:ascii="Times New Roman" w:eastAsia="Calibri" w:hAnsi="Times New Roman" w:cs="Times New Roman"/>
          <w:color w:val="000000"/>
          <w:sz w:val="32"/>
        </w:rPr>
      </w:pPr>
      <w:bookmarkStart w:id="84" w:name="_Toc168256669"/>
      <w:r>
        <w:rPr>
          <w:rFonts w:ascii="Times New Roman" w:eastAsia="Calibri" w:hAnsi="Times New Roman" w:cs="Times New Roman"/>
          <w:color w:val="000000"/>
          <w:sz w:val="32"/>
        </w:rPr>
        <w:lastRenderedPageBreak/>
        <w:t xml:space="preserve">CHAPTER </w:t>
      </w:r>
      <w:r w:rsidR="00076C76">
        <w:rPr>
          <w:rFonts w:ascii="Times New Roman" w:eastAsia="Calibri" w:hAnsi="Times New Roman" w:cs="Times New Roman"/>
          <w:color w:val="000000"/>
          <w:sz w:val="32"/>
        </w:rPr>
        <w:t>6.REFERENCES</w:t>
      </w:r>
      <w:bookmarkEnd w:id="84"/>
    </w:p>
    <w:p w:rsidR="00840346" w:rsidRDefault="0097623E" w:rsidP="00AF0683">
      <w:pPr>
        <w:spacing w:after="0" w:line="360" w:lineRule="auto"/>
        <w:ind w:hanging="540"/>
        <w:jc w:val="both"/>
        <w:rPr>
          <w:rFonts w:cs="Times New Roman"/>
          <w:color w:val="000000"/>
          <w:sz w:val="24"/>
          <w:szCs w:val="24"/>
        </w:rPr>
      </w:pPr>
      <w:r>
        <w:rPr>
          <w:rFonts w:cs="Times New Roman"/>
          <w:color w:val="000000"/>
          <w:sz w:val="24"/>
          <w:szCs w:val="24"/>
        </w:rPr>
        <w:t>AAAAB</w:t>
      </w:r>
      <w:r w:rsidR="00076C76">
        <w:rPr>
          <w:rFonts w:cs="Times New Roman"/>
          <w:color w:val="000000"/>
          <w:sz w:val="24"/>
          <w:szCs w:val="24"/>
        </w:rPr>
        <w:t xml:space="preserve">. (1998): </w:t>
      </w:r>
      <w:r w:rsidR="00625477">
        <w:rPr>
          <w:rFonts w:cs="Times New Roman"/>
          <w:color w:val="000000"/>
          <w:sz w:val="24"/>
          <w:szCs w:val="24"/>
        </w:rPr>
        <w:t>Addis Ababa City Administration Agricultural Bureau Annual Reports</w:t>
      </w:r>
      <w:r>
        <w:rPr>
          <w:rFonts w:cs="Times New Roman"/>
          <w:color w:val="000000"/>
          <w:sz w:val="24"/>
          <w:szCs w:val="24"/>
        </w:rPr>
        <w:t>of</w:t>
      </w:r>
      <w:r w:rsidR="00076C76">
        <w:rPr>
          <w:rFonts w:cs="Times New Roman"/>
          <w:color w:val="000000"/>
          <w:sz w:val="24"/>
          <w:szCs w:val="24"/>
        </w:rPr>
        <w:t>Agricultural</w:t>
      </w:r>
      <w:r>
        <w:rPr>
          <w:rFonts w:cs="Times New Roman"/>
          <w:color w:val="000000"/>
          <w:sz w:val="24"/>
          <w:szCs w:val="24"/>
        </w:rPr>
        <w:t xml:space="preserve"> product</w:t>
      </w:r>
      <w:r w:rsidR="00076C76">
        <w:rPr>
          <w:rFonts w:cs="Times New Roman"/>
          <w:color w:val="000000"/>
          <w:sz w:val="24"/>
          <w:szCs w:val="24"/>
        </w:rPr>
        <w:t xml:space="preserve">.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Abadi, Y. (2000): Curr</w:t>
      </w:r>
      <w:r w:rsidR="00AF0683">
        <w:rPr>
          <w:rFonts w:cs="Times New Roman"/>
          <w:color w:val="000000"/>
          <w:sz w:val="24"/>
          <w:szCs w:val="24"/>
        </w:rPr>
        <w:t xml:space="preserve">ent problem of leather industry, </w:t>
      </w:r>
      <w:r>
        <w:rPr>
          <w:rFonts w:cs="Times New Roman"/>
          <w:color w:val="000000"/>
          <w:sz w:val="24"/>
          <w:szCs w:val="24"/>
        </w:rPr>
        <w:t>the opportunities and challenges enhancing goat production in East Africa.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Abaineshe, J. (2014). Assessment of pre Slaughter Hide and Skin Management in and Around   Assela and Sagure Town, East ArsiOromia Regional State Ethiopia. DVM Thesis, Addis Ababa University, College of Veterinary Medicine and Agriculture, Department of Animal Production Studies, Bishoftu, Ethiopia; Pp.1-16.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Abebayehu T. and Kibrom M. (2010): Study on ectoparasitic defects of processed skins at Sheba Tannery, Tigray and Northern Ethiopia. Trop. Anim. Health Prod., 42: 1719- 1722.</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Adugna A. (2004): Guideline document for hides and skins quality and marketing improvement survey of Sheba Tannery in Tigray, unpublished. Addis Ababa.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Ahmed M. (2000): Development potential and constraints of hides and skins marketing in Ethiopia. In: Merkel, R.C., G. Abebe and A.L. Goetsch (Eds.), The Opportunities and  Challenges of Enhancing Goat Production in East Africa. Proceeding of a Conference Held at Debub University, Awassa, Ethiopia from November 10-12, 2000. E (Kika) Dela Garza Institute for Goat Research, Langston University, Langston, UK, pp: 127-138.</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Ahmed M. (2001): Raw hides and skins improvement in Ethiopia: status and challenges. Proceeding of technical workshop on good practices for the Ethiopian hides and skins Industry held Addis</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Ahmed, H., Alebachew, T., Ayichew, T. and Tadele, G. (2016). Review on Pre and Post Slaughter Defects of Hide and Skin in Ethiopia. Advances in Biological Research, 10 (3): 154-161. </w:t>
      </w:r>
    </w:p>
    <w:p w:rsidR="00840346" w:rsidRDefault="00076C76" w:rsidP="00AF0683">
      <w:pPr>
        <w:spacing w:after="0" w:line="360" w:lineRule="auto"/>
        <w:ind w:hanging="540"/>
        <w:jc w:val="both"/>
        <w:rPr>
          <w:rFonts w:cs="Times New Roman"/>
          <w:color w:val="000000"/>
          <w:sz w:val="24"/>
          <w:szCs w:val="24"/>
        </w:rPr>
      </w:pPr>
      <w:r w:rsidRPr="00B859EE">
        <w:rPr>
          <w:rFonts w:cs="Times New Roman"/>
          <w:color w:val="000000" w:themeColor="text1"/>
          <w:sz w:val="24"/>
          <w:szCs w:val="24"/>
        </w:rPr>
        <w:t>Aledin Abdu1, TikaboGebremariam and AlemayehuTadesse (2019): Status of hides and skins</w:t>
      </w:r>
      <w:r>
        <w:rPr>
          <w:rFonts w:cs="Times New Roman"/>
          <w:color w:val="000000"/>
          <w:sz w:val="24"/>
          <w:szCs w:val="24"/>
        </w:rPr>
        <w:t xml:space="preserve"> production and marketing system in Tahtay-koraro district of Tigray, northern Ethiopia. Journal of the Dry lands, 9(1): 948-956.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Alemnesh, B. (2015). Assesment of Quality and Marketing of Hide and Skin in AdamituluJidokombolcha and Bora Woreda in East Shewa Zone of Oromia Regional </w:t>
      </w:r>
      <w:r>
        <w:rPr>
          <w:rFonts w:cs="Times New Roman"/>
          <w:color w:val="000000"/>
          <w:sz w:val="24"/>
          <w:szCs w:val="24"/>
        </w:rPr>
        <w:lastRenderedPageBreak/>
        <w:t>State, Ethiopia. MSc Thesis, Addis Ababa University, College of Veterinary Medicine and Agriculture, Department of Animal Production Studies, Bishoftu, Ethiopia; Pp. 5-10.</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Amsalu, D., Bewket, T., Kassa, T., Tefera, M., Gezahgne, M., Dagne, S. and Shihun, S. (2000): Mange: A disease of growing threat for the production of small ruminants in Amhara National Regional State. The opportunities and challengesof enhanc</w:t>
      </w:r>
      <w:r w:rsidR="00D65464">
        <w:rPr>
          <w:rFonts w:cs="Times New Roman"/>
          <w:color w:val="000000"/>
          <w:sz w:val="24"/>
          <w:szCs w:val="23"/>
        </w:rPr>
        <w:t xml:space="preserve">ing goat production in Ethiopia </w:t>
      </w:r>
      <w:r w:rsidR="00D65464">
        <w:rPr>
          <w:rFonts w:cs="Times New Roman"/>
          <w:b/>
          <w:bCs/>
          <w:color w:val="000000"/>
          <w:sz w:val="24"/>
          <w:szCs w:val="23"/>
        </w:rPr>
        <w:t>Pp</w:t>
      </w:r>
      <w:r>
        <w:rPr>
          <w:rFonts w:cs="Times New Roman"/>
          <w:color w:val="000000"/>
          <w:sz w:val="24"/>
          <w:szCs w:val="23"/>
        </w:rPr>
        <w:t>10-12.</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Andargachew K. (1990): Sheep marketing in Central highland of Ethiopia .MSc thesis, university of Agriculture School of graduate studies, July 1990, Dire</w:t>
      </w:r>
      <w:r w:rsidR="00DD1EDC">
        <w:rPr>
          <w:rFonts w:cs="Times New Roman"/>
          <w:color w:val="000000"/>
          <w:sz w:val="24"/>
          <w:szCs w:val="24"/>
        </w:rPr>
        <w:t xml:space="preserve"> Da</w:t>
      </w:r>
      <w:r>
        <w:rPr>
          <w:rFonts w:cs="Times New Roman"/>
          <w:color w:val="000000"/>
          <w:sz w:val="24"/>
          <w:szCs w:val="24"/>
        </w:rPr>
        <w:t xml:space="preserve">wa, Ethiopia.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Ashenafi, H., A., Tolossa, H.Y., Yebegaeshet, M., </w:t>
      </w:r>
      <w:r w:rsidR="00DD1EDC">
        <w:rPr>
          <w:rFonts w:cs="Times New Roman"/>
          <w:color w:val="000000"/>
          <w:sz w:val="24"/>
          <w:szCs w:val="24"/>
        </w:rPr>
        <w:t xml:space="preserve">( </w:t>
      </w:r>
      <w:r>
        <w:rPr>
          <w:rFonts w:cs="Times New Roman"/>
          <w:color w:val="000000"/>
          <w:sz w:val="24"/>
          <w:szCs w:val="24"/>
        </w:rPr>
        <w:t>2013</w:t>
      </w:r>
      <w:r w:rsidR="00DD1EDC">
        <w:rPr>
          <w:rFonts w:cs="Times New Roman"/>
          <w:color w:val="000000"/>
          <w:sz w:val="24"/>
          <w:szCs w:val="24"/>
        </w:rPr>
        <w:t xml:space="preserve"> )</w:t>
      </w:r>
      <w:r>
        <w:rPr>
          <w:rFonts w:cs="Times New Roman"/>
          <w:color w:val="000000"/>
          <w:sz w:val="24"/>
          <w:szCs w:val="24"/>
        </w:rPr>
        <w:t>.Impact of sheep and goats ectoparasites on the tanning industry in Tigray Region, Ethiopia.Ethiop. Vet. J., 17(2), 63-76.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Azene D, Fentahun T, Admassu B (2015) Study on the Major Defects That Causes Sheep and Goat Skins Rejection in Bahir Dar Tanning Industry, Ethiopia. Academic Journal of Animal Diseases 4(3): 170-176.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Baily, D. (2003).The preservation of hides and skins. Journal of American leather chemists association, 98: 308-320.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Behailu, A. (2015). Assessment of Pre-and PostSlaughter Hide and Skin Defects and Their Association with Carcass Condemnation in Two Woredas of East Arsi Zone, Ethiopia. MSc Thesis, Addis Ababa University, College of Veterinary Medicine and Agriculture, Department of Tropical Animal Production and Health, Bishoftu, Ethiopia; Pp.13-23.</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3"/>
          <w:szCs w:val="23"/>
        </w:rPr>
        <w:t xml:space="preserve">Berhanu, W., Negussie, H., Alemu, S. and Mazengia, H. (2011): Assessment on major factors that cause skin rejection at Modjo export tannery, Ethiopia. </w:t>
      </w:r>
      <w:r>
        <w:rPr>
          <w:rFonts w:cs="Times New Roman"/>
          <w:i/>
          <w:iCs/>
          <w:color w:val="000000"/>
          <w:sz w:val="23"/>
          <w:szCs w:val="23"/>
        </w:rPr>
        <w:t>Tropical Animal Health,</w:t>
      </w:r>
      <w:r>
        <w:rPr>
          <w:rFonts w:cs="Times New Roman"/>
          <w:b/>
          <w:bCs/>
          <w:color w:val="000000"/>
          <w:sz w:val="23"/>
          <w:szCs w:val="23"/>
        </w:rPr>
        <w:t>43(5</w:t>
      </w:r>
      <w:r>
        <w:rPr>
          <w:rFonts w:cs="Times New Roman"/>
          <w:color w:val="000000"/>
          <w:sz w:val="23"/>
          <w:szCs w:val="23"/>
        </w:rPr>
        <w:t>): 989-993.</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Berhe, A. (2009). Assessment of hides and skins marketing in Tigrai Region: The case of Atsbiwembertaworeda, Eastern Tigrai. MSc thesis, Addis Ababa university school of graduate studies, college of development studies, institute of regional and local development studies; Pp.22-34.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Bisrat GU (2013) ’Defect assessment of Ethiopian hides and skins: The case of tanneries in Addis Ababa and Modjo, Ethiopia. Global Veterinaria 11(4): 395- 398.</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Cadirci, B., Ozgunay, H., Vural, C. and Yilmaz, O. (2010). A new defect on leather: microbial bio-film. Journal of American Leather Chemists Association, 105(2): 129 -134.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lastRenderedPageBreak/>
        <w:t xml:space="preserve">Calcutta, N., Eduard, H., William, N., Marmer, K., Peter, K., Cooke, H. and Robert, L. (2008).Mathematical model of raw hide curing with brine. Journal of American leather chemists association, 103(5): 167-173.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Chemonics, I. I. (2002): Subsector Assessment of the Nigerian Hides and Skins Industry, the United States Agency for International Development (USAID), Nigeria. 1Pp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Craig, A. S., Eiken berry E. F. and Parry D. A. D. (1987): Ultra structural organization of skin: classification on the basis of mechanical role. Connective Tissue Research, 116: 213–223.</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CSA (Central statistical authority), (2004 ): Ethiopia Agricultural Sample Enumeration, Statistical Report on Livestock Population, Part 4, Addis Ababa, Ethiopia.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CSA (Central Statistical Authority). (2013): Agricultural sample survey. Report on Livestock and livestock characteristics. Statistical Bulletin 570. Addis Ababa, Ethiopia.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CSA and World Bank (2013): Ethiopia Rural Socioeconomic Survey. Addis Ababa, Ethiopia.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rPr>
        <w:t>DargeAlemu, 1995. The features of Ethiopian hides, skins, leather and leather products development, ETA, Addis Ababa, Ethiopia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Demerech, 2014. Marketing Chain and Quality Management of Hide And Skin in Tiyo and Digelu-TijoWoreda, East Arsi Zone, OromiaReginal State, Ethiopia  Msc. Thesis.  Addis Ababa University College of Veterinary Medicine and Agriculture Department of Animal Production and health Studies Bishoftu, Ethiopia.</w:t>
      </w:r>
    </w:p>
    <w:p w:rsidR="00840346" w:rsidRDefault="00076C76" w:rsidP="00AF0683">
      <w:pPr>
        <w:spacing w:after="0" w:line="360" w:lineRule="auto"/>
        <w:ind w:hanging="540"/>
        <w:jc w:val="both"/>
        <w:rPr>
          <w:rFonts w:cs="Times New Roman"/>
          <w:color w:val="000000"/>
          <w:sz w:val="24"/>
          <w:szCs w:val="24"/>
        </w:rPr>
      </w:pPr>
      <w:r>
        <w:rPr>
          <w:rFonts w:cs="Times New Roman"/>
          <w:bCs/>
          <w:color w:val="000000"/>
          <w:sz w:val="24"/>
          <w:szCs w:val="24"/>
        </w:rPr>
        <w:t>.</w:t>
      </w:r>
    </w:p>
    <w:p w:rsidR="00840346" w:rsidRDefault="00076C76" w:rsidP="00AF0683">
      <w:pPr>
        <w:spacing w:after="0" w:line="360" w:lineRule="auto"/>
        <w:ind w:hanging="540"/>
        <w:jc w:val="both"/>
        <w:rPr>
          <w:color w:val="000000"/>
          <w:sz w:val="20"/>
          <w:szCs w:val="20"/>
        </w:rPr>
      </w:pPr>
      <w:r>
        <w:rPr>
          <w:rFonts w:cs="Times New Roman"/>
          <w:color w:val="000000"/>
          <w:sz w:val="24"/>
          <w:szCs w:val="24"/>
        </w:rPr>
        <w:t xml:space="preserve">DerejeTsegaye and Tesfaye Lemma. 2009. Livestock production systems in Darolabu, Habro and Boke districts of western Harerghe. In: </w:t>
      </w:r>
      <w:r>
        <w:rPr>
          <w:rFonts w:cs="Times New Roman"/>
          <w:i/>
          <w:iCs/>
          <w:color w:val="000000"/>
          <w:sz w:val="24"/>
          <w:szCs w:val="24"/>
        </w:rPr>
        <w:t>Proceedings of the 16th annual conference of the Ethiopian Society of Animal Production (ESAP), Addis Ababa, Ethiopia, 8–10 October 2008</w:t>
      </w:r>
      <w:r>
        <w:rPr>
          <w:rFonts w:cs="Times New Roman"/>
          <w:color w:val="000000"/>
          <w:sz w:val="24"/>
          <w:szCs w:val="24"/>
        </w:rPr>
        <w:t>. Addis Ababa, Ethiopia: ESAP.</w:t>
      </w:r>
    </w:p>
    <w:p w:rsidR="00840346" w:rsidRDefault="00076C76" w:rsidP="00AF0683">
      <w:pPr>
        <w:spacing w:after="0" w:line="360" w:lineRule="auto"/>
        <w:ind w:hanging="540"/>
        <w:jc w:val="both"/>
        <w:rPr>
          <w:color w:val="000000"/>
          <w:sz w:val="23"/>
          <w:szCs w:val="23"/>
        </w:rPr>
      </w:pPr>
      <w:r>
        <w:rPr>
          <w:rFonts w:cs="Times New Roman"/>
          <w:color w:val="000000"/>
          <w:sz w:val="24"/>
          <w:szCs w:val="24"/>
        </w:rPr>
        <w:t>Dervacy TS and Getachew A, 1988. Hide and skin improvement manual, Addis Ababa, Ethiopia. 250p. Ethiopia.Pp</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 xml:space="preserve">Desta, H. (2008): Common defects of sheep/goat skins in Ethiopia and their technical bulletin. 19 </w:t>
      </w:r>
      <w:r>
        <w:rPr>
          <w:rFonts w:cs="Times New Roman"/>
          <w:b/>
          <w:bCs/>
          <w:color w:val="000000"/>
          <w:sz w:val="24"/>
          <w:szCs w:val="23"/>
        </w:rPr>
        <w:t>Pp.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Devasy T. (1990): Some aspects of hides and skins improvement in Ethiopia, .proceedings of the first Leather Technologists Association Workshop held in Addis Ababa, (date), Addis Ababa, </w:t>
      </w:r>
      <w:r>
        <w:rPr>
          <w:rFonts w:cs="Times New Roman"/>
          <w:bCs/>
          <w:color w:val="000000"/>
          <w:sz w:val="24"/>
          <w:szCs w:val="24"/>
        </w:rPr>
        <w:t xml:space="preserve">ECSA and ORC Macro 2006 </w:t>
      </w:r>
      <w:r>
        <w:rPr>
          <w:rFonts w:eastAsia="TimesNewRoman" w:cs="Times New Roman"/>
          <w:color w:val="000000"/>
          <w:sz w:val="24"/>
          <w:szCs w:val="24"/>
        </w:rPr>
        <w:t xml:space="preserve">Ethiopia Demographic and Health Survey 2005. </w:t>
      </w:r>
      <w:r>
        <w:rPr>
          <w:rFonts w:eastAsia="TimesNewRoman" w:cs="Times New Roman"/>
          <w:color w:val="000000"/>
          <w:sz w:val="24"/>
          <w:szCs w:val="24"/>
        </w:rPr>
        <w:lastRenderedPageBreak/>
        <w:t>Addis Ababa, Ethiopia and Calverton, Maryland, USA: Ethiopian Central Statistical Agency and ORC Macro.</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ELMP (Ethiopia Livestock Master Plan), (2007): hide and skin are produced in Ethiopia individual households, rural slaughter slabs, municipal slaughter houses and mechanized, modern abattoirs.</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ESGPIP (Ethiopia sheep and goat productivity improvement program). (2009): Common defects of sheep and goat skins in Ethiopia and their cause’s. Tech. Bull, 19: 100-129.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Eshetu, M., Bekele, E. and Tadesse, Y. (2020) Pre- and Post-Slaughter Factors Influencing Hide and Skin Quality in West Shewa Zone, Ethiopia. Open Journal of Animal Sciences, 10, 162-181</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ESQA(Ethiopian Standards and Quality Authority) (2001) Ethiopian Standards, Raw Hides and Skins Grading of Sheep and Goat Skins by Appearance, Massand Size.2nd (Edn.), Quality and Standard Authority of Ethiopia. ES: 39: Book Let, Addis Ababa, Ethiopia, pp: 5.</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EthiopianHerald (2016).Ethiopian Leather Sector to Economic Transformation. Available at: http://www.allafrica.com/stories/201601070897.html (accessed on march 13, 2017).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EU (European Commission). (2009): Integrated Pollution Prevention and Control. Draft Reference Document on Best Available Techniques in the Tanning of Hides and Skins Edificio EXPO, c/ Inca Garcilaso 3, E-41092 Sevilla-Spain, 241p.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FAO (2009): Quarterly Bulletin of Statistic, Food and Agricultural organization, Rome, Italy.www.fao.org/docrep/012/i0680e/i0680e.pdf. </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FAO (Food Agriculture Organization), (2005): Ethiopia FAO’s Information system on water and agriculture. On line available at Http/ www Fao.org. Rome. Italy</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FAO (Food Agriculture Organization),(1995): Hides and Skins for the Tannery Industry, FAO Agricultural Service Bulletin,</w:t>
      </w:r>
      <w:r>
        <w:rPr>
          <w:rFonts w:cs="Times New Roman"/>
          <w:b/>
          <w:bCs/>
          <w:color w:val="000000"/>
          <w:sz w:val="24"/>
          <w:szCs w:val="23"/>
        </w:rPr>
        <w:t>123</w:t>
      </w:r>
      <w:r>
        <w:rPr>
          <w:rFonts w:cs="Times New Roman"/>
          <w:color w:val="000000"/>
          <w:sz w:val="24"/>
          <w:szCs w:val="23"/>
        </w:rPr>
        <w:t>, By Lan Leach, Consultant, Rome, Italy, 1995.</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FAO (Food and Agriculture Organization). (2010): Study of Hide and Skin Collection and Processing. Food and Agriculture Organization of the United Nations UN Complex, Pulchowk, Nepal,</w:t>
      </w:r>
    </w:p>
    <w:p w:rsidR="00840346" w:rsidRDefault="00076C76" w:rsidP="00AF0683">
      <w:pPr>
        <w:spacing w:after="0" w:line="360" w:lineRule="auto"/>
        <w:ind w:hanging="540"/>
        <w:jc w:val="both"/>
        <w:rPr>
          <w:rFonts w:cs="Times New Roman"/>
          <w:color w:val="000000"/>
          <w:sz w:val="24"/>
          <w:szCs w:val="24"/>
        </w:rPr>
      </w:pPr>
      <w:r w:rsidRPr="00F1345C">
        <w:rPr>
          <w:rFonts w:cs="Times New Roman"/>
          <w:color w:val="000000"/>
          <w:sz w:val="24"/>
          <w:szCs w:val="24"/>
        </w:rPr>
        <w:t>FelekeAssefa and AmistuKuma (2016): Assessment of the status of hides and skins</w:t>
      </w:r>
      <w:r>
        <w:rPr>
          <w:rFonts w:cs="Times New Roman"/>
          <w:color w:val="000000"/>
          <w:sz w:val="24"/>
          <w:szCs w:val="24"/>
        </w:rPr>
        <w:t xml:space="preserve"> production, opportunities and constraints in Wolaita Zone, southern Ethiopia. Food Science and </w:t>
      </w:r>
      <w:r>
        <w:rPr>
          <w:rFonts w:cs="Times New Roman"/>
          <w:color w:val="000000"/>
          <w:sz w:val="24"/>
          <w:szCs w:val="24"/>
        </w:rPr>
        <w:lastRenderedPageBreak/>
        <w:t>Quality Management. ISSN 2224-6088 (Paper) ISSN 2225-0557 (Online) Vol.53, pp 28-32.</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Getachew B, Merhun L, Genet B and Aregay B. (2017). Study on production potential and Preservation methods of hide and skin in three selected districts of Gambella region, South West Ethiopia, International Journal of Science research, ISSN- 2350-0530(O), ISSN: 2394-3629.</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Girma A. (2002): The performance of hides and skins marketing in the Amhara national regional state; MSc. Thesis .Alemaya university, Alemaya, Ethiopia. </w:t>
      </w:r>
    </w:p>
    <w:p w:rsidR="00840346" w:rsidRDefault="00076C76" w:rsidP="00AF0683">
      <w:pPr>
        <w:spacing w:after="0" w:line="360" w:lineRule="auto"/>
        <w:ind w:hanging="540"/>
        <w:jc w:val="both"/>
        <w:rPr>
          <w:rFonts w:cs="Times New Roman"/>
          <w:color w:val="000000"/>
          <w:sz w:val="24"/>
          <w:szCs w:val="24"/>
        </w:rPr>
      </w:pPr>
      <w:r>
        <w:rPr>
          <w:rFonts w:eastAsia="Times New Roman" w:cs="Times New Roman"/>
          <w:color w:val="000000"/>
          <w:sz w:val="24"/>
          <w:szCs w:val="24"/>
        </w:rPr>
        <w:t>GirmaD, Mi</w:t>
      </w:r>
      <w:r>
        <w:rPr>
          <w:rFonts w:eastAsia="Times New Roman" w:cs="Times New Roman"/>
          <w:color w:val="000000"/>
          <w:spacing w:val="-1"/>
          <w:sz w:val="24"/>
          <w:szCs w:val="24"/>
        </w:rPr>
        <w:t>e</w:t>
      </w:r>
      <w:r>
        <w:rPr>
          <w:rFonts w:eastAsia="Times New Roman" w:cs="Times New Roman"/>
          <w:color w:val="000000"/>
          <w:sz w:val="24"/>
          <w:szCs w:val="24"/>
        </w:rPr>
        <w:t xml:space="preserve">soG, </w:t>
      </w:r>
      <w:r>
        <w:rPr>
          <w:rFonts w:eastAsia="Times New Roman" w:cs="Times New Roman"/>
          <w:color w:val="000000"/>
          <w:spacing w:val="1"/>
          <w:sz w:val="24"/>
          <w:szCs w:val="24"/>
        </w:rPr>
        <w:t>Fe</w:t>
      </w:r>
      <w:r>
        <w:rPr>
          <w:rFonts w:eastAsia="Times New Roman" w:cs="Times New Roman"/>
          <w:color w:val="000000"/>
          <w:spacing w:val="-5"/>
          <w:sz w:val="24"/>
          <w:szCs w:val="24"/>
        </w:rPr>
        <w:t>y</w:t>
      </w:r>
      <w:r>
        <w:rPr>
          <w:rFonts w:eastAsia="Times New Roman" w:cs="Times New Roman"/>
          <w:color w:val="000000"/>
          <w:spacing w:val="3"/>
          <w:sz w:val="24"/>
          <w:szCs w:val="24"/>
        </w:rPr>
        <w:t>i</w:t>
      </w:r>
      <w:r>
        <w:rPr>
          <w:rFonts w:eastAsia="Times New Roman" w:cs="Times New Roman"/>
          <w:color w:val="000000"/>
          <w:sz w:val="24"/>
          <w:szCs w:val="24"/>
        </w:rPr>
        <w:t>saH</w:t>
      </w:r>
      <w:r>
        <w:rPr>
          <w:rFonts w:eastAsia="Times New Roman" w:cs="Times New Roman"/>
          <w:color w:val="000000"/>
          <w:spacing w:val="-1"/>
          <w:sz w:val="24"/>
          <w:szCs w:val="24"/>
        </w:rPr>
        <w:t>a</w:t>
      </w:r>
      <w:r>
        <w:rPr>
          <w:rFonts w:eastAsia="Times New Roman" w:cs="Times New Roman"/>
          <w:color w:val="000000"/>
          <w:sz w:val="24"/>
          <w:szCs w:val="24"/>
        </w:rPr>
        <w:t>nd Misgana</w:t>
      </w:r>
      <w:r>
        <w:rPr>
          <w:rFonts w:eastAsia="Times New Roman" w:cs="Times New Roman"/>
          <w:color w:val="000000"/>
          <w:spacing w:val="2"/>
          <w:sz w:val="24"/>
          <w:szCs w:val="24"/>
        </w:rPr>
        <w:t>D</w:t>
      </w:r>
      <w:r>
        <w:rPr>
          <w:rFonts w:eastAsia="Times New Roman" w:cs="Times New Roman"/>
          <w:color w:val="000000"/>
          <w:sz w:val="24"/>
          <w:szCs w:val="24"/>
        </w:rPr>
        <w:t>, 2013.Ass</w:t>
      </w:r>
      <w:r>
        <w:rPr>
          <w:rFonts w:eastAsia="Times New Roman" w:cs="Times New Roman"/>
          <w:color w:val="000000"/>
          <w:spacing w:val="-1"/>
          <w:sz w:val="24"/>
          <w:szCs w:val="24"/>
        </w:rPr>
        <w:t>e</w:t>
      </w:r>
      <w:r>
        <w:rPr>
          <w:rFonts w:eastAsia="Times New Roman" w:cs="Times New Roman"/>
          <w:color w:val="000000"/>
          <w:sz w:val="24"/>
          <w:szCs w:val="24"/>
        </w:rPr>
        <w:t>ss</w:t>
      </w:r>
      <w:r>
        <w:rPr>
          <w:rFonts w:eastAsia="Times New Roman" w:cs="Times New Roman"/>
          <w:color w:val="000000"/>
          <w:spacing w:val="1"/>
          <w:sz w:val="24"/>
          <w:szCs w:val="24"/>
        </w:rPr>
        <w:t>m</w:t>
      </w:r>
      <w:r>
        <w:rPr>
          <w:rFonts w:eastAsia="Times New Roman" w:cs="Times New Roman"/>
          <w:color w:val="000000"/>
          <w:spacing w:val="-1"/>
          <w:sz w:val="24"/>
          <w:szCs w:val="24"/>
        </w:rPr>
        <w:t>e</w:t>
      </w:r>
      <w:r>
        <w:rPr>
          <w:rFonts w:eastAsia="Times New Roman" w:cs="Times New Roman"/>
          <w:color w:val="000000"/>
          <w:sz w:val="24"/>
          <w:szCs w:val="24"/>
        </w:rPr>
        <w:t>nt off</w:t>
      </w:r>
      <w:r>
        <w:rPr>
          <w:rFonts w:eastAsia="Times New Roman" w:cs="Times New Roman"/>
          <w:color w:val="000000"/>
          <w:spacing w:val="-2"/>
          <w:sz w:val="24"/>
          <w:szCs w:val="24"/>
        </w:rPr>
        <w:t>a</w:t>
      </w:r>
      <w:r>
        <w:rPr>
          <w:rFonts w:eastAsia="Times New Roman" w:cs="Times New Roman"/>
          <w:color w:val="000000"/>
          <w:sz w:val="24"/>
          <w:szCs w:val="24"/>
        </w:rPr>
        <w:t>rm</w:t>
      </w:r>
      <w:r>
        <w:rPr>
          <w:rFonts w:eastAsia="Times New Roman" w:cs="Times New Roman"/>
          <w:color w:val="000000"/>
          <w:spacing w:val="-1"/>
          <w:sz w:val="24"/>
          <w:szCs w:val="24"/>
        </w:rPr>
        <w:t>e</w:t>
      </w:r>
      <w:r>
        <w:rPr>
          <w:rFonts w:eastAsia="Times New Roman" w:cs="Times New Roman"/>
          <w:color w:val="000000"/>
          <w:sz w:val="24"/>
          <w:szCs w:val="24"/>
        </w:rPr>
        <w:t>r</w:t>
      </w:r>
      <w:r>
        <w:rPr>
          <w:rFonts w:eastAsia="Times New Roman" w:cs="Times New Roman"/>
          <w:color w:val="000000"/>
          <w:spacing w:val="2"/>
          <w:sz w:val="24"/>
          <w:szCs w:val="24"/>
        </w:rPr>
        <w:t>s</w:t>
      </w:r>
      <w:r>
        <w:rPr>
          <w:rFonts w:eastAsia="Times New Roman" w:cs="Times New Roman"/>
          <w:color w:val="000000"/>
          <w:sz w:val="24"/>
          <w:szCs w:val="24"/>
        </w:rPr>
        <w:t>’ man</w:t>
      </w:r>
      <w:r>
        <w:rPr>
          <w:rFonts w:eastAsia="Times New Roman" w:cs="Times New Roman"/>
          <w:color w:val="000000"/>
          <w:spacing w:val="1"/>
          <w:sz w:val="24"/>
          <w:szCs w:val="24"/>
        </w:rPr>
        <w:t>a</w:t>
      </w:r>
      <w:r>
        <w:rPr>
          <w:rFonts w:eastAsia="Times New Roman" w:cs="Times New Roman"/>
          <w:color w:val="000000"/>
          <w:sz w:val="24"/>
          <w:szCs w:val="24"/>
        </w:rPr>
        <w:t>g</w:t>
      </w:r>
      <w:r>
        <w:rPr>
          <w:rFonts w:eastAsia="Times New Roman" w:cs="Times New Roman"/>
          <w:color w:val="000000"/>
          <w:spacing w:val="-1"/>
          <w:sz w:val="24"/>
          <w:szCs w:val="24"/>
        </w:rPr>
        <w:t>e</w:t>
      </w:r>
      <w:r>
        <w:rPr>
          <w:rFonts w:eastAsia="Times New Roman" w:cs="Times New Roman"/>
          <w:color w:val="000000"/>
          <w:sz w:val="24"/>
          <w:szCs w:val="24"/>
        </w:rPr>
        <w:t>ment p</w:t>
      </w:r>
      <w:r>
        <w:rPr>
          <w:rFonts w:eastAsia="Times New Roman" w:cs="Times New Roman"/>
          <w:color w:val="000000"/>
          <w:spacing w:val="-1"/>
          <w:sz w:val="24"/>
          <w:szCs w:val="24"/>
        </w:rPr>
        <w:t>rac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pacing w:val="-1"/>
          <w:sz w:val="24"/>
          <w:szCs w:val="24"/>
        </w:rPr>
        <w:t>ce</w:t>
      </w:r>
      <w:r>
        <w:rPr>
          <w:rFonts w:eastAsia="Times New Roman" w:cs="Times New Roman"/>
          <w:color w:val="000000"/>
          <w:sz w:val="24"/>
          <w:szCs w:val="24"/>
        </w:rPr>
        <w:t>s</w:t>
      </w:r>
      <w:r>
        <w:rPr>
          <w:rFonts w:eastAsia="Times New Roman" w:cs="Times New Roman"/>
          <w:color w:val="000000"/>
          <w:spacing w:val="-1"/>
          <w:sz w:val="24"/>
          <w:szCs w:val="24"/>
        </w:rPr>
        <w:t>a</w:t>
      </w:r>
      <w:r>
        <w:rPr>
          <w:rFonts w:eastAsia="Times New Roman" w:cs="Times New Roman"/>
          <w:color w:val="000000"/>
          <w:sz w:val="24"/>
          <w:szCs w:val="24"/>
        </w:rPr>
        <w:t>ndfa</w:t>
      </w:r>
      <w:r>
        <w:rPr>
          <w:rFonts w:eastAsia="Times New Roman" w:cs="Times New Roman"/>
          <w:color w:val="000000"/>
          <w:spacing w:val="-1"/>
          <w:sz w:val="24"/>
          <w:szCs w:val="24"/>
        </w:rPr>
        <w:t>c</w:t>
      </w:r>
      <w:r>
        <w:rPr>
          <w:rFonts w:eastAsia="Times New Roman" w:cs="Times New Roman"/>
          <w:color w:val="000000"/>
          <w:sz w:val="24"/>
          <w:szCs w:val="24"/>
        </w:rPr>
        <w:t>tors</w:t>
      </w:r>
      <w:r>
        <w:rPr>
          <w:rFonts w:eastAsia="Times New Roman" w:cs="Times New Roman"/>
          <w:color w:val="000000"/>
          <w:spacing w:val="-1"/>
          <w:sz w:val="24"/>
          <w:szCs w:val="24"/>
        </w:rPr>
        <w:t>a</w:t>
      </w:r>
      <w:r>
        <w:rPr>
          <w:rFonts w:eastAsia="Times New Roman" w:cs="Times New Roman"/>
          <w:color w:val="000000"/>
          <w:sz w:val="24"/>
          <w:szCs w:val="24"/>
        </w:rPr>
        <w:t>f</w:t>
      </w:r>
      <w:r>
        <w:rPr>
          <w:rFonts w:eastAsia="Times New Roman" w:cs="Times New Roman"/>
          <w:color w:val="000000"/>
          <w:spacing w:val="1"/>
          <w:sz w:val="24"/>
          <w:szCs w:val="24"/>
        </w:rPr>
        <w:t>fe</w:t>
      </w:r>
      <w:r>
        <w:rPr>
          <w:rFonts w:eastAsia="Times New Roman" w:cs="Times New Roman"/>
          <w:color w:val="000000"/>
          <w:spacing w:val="2"/>
          <w:sz w:val="24"/>
          <w:szCs w:val="24"/>
        </w:rPr>
        <w:t>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z w:val="24"/>
          <w:szCs w:val="24"/>
        </w:rPr>
        <w:t>ng</w:t>
      </w:r>
      <w:r>
        <w:rPr>
          <w:rFonts w:eastAsia="Times New Roman" w:cs="Times New Roman"/>
          <w:color w:val="000000"/>
          <w:spacing w:val="-2"/>
          <w:sz w:val="24"/>
          <w:szCs w:val="24"/>
        </w:rPr>
        <w:t>g</w:t>
      </w:r>
      <w:r>
        <w:rPr>
          <w:rFonts w:eastAsia="Times New Roman" w:cs="Times New Roman"/>
          <w:color w:val="000000"/>
          <w:spacing w:val="2"/>
          <w:sz w:val="24"/>
          <w:szCs w:val="24"/>
        </w:rPr>
        <w:t>o</w:t>
      </w:r>
      <w:r>
        <w:rPr>
          <w:rFonts w:eastAsia="Times New Roman" w:cs="Times New Roman"/>
          <w:color w:val="000000"/>
          <w:spacing w:val="-1"/>
          <w:sz w:val="24"/>
          <w:szCs w:val="24"/>
        </w:rPr>
        <w:t>a</w:t>
      </w:r>
      <w:r>
        <w:rPr>
          <w:rFonts w:eastAsia="Times New Roman" w:cs="Times New Roman"/>
          <w:color w:val="000000"/>
          <w:sz w:val="24"/>
          <w:szCs w:val="24"/>
        </w:rPr>
        <w:t>ts’</w:t>
      </w:r>
      <w:r>
        <w:rPr>
          <w:rFonts w:eastAsia="Times New Roman" w:cs="Times New Roman"/>
          <w:color w:val="000000"/>
          <w:spacing w:val="2"/>
          <w:sz w:val="24"/>
          <w:szCs w:val="24"/>
        </w:rPr>
        <w:t>p</w:t>
      </w:r>
      <w:r>
        <w:rPr>
          <w:rFonts w:eastAsia="Times New Roman" w:cs="Times New Roman"/>
          <w:color w:val="000000"/>
          <w:sz w:val="24"/>
          <w:szCs w:val="24"/>
        </w:rPr>
        <w:t>rodu</w:t>
      </w:r>
      <w:r>
        <w:rPr>
          <w:rFonts w:eastAsia="Times New Roman" w:cs="Times New Roman"/>
          <w:color w:val="000000"/>
          <w:spacing w:val="-2"/>
          <w:sz w:val="24"/>
          <w:szCs w:val="24"/>
        </w:rPr>
        <w:t>c</w:t>
      </w:r>
      <w:r>
        <w:rPr>
          <w:rFonts w:eastAsia="Times New Roman" w:cs="Times New Roman"/>
          <w:color w:val="000000"/>
          <w:sz w:val="24"/>
          <w:szCs w:val="24"/>
        </w:rPr>
        <w:t>t</w:t>
      </w:r>
      <w:r>
        <w:rPr>
          <w:rFonts w:eastAsia="Times New Roman" w:cs="Times New Roman"/>
          <w:color w:val="000000"/>
          <w:spacing w:val="1"/>
          <w:sz w:val="24"/>
          <w:szCs w:val="24"/>
        </w:rPr>
        <w:t>i</w:t>
      </w:r>
      <w:r>
        <w:rPr>
          <w:rFonts w:eastAsia="Times New Roman" w:cs="Times New Roman"/>
          <w:color w:val="000000"/>
          <w:sz w:val="24"/>
          <w:szCs w:val="24"/>
        </w:rPr>
        <w:t>on</w:t>
      </w:r>
      <w:r>
        <w:rPr>
          <w:rFonts w:eastAsia="Times New Roman" w:cs="Times New Roman"/>
          <w:color w:val="000000"/>
          <w:spacing w:val="2"/>
          <w:sz w:val="24"/>
          <w:szCs w:val="24"/>
        </w:rPr>
        <w:t>s</w:t>
      </w:r>
      <w:r>
        <w:rPr>
          <w:rFonts w:eastAsia="Times New Roman" w:cs="Times New Roman"/>
          <w:color w:val="000000"/>
          <w:spacing w:val="-5"/>
          <w:sz w:val="24"/>
          <w:szCs w:val="24"/>
        </w:rPr>
        <w:t>y</w:t>
      </w:r>
      <w:r>
        <w:rPr>
          <w:rFonts w:eastAsia="Times New Roman" w:cs="Times New Roman"/>
          <w:color w:val="000000"/>
          <w:spacing w:val="2"/>
          <w:sz w:val="24"/>
          <w:szCs w:val="24"/>
        </w:rPr>
        <w:t>s</w:t>
      </w:r>
      <w:r>
        <w:rPr>
          <w:rFonts w:eastAsia="Times New Roman" w:cs="Times New Roman"/>
          <w:color w:val="000000"/>
          <w:sz w:val="24"/>
          <w:szCs w:val="24"/>
        </w:rPr>
        <w:t>teminAd</w:t>
      </w:r>
      <w:r>
        <w:rPr>
          <w:rFonts w:eastAsia="Times New Roman" w:cs="Times New Roman"/>
          <w:color w:val="000000"/>
          <w:spacing w:val="-1"/>
          <w:sz w:val="24"/>
          <w:szCs w:val="24"/>
        </w:rPr>
        <w:t>a</w:t>
      </w:r>
      <w:r>
        <w:rPr>
          <w:rFonts w:eastAsia="Times New Roman" w:cs="Times New Roman"/>
          <w:color w:val="000000"/>
          <w:sz w:val="24"/>
          <w:szCs w:val="24"/>
        </w:rPr>
        <w:t>miTulu</w:t>
      </w:r>
      <w:r>
        <w:rPr>
          <w:rFonts w:eastAsia="Times New Roman" w:cs="Times New Roman"/>
          <w:color w:val="000000"/>
          <w:spacing w:val="2"/>
          <w:sz w:val="24"/>
          <w:szCs w:val="24"/>
        </w:rPr>
        <w:t>J</w:t>
      </w:r>
      <w:r>
        <w:rPr>
          <w:rFonts w:eastAsia="Times New Roman" w:cs="Times New Roman"/>
          <w:color w:val="000000"/>
          <w:sz w:val="24"/>
          <w:szCs w:val="24"/>
        </w:rPr>
        <w:t>i</w:t>
      </w:r>
      <w:r>
        <w:rPr>
          <w:rFonts w:eastAsia="Times New Roman" w:cs="Times New Roman"/>
          <w:color w:val="000000"/>
          <w:spacing w:val="-2"/>
          <w:sz w:val="24"/>
          <w:szCs w:val="24"/>
        </w:rPr>
        <w:t>d</w:t>
      </w:r>
      <w:r>
        <w:rPr>
          <w:rFonts w:eastAsia="Times New Roman" w:cs="Times New Roman"/>
          <w:color w:val="000000"/>
          <w:sz w:val="24"/>
          <w:szCs w:val="24"/>
        </w:rPr>
        <w:t>okombo</w:t>
      </w:r>
      <w:r>
        <w:rPr>
          <w:rFonts w:eastAsia="Times New Roman" w:cs="Times New Roman"/>
          <w:color w:val="000000"/>
          <w:spacing w:val="1"/>
          <w:sz w:val="24"/>
          <w:szCs w:val="24"/>
        </w:rPr>
        <w:t>l</w:t>
      </w:r>
      <w:r>
        <w:rPr>
          <w:rFonts w:eastAsia="Times New Roman" w:cs="Times New Roman"/>
          <w:color w:val="000000"/>
          <w:spacing w:val="-1"/>
          <w:sz w:val="24"/>
          <w:szCs w:val="24"/>
        </w:rPr>
        <w:t>c</w:t>
      </w:r>
      <w:r>
        <w:rPr>
          <w:rFonts w:eastAsia="Times New Roman" w:cs="Times New Roman"/>
          <w:color w:val="000000"/>
          <w:sz w:val="24"/>
          <w:szCs w:val="24"/>
        </w:rPr>
        <w:t>ha dis</w:t>
      </w:r>
      <w:r>
        <w:rPr>
          <w:rFonts w:eastAsia="Times New Roman" w:cs="Times New Roman"/>
          <w:color w:val="000000"/>
          <w:spacing w:val="1"/>
          <w:sz w:val="24"/>
          <w:szCs w:val="24"/>
        </w:rPr>
        <w:t>t</w:t>
      </w:r>
      <w:r>
        <w:rPr>
          <w:rFonts w:eastAsia="Times New Roman" w:cs="Times New Roman"/>
          <w:color w:val="000000"/>
          <w:sz w:val="24"/>
          <w:szCs w:val="24"/>
        </w:rPr>
        <w:t>ri</w:t>
      </w:r>
      <w:r>
        <w:rPr>
          <w:rFonts w:eastAsia="Times New Roman" w:cs="Times New Roman"/>
          <w:color w:val="000000"/>
          <w:spacing w:val="-1"/>
          <w:sz w:val="24"/>
          <w:szCs w:val="24"/>
        </w:rPr>
        <w:t>c</w:t>
      </w:r>
      <w:r>
        <w:rPr>
          <w:rFonts w:eastAsia="Times New Roman" w:cs="Times New Roman"/>
          <w:color w:val="000000"/>
          <w:sz w:val="24"/>
          <w:szCs w:val="24"/>
        </w:rPr>
        <w:t>tof E</w:t>
      </w:r>
      <w:r>
        <w:rPr>
          <w:rFonts w:eastAsia="Times New Roman" w:cs="Times New Roman"/>
          <w:color w:val="000000"/>
          <w:spacing w:val="-1"/>
          <w:sz w:val="24"/>
          <w:szCs w:val="24"/>
        </w:rPr>
        <w:t>a</w:t>
      </w:r>
      <w:r>
        <w:rPr>
          <w:rFonts w:eastAsia="Times New Roman" w:cs="Times New Roman"/>
          <w:color w:val="000000"/>
          <w:sz w:val="24"/>
          <w:szCs w:val="24"/>
        </w:rPr>
        <w:t xml:space="preserve">st </w:t>
      </w:r>
      <w:r>
        <w:rPr>
          <w:rFonts w:eastAsia="Times New Roman" w:cs="Times New Roman"/>
          <w:color w:val="000000"/>
          <w:spacing w:val="1"/>
          <w:sz w:val="24"/>
          <w:szCs w:val="24"/>
        </w:rPr>
        <w:t>S</w:t>
      </w:r>
      <w:r>
        <w:rPr>
          <w:rFonts w:eastAsia="Times New Roman" w:cs="Times New Roman"/>
          <w:color w:val="000000"/>
          <w:sz w:val="24"/>
          <w:szCs w:val="24"/>
        </w:rPr>
        <w:t>h</w:t>
      </w:r>
      <w:r>
        <w:rPr>
          <w:rFonts w:eastAsia="Times New Roman" w:cs="Times New Roman"/>
          <w:color w:val="000000"/>
          <w:spacing w:val="-1"/>
          <w:sz w:val="24"/>
          <w:szCs w:val="24"/>
        </w:rPr>
        <w:t>a</w:t>
      </w:r>
      <w:r>
        <w:rPr>
          <w:rFonts w:eastAsia="Times New Roman" w:cs="Times New Roman"/>
          <w:color w:val="000000"/>
          <w:sz w:val="24"/>
          <w:szCs w:val="24"/>
        </w:rPr>
        <w:t>wa</w:t>
      </w:r>
      <w:r>
        <w:rPr>
          <w:rFonts w:eastAsia="Times New Roman" w:cs="Times New Roman"/>
          <w:color w:val="000000"/>
          <w:spacing w:val="-3"/>
          <w:sz w:val="24"/>
          <w:szCs w:val="24"/>
        </w:rPr>
        <w:t>Z</w:t>
      </w:r>
      <w:r>
        <w:rPr>
          <w:rFonts w:eastAsia="Times New Roman" w:cs="Times New Roman"/>
          <w:color w:val="000000"/>
          <w:sz w:val="24"/>
          <w:szCs w:val="24"/>
        </w:rPr>
        <w:t>on</w:t>
      </w:r>
      <w:r>
        <w:rPr>
          <w:rFonts w:eastAsia="Times New Roman" w:cs="Times New Roman"/>
          <w:color w:val="000000"/>
          <w:spacing w:val="-1"/>
          <w:sz w:val="24"/>
          <w:szCs w:val="24"/>
        </w:rPr>
        <w:t>e</w:t>
      </w:r>
      <w:r>
        <w:rPr>
          <w:rFonts w:eastAsia="Times New Roman" w:cs="Times New Roman"/>
          <w:color w:val="000000"/>
          <w:sz w:val="24"/>
          <w:szCs w:val="24"/>
        </w:rPr>
        <w:t>, Ethio</w:t>
      </w:r>
      <w:r>
        <w:rPr>
          <w:rFonts w:eastAsia="Times New Roman" w:cs="Times New Roman"/>
          <w:color w:val="000000"/>
          <w:spacing w:val="2"/>
          <w:sz w:val="24"/>
          <w:szCs w:val="24"/>
        </w:rPr>
        <w:t>p</w:t>
      </w:r>
      <w:r>
        <w:rPr>
          <w:rFonts w:eastAsia="Times New Roman" w:cs="Times New Roman"/>
          <w:color w:val="000000"/>
          <w:sz w:val="24"/>
          <w:szCs w:val="24"/>
        </w:rPr>
        <w:t>ia.</w:t>
      </w:r>
      <w:r>
        <w:rPr>
          <w:rFonts w:eastAsia="Times New Roman" w:cs="Times New Roman"/>
          <w:color w:val="000000"/>
          <w:spacing w:val="-1"/>
          <w:sz w:val="24"/>
          <w:szCs w:val="24"/>
        </w:rPr>
        <w:t>A</w:t>
      </w:r>
      <w:r>
        <w:rPr>
          <w:rFonts w:eastAsia="Times New Roman" w:cs="Times New Roman"/>
          <w:color w:val="000000"/>
          <w:sz w:val="24"/>
          <w:szCs w:val="24"/>
        </w:rPr>
        <w:t>g</w:t>
      </w:r>
      <w:r>
        <w:rPr>
          <w:rFonts w:eastAsia="Times New Roman" w:cs="Times New Roman"/>
          <w:color w:val="000000"/>
          <w:spacing w:val="-1"/>
          <w:sz w:val="24"/>
          <w:szCs w:val="24"/>
        </w:rPr>
        <w:t>r</w:t>
      </w:r>
      <w:r>
        <w:rPr>
          <w:rFonts w:eastAsia="Times New Roman" w:cs="Times New Roman"/>
          <w:color w:val="000000"/>
          <w:sz w:val="24"/>
          <w:szCs w:val="24"/>
        </w:rPr>
        <w:t>ic.</w:t>
      </w:r>
      <w:r>
        <w:rPr>
          <w:rFonts w:eastAsia="Times New Roman" w:cs="Times New Roman"/>
          <w:color w:val="000000"/>
          <w:spacing w:val="-2"/>
          <w:sz w:val="24"/>
          <w:szCs w:val="24"/>
        </w:rPr>
        <w:t>B</w:t>
      </w:r>
      <w:r>
        <w:rPr>
          <w:rFonts w:eastAsia="Times New Roman" w:cs="Times New Roman"/>
          <w:color w:val="000000"/>
          <w:sz w:val="24"/>
          <w:szCs w:val="24"/>
        </w:rPr>
        <w:t>io</w:t>
      </w:r>
      <w:r>
        <w:rPr>
          <w:rFonts w:eastAsia="Times New Roman" w:cs="Times New Roman"/>
          <w:color w:val="000000"/>
          <w:spacing w:val="1"/>
          <w:sz w:val="24"/>
          <w:szCs w:val="24"/>
        </w:rPr>
        <w:t>l</w:t>
      </w:r>
      <w:r>
        <w:rPr>
          <w:rFonts w:eastAsia="Times New Roman" w:cs="Times New Roman"/>
          <w:color w:val="000000"/>
          <w:sz w:val="24"/>
          <w:szCs w:val="24"/>
        </w:rPr>
        <w:t>.</w:t>
      </w:r>
      <w:r>
        <w:rPr>
          <w:rFonts w:eastAsia="Times New Roman" w:cs="Times New Roman"/>
          <w:color w:val="000000"/>
          <w:spacing w:val="2"/>
          <w:sz w:val="24"/>
          <w:szCs w:val="24"/>
        </w:rPr>
        <w:t>J</w:t>
      </w:r>
      <w:r>
        <w:rPr>
          <w:rFonts w:eastAsia="Times New Roman" w:cs="Times New Roman"/>
          <w:color w:val="000000"/>
          <w:sz w:val="24"/>
          <w:szCs w:val="24"/>
        </w:rPr>
        <w:t xml:space="preserve">. N. </w:t>
      </w:r>
      <w:r>
        <w:rPr>
          <w:rFonts w:eastAsia="Times New Roman" w:cs="Times New Roman"/>
          <w:color w:val="000000"/>
          <w:spacing w:val="-1"/>
          <w:sz w:val="24"/>
          <w:szCs w:val="24"/>
        </w:rPr>
        <w:t>A</w:t>
      </w:r>
      <w:r>
        <w:rPr>
          <w:rFonts w:eastAsia="Times New Roman" w:cs="Times New Roman"/>
          <w:color w:val="000000"/>
          <w:sz w:val="24"/>
          <w:szCs w:val="24"/>
        </w:rPr>
        <w:t>m</w:t>
      </w:r>
      <w:r>
        <w:rPr>
          <w:rFonts w:eastAsia="Times New Roman" w:cs="Times New Roman"/>
          <w:color w:val="000000"/>
          <w:spacing w:val="-2"/>
          <w:sz w:val="24"/>
          <w:szCs w:val="24"/>
        </w:rPr>
        <w:t>.</w:t>
      </w:r>
      <w:r>
        <w:rPr>
          <w:rFonts w:eastAsia="Times New Roman" w:cs="Times New Roman"/>
          <w:color w:val="000000"/>
          <w:sz w:val="24"/>
          <w:szCs w:val="24"/>
        </w:rPr>
        <w:t>, 2013, 4</w:t>
      </w:r>
      <w:r>
        <w:rPr>
          <w:rFonts w:eastAsia="Times New Roman" w:cs="Times New Roman"/>
          <w:color w:val="000000"/>
          <w:spacing w:val="-1"/>
          <w:sz w:val="24"/>
          <w:szCs w:val="24"/>
        </w:rPr>
        <w:t>(</w:t>
      </w:r>
      <w:r>
        <w:rPr>
          <w:rFonts w:eastAsia="Times New Roman" w:cs="Times New Roman"/>
          <w:color w:val="000000"/>
          <w:sz w:val="24"/>
          <w:szCs w:val="24"/>
        </w:rPr>
        <w:t>5</w:t>
      </w:r>
      <w:r>
        <w:rPr>
          <w:rFonts w:eastAsia="Times New Roman" w:cs="Times New Roman"/>
          <w:color w:val="000000"/>
          <w:spacing w:val="-1"/>
          <w:sz w:val="24"/>
          <w:szCs w:val="24"/>
        </w:rPr>
        <w:t>)</w:t>
      </w:r>
      <w:r>
        <w:rPr>
          <w:rFonts w:eastAsia="Times New Roman" w:cs="Times New Roman"/>
          <w:color w:val="000000"/>
          <w:sz w:val="24"/>
          <w:szCs w:val="24"/>
        </w:rPr>
        <w:t>: 52</w:t>
      </w:r>
      <w:r>
        <w:rPr>
          <w:rFonts w:eastAsia="Times New Roman" w:cs="Times New Roman"/>
          <w:color w:val="000000"/>
          <w:spacing w:val="3"/>
          <w:sz w:val="24"/>
          <w:szCs w:val="24"/>
        </w:rPr>
        <w:t>0</w:t>
      </w:r>
      <w:r>
        <w:rPr>
          <w:rFonts w:eastAsia="Times New Roman" w:cs="Times New Roman"/>
          <w:color w:val="000000"/>
          <w:spacing w:val="-1"/>
          <w:sz w:val="24"/>
          <w:szCs w:val="24"/>
        </w:rPr>
        <w:t>-</w:t>
      </w:r>
      <w:r>
        <w:rPr>
          <w:rFonts w:eastAsia="Times New Roman" w:cs="Times New Roman"/>
          <w:color w:val="000000"/>
          <w:sz w:val="24"/>
          <w:szCs w:val="24"/>
        </w:rPr>
        <w:t>526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Gordon PG. (1995): Australian wool skin their value and processing. Wool Technology and Sheep Breeding 43: 120–135 </w:t>
      </w:r>
    </w:p>
    <w:p w:rsidR="00840346" w:rsidRDefault="00A96359" w:rsidP="00AF0683">
      <w:pPr>
        <w:spacing w:after="0" w:line="360" w:lineRule="auto"/>
        <w:ind w:hanging="540"/>
        <w:jc w:val="both"/>
        <w:rPr>
          <w:rFonts w:cs="Times New Roman"/>
          <w:color w:val="000000"/>
          <w:sz w:val="24"/>
          <w:szCs w:val="24"/>
        </w:rPr>
      </w:pPr>
      <w:r>
        <w:rPr>
          <w:rFonts w:cs="Times New Roman"/>
          <w:color w:val="000000"/>
          <w:sz w:val="24"/>
          <w:szCs w:val="24"/>
        </w:rPr>
        <w:t>Gudro I (2015) Raw Hide</w:t>
      </w:r>
      <w:r w:rsidR="00076C76">
        <w:rPr>
          <w:rFonts w:cs="Times New Roman"/>
          <w:color w:val="000000"/>
          <w:sz w:val="24"/>
          <w:szCs w:val="24"/>
        </w:rPr>
        <w:t>Preservation Using Vacuum under Low Temperature: PhD Dissertation; Riga TechnicalUniversity, Latvia.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Gudro, I., Valeika, V.and Sirvaitytė, J. (2014).Shortterm preservation of hide using vacuum: Influence on properties of hide and of processed leather.Plos One, 9(11):e112783. Available at:http//:www.doi:10.1371/journal.pone.0112783 (accessed on February 28, 2017).</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Hadly P. (2001): Improved hide and skin quality through ectoparasites control. In: Proceedings of Technical Workshop on Good Practice for Ethiopian Hides and Skin Industry, December 4-7, 2001, Addis Ababa, Ethiopia, pp: 5-7. Correct</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Hadush, B., Abdelkadir, K., Alula, G. and Mengistu A. (2013): Investigation of Farmers Awareness on the Value Chain of Leather Industry in Northern  Ethiopia; Challenges, Constraints and Opportunities for Linking Smallholder Farmers to Markets. International Journal of Social Relevance &amp; Concern, Mekelle University, Mekelle, Ethiopia.23-27Pp.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Hagos A., Yacob H. and Mulugeta Y. (2013): Impact of sheep and goats ectoparasites on the tanning industry in Tigray region, Ethiop. Vet. J., 17:63-76.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ILCA (1990): Annual report and program high light ILCA, Addis ababa and Ethiopia. International livestock center for Africa (ILCA).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lastRenderedPageBreak/>
        <w:t xml:space="preserve">Islam M.S., Miah T.H. and Haque M. (2001): Marketing system of marine fish in Bangladish, Journal of Productivity Improvement Center Agriculture Economics. 24:127-142.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ISO (2002): Determination of Sample thickness for Shrinkage Temperature and Tear load of Leather and Leather products Technology Institute, Addis Ababa, Ethiopia, and International Organization for Standardization (ISO25892).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ISO (2002): Test Methods of Tensile strength and percentage elongation, Leather and Leather products Technology Institute, Addis Ababa, Ethiopia, International Organization for Standardization (ISO3376).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Jabbar MA, Kiruthu S, Gebremedhin B, Ehui S (2002) Essential Actions to Meet Quality Requirements of Hides, Skins and Semi-Processed Leather from Africa. A Report Prepared for the Common Fund for Commodities Amsterdam, the Netherlands.</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Juhar T, Teshager D, Getachew T (2015) Evaluation of hide and skin market chains in and around shashemene town. ScientiaAgriculturae 10(3): 119- 116.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Kagunyu, A., Wayua, F., Ngari, E., &amp;Lengarite, M. (2011): Factors affecting marketing of hides and skins in pastoral communities of northern Kenya. KARIMarsabit Technical Report. Livestock Research for Rural Development 24.8 (2011): 21–25.</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Kahsay T, Negash G, Agos Y, Hadush B (2015) ‘Preslaughter, slaughter and post-slaughter defects of skins and hides at the Sheba Tannery and Leather Industry, Tigray region, northern Ethiopia’. Journal of Veterinary Research 82(1): 931-937. </w:t>
      </w:r>
    </w:p>
    <w:p w:rsidR="00840346" w:rsidRDefault="00A96359" w:rsidP="00AF0683">
      <w:pPr>
        <w:spacing w:after="0" w:line="360" w:lineRule="auto"/>
        <w:ind w:hanging="540"/>
        <w:jc w:val="both"/>
        <w:rPr>
          <w:rFonts w:cs="Times New Roman"/>
          <w:color w:val="000000"/>
          <w:sz w:val="24"/>
          <w:szCs w:val="24"/>
        </w:rPr>
      </w:pPr>
      <w:r>
        <w:rPr>
          <w:rFonts w:cs="Times New Roman"/>
          <w:color w:val="000000"/>
          <w:sz w:val="24"/>
          <w:szCs w:val="24"/>
        </w:rPr>
        <w:t>Kanagaraj, J., Senthilvena, T.,</w:t>
      </w:r>
      <w:r w:rsidR="00076C76">
        <w:rPr>
          <w:rFonts w:cs="Times New Roman"/>
          <w:color w:val="000000"/>
          <w:sz w:val="24"/>
          <w:szCs w:val="24"/>
        </w:rPr>
        <w:t xml:space="preserve">Panda, R. and Kavitha, S. (2015). Eco-friendly waste management strategies for greener environment towards sustainable development in leather industry: a comprehensive review. Journal of Cleaner Production, 89: 9-17.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Kassa B. (1998): Control of sheep and goat skin diseases. Ian B.C and Kassa B. (Eds.). In: Pp. 13-15.Proceedings of Control of Sheep and Goat Skin Diseases for Improved Quality of Hides and Skins, 13-14 February1998,FAO, Addis Ababa, Ethiopia.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Kassa B. (2006): Cockle, mange and pox: Major threats to the leather industry in Ethiopia. Perseverance towards value addition. Proceedings of the National leather industry workshop held in Addis Ababa from December 14–15, 2006, Addis Ababa, Ethiopia,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Kassa, B., 2005. Pre-slaughter defects of hides/skin and intervention options in east Africa: Harnessing the leather industry to benefit the poor. Regional Workshop Proceedings, April 18- 20, Addis Ababa, Ethiopia, pp: 71-84.</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lastRenderedPageBreak/>
        <w:t xml:space="preserve">Kidanu, C. (2001). Hide and skin defects, nature and effect on the industry. Proceedings of the Technical Workshop on Good Practices for the Ethiopian Hides and Skins Industry, December 4-7, 2001, Addis Ababa, Ethiopia; Pp. 7-11.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Koloka O, Moreki JC (2010). Performance of hide and skin subsector in Botswana: a critical Review. Livestock Research for Rural Development 22:150-175.</w:t>
      </w:r>
    </w:p>
    <w:p w:rsidR="00840346" w:rsidRDefault="00076C76" w:rsidP="00AF0683">
      <w:pPr>
        <w:spacing w:after="0" w:line="360" w:lineRule="auto"/>
        <w:ind w:hanging="540"/>
        <w:jc w:val="both"/>
        <w:rPr>
          <w:rFonts w:cs="Times New Roman"/>
          <w:color w:val="000000"/>
          <w:sz w:val="24"/>
          <w:szCs w:val="24"/>
        </w:rPr>
      </w:pPr>
      <w:r>
        <w:rPr>
          <w:rFonts w:eastAsia="MinionPro-Capt" w:cs="Times New Roman"/>
          <w:color w:val="000000"/>
          <w:sz w:val="24"/>
          <w:szCs w:val="24"/>
        </w:rPr>
        <w:t>Kosgey, I.S. (2004) Breeding Objectives and Breeding Strategies for Small Ruminants in the Tropics. PhD Thesis, Wageningen University, The Netherlands, 272 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Kotler P. and Armstrong G. (2003): Principles of Marketing, 10th Edition, Hall of India Private limited, New Delhi, Pp. 5-12.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Kudit, G., Noor, I., Gasmelseed, G. and Musa, A. (2014).Effect of reused salt and biocide preservation method on some physical characteristics of sheep leather. Journal of Applied and Industrial Sciences, 1: 51-60.</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3"/>
        </w:rPr>
        <w:t xml:space="preserve">Leach, I.B. (1995): Hides and Skins for the tanning industry. FAO (Food Agriculture Organization) </w:t>
      </w:r>
      <w:r>
        <w:rPr>
          <w:rFonts w:cs="Times New Roman"/>
          <w:i/>
          <w:iCs/>
          <w:color w:val="000000"/>
          <w:sz w:val="24"/>
          <w:szCs w:val="23"/>
        </w:rPr>
        <w:t>Agricultural Service Bulletin</w:t>
      </w:r>
      <w:r>
        <w:rPr>
          <w:rFonts w:cs="Times New Roman"/>
          <w:color w:val="000000"/>
          <w:sz w:val="24"/>
          <w:szCs w:val="23"/>
        </w:rPr>
        <w:t xml:space="preserve">, number </w:t>
      </w:r>
      <w:r>
        <w:rPr>
          <w:rFonts w:cs="Times New Roman"/>
          <w:b/>
          <w:bCs/>
          <w:color w:val="000000"/>
          <w:sz w:val="24"/>
          <w:szCs w:val="23"/>
        </w:rPr>
        <w:t>123</w:t>
      </w:r>
      <w:r>
        <w:rPr>
          <w:rFonts w:cs="Times New Roman"/>
          <w:color w:val="000000"/>
          <w:sz w:val="24"/>
          <w:szCs w:val="23"/>
        </w:rPr>
        <w:t>.</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Mbogo, E. and Malala, E. (2007):Hides and Skins Manual for the Arid and Semi Arid Lands of Kenya. Ministry of Livestock and Fisheries Development, ASAL Based Livestock and Rural Livelihoods Support Project, Nairobi, Kenya.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Melkamu, B. (2014) Apparent Defects and Grading of Hides and Skins in East Gojjam Zone, Amhara Region, Ethiopia. International Journal of Agricultural Science Research, 3, 232-242.</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Mohammad A., Jabbar S., Berhanu G. and Simeon E. (2002): Essential Actions to Meet Quality Requirements of Hides, Skins and Semi-Processed Leather from Africa. A Report Prepared for the Common Fund for Commodities Amsterdam, Netherlands.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Mwinyihija F. and Kerh K. (2010): Hides, Skins and Leather Value addition Initiatives; the Kenyan Scenario Leather and leather product development, division ministry of livestock development, Kenya.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Mwinyihija, M.(2006). Morphological characteristics of hides and skins as affected by various environmental parameters during pre and post slaughter treatment: Paper presented to the Kenya Revenue Authority officer’s seminar held at</w:t>
      </w:r>
      <w:r w:rsidR="00A96359">
        <w:rPr>
          <w:rFonts w:cs="Times New Roman"/>
          <w:color w:val="000000"/>
          <w:sz w:val="24"/>
          <w:szCs w:val="24"/>
        </w:rPr>
        <w:t xml:space="preserve"> Pan Africa Hotel on 29thto31st</w:t>
      </w:r>
      <w:r>
        <w:rPr>
          <w:rFonts w:cs="Times New Roman"/>
          <w:color w:val="000000"/>
          <w:sz w:val="24"/>
          <w:szCs w:val="24"/>
        </w:rPr>
        <w:t xml:space="preserve">. Available at: http://www.researchgate.net/.../269927892_Morpholog ical_Chara (accessed on February 28, 2017).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lastRenderedPageBreak/>
        <w:t>Mwinyihija, M. (2010).Hides, Skins and Leather Value addition Initiatives: the Kenyan Scenario, Leather and leather Products Development, Division Ministry of Livestock Development, Nirobi, Kenya; Pp. 26.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Mwinyikion,H.,Mwinyihij, F.,andKerh, K. (2010): Hides, Skins and Leather Value addition Initiatives; The Kenyan Scenario. Leather and leather products development, division ministry of livestock development, Kenya.</w:t>
      </w:r>
    </w:p>
    <w:p w:rsidR="00840346" w:rsidRDefault="00076C76" w:rsidP="00AF0683">
      <w:pPr>
        <w:spacing w:after="0" w:line="360" w:lineRule="auto"/>
        <w:ind w:hanging="540"/>
        <w:jc w:val="both"/>
        <w:rPr>
          <w:rFonts w:cs="Times New Roman"/>
          <w:color w:val="000000"/>
          <w:sz w:val="32"/>
          <w:szCs w:val="24"/>
        </w:rPr>
      </w:pPr>
      <w:r>
        <w:rPr>
          <w:rFonts w:eastAsia="TimesNewRoman" w:cs="Times New Roman"/>
          <w:color w:val="000000"/>
          <w:sz w:val="24"/>
          <w:szCs w:val="20"/>
        </w:rPr>
        <w:t>NebiyuLikasa,TadeleMelakuChalla , Dr. D. AshaLatha (2017),value chain analysis of hide and skin</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Nyamrunda, C. (2007). The integrated hide, skin and leather sector development strategy for Tanzania, The united republic of Tanzania; Pp. 25.</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Orlita, A. (2004). Microbial biodeterioration of leather and its control: a review. International Biodeterioration and Biodegradation, 53(3): 157 – 163.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Patterson and Loren, N. (2000). Estimating Live Cattle Value Based on Phenotypic Characteristics in Auction Markets of the Southwestern United States, Texas Tech University, United States; P. 34.</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4"/>
        </w:rPr>
        <w:t xml:space="preserve">Rome, Italy. Mas, I. and Morawczynski O. (2009): Designing mobile money services: lessons from M-Pesa. </w:t>
      </w:r>
      <w:r>
        <w:rPr>
          <w:rFonts w:cs="Times New Roman"/>
          <w:i/>
          <w:iCs/>
          <w:color w:val="000000"/>
          <w:sz w:val="24"/>
          <w:szCs w:val="24"/>
        </w:rPr>
        <w:t>Innovations</w:t>
      </w:r>
      <w:r>
        <w:rPr>
          <w:rFonts w:cs="Times New Roman"/>
          <w:color w:val="000000"/>
          <w:sz w:val="24"/>
          <w:szCs w:val="24"/>
        </w:rPr>
        <w:t xml:space="preserve">, </w:t>
      </w:r>
      <w:r>
        <w:rPr>
          <w:rFonts w:cs="Times New Roman"/>
          <w:b/>
          <w:bCs/>
          <w:color w:val="000000"/>
          <w:sz w:val="24"/>
          <w:szCs w:val="24"/>
        </w:rPr>
        <w:t xml:space="preserve">4 (2): </w:t>
      </w:r>
      <w:r>
        <w:rPr>
          <w:rFonts w:cs="Times New Roman"/>
          <w:color w:val="000000"/>
          <w:sz w:val="24"/>
          <w:szCs w:val="24"/>
        </w:rPr>
        <w:t>77-91.</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Scarborough V. and Kidd J. (1992): Economic analysis of agricultural markets: A manual Marketing Series Number 5, Natural Resources Institute University of Greenwich, Chatham, United Kingdom. Pp166.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Scott J. (1995): Price Products, and People Analyzing Agricultural Markets in Developing Countries, Lynne Rinner Publisher, London .Pp 498.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Selamawit, T. (2015).Assessment of Post Slaughter Hide and Skin Defects and Market Analysis in ArsiNegele and ShashemeneWoredas, West Arsi, Oromia Regional State. MSc Thesis, Addis Ababa University, College of Veterinary Medicine and Agriculture, Department of Animal Production Studies, Bishoftu, Ethiopia; Pp. 18-20. </w:t>
      </w:r>
    </w:p>
    <w:p w:rsidR="00840346" w:rsidRDefault="00076C76" w:rsidP="00AF0683">
      <w:pPr>
        <w:spacing w:after="0" w:line="360" w:lineRule="auto"/>
        <w:ind w:hanging="540"/>
        <w:jc w:val="both"/>
        <w:rPr>
          <w:rFonts w:cs="Times New Roman"/>
          <w:color w:val="000000"/>
          <w:sz w:val="28"/>
          <w:szCs w:val="24"/>
        </w:rPr>
      </w:pPr>
      <w:r>
        <w:rPr>
          <w:rFonts w:cs="Times New Roman"/>
          <w:color w:val="000000"/>
          <w:sz w:val="24"/>
          <w:szCs w:val="23"/>
        </w:rPr>
        <w:t xml:space="preserve">Sertse, T. and Wossene, A. (2007): A study on ectoparasites of sheep and goats in Eastern part of Amhara Region, northeast Ethiopia. </w:t>
      </w:r>
      <w:r>
        <w:rPr>
          <w:rFonts w:cs="Times New Roman"/>
          <w:i/>
          <w:iCs/>
          <w:color w:val="000000"/>
          <w:sz w:val="24"/>
          <w:szCs w:val="23"/>
        </w:rPr>
        <w:t>Small Ruminant Research</w:t>
      </w:r>
      <w:r>
        <w:rPr>
          <w:rFonts w:cs="Times New Roman"/>
          <w:color w:val="000000"/>
          <w:sz w:val="24"/>
          <w:szCs w:val="23"/>
        </w:rPr>
        <w:t xml:space="preserve">, </w:t>
      </w:r>
      <w:r>
        <w:rPr>
          <w:rFonts w:cs="Times New Roman"/>
          <w:b/>
          <w:bCs/>
          <w:color w:val="000000"/>
          <w:sz w:val="24"/>
          <w:szCs w:val="23"/>
        </w:rPr>
        <w:t xml:space="preserve">69: </w:t>
      </w:r>
      <w:r>
        <w:rPr>
          <w:rFonts w:cs="Times New Roman"/>
          <w:color w:val="000000"/>
          <w:sz w:val="24"/>
          <w:szCs w:val="23"/>
        </w:rPr>
        <w:t>62-67.</w:t>
      </w:r>
    </w:p>
    <w:p w:rsidR="00840346" w:rsidRDefault="00076C76" w:rsidP="00AF0683">
      <w:pPr>
        <w:spacing w:after="0" w:line="360" w:lineRule="auto"/>
        <w:ind w:hanging="540"/>
        <w:jc w:val="both"/>
        <w:rPr>
          <w:rFonts w:cs="Times New Roman"/>
          <w:color w:val="000000"/>
          <w:sz w:val="24"/>
          <w:szCs w:val="24"/>
        </w:rPr>
      </w:pPr>
      <w:r>
        <w:rPr>
          <w:rFonts w:cs="Times New Roman"/>
          <w:color w:val="000000"/>
          <w:spacing w:val="1"/>
          <w:sz w:val="24"/>
        </w:rPr>
        <w:t>S</w:t>
      </w:r>
      <w:r>
        <w:rPr>
          <w:rFonts w:cs="Times New Roman"/>
          <w:color w:val="000000"/>
          <w:sz w:val="24"/>
        </w:rPr>
        <w:t>is</w:t>
      </w:r>
      <w:r>
        <w:rPr>
          <w:rFonts w:cs="Times New Roman"/>
          <w:color w:val="000000"/>
          <w:spacing w:val="1"/>
          <w:sz w:val="24"/>
        </w:rPr>
        <w:t>sa</w:t>
      </w:r>
      <w:r>
        <w:rPr>
          <w:rFonts w:cs="Times New Roman"/>
          <w:color w:val="000000"/>
          <w:sz w:val="24"/>
        </w:rPr>
        <w:t>y M.M.,As</w:t>
      </w:r>
      <w:r>
        <w:rPr>
          <w:rFonts w:cs="Times New Roman"/>
          <w:color w:val="000000"/>
          <w:spacing w:val="-1"/>
          <w:sz w:val="24"/>
        </w:rPr>
        <w:t>e</w:t>
      </w:r>
      <w:r>
        <w:rPr>
          <w:rFonts w:cs="Times New Roman"/>
          <w:color w:val="000000"/>
          <w:spacing w:val="1"/>
          <w:sz w:val="24"/>
        </w:rPr>
        <w:t>f</w:t>
      </w:r>
      <w:r>
        <w:rPr>
          <w:rFonts w:cs="Times New Roman"/>
          <w:color w:val="000000"/>
          <w:sz w:val="24"/>
        </w:rPr>
        <w:t>aA.,</w:t>
      </w:r>
      <w:r>
        <w:rPr>
          <w:rFonts w:cs="Times New Roman"/>
          <w:color w:val="000000"/>
          <w:spacing w:val="2"/>
          <w:sz w:val="24"/>
        </w:rPr>
        <w:t>U</w:t>
      </w:r>
      <w:r>
        <w:rPr>
          <w:rFonts w:cs="Times New Roman"/>
          <w:color w:val="000000"/>
          <w:sz w:val="24"/>
        </w:rPr>
        <w:t>g</w:t>
      </w:r>
      <w:r>
        <w:rPr>
          <w:rFonts w:cs="Times New Roman"/>
          <w:color w:val="000000"/>
          <w:spacing w:val="-2"/>
          <w:sz w:val="24"/>
        </w:rPr>
        <w:t>g</w:t>
      </w:r>
      <w:r>
        <w:rPr>
          <w:rFonts w:cs="Times New Roman"/>
          <w:color w:val="000000"/>
          <w:sz w:val="24"/>
        </w:rPr>
        <w:t>laA.</w:t>
      </w:r>
      <w:r>
        <w:rPr>
          <w:rFonts w:cs="Times New Roman"/>
          <w:color w:val="000000"/>
          <w:spacing w:val="-1"/>
          <w:sz w:val="24"/>
        </w:rPr>
        <w:t>a</w:t>
      </w:r>
      <w:r>
        <w:rPr>
          <w:rFonts w:cs="Times New Roman"/>
          <w:color w:val="000000"/>
          <w:sz w:val="24"/>
        </w:rPr>
        <w:t>nd</w:t>
      </w:r>
      <w:r>
        <w:rPr>
          <w:rFonts w:cs="Times New Roman"/>
          <w:color w:val="000000"/>
          <w:spacing w:val="1"/>
          <w:sz w:val="24"/>
        </w:rPr>
        <w:t>W</w:t>
      </w:r>
      <w:r>
        <w:rPr>
          <w:rFonts w:cs="Times New Roman"/>
          <w:color w:val="000000"/>
          <w:spacing w:val="-1"/>
          <w:sz w:val="24"/>
        </w:rPr>
        <w:t>a</w:t>
      </w:r>
      <w:r>
        <w:rPr>
          <w:rFonts w:cs="Times New Roman"/>
          <w:color w:val="000000"/>
          <w:sz w:val="24"/>
        </w:rPr>
        <w:t>l</w:t>
      </w:r>
      <w:r>
        <w:rPr>
          <w:rFonts w:cs="Times New Roman"/>
          <w:color w:val="000000"/>
          <w:spacing w:val="1"/>
          <w:sz w:val="24"/>
        </w:rPr>
        <w:t>l</w:t>
      </w:r>
      <w:r>
        <w:rPr>
          <w:rFonts w:cs="Times New Roman"/>
          <w:color w:val="000000"/>
          <w:spacing w:val="-1"/>
          <w:sz w:val="24"/>
        </w:rPr>
        <w:t>e</w:t>
      </w:r>
      <w:r>
        <w:rPr>
          <w:rFonts w:cs="Times New Roman"/>
          <w:color w:val="000000"/>
          <w:sz w:val="24"/>
        </w:rPr>
        <w:t>r</w:t>
      </w:r>
      <w:r>
        <w:rPr>
          <w:rFonts w:cs="Times New Roman"/>
          <w:color w:val="000000"/>
          <w:spacing w:val="1"/>
          <w:sz w:val="24"/>
        </w:rPr>
        <w:t>P</w:t>
      </w:r>
      <w:r>
        <w:rPr>
          <w:rFonts w:cs="Times New Roman"/>
          <w:color w:val="000000"/>
          <w:sz w:val="24"/>
        </w:rPr>
        <w:t>.</w:t>
      </w:r>
      <w:r>
        <w:rPr>
          <w:rFonts w:cs="Times New Roman"/>
          <w:color w:val="000000"/>
          <w:spacing w:val="2"/>
          <w:sz w:val="24"/>
        </w:rPr>
        <w:t>J</w:t>
      </w:r>
      <w:r>
        <w:rPr>
          <w:rFonts w:cs="Times New Roman"/>
          <w:color w:val="000000"/>
          <w:sz w:val="24"/>
        </w:rPr>
        <w:t>,2006.Anth</w:t>
      </w:r>
      <w:r>
        <w:rPr>
          <w:rFonts w:cs="Times New Roman"/>
          <w:color w:val="000000"/>
          <w:spacing w:val="-1"/>
          <w:sz w:val="24"/>
        </w:rPr>
        <w:t>e</w:t>
      </w:r>
      <w:r>
        <w:rPr>
          <w:rFonts w:cs="Times New Roman"/>
          <w:color w:val="000000"/>
          <w:sz w:val="24"/>
        </w:rPr>
        <w:t>l</w:t>
      </w:r>
      <w:r>
        <w:rPr>
          <w:rFonts w:cs="Times New Roman"/>
          <w:color w:val="000000"/>
          <w:spacing w:val="1"/>
          <w:sz w:val="24"/>
        </w:rPr>
        <w:t>m</w:t>
      </w:r>
      <w:r>
        <w:rPr>
          <w:rFonts w:cs="Times New Roman"/>
          <w:color w:val="000000"/>
          <w:sz w:val="24"/>
        </w:rPr>
        <w:t>in</w:t>
      </w:r>
      <w:r>
        <w:rPr>
          <w:rFonts w:cs="Times New Roman"/>
          <w:color w:val="000000"/>
          <w:spacing w:val="1"/>
          <w:sz w:val="24"/>
        </w:rPr>
        <w:t>t</w:t>
      </w:r>
      <w:r>
        <w:rPr>
          <w:rFonts w:cs="Times New Roman"/>
          <w:color w:val="000000"/>
          <w:sz w:val="24"/>
        </w:rPr>
        <w:t>icr</w:t>
      </w:r>
      <w:r>
        <w:rPr>
          <w:rFonts w:cs="Times New Roman"/>
          <w:color w:val="000000"/>
          <w:spacing w:val="-2"/>
          <w:sz w:val="24"/>
        </w:rPr>
        <w:t>e</w:t>
      </w:r>
      <w:r>
        <w:rPr>
          <w:rFonts w:cs="Times New Roman"/>
          <w:color w:val="000000"/>
          <w:sz w:val="24"/>
        </w:rPr>
        <w:t>si</w:t>
      </w:r>
      <w:r>
        <w:rPr>
          <w:rFonts w:cs="Times New Roman"/>
          <w:color w:val="000000"/>
          <w:spacing w:val="1"/>
          <w:sz w:val="24"/>
        </w:rPr>
        <w:t>s</w:t>
      </w:r>
      <w:r>
        <w:rPr>
          <w:rFonts w:cs="Times New Roman"/>
          <w:color w:val="000000"/>
          <w:sz w:val="24"/>
        </w:rPr>
        <w:t>tan</w:t>
      </w:r>
      <w:r>
        <w:rPr>
          <w:rFonts w:cs="Times New Roman"/>
          <w:color w:val="000000"/>
          <w:spacing w:val="1"/>
          <w:sz w:val="24"/>
        </w:rPr>
        <w:t>c</w:t>
      </w:r>
      <w:r>
        <w:rPr>
          <w:rFonts w:cs="Times New Roman"/>
          <w:color w:val="000000"/>
          <w:sz w:val="24"/>
        </w:rPr>
        <w:t>e</w:t>
      </w:r>
      <w:r>
        <w:rPr>
          <w:rFonts w:cs="Times New Roman"/>
          <w:color w:val="000000"/>
          <w:spacing w:val="2"/>
          <w:sz w:val="24"/>
        </w:rPr>
        <w:t>o</w:t>
      </w:r>
      <w:r>
        <w:rPr>
          <w:rFonts w:cs="Times New Roman"/>
          <w:color w:val="000000"/>
          <w:sz w:val="24"/>
        </w:rPr>
        <w:t>fn</w:t>
      </w:r>
      <w:r>
        <w:rPr>
          <w:rFonts w:cs="Times New Roman"/>
          <w:color w:val="000000"/>
          <w:spacing w:val="-1"/>
          <w:sz w:val="24"/>
        </w:rPr>
        <w:t>e</w:t>
      </w:r>
      <w:r>
        <w:rPr>
          <w:rFonts w:cs="Times New Roman"/>
          <w:color w:val="000000"/>
          <w:spacing w:val="3"/>
          <w:sz w:val="24"/>
        </w:rPr>
        <w:t>m</w:t>
      </w:r>
      <w:r>
        <w:rPr>
          <w:rFonts w:cs="Times New Roman"/>
          <w:color w:val="000000"/>
          <w:spacing w:val="-1"/>
          <w:sz w:val="24"/>
        </w:rPr>
        <w:t>a</w:t>
      </w:r>
      <w:r>
        <w:rPr>
          <w:rFonts w:cs="Times New Roman"/>
          <w:color w:val="000000"/>
          <w:sz w:val="24"/>
        </w:rPr>
        <w:t>to</w:t>
      </w:r>
      <w:r>
        <w:rPr>
          <w:rFonts w:cs="Times New Roman"/>
          <w:color w:val="000000"/>
          <w:spacing w:val="3"/>
          <w:sz w:val="24"/>
        </w:rPr>
        <w:t>d</w:t>
      </w:r>
      <w:r>
        <w:rPr>
          <w:rFonts w:cs="Times New Roman"/>
          <w:color w:val="000000"/>
          <w:sz w:val="24"/>
        </w:rPr>
        <w:t>e p</w:t>
      </w:r>
      <w:r>
        <w:rPr>
          <w:rFonts w:cs="Times New Roman"/>
          <w:color w:val="000000"/>
          <w:spacing w:val="-1"/>
          <w:sz w:val="24"/>
        </w:rPr>
        <w:t>a</w:t>
      </w:r>
      <w:r>
        <w:rPr>
          <w:rFonts w:cs="Times New Roman"/>
          <w:color w:val="000000"/>
          <w:sz w:val="24"/>
        </w:rPr>
        <w:t>r</w:t>
      </w:r>
      <w:r>
        <w:rPr>
          <w:rFonts w:cs="Times New Roman"/>
          <w:color w:val="000000"/>
          <w:spacing w:val="-2"/>
          <w:sz w:val="24"/>
        </w:rPr>
        <w:t>a</w:t>
      </w:r>
      <w:r>
        <w:rPr>
          <w:rFonts w:cs="Times New Roman"/>
          <w:color w:val="000000"/>
          <w:sz w:val="24"/>
        </w:rPr>
        <w:t>si</w:t>
      </w:r>
      <w:r>
        <w:rPr>
          <w:rFonts w:cs="Times New Roman"/>
          <w:color w:val="000000"/>
          <w:spacing w:val="1"/>
          <w:sz w:val="24"/>
        </w:rPr>
        <w:t>t</w:t>
      </w:r>
      <w:r>
        <w:rPr>
          <w:rFonts w:cs="Times New Roman"/>
          <w:color w:val="000000"/>
          <w:spacing w:val="-1"/>
          <w:sz w:val="24"/>
        </w:rPr>
        <w:t>e</w:t>
      </w:r>
      <w:r>
        <w:rPr>
          <w:rFonts w:cs="Times New Roman"/>
          <w:color w:val="000000"/>
          <w:sz w:val="24"/>
        </w:rPr>
        <w:t>s of small rumin</w:t>
      </w:r>
      <w:r>
        <w:rPr>
          <w:rFonts w:cs="Times New Roman"/>
          <w:color w:val="000000"/>
          <w:spacing w:val="-1"/>
          <w:sz w:val="24"/>
        </w:rPr>
        <w:t>a</w:t>
      </w:r>
      <w:r>
        <w:rPr>
          <w:rFonts w:cs="Times New Roman"/>
          <w:color w:val="000000"/>
          <w:sz w:val="24"/>
        </w:rPr>
        <w:t xml:space="preserve">nts in </w:t>
      </w:r>
      <w:r>
        <w:rPr>
          <w:rFonts w:cs="Times New Roman"/>
          <w:color w:val="000000"/>
          <w:spacing w:val="-1"/>
          <w:sz w:val="24"/>
        </w:rPr>
        <w:t>ea</w:t>
      </w:r>
      <w:r>
        <w:rPr>
          <w:rFonts w:cs="Times New Roman"/>
          <w:color w:val="000000"/>
          <w:sz w:val="24"/>
        </w:rPr>
        <w:t>ste</w:t>
      </w:r>
      <w:r>
        <w:rPr>
          <w:rFonts w:cs="Times New Roman"/>
          <w:color w:val="000000"/>
          <w:spacing w:val="-1"/>
          <w:sz w:val="24"/>
        </w:rPr>
        <w:t>r</w:t>
      </w:r>
      <w:r>
        <w:rPr>
          <w:rFonts w:cs="Times New Roman"/>
          <w:color w:val="000000"/>
          <w:sz w:val="24"/>
        </w:rPr>
        <w:t>n Ethiopia:</w:t>
      </w:r>
      <w:r>
        <w:rPr>
          <w:rFonts w:cs="Times New Roman"/>
          <w:color w:val="000000"/>
          <w:spacing w:val="-1"/>
          <w:sz w:val="24"/>
        </w:rPr>
        <w:t>e</w:t>
      </w:r>
      <w:r>
        <w:rPr>
          <w:rFonts w:cs="Times New Roman"/>
          <w:color w:val="000000"/>
          <w:spacing w:val="2"/>
          <w:sz w:val="24"/>
        </w:rPr>
        <w:t>x</w:t>
      </w:r>
      <w:r>
        <w:rPr>
          <w:rFonts w:cs="Times New Roman"/>
          <w:color w:val="000000"/>
          <w:sz w:val="24"/>
        </w:rPr>
        <w:t>plo</w:t>
      </w:r>
      <w:r>
        <w:rPr>
          <w:rFonts w:cs="Times New Roman"/>
          <w:color w:val="000000"/>
          <w:spacing w:val="1"/>
          <w:sz w:val="24"/>
        </w:rPr>
        <w:t>i</w:t>
      </w:r>
      <w:r>
        <w:rPr>
          <w:rFonts w:cs="Times New Roman"/>
          <w:color w:val="000000"/>
          <w:sz w:val="24"/>
        </w:rPr>
        <w:t>tation of r</w:t>
      </w:r>
      <w:r>
        <w:rPr>
          <w:rFonts w:cs="Times New Roman"/>
          <w:color w:val="000000"/>
          <w:spacing w:val="-2"/>
          <w:sz w:val="24"/>
        </w:rPr>
        <w:t>e</w:t>
      </w:r>
      <w:r>
        <w:rPr>
          <w:rFonts w:cs="Times New Roman"/>
          <w:color w:val="000000"/>
          <w:sz w:val="24"/>
        </w:rPr>
        <w:t>f</w:t>
      </w:r>
      <w:r>
        <w:rPr>
          <w:rFonts w:cs="Times New Roman"/>
          <w:color w:val="000000"/>
          <w:spacing w:val="1"/>
          <w:sz w:val="24"/>
        </w:rPr>
        <w:t>u</w:t>
      </w:r>
      <w:r>
        <w:rPr>
          <w:rFonts w:cs="Times New Roman"/>
          <w:color w:val="000000"/>
          <w:spacing w:val="-2"/>
          <w:sz w:val="24"/>
        </w:rPr>
        <w:t>g</w:t>
      </w:r>
      <w:r>
        <w:rPr>
          <w:rFonts w:cs="Times New Roman"/>
          <w:color w:val="000000"/>
          <w:sz w:val="24"/>
        </w:rPr>
        <w:t>iator</w:t>
      </w:r>
      <w:r>
        <w:rPr>
          <w:rFonts w:cs="Times New Roman"/>
          <w:color w:val="000000"/>
          <w:spacing w:val="-2"/>
          <w:sz w:val="24"/>
        </w:rPr>
        <w:t>e</w:t>
      </w:r>
      <w:r>
        <w:rPr>
          <w:rFonts w:cs="Times New Roman"/>
          <w:color w:val="000000"/>
          <w:sz w:val="24"/>
        </w:rPr>
        <w:t xml:space="preserve">store </w:t>
      </w:r>
      <w:r>
        <w:rPr>
          <w:rFonts w:cs="Times New Roman"/>
          <w:color w:val="000000"/>
          <w:spacing w:val="-1"/>
          <w:sz w:val="24"/>
        </w:rPr>
        <w:t>a</w:t>
      </w:r>
      <w:r>
        <w:rPr>
          <w:rFonts w:cs="Times New Roman"/>
          <w:color w:val="000000"/>
          <w:sz w:val="24"/>
        </w:rPr>
        <w:t>nthelm</w:t>
      </w:r>
      <w:r>
        <w:rPr>
          <w:rFonts w:cs="Times New Roman"/>
          <w:color w:val="000000"/>
          <w:spacing w:val="1"/>
          <w:sz w:val="24"/>
        </w:rPr>
        <w:t>i</w:t>
      </w:r>
      <w:r>
        <w:rPr>
          <w:rFonts w:cs="Times New Roman"/>
          <w:color w:val="000000"/>
          <w:sz w:val="24"/>
        </w:rPr>
        <w:t>nt</w:t>
      </w:r>
      <w:r>
        <w:rPr>
          <w:rFonts w:cs="Times New Roman"/>
          <w:color w:val="000000"/>
          <w:spacing w:val="1"/>
          <w:sz w:val="24"/>
        </w:rPr>
        <w:t>i</w:t>
      </w:r>
      <w:r>
        <w:rPr>
          <w:rFonts w:cs="Times New Roman"/>
          <w:color w:val="000000"/>
          <w:sz w:val="24"/>
        </w:rPr>
        <w:t xml:space="preserve">c </w:t>
      </w:r>
      <w:r>
        <w:rPr>
          <w:rFonts w:cs="Times New Roman"/>
          <w:color w:val="000000"/>
          <w:spacing w:val="-1"/>
          <w:sz w:val="24"/>
        </w:rPr>
        <w:t>e</w:t>
      </w:r>
      <w:r>
        <w:rPr>
          <w:rFonts w:cs="Times New Roman"/>
          <w:color w:val="000000"/>
          <w:sz w:val="24"/>
        </w:rPr>
        <w:t>f</w:t>
      </w:r>
      <w:r>
        <w:rPr>
          <w:rFonts w:cs="Times New Roman"/>
          <w:color w:val="000000"/>
          <w:spacing w:val="-1"/>
          <w:sz w:val="24"/>
        </w:rPr>
        <w:t>f</w:t>
      </w:r>
      <w:r>
        <w:rPr>
          <w:rFonts w:cs="Times New Roman"/>
          <w:color w:val="000000"/>
          <w:sz w:val="24"/>
        </w:rPr>
        <w:t>i</w:t>
      </w:r>
      <w:r>
        <w:rPr>
          <w:rFonts w:cs="Times New Roman"/>
          <w:color w:val="000000"/>
          <w:spacing w:val="2"/>
          <w:sz w:val="24"/>
        </w:rPr>
        <w:t>c</w:t>
      </w:r>
      <w:r>
        <w:rPr>
          <w:rFonts w:cs="Times New Roman"/>
          <w:color w:val="000000"/>
          <w:spacing w:val="-1"/>
          <w:sz w:val="24"/>
        </w:rPr>
        <w:t>a</w:t>
      </w:r>
      <w:r>
        <w:rPr>
          <w:rFonts w:cs="Times New Roman"/>
          <w:color w:val="000000"/>
          <w:spacing w:val="4"/>
          <w:sz w:val="24"/>
        </w:rPr>
        <w:t>c</w:t>
      </w:r>
      <w:r>
        <w:rPr>
          <w:rFonts w:cs="Times New Roman"/>
          <w:color w:val="000000"/>
          <w:spacing w:val="-5"/>
          <w:sz w:val="24"/>
        </w:rPr>
        <w:t>y</w:t>
      </w:r>
      <w:r>
        <w:rPr>
          <w:rFonts w:cs="Times New Roman"/>
          <w:color w:val="000000"/>
          <w:sz w:val="24"/>
        </w:rPr>
        <w:t>.</w:t>
      </w:r>
      <w:r>
        <w:rPr>
          <w:rFonts w:cs="Times New Roman"/>
          <w:color w:val="000000"/>
          <w:spacing w:val="2"/>
        </w:rPr>
        <w:t>V</w:t>
      </w:r>
      <w:r>
        <w:rPr>
          <w:rFonts w:cs="Times New Roman"/>
          <w:color w:val="000000"/>
          <w:spacing w:val="-1"/>
        </w:rPr>
        <w:t>e</w:t>
      </w:r>
      <w:r>
        <w:rPr>
          <w:rFonts w:cs="Times New Roman"/>
          <w:color w:val="000000"/>
        </w:rPr>
        <w:t>te</w:t>
      </w:r>
      <w:r>
        <w:rPr>
          <w:rFonts w:cs="Times New Roman"/>
          <w:color w:val="000000"/>
          <w:spacing w:val="-1"/>
        </w:rPr>
        <w:t>r</w:t>
      </w:r>
      <w:r>
        <w:rPr>
          <w:rFonts w:cs="Times New Roman"/>
          <w:color w:val="000000"/>
        </w:rPr>
        <w:t>in</w:t>
      </w:r>
      <w:r>
        <w:rPr>
          <w:rFonts w:cs="Times New Roman"/>
          <w:color w:val="000000"/>
          <w:spacing w:val="2"/>
        </w:rPr>
        <w:t>a</w:t>
      </w:r>
      <w:r>
        <w:rPr>
          <w:rFonts w:cs="Times New Roman"/>
          <w:color w:val="000000"/>
          <w:spacing w:val="4"/>
        </w:rPr>
        <w:t>r</w:t>
      </w:r>
      <w:r>
        <w:rPr>
          <w:rFonts w:cs="Times New Roman"/>
          <w:color w:val="000000"/>
        </w:rPr>
        <w:t>y</w:t>
      </w:r>
      <w:r>
        <w:rPr>
          <w:rFonts w:cs="Times New Roman"/>
          <w:color w:val="000000"/>
          <w:spacing w:val="1"/>
        </w:rPr>
        <w:t>P</w:t>
      </w:r>
      <w:r>
        <w:rPr>
          <w:rFonts w:cs="Times New Roman"/>
          <w:color w:val="000000"/>
          <w:spacing w:val="-1"/>
        </w:rPr>
        <w:t>a</w:t>
      </w:r>
      <w:r>
        <w:rPr>
          <w:rFonts w:cs="Times New Roman"/>
          <w:color w:val="000000"/>
        </w:rPr>
        <w:t>rasi</w:t>
      </w:r>
      <w:r>
        <w:rPr>
          <w:rFonts w:cs="Times New Roman"/>
          <w:color w:val="000000"/>
          <w:spacing w:val="1"/>
        </w:rPr>
        <w:t>t</w:t>
      </w:r>
      <w:r>
        <w:rPr>
          <w:rFonts w:cs="Times New Roman"/>
          <w:color w:val="000000"/>
        </w:rPr>
        <w:t>ology135: 33</w:t>
      </w:r>
      <w:r>
        <w:rPr>
          <w:rFonts w:cs="Times New Roman"/>
          <w:color w:val="000000"/>
          <w:spacing w:val="3"/>
        </w:rPr>
        <w:t>7</w:t>
      </w:r>
      <w:r>
        <w:rPr>
          <w:rFonts w:cs="Times New Roman"/>
          <w:color w:val="000000"/>
        </w:rPr>
        <w:t>–346.</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lastRenderedPageBreak/>
        <w:t xml:space="preserve">Sivasubramanian S., Murali M., B. and. Puvanakrishnan R. (2008): Mechanism of enzymatic Removing of hair skins using a bacterial alkaline protease, </w:t>
      </w:r>
      <w:r>
        <w:rPr>
          <w:rFonts w:cs="Times New Roman"/>
          <w:i/>
          <w:iCs/>
          <w:color w:val="000000"/>
          <w:sz w:val="24"/>
          <w:szCs w:val="24"/>
        </w:rPr>
        <w:t>Chemosphere .</w:t>
      </w:r>
      <w:r>
        <w:rPr>
          <w:rFonts w:cs="Times New Roman"/>
          <w:b/>
          <w:bCs/>
          <w:color w:val="000000"/>
          <w:sz w:val="24"/>
          <w:szCs w:val="24"/>
        </w:rPr>
        <w:t>70.</w:t>
      </w:r>
      <w:r>
        <w:rPr>
          <w:rFonts w:cs="Times New Roman"/>
          <w:color w:val="000000"/>
          <w:sz w:val="24"/>
          <w:szCs w:val="24"/>
        </w:rPr>
        <w:t xml:space="preserve">1015–1024. doi:10.1016/j.chemosphere.2007.09.036.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Tadesse, A., Fentaw, E., Mekbib, B., Abebe, R., Mekuria, S. and Zewdu, E. (2011). Study on the prevalence of ectoparasite infestation of ruminants in and around Kombolcha and damage to fresh goat pelts and wet blue (pickled) skin at KombolchaTannary, Northestern Ethiopia. Ethiopian Veterinary Journal, 15(2): 87-101.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Teklay, A.(2010). Review on factors affecting the quality of raw hides and skins,Manual on hides and skins revised edition. Livestock and meat Board, Addis Ababa, Ethiopia; Pp.45</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T</w:t>
      </w:r>
      <w:r w:rsidR="00120DBB">
        <w:rPr>
          <w:rFonts w:cs="Times New Roman"/>
          <w:color w:val="000000"/>
          <w:sz w:val="24"/>
          <w:szCs w:val="24"/>
        </w:rPr>
        <w:t xml:space="preserve">ekle, Z. (2008). Common defects </w:t>
      </w:r>
      <w:r>
        <w:rPr>
          <w:rFonts w:cs="Times New Roman"/>
          <w:color w:val="000000"/>
          <w:sz w:val="24"/>
          <w:szCs w:val="24"/>
        </w:rPr>
        <w:t>of sheep and goat skins in Ethiopia and their causes.Ethiopian sheep and goat productionimprovementprogram; Pp. 27-29.</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Terefe, S. (2004).Investigation on Ectoparasites of Small Ruminants inSelected Sites of Amhara Regional State and Their Impact on the Tanning Industry. PhD Thesis in Tropical Veterinary Epidemiology, Addis Ababa University, Faculty of Veterinary Medicine, DebreZeit, Ethiopia; Pp. 26-27.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Thanikaivelan, P., Rao, J., Nair, M. and Ramasami, T. (2004).Progress and recent trends in biotechnology methods for leather processing. Trends in Biotechnology, 22: 181-188.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rPr>
        <w:t>The World Bank, 2017. International Development Association:Project Appraisal Document on a Proposed Credit in the Amount of SDR 121.1 Million (US$ 170 Million Equivalent) to The Federal Democratic Republic of Ethiopia for a Livestock and Fisheries Sector Development Project (Project Appraisal Document No. PAD2396). Washington DC.</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Triple, L.C. (2002): Revised Draft Final Report, Study of Market Requirements for Importers of African Hides and Skins, London. 66Pp.</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UNIDO, MoTI. (2004): A Strategic Action Plan for the Development of the Ethiopian Leather and Leather Products Industry: Integrated Plan for Ethiopia, Volume1, unpublished, Addis Ababa.</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Urgessa, B G (2014): Investigation of major factors that cause skin and hide rejection in Ethiopia: the case of tanneries in Addis Ababa and Modjo towns. Journal of African Leather and Leather Products Advances, 1, 35-44.</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USAID (United States Agency for International Development) (2013). Value Chain Analysis for Ethiopia: Meat and Live Animals, Hides, Skins and Leather and Dairy. Expanding </w:t>
      </w:r>
      <w:r>
        <w:rPr>
          <w:rFonts w:cs="Times New Roman"/>
          <w:color w:val="000000"/>
          <w:sz w:val="24"/>
          <w:szCs w:val="24"/>
        </w:rPr>
        <w:lastRenderedPageBreak/>
        <w:t xml:space="preserve">Livestock Markets for the Small-holder Producers, AGP-Livestock Market Development Project, AID-663-C-12-00009 USAID, Ethiopia; Pp.49-50. </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Wayua, F. O. and Kagunyu, A. (2008): Empowering pastoralists through local options for livelihood diversification: hides and skins value addition and marketing in Northern Kenya. Paper presented at the Animal Production Society of Kenya (APSK) 2008 Annual Symposium, “</w:t>
      </w:r>
      <w:r>
        <w:rPr>
          <w:rFonts w:cs="Times New Roman"/>
          <w:i/>
          <w:iCs/>
          <w:color w:val="000000"/>
          <w:sz w:val="24"/>
          <w:szCs w:val="24"/>
        </w:rPr>
        <w:t>Empowering Livestock keepers through Growth in Agribusines</w:t>
      </w:r>
      <w:r>
        <w:rPr>
          <w:rFonts w:cs="Times New Roman"/>
          <w:color w:val="000000"/>
          <w:sz w:val="24"/>
          <w:szCs w:val="24"/>
        </w:rPr>
        <w:t xml:space="preserve">s”, KARI Katumani. 7-9 </w:t>
      </w:r>
      <w:r>
        <w:rPr>
          <w:rFonts w:cs="Times New Roman"/>
          <w:b/>
          <w:bCs/>
          <w:color w:val="000000"/>
          <w:sz w:val="24"/>
          <w:szCs w:val="24"/>
        </w:rPr>
        <w:t>Pp</w:t>
      </w:r>
      <w:r>
        <w:rPr>
          <w:rFonts w:cs="Times New Roman"/>
          <w:color w:val="000000"/>
          <w:sz w:val="24"/>
          <w:szCs w:val="24"/>
        </w:rPr>
        <w:t>.</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 xml:space="preserve">Wayua, F. O. and Kagunyu, A. (2012): Constraints and opportunities in the hides and skins value chain in pastoral areas of northern Kenya.Livestock Research for Rural Development, 24(8).. Livestock Research for Rural Development, 24(8).On line available at </w:t>
      </w:r>
      <w:hyperlink r:id="rId21" w:history="1">
        <w:r w:rsidRPr="00120DBB">
          <w:rPr>
            <w:rStyle w:val="Hyperlink"/>
            <w:rFonts w:cs="Times New Roman"/>
            <w:color w:val="000000"/>
            <w:sz w:val="24"/>
            <w:szCs w:val="24"/>
            <w:u w:val="none"/>
          </w:rPr>
          <w:t>http://www.lrrd.org/lrrd24/8/wayu24135.htm</w:t>
        </w:r>
      </w:hyperlink>
      <w:r w:rsidRPr="00120DBB">
        <w:rPr>
          <w:rFonts w:cs="Times New Roman"/>
          <w:color w:val="000000"/>
          <w:sz w:val="24"/>
          <w:szCs w:val="24"/>
        </w:rPr>
        <w:t>.</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Worku, B., N. Haileleul, A. Sefinew and M. Hailu 2011.Assesment on major factors that cause skin rejection at Modjo tannery, Ethiopia Trop. Anim. Health Prod., 43(5): 989-93.</w:t>
      </w:r>
    </w:p>
    <w:p w:rsidR="00840346" w:rsidRDefault="00076C76" w:rsidP="00AF0683">
      <w:pPr>
        <w:spacing w:after="0" w:line="360" w:lineRule="auto"/>
        <w:ind w:hanging="540"/>
        <w:jc w:val="both"/>
        <w:rPr>
          <w:rFonts w:cs="Times New Roman"/>
          <w:color w:val="000000"/>
          <w:sz w:val="24"/>
          <w:szCs w:val="24"/>
        </w:rPr>
      </w:pPr>
      <w:r>
        <w:rPr>
          <w:rFonts w:cs="Times New Roman"/>
          <w:color w:val="000000"/>
        </w:rPr>
        <w:t>World bank,2020/21 annual report on Ethiopian Economy.</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Yacob, H. (2013). Skin Defects in Small Ruminates and Their Nature and Economic Importance: The Case of Ethiopia. Journal of Global Veterinaria, 11 (5): 552-559.</w:t>
      </w:r>
    </w:p>
    <w:p w:rsidR="00840346" w:rsidRDefault="00076C76" w:rsidP="00AF0683">
      <w:pPr>
        <w:spacing w:after="0" w:line="360" w:lineRule="auto"/>
        <w:ind w:hanging="540"/>
        <w:jc w:val="both"/>
        <w:rPr>
          <w:rFonts w:cs="Times New Roman"/>
          <w:i/>
          <w:iCs/>
          <w:noProof/>
          <w:color w:val="000000"/>
          <w:sz w:val="24"/>
          <w:szCs w:val="24"/>
        </w:rPr>
      </w:pPr>
      <w:r>
        <w:rPr>
          <w:rFonts w:cs="Times New Roman"/>
          <w:noProof/>
          <w:color w:val="000000"/>
          <w:sz w:val="24"/>
          <w:szCs w:val="24"/>
        </w:rPr>
        <w:t xml:space="preserve">Yamane, T. . (1973). </w:t>
      </w:r>
      <w:r>
        <w:rPr>
          <w:rFonts w:cs="Times New Roman"/>
          <w:i/>
          <w:iCs/>
          <w:noProof/>
          <w:color w:val="000000"/>
          <w:sz w:val="24"/>
          <w:szCs w:val="24"/>
        </w:rPr>
        <w:t>Statistics: an introductory analysis - 3. ed.</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Zembaba, T., Mengesha, D., Negash, T., Melaku, S. and Garedew, L. (2013): Stereotyping of Defects and Grading of Raw Sheep and Goat Skins Collected and Stored by Skin Traders Collected and Stored by Skin Traders in Bahir-Dar Town, Ethiopia. International Journal of Animal and Veterinary Advances, 5 (1): 15 - 20.</w:t>
      </w:r>
    </w:p>
    <w:p w:rsidR="00840346" w:rsidRDefault="00076C76" w:rsidP="00AF0683">
      <w:pPr>
        <w:spacing w:after="0" w:line="360" w:lineRule="auto"/>
        <w:ind w:hanging="540"/>
        <w:jc w:val="both"/>
        <w:rPr>
          <w:rFonts w:cs="Times New Roman"/>
          <w:color w:val="000000"/>
          <w:sz w:val="24"/>
          <w:szCs w:val="24"/>
        </w:rPr>
      </w:pPr>
      <w:r>
        <w:rPr>
          <w:rFonts w:cs="Times New Roman"/>
          <w:color w:val="000000"/>
          <w:sz w:val="24"/>
          <w:szCs w:val="24"/>
        </w:rPr>
        <w:t>Zemene Z, Addis M (2012) Assessment of Major Factors That Cause Skin Defects at Bahir Dar Tannery, Ethiopia. Advances in Biological Research 6(5): 177- 181.</w:t>
      </w:r>
    </w:p>
    <w:p w:rsidR="00840346" w:rsidRDefault="00076C76" w:rsidP="00AF0683">
      <w:pPr>
        <w:spacing w:after="0" w:line="360" w:lineRule="auto"/>
        <w:ind w:hanging="540"/>
        <w:jc w:val="both"/>
        <w:rPr>
          <w:rFonts w:cs="Times New Roman"/>
          <w:i/>
          <w:iCs/>
          <w:noProof/>
          <w:color w:val="000000"/>
          <w:sz w:val="28"/>
          <w:szCs w:val="24"/>
        </w:rPr>
      </w:pPr>
      <w:r w:rsidRPr="00193284">
        <w:rPr>
          <w:rFonts w:cs="Times New Roman"/>
          <w:color w:val="000000"/>
          <w:sz w:val="24"/>
        </w:rPr>
        <w:t xml:space="preserve">ZenbabaTelila, </w:t>
      </w:r>
      <w:r w:rsidR="000E7A43" w:rsidRPr="00193284">
        <w:rPr>
          <w:rFonts w:cs="Times New Roman"/>
          <w:color w:val="000000"/>
          <w:sz w:val="24"/>
        </w:rPr>
        <w:t>(</w:t>
      </w:r>
      <w:r w:rsidRPr="00193284">
        <w:rPr>
          <w:rFonts w:cs="Times New Roman"/>
          <w:color w:val="000000"/>
          <w:sz w:val="24"/>
        </w:rPr>
        <w:t>2007</w:t>
      </w:r>
      <w:r w:rsidR="000E7A43" w:rsidRPr="00193284">
        <w:rPr>
          <w:rFonts w:cs="Times New Roman"/>
          <w:color w:val="000000"/>
          <w:sz w:val="24"/>
        </w:rPr>
        <w:t>)</w:t>
      </w:r>
      <w:r w:rsidRPr="00193284">
        <w:rPr>
          <w:rFonts w:cs="Times New Roman"/>
          <w:color w:val="000000"/>
          <w:sz w:val="24"/>
        </w:rPr>
        <w:t>. Study on sheep and goat row skin grading and the effects ofdifferent</w:t>
      </w:r>
      <w:r>
        <w:rPr>
          <w:rFonts w:cs="Times New Roman"/>
          <w:color w:val="000000"/>
          <w:sz w:val="24"/>
        </w:rPr>
        <w:t xml:space="preserve"> methods of line air-drying on goat skin preservation in and around Bahirdar town, Amhara region. MSc thesis, Haromaya University, Ethiopia.</w:t>
      </w:r>
    </w:p>
    <w:p w:rsidR="00AF0683" w:rsidRDefault="00076C76" w:rsidP="00AF0683">
      <w:pPr>
        <w:spacing w:after="0" w:line="360" w:lineRule="auto"/>
        <w:ind w:hanging="540"/>
        <w:jc w:val="both"/>
        <w:rPr>
          <w:rFonts w:cs="Times New Roman"/>
          <w:color w:val="000000"/>
          <w:sz w:val="24"/>
        </w:rPr>
      </w:pPr>
      <w:r w:rsidRPr="00AF0683">
        <w:rPr>
          <w:rFonts w:cs="Times New Roman"/>
          <w:color w:val="000000"/>
          <w:sz w:val="24"/>
        </w:rPr>
        <w:t>Zewdu K. (1998): Marketing of sheep and goat skins in Ethiopia Proceeding of conference .phase II. Ministry of Agriculture, Addis Ababa, Ethiopia and technical comparison program, FAO, Italy, Rome: MOA conference on in service training exercise on hide and skins improvement, Addis Ababa (Ethiopia) ,9-12 Feb 1998.pia).</w:t>
      </w:r>
    </w:p>
    <w:p w:rsidR="00AF0683" w:rsidRDefault="00AF0683" w:rsidP="00AF0683">
      <w:pPr>
        <w:spacing w:after="0" w:line="360" w:lineRule="auto"/>
        <w:ind w:hanging="540"/>
        <w:jc w:val="both"/>
        <w:rPr>
          <w:rFonts w:cs="Times New Roman"/>
          <w:color w:val="000000"/>
          <w:sz w:val="24"/>
        </w:rPr>
        <w:sectPr w:rsidR="00AF0683" w:rsidSect="00840346">
          <w:pgSz w:w="12240" w:h="15840"/>
          <w:pgMar w:top="1440" w:right="1440" w:bottom="1440" w:left="2160" w:header="720" w:footer="720" w:gutter="0"/>
          <w:cols w:space="720"/>
          <w:docGrid w:linePitch="360"/>
        </w:sectPr>
      </w:pPr>
    </w:p>
    <w:p w:rsidR="00840346" w:rsidRDefault="00076C76">
      <w:pPr>
        <w:pStyle w:val="Heading1"/>
        <w:tabs>
          <w:tab w:val="center" w:pos="4680"/>
        </w:tabs>
        <w:spacing w:line="360" w:lineRule="auto"/>
        <w:rPr>
          <w:rFonts w:ascii="Times New Roman" w:hAnsi="Times New Roman" w:cs="Times New Roman"/>
          <w:color w:val="000000"/>
          <w:sz w:val="32"/>
        </w:rPr>
      </w:pPr>
      <w:bookmarkStart w:id="85" w:name="_Toc168256670"/>
      <w:r>
        <w:rPr>
          <w:rFonts w:ascii="Times New Roman" w:hAnsi="Times New Roman" w:cs="Times New Roman"/>
          <w:color w:val="000000"/>
          <w:sz w:val="32"/>
        </w:rPr>
        <w:lastRenderedPageBreak/>
        <w:t>APPNEDIXES</w:t>
      </w:r>
      <w:bookmarkEnd w:id="85"/>
      <w:r>
        <w:rPr>
          <w:rFonts w:ascii="Times New Roman" w:hAnsi="Times New Roman" w:cs="Times New Roman"/>
          <w:color w:val="000000"/>
          <w:sz w:val="32"/>
        </w:rPr>
        <w:tab/>
      </w:r>
    </w:p>
    <w:p w:rsidR="00840346" w:rsidRDefault="00076C76">
      <w:pPr>
        <w:pStyle w:val="Caption"/>
        <w:rPr>
          <w:rFonts w:cs="Times New Roman"/>
          <w:color w:val="000000"/>
          <w:sz w:val="24"/>
          <w:szCs w:val="24"/>
        </w:rPr>
      </w:pPr>
      <w:bookmarkStart w:id="86" w:name="_Toc135010867"/>
      <w:bookmarkStart w:id="87" w:name="_Toc149643894"/>
      <w:r>
        <w:rPr>
          <w:rFonts w:cs="Times New Roman"/>
          <w:color w:val="000000"/>
          <w:sz w:val="24"/>
          <w:szCs w:val="24"/>
        </w:rPr>
        <w:t xml:space="preserve">Appendix </w:t>
      </w:r>
      <w:r w:rsidR="008A2221">
        <w:rPr>
          <w:rFonts w:cs="Times New Roman"/>
          <w:color w:val="000000"/>
          <w:sz w:val="24"/>
          <w:szCs w:val="24"/>
        </w:rPr>
        <w:fldChar w:fldCharType="begin"/>
      </w:r>
      <w:r>
        <w:rPr>
          <w:rFonts w:cs="Times New Roman"/>
          <w:color w:val="000000"/>
          <w:sz w:val="24"/>
          <w:szCs w:val="24"/>
        </w:rPr>
        <w:instrText xml:space="preserve"> SEQ Appendix \* ARABIC </w:instrText>
      </w:r>
      <w:r w:rsidR="008A2221">
        <w:rPr>
          <w:rFonts w:cs="Times New Roman"/>
          <w:color w:val="000000"/>
          <w:sz w:val="24"/>
          <w:szCs w:val="24"/>
        </w:rPr>
        <w:fldChar w:fldCharType="separate"/>
      </w:r>
      <w:r w:rsidR="006E5387">
        <w:rPr>
          <w:rFonts w:cs="Times New Roman"/>
          <w:noProof/>
          <w:color w:val="000000"/>
          <w:sz w:val="24"/>
          <w:szCs w:val="24"/>
        </w:rPr>
        <w:t>1</w:t>
      </w:r>
      <w:r w:rsidR="008A2221">
        <w:rPr>
          <w:rFonts w:cs="Times New Roman"/>
          <w:color w:val="000000"/>
          <w:sz w:val="24"/>
          <w:szCs w:val="24"/>
        </w:rPr>
        <w:fldChar w:fldCharType="end"/>
      </w:r>
      <w:r>
        <w:rPr>
          <w:rFonts w:cs="Times New Roman"/>
          <w:color w:val="000000"/>
          <w:sz w:val="24"/>
          <w:szCs w:val="24"/>
        </w:rPr>
        <w:t>. Households, hotels and butcherproducers  interview</w:t>
      </w:r>
      <w:bookmarkEnd w:id="86"/>
      <w:bookmarkEnd w:id="87"/>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b/>
          <w:bCs/>
          <w:color w:val="000000"/>
          <w:sz w:val="24"/>
          <w:szCs w:val="24"/>
        </w:rPr>
        <w:t xml:space="preserve">A. </w:t>
      </w:r>
      <w:r>
        <w:rPr>
          <w:rFonts w:cs="Times New Roman"/>
          <w:color w:val="000000"/>
          <w:sz w:val="24"/>
          <w:szCs w:val="24"/>
        </w:rPr>
        <w:t xml:space="preserve">Demographic and farm characteristics of house holds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Respondent ID____ city  ___ _______Kebele ___________Date ___________ </w:t>
      </w:r>
    </w:p>
    <w:p w:rsidR="00840346" w:rsidRDefault="00076C76">
      <w:pPr>
        <w:pStyle w:val="Caption"/>
        <w:rPr>
          <w:rFonts w:eastAsia="Times New Roman" w:cs="Times New Roman"/>
          <w:color w:val="000000"/>
          <w:sz w:val="24"/>
          <w:szCs w:val="24"/>
        </w:rPr>
      </w:pPr>
      <w:r>
        <w:rPr>
          <w:rFonts w:eastAsia="Times New Roman" w:cs="Times New Roman"/>
          <w:color w:val="000000"/>
          <w:sz w:val="24"/>
          <w:szCs w:val="24"/>
        </w:rPr>
        <w:t xml:space="preserve">1. Demographic Characteristics of the respondent Age ------------- Gender: Female = 0 Male = 1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2. Respondent Education: A) Illiterate B) Primary school/read and write D) secondary school D) Diploma E) Degree and above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3. Do you slaughter livestock at home?   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3.1.How many sheep and goat did u slaughter per a month?     A. 1-3      B. 4-6  C.  depend on the program I have       D. others specify--------------------------------------------------------------------</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3.2. How many cattle did u slaughter per a month?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1-3      B    4-6                  C  depend on the program I have       D others specify------------------</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4.  Do you  use  different types of knives   such as   Flaying knives and  Ripping knives  to slaughter animals ?   A, Yes     B. No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5.  Do you take cares for hide and skin not to make cuts during slaughtering?   A, Yes     B. No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If you answer is NO   what is the reason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6. Where did you slaughter your cattle?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On Earth floor B) on grass field C) on rough surface D) on clean area E) Other (specify) ____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7. How did you finish slaughtering your cattle?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by hoisting B) on the floor C) other specify______________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8. Where did you slaughter your sheep/goat?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On Earth floor B) on grass field C) on rough surface D) on clean area E) Other (specify) 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9. How did you finish slaughtering your sheep/goat?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lastRenderedPageBreak/>
        <w:t xml:space="preserve">A) by hoisting B) on the floor C) other specify____________________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10. What problems did you face to your hides and skins during slaughter and flaying in the last 3 month and last year? </w:t>
      </w:r>
    </w:p>
    <w:p w:rsidR="00840346" w:rsidRDefault="00076C76">
      <w:pPr>
        <w:numPr>
          <w:ilvl w:val="0"/>
          <w:numId w:val="5"/>
        </w:numPr>
        <w:spacing w:after="0" w:line="360" w:lineRule="auto"/>
        <w:ind w:left="0"/>
        <w:contextualSpacing/>
        <w:rPr>
          <w:rFonts w:eastAsia="Times New Roman" w:cs="Times New Roman"/>
          <w:color w:val="000000"/>
          <w:sz w:val="24"/>
          <w:szCs w:val="24"/>
        </w:rPr>
      </w:pPr>
      <w:r>
        <w:rPr>
          <w:rFonts w:eastAsia="Times New Roman" w:cs="Times New Roman"/>
          <w:color w:val="000000"/>
          <w:sz w:val="24"/>
          <w:szCs w:val="24"/>
        </w:rPr>
        <w:t>Flay cut B) hole C) silts and stains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11. What problems did you face to your hides and skins after slaughter in the last 3 month and last year? A) Silts and stains B) delay in selling C) lack of transport D) damage by rodents and carnivores E) putrefaction F)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12. What did you do with the hide and skin you produced from slaughtering your animals?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Sold all B) kept all for household use C) sold some and kept the rest for other purpose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throw away           E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13. If u kept for household use which domestic purposes did you use?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making ropes B) building houses C) making milking containers D) drums </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E) seat covers F) praying mats</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14. If your answer for question NO 12 .is all sold, to whom  did you sell your Hides?</w:t>
      </w:r>
    </w:p>
    <w:p w:rsidR="00840346" w:rsidRDefault="00076C76">
      <w:pPr>
        <w:spacing w:after="0" w:line="360" w:lineRule="auto"/>
        <w:contextualSpacing/>
        <w:rPr>
          <w:rFonts w:eastAsia="Times New Roman" w:cs="Times New Roman"/>
          <w:color w:val="000000"/>
          <w:sz w:val="24"/>
          <w:szCs w:val="24"/>
        </w:rPr>
      </w:pPr>
      <w:r>
        <w:rPr>
          <w:rFonts w:eastAsia="Times New Roman" w:cs="Times New Roman"/>
          <w:color w:val="000000"/>
          <w:sz w:val="24"/>
          <w:szCs w:val="24"/>
        </w:rPr>
        <w:t xml:space="preserve">a) Collector b) Wholesaler c) Local tanners d) Broker e) Farmer f) Other (specify) </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 xml:space="preserve"> 15. How quick do you usually take your Hides and Skins to the market?</w:t>
      </w:r>
    </w:p>
    <w:p w:rsidR="00840346" w:rsidRDefault="00076C76">
      <w:pPr>
        <w:spacing w:after="0" w:line="360" w:lineRule="auto"/>
        <w:contextualSpacing/>
        <w:rPr>
          <w:rFonts w:eastAsia="Times New Roman" w:cs="Times New Roman"/>
          <w:color w:val="000000"/>
          <w:sz w:val="24"/>
          <w:szCs w:val="24"/>
        </w:rPr>
      </w:pPr>
      <w:r>
        <w:rPr>
          <w:rFonts w:eastAsia="Times New Roman" w:cs="Times New Roman"/>
          <w:color w:val="000000"/>
          <w:sz w:val="24"/>
          <w:szCs w:val="24"/>
        </w:rPr>
        <w:t>a) Immediately after slaughtering b) within 12 hours c) within 24 hours d) within 48 hours</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16. How far is your slaughtering site from market or collection center</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a) Less than 3 km b) Between 3 and5 km c) More than 6 km</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17. Did you face difficulty in finding buyers when you wanted to sell?</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18. If yes, is it due to:</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a) Inaccessibility to market b) Lack of price information</w:t>
      </w:r>
    </w:p>
    <w:p w:rsidR="00840346" w:rsidRDefault="00076C76">
      <w:pPr>
        <w:spacing w:after="0" w:line="360" w:lineRule="auto"/>
        <w:rPr>
          <w:rFonts w:eastAsia="Times New Roman" w:cs="Times New Roman"/>
          <w:color w:val="000000"/>
          <w:sz w:val="24"/>
          <w:szCs w:val="24"/>
        </w:rPr>
      </w:pPr>
      <w:r>
        <w:rPr>
          <w:rFonts w:eastAsia="Times New Roman" w:cs="Times New Roman"/>
          <w:color w:val="000000"/>
          <w:sz w:val="24"/>
          <w:szCs w:val="24"/>
        </w:rPr>
        <w:t>c) Low price offer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19. What are the determinant factors for best selling price for sheep and goat skin?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Absence of defects such as hole/flay cuts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B) Absence of defects such as skin lesions and brands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C) Color of the skin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lastRenderedPageBreak/>
        <w:t xml:space="preserve">D) Freshness of the skin/hide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E) size/pattern F) weight G) Breed of animal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H) other specify_________________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20. What  are the determinant factors  best selling price for cattle hide?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Absence of defects such as flay cuts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B) Absence of defects such as skin lesions and brands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C) Color of the skin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D) Freshness of the skin/hide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E) Size F) weight (hide) G) Breed of animal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H) other specify_________________</w:t>
      </w:r>
    </w:p>
    <w:p w:rsidR="00840346" w:rsidRDefault="00076C76">
      <w:pPr>
        <w:pStyle w:val="Caption"/>
        <w:rPr>
          <w:rFonts w:eastAsia="Times New Roman" w:cs="Times New Roman"/>
          <w:color w:val="000000"/>
          <w:sz w:val="24"/>
          <w:szCs w:val="24"/>
        </w:rPr>
      </w:pPr>
      <w:bookmarkStart w:id="88" w:name="_Toc149643895"/>
      <w:r>
        <w:rPr>
          <w:rFonts w:cs="Times New Roman"/>
          <w:color w:val="000000"/>
          <w:sz w:val="24"/>
          <w:szCs w:val="24"/>
        </w:rPr>
        <w:t xml:space="preserve">Appendix </w:t>
      </w:r>
      <w:r w:rsidR="008A2221">
        <w:rPr>
          <w:rFonts w:cs="Times New Roman"/>
          <w:color w:val="000000"/>
          <w:sz w:val="24"/>
          <w:szCs w:val="24"/>
        </w:rPr>
        <w:fldChar w:fldCharType="begin"/>
      </w:r>
      <w:r>
        <w:rPr>
          <w:rFonts w:cs="Times New Roman"/>
          <w:color w:val="000000"/>
          <w:sz w:val="24"/>
          <w:szCs w:val="24"/>
        </w:rPr>
        <w:instrText xml:space="preserve"> SEQ Appendix \* ARABIC </w:instrText>
      </w:r>
      <w:r w:rsidR="008A2221">
        <w:rPr>
          <w:rFonts w:cs="Times New Roman"/>
          <w:color w:val="000000"/>
          <w:sz w:val="24"/>
          <w:szCs w:val="24"/>
        </w:rPr>
        <w:fldChar w:fldCharType="separate"/>
      </w:r>
      <w:r w:rsidR="006E5387">
        <w:rPr>
          <w:rFonts w:cs="Times New Roman"/>
          <w:noProof/>
          <w:color w:val="000000"/>
          <w:sz w:val="24"/>
          <w:szCs w:val="24"/>
        </w:rPr>
        <w:t>2</w:t>
      </w:r>
      <w:r w:rsidR="008A2221">
        <w:rPr>
          <w:rFonts w:cs="Times New Roman"/>
          <w:color w:val="000000"/>
          <w:sz w:val="24"/>
          <w:szCs w:val="24"/>
        </w:rPr>
        <w:fldChar w:fldCharType="end"/>
      </w:r>
      <w:r>
        <w:rPr>
          <w:rFonts w:eastAsia="Times New Roman" w:cs="Times New Roman"/>
          <w:color w:val="000000"/>
          <w:sz w:val="24"/>
          <w:szCs w:val="24"/>
        </w:rPr>
        <w:t>. Questioners for   Hide and skin collection centers</w:t>
      </w:r>
      <w:bookmarkEnd w:id="88"/>
    </w:p>
    <w:p w:rsidR="00840346" w:rsidRDefault="00840346">
      <w:pPr>
        <w:autoSpaceDE w:val="0"/>
        <w:autoSpaceDN w:val="0"/>
        <w:adjustRightInd w:val="0"/>
        <w:spacing w:after="0" w:line="360" w:lineRule="auto"/>
        <w:rPr>
          <w:rFonts w:eastAsia="Times New Roman" w:cs="Times New Roman"/>
          <w:color w:val="000000"/>
          <w:sz w:val="12"/>
          <w:szCs w:val="24"/>
        </w:rPr>
      </w:pP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 How long have you been in Hides and Skins collecting?</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For more than 10 years b) 6-10 years c) 1-5 years d) less than 1 year</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 When did you participate in Hides and Skins Collection?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Every day b) Every market day</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Only during holidays d)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3. Who set price of hides and skins when you sell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a)Myself c) By negotiation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b) Buyers (specify) -----------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___Who set price of hides and skins when you buy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Myself c) By negotiation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b) Buyers (specify) -----------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4. Which type of goat Skin is highly demanded in the market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Fresh b) Air dried c) Salted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5. Which type of sheep Skin is highly demanded in the market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Fresh b) Air dried c) Salted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What was the average selling price of hides and skins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Hides ____________ b) Sheep skin c) Goat skins ____________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6. Did you use any preservation method for hides and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lastRenderedPageBreak/>
        <w:t xml:space="preserve">7. Did u know the method of wet salting for preservation of hide and skin and have u ever experienced it?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8. What type of salt did you use for preservation?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9. How did you transport the Hides from home to market?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    A) Animal transport B) by cart C) Vehicle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      D) on foot in open air E) on foot in plastic bags F) other (specify) --------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10. How did you transport the Skins from home to market? A) Animal transport B) by cart C) Vehicle  D) on foot in open air E) on foot in plastic bags F)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From whom did you mainly purchase Hides &amp; Skins in their order in 2013?</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Butcheries b) Hides &amp; Skins Broker c) Other collector d) Farmer</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11. What parameters did you use to purchase raw hides?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Weight b) Shape/pattern, c) Substance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Source (Origin of breed) e)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12. What parameters did you use to purchase raw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Size b) Shape/pattern c) Substance d) Source (Origin of breed)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13. What were the major defects observed in the raw hides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Brand b) Broses c) Poor pattern d) Fallen hide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14. What were the major defects observed in the raw goat skin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Broses b) Poor pattern c) Fallen skin d) brand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15. What were the major defects observed in the raw sheep skin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Brand b) Broses c) Poor pattern d) Fallen skin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16. Did you know the market price before you sell your Hides and Skins? 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17. If yes, how did you get information on price of Hides and Skins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Other Hides and Skins trader b) Broker c) personal observation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Other farmer e) Radio f) Telephone g)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18. How did you qualify the reliability of the information?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lastRenderedPageBreak/>
        <w:t>a) High b) moderate c) low</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To whom did you sell the Hides &amp; Skins you purchased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a)wholesale (name &amp; address)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b) Tannery/Factory (name &amp; address)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19. Are there informal marketing groups taking hides and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20. Who set the selling price of hides and skins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a)Myself b) Buyers (specify) --------- c) By negotiation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21. Did the price of Hides &amp; Skins in this market vary from season to season?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22. If yes, what was the reason?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Export price variation b) Factory/Tannery price variation /setting</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Wholesalers price setting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23. What mode of transportation did you use for the hides and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Carrying b) Trucking c) Draft animals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24. What did you do when you cannot sell the Hides &amp; Skins you offered to the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Preserving &amp; drying b) Sell at lower price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Take it to other market(s) d) Storing e)Other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25. Did you store Hides and Skins in 2021? 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26. If yes, how did you store the Hides and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Salted b) dried c) other (specify) ____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27. If you stored, what was the motive behind storing?</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Expecting high price c) Collection and Transportation purpose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b) Lack of market demand d) Other (specify)______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28. Was there any change in the quality of the stored Hides and Skins? 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What technical and administrative support did you get from concerned?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Institutions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Training b) Technical follow up c) Quality assurance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Different incentives e) Experience sharing f) Other (specify) ----------------</w:t>
      </w:r>
    </w:p>
    <w:p w:rsidR="00840346" w:rsidRDefault="00840346">
      <w:pPr>
        <w:autoSpaceDE w:val="0"/>
        <w:autoSpaceDN w:val="0"/>
        <w:adjustRightInd w:val="0"/>
        <w:spacing w:after="0" w:line="360" w:lineRule="auto"/>
        <w:rPr>
          <w:rFonts w:eastAsia="Times New Roman" w:cs="Times New Roman"/>
          <w:color w:val="000000"/>
          <w:sz w:val="10"/>
          <w:szCs w:val="24"/>
        </w:rPr>
      </w:pPr>
    </w:p>
    <w:p w:rsidR="00840346" w:rsidRDefault="00076C76">
      <w:pPr>
        <w:pStyle w:val="Caption"/>
        <w:rPr>
          <w:rFonts w:eastAsia="Times New Roman" w:cs="Times New Roman"/>
          <w:color w:val="000000"/>
          <w:sz w:val="24"/>
          <w:szCs w:val="24"/>
        </w:rPr>
      </w:pPr>
      <w:bookmarkStart w:id="89" w:name="_Toc149643896"/>
      <w:r>
        <w:rPr>
          <w:rFonts w:cs="Times New Roman"/>
          <w:color w:val="000000"/>
          <w:sz w:val="24"/>
          <w:szCs w:val="24"/>
        </w:rPr>
        <w:lastRenderedPageBreak/>
        <w:t xml:space="preserve">Appendix </w:t>
      </w:r>
      <w:r w:rsidR="008A2221">
        <w:rPr>
          <w:rFonts w:cs="Times New Roman"/>
          <w:color w:val="000000"/>
          <w:sz w:val="24"/>
          <w:szCs w:val="24"/>
        </w:rPr>
        <w:fldChar w:fldCharType="begin"/>
      </w:r>
      <w:r>
        <w:rPr>
          <w:rFonts w:cs="Times New Roman"/>
          <w:color w:val="000000"/>
          <w:sz w:val="24"/>
          <w:szCs w:val="24"/>
        </w:rPr>
        <w:instrText xml:space="preserve"> SEQ Appendix \* ARABIC </w:instrText>
      </w:r>
      <w:r w:rsidR="008A2221">
        <w:rPr>
          <w:rFonts w:cs="Times New Roman"/>
          <w:color w:val="000000"/>
          <w:sz w:val="24"/>
          <w:szCs w:val="24"/>
        </w:rPr>
        <w:fldChar w:fldCharType="separate"/>
      </w:r>
      <w:r w:rsidR="006E5387">
        <w:rPr>
          <w:rFonts w:cs="Times New Roman"/>
          <w:noProof/>
          <w:color w:val="000000"/>
          <w:sz w:val="24"/>
          <w:szCs w:val="24"/>
        </w:rPr>
        <w:t>3</w:t>
      </w:r>
      <w:r w:rsidR="008A2221">
        <w:rPr>
          <w:rFonts w:cs="Times New Roman"/>
          <w:noProof/>
          <w:color w:val="000000"/>
          <w:sz w:val="24"/>
          <w:szCs w:val="24"/>
        </w:rPr>
        <w:fldChar w:fldCharType="end"/>
      </w:r>
      <w:r>
        <w:rPr>
          <w:rFonts w:eastAsia="Times New Roman" w:cs="Times New Roman"/>
          <w:color w:val="000000"/>
          <w:sz w:val="24"/>
          <w:szCs w:val="24"/>
        </w:rPr>
        <w:t>:Questioners to Brokers / middle men</w:t>
      </w:r>
      <w:bookmarkEnd w:id="89"/>
    </w:p>
    <w:p w:rsidR="00840346" w:rsidRDefault="00840346">
      <w:pPr>
        <w:autoSpaceDE w:val="0"/>
        <w:autoSpaceDN w:val="0"/>
        <w:adjustRightInd w:val="0"/>
        <w:spacing w:after="0" w:line="360" w:lineRule="auto"/>
        <w:rPr>
          <w:rFonts w:eastAsia="Times New Roman" w:cs="Times New Roman"/>
          <w:b/>
          <w:color w:val="000000"/>
          <w:sz w:val="8"/>
          <w:szCs w:val="24"/>
        </w:rPr>
      </w:pP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 How long have you been in Hides and Skins  trade?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For more than 10 years b) 6-10 years c) 1-5 years d) less than 1 year</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 When did you participate in Hides and sell and buy?</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Every day b) Every market day</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Only during holidays d)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3. Who set price of hides and skins when you  buy  and sell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a)Myself c) By negotiation</w:t>
      </w:r>
      <w:r>
        <w:rPr>
          <w:rFonts w:eastAsia="Times New Roman" w:cs="Times New Roman"/>
          <w:color w:val="000000"/>
          <w:sz w:val="24"/>
          <w:szCs w:val="24"/>
        </w:rPr>
        <w:tab/>
        <w:t>b) Buyers (specify) -----------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4. Which type of goat Skin is highly demanded in the market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Fresh b) Air dried c) Salted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5. Which type of sheep Skin is highly demanded in the market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Fresh b) Air dried c) Salted d)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What was the average selling price of hides and skins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Hides ____________ b) Sheep skin c) Goat skins ____________</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6.  How did you transport the Hides from producer to market?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    A) Animal transport B) by cart C) Vehicle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      D) on foot in open air E) on foot in plastic bags F) other (specify) --------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7. How did you transport the Skins from producer to market? A) Animal transport B) by cart C) Vehicle  D) on foot in open air E) on foot in plastic bags F)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From whom did you mainly purchase Hides &amp; Skins in their order in 2013?</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Butcheries b) Hides &amp; Skins Broker c) Other collector d) Farmer</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8. What parameters did you use to purchase raw hides?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Weight b) Shape/pattern, c) Substance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Source (Origin of breed) e)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9. What parameters did you use to purchase raw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Size b) Shape/pattern c) Substance d) Source (Origin of breed)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Others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10. What were the major defects observed in the raw hides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Brand b) Broses c) Poor pattern d) Fallen hide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lastRenderedPageBreak/>
        <w:t>11. What were the major defects observed in the raw goat skin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Broses b) Poor pattern c) Fallen skin d) brand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12. What were the major defects observed in the raw sheep skin you purchased?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Brand b) Broses c) Poor pattern d) Fallen skin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e) Putrefaction f) Dirtiness g) Improper bleeding h)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13. Did you know the market price before you sell your Hides and Skins? 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14. If yes, how did you get information on price of Hides and Skins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Other Hides and Skins trader b) Broker c) personal observation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Other farmer e) Radio f) Telephone g)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15. How did you qualify the reliability of the information?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High b) moderate c) low</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16,To whom did you sell the Hides &amp; Skins you purchased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a)wholesale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b) Tannery/Factory (name &amp; address)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c)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17 Are there informal marketing groups taking hides and skins?</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18. Who set the selling price of hides and skins in the market?</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a)Myself b) Buyers (specify) --------- c) By negotiation d.)Other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19. Did the price of Hides &amp; Skins in this market vary from season to season?</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Yes b) No</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20. If yes, what was the reason?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Export price variation b) Factory/Tannery price variation /setting</w:t>
      </w:r>
    </w:p>
    <w:p w:rsidR="00840346" w:rsidRDefault="00076C76">
      <w:pPr>
        <w:autoSpaceDE w:val="0"/>
        <w:autoSpaceDN w:val="0"/>
        <w:adjustRightInd w:val="0"/>
        <w:spacing w:after="0"/>
        <w:rPr>
          <w:rFonts w:eastAsia="Times New Roman" w:cs="Times New Roman"/>
          <w:color w:val="000000"/>
          <w:sz w:val="24"/>
          <w:szCs w:val="24"/>
        </w:rPr>
      </w:pPr>
      <w:r>
        <w:rPr>
          <w:rFonts w:eastAsia="Times New Roman" w:cs="Times New Roman"/>
          <w:color w:val="000000"/>
          <w:sz w:val="24"/>
          <w:szCs w:val="24"/>
        </w:rPr>
        <w:t>c) Wholesalers price setting d)Other (specify) ----------------</w:t>
      </w:r>
    </w:p>
    <w:p w:rsidR="00840346" w:rsidRDefault="00076C76">
      <w:pPr>
        <w:autoSpaceDE w:val="0"/>
        <w:autoSpaceDN w:val="0"/>
        <w:adjustRightInd w:val="0"/>
        <w:spacing w:after="0"/>
        <w:rPr>
          <w:rFonts w:eastAsia="Times New Roman" w:cs="Times New Roman"/>
          <w:color w:val="000000"/>
          <w:sz w:val="24"/>
          <w:szCs w:val="24"/>
        </w:rPr>
      </w:pPr>
      <w:r>
        <w:rPr>
          <w:rFonts w:eastAsia="Times New Roman" w:cs="Times New Roman"/>
          <w:color w:val="000000"/>
          <w:sz w:val="24"/>
          <w:szCs w:val="24"/>
        </w:rPr>
        <w:t xml:space="preserve">21. If yes, at what time of the year did Hides &amp; Skins supply, demand and price reach </w:t>
      </w:r>
    </w:p>
    <w:p w:rsidR="00840346" w:rsidRDefault="00076C76">
      <w:pPr>
        <w:autoSpaceDE w:val="0"/>
        <w:autoSpaceDN w:val="0"/>
        <w:adjustRightInd w:val="0"/>
        <w:spacing w:after="0"/>
        <w:rPr>
          <w:rFonts w:eastAsia="Times New Roman" w:cs="Times New Roman"/>
          <w:color w:val="000000"/>
          <w:sz w:val="24"/>
          <w:szCs w:val="24"/>
        </w:rPr>
      </w:pPr>
      <w:r>
        <w:rPr>
          <w:rFonts w:eastAsia="Times New Roman" w:cs="Times New Roman"/>
          <w:color w:val="000000"/>
          <w:sz w:val="24"/>
          <w:szCs w:val="24"/>
        </w:rPr>
        <w:t xml:space="preserve">their respective peak? </w:t>
      </w:r>
    </w:p>
    <w:tbl>
      <w:tblPr>
        <w:tblStyle w:val="TableGrid9"/>
        <w:tblW w:w="0" w:type="auto"/>
        <w:tblInd w:w="108" w:type="dxa"/>
        <w:tblLook w:val="04A0" w:firstRow="1" w:lastRow="0" w:firstColumn="1" w:lastColumn="0" w:noHBand="0" w:noVBand="1"/>
      </w:tblPr>
      <w:tblGrid>
        <w:gridCol w:w="4185"/>
        <w:gridCol w:w="1441"/>
        <w:gridCol w:w="1460"/>
        <w:gridCol w:w="1662"/>
      </w:tblGrid>
      <w:tr w:rsidR="00840346">
        <w:trPr>
          <w:trHeight w:val="323"/>
        </w:trPr>
        <w:tc>
          <w:tcPr>
            <w:tcW w:w="459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Time </w:t>
            </w:r>
          </w:p>
        </w:tc>
        <w:tc>
          <w:tcPr>
            <w:tcW w:w="153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Supply </w:t>
            </w:r>
          </w:p>
        </w:tc>
        <w:tc>
          <w:tcPr>
            <w:tcW w:w="153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Demand </w:t>
            </w:r>
          </w:p>
        </w:tc>
        <w:tc>
          <w:tcPr>
            <w:tcW w:w="1818"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Price </w:t>
            </w:r>
          </w:p>
        </w:tc>
      </w:tr>
      <w:tr w:rsidR="00840346">
        <w:tc>
          <w:tcPr>
            <w:tcW w:w="459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A. At festival period/holidays </w:t>
            </w: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818" w:type="dxa"/>
          </w:tcPr>
          <w:p w:rsidR="00840346" w:rsidRDefault="00840346">
            <w:pPr>
              <w:autoSpaceDE w:val="0"/>
              <w:autoSpaceDN w:val="0"/>
              <w:adjustRightInd w:val="0"/>
              <w:spacing w:line="276" w:lineRule="auto"/>
              <w:rPr>
                <w:rFonts w:cs="Times New Roman"/>
                <w:color w:val="000000"/>
                <w:sz w:val="24"/>
                <w:szCs w:val="24"/>
              </w:rPr>
            </w:pPr>
          </w:p>
        </w:tc>
      </w:tr>
      <w:tr w:rsidR="00840346">
        <w:tc>
          <w:tcPr>
            <w:tcW w:w="459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B. At wet time period other than holidays </w:t>
            </w: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818" w:type="dxa"/>
          </w:tcPr>
          <w:p w:rsidR="00840346" w:rsidRDefault="00840346">
            <w:pPr>
              <w:autoSpaceDE w:val="0"/>
              <w:autoSpaceDN w:val="0"/>
              <w:adjustRightInd w:val="0"/>
              <w:spacing w:line="276" w:lineRule="auto"/>
              <w:rPr>
                <w:rFonts w:cs="Times New Roman"/>
                <w:color w:val="000000"/>
                <w:sz w:val="24"/>
                <w:szCs w:val="24"/>
              </w:rPr>
            </w:pPr>
          </w:p>
        </w:tc>
      </w:tr>
      <w:tr w:rsidR="00840346">
        <w:tc>
          <w:tcPr>
            <w:tcW w:w="459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C. At dry time period other than holidays </w:t>
            </w: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818" w:type="dxa"/>
          </w:tcPr>
          <w:p w:rsidR="00840346" w:rsidRDefault="00840346">
            <w:pPr>
              <w:autoSpaceDE w:val="0"/>
              <w:autoSpaceDN w:val="0"/>
              <w:adjustRightInd w:val="0"/>
              <w:spacing w:line="276" w:lineRule="auto"/>
              <w:rPr>
                <w:rFonts w:cs="Times New Roman"/>
                <w:color w:val="000000"/>
                <w:sz w:val="24"/>
                <w:szCs w:val="24"/>
              </w:rPr>
            </w:pPr>
          </w:p>
        </w:tc>
      </w:tr>
      <w:tr w:rsidR="00840346">
        <w:trPr>
          <w:trHeight w:val="242"/>
        </w:trPr>
        <w:tc>
          <w:tcPr>
            <w:tcW w:w="4590" w:type="dxa"/>
          </w:tcPr>
          <w:p w:rsidR="00840346" w:rsidRDefault="00076C76">
            <w:pPr>
              <w:autoSpaceDE w:val="0"/>
              <w:autoSpaceDN w:val="0"/>
              <w:adjustRightInd w:val="0"/>
              <w:spacing w:line="276" w:lineRule="auto"/>
              <w:rPr>
                <w:rFonts w:cs="Times New Roman"/>
                <w:color w:val="000000"/>
                <w:sz w:val="24"/>
                <w:szCs w:val="24"/>
              </w:rPr>
            </w:pPr>
            <w:r>
              <w:rPr>
                <w:rFonts w:cs="Times New Roman"/>
                <w:color w:val="000000"/>
                <w:sz w:val="24"/>
                <w:szCs w:val="24"/>
              </w:rPr>
              <w:t xml:space="preserve">D. Other (specify) ------------- </w:t>
            </w: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530" w:type="dxa"/>
          </w:tcPr>
          <w:p w:rsidR="00840346" w:rsidRDefault="00840346">
            <w:pPr>
              <w:autoSpaceDE w:val="0"/>
              <w:autoSpaceDN w:val="0"/>
              <w:adjustRightInd w:val="0"/>
              <w:spacing w:line="276" w:lineRule="auto"/>
              <w:rPr>
                <w:rFonts w:cs="Times New Roman"/>
                <w:color w:val="000000"/>
                <w:sz w:val="24"/>
                <w:szCs w:val="24"/>
              </w:rPr>
            </w:pPr>
          </w:p>
        </w:tc>
        <w:tc>
          <w:tcPr>
            <w:tcW w:w="1818" w:type="dxa"/>
          </w:tcPr>
          <w:p w:rsidR="00840346" w:rsidRDefault="00840346">
            <w:pPr>
              <w:autoSpaceDE w:val="0"/>
              <w:autoSpaceDN w:val="0"/>
              <w:adjustRightInd w:val="0"/>
              <w:spacing w:line="276" w:lineRule="auto"/>
              <w:rPr>
                <w:rFonts w:cs="Times New Roman"/>
                <w:color w:val="000000"/>
                <w:sz w:val="24"/>
                <w:szCs w:val="24"/>
              </w:rPr>
            </w:pPr>
          </w:p>
        </w:tc>
      </w:tr>
    </w:tbl>
    <w:p w:rsidR="00840346" w:rsidRDefault="00840346">
      <w:pPr>
        <w:autoSpaceDE w:val="0"/>
        <w:autoSpaceDN w:val="0"/>
        <w:adjustRightInd w:val="0"/>
        <w:spacing w:after="0" w:line="240" w:lineRule="auto"/>
        <w:rPr>
          <w:rFonts w:eastAsia="Times New Roman" w:cs="Times New Roman"/>
          <w:color w:val="000000"/>
          <w:sz w:val="24"/>
          <w:szCs w:val="24"/>
        </w:rPr>
      </w:pP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22. What technical and administrative support did you get from concerned?</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Institutions in 2021?</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a) Training b) Technical follow up c) Quality assurance</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d) Different incentives e) Experience sharing f) Other (specify)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23. What did you do, when the Hides and/or Skins you offered to the market were not sold? A) Sell at lower price B) Sell or give to local processors C) discard it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24. What is the problem you encountered in hide and skin marketing?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A) fluctuating price B) lack of competitive market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C) lack of price information D) inability to provide the desired quality </w:t>
      </w:r>
    </w:p>
    <w:p w:rsidR="00840346" w:rsidRDefault="00076C76">
      <w:pPr>
        <w:autoSpaceDE w:val="0"/>
        <w:autoSpaceDN w:val="0"/>
        <w:adjustRightInd w:val="0"/>
        <w:spacing w:after="0" w:line="360" w:lineRule="auto"/>
        <w:rPr>
          <w:rFonts w:eastAsia="Times New Roman" w:cs="Times New Roman"/>
          <w:color w:val="000000"/>
          <w:sz w:val="24"/>
          <w:szCs w:val="24"/>
        </w:rPr>
      </w:pPr>
      <w:r>
        <w:rPr>
          <w:rFonts w:eastAsia="Times New Roman" w:cs="Times New Roman"/>
          <w:color w:val="000000"/>
          <w:sz w:val="24"/>
          <w:szCs w:val="24"/>
        </w:rPr>
        <w:t xml:space="preserve">E) Other (specify) ----------------- </w:t>
      </w:r>
    </w:p>
    <w:p w:rsidR="003D737B" w:rsidRPr="003D737B" w:rsidRDefault="00076C76" w:rsidP="003D737B">
      <w:pPr>
        <w:pBdr>
          <w:bottom w:val="single" w:sz="6" w:space="1" w:color="auto"/>
        </w:pBdr>
        <w:spacing w:after="0" w:line="360" w:lineRule="auto"/>
        <w:rPr>
          <w:rFonts w:eastAsia="Times New Roman" w:cs="Times New Roman"/>
          <w:color w:val="000000"/>
          <w:sz w:val="24"/>
          <w:szCs w:val="24"/>
        </w:rPr>
      </w:pPr>
      <w:r>
        <w:rPr>
          <w:rFonts w:eastAsia="Times New Roman" w:cs="Times New Roman"/>
          <w:color w:val="000000"/>
          <w:sz w:val="24"/>
          <w:szCs w:val="24"/>
        </w:rPr>
        <w:t>What is your suggestion to solve each problem?</w:t>
      </w:r>
      <w:bookmarkStart w:id="90" w:name="_Toc149643898"/>
    </w:p>
    <w:p w:rsidR="00840346" w:rsidRDefault="00076C76">
      <w:pPr>
        <w:pStyle w:val="Caption"/>
        <w:rPr>
          <w:rFonts w:cs="Times New Roman"/>
          <w:b w:val="0"/>
          <w:i/>
          <w:color w:val="000000"/>
          <w:sz w:val="24"/>
          <w:szCs w:val="24"/>
        </w:rPr>
      </w:pPr>
      <w:bookmarkStart w:id="91" w:name="_Toc149643897"/>
      <w:bookmarkStart w:id="92" w:name="_Toc149643899"/>
      <w:bookmarkEnd w:id="90"/>
      <w:r>
        <w:rPr>
          <w:b w:val="0"/>
          <w:i/>
          <w:color w:val="000000"/>
          <w:sz w:val="24"/>
          <w:szCs w:val="24"/>
        </w:rPr>
        <w:t xml:space="preserve">Appendix </w:t>
      </w:r>
      <w:r w:rsidR="009D00E6">
        <w:rPr>
          <w:b w:val="0"/>
          <w:i/>
          <w:color w:val="000000"/>
          <w:sz w:val="24"/>
          <w:szCs w:val="24"/>
        </w:rPr>
        <w:t>4</w:t>
      </w:r>
      <w:r>
        <w:rPr>
          <w:b w:val="0"/>
          <w:i/>
          <w:color w:val="000000"/>
          <w:sz w:val="24"/>
          <w:szCs w:val="24"/>
        </w:rPr>
        <w:t>.</w:t>
      </w:r>
      <w:r>
        <w:rPr>
          <w:rFonts w:cs="Times New Roman"/>
          <w:b w:val="0"/>
          <w:i/>
          <w:color w:val="000000"/>
          <w:sz w:val="24"/>
          <w:szCs w:val="24"/>
        </w:rPr>
        <w:t>Classification and Grading of Cattle Hides and Skins in Relation to Defects and UsableAreas</w:t>
      </w:r>
      <w:bookmarkEnd w:id="91"/>
    </w:p>
    <w:tbl>
      <w:tblPr>
        <w:tblStyle w:val="TableGrid"/>
        <w:tblW w:w="9360" w:type="dxa"/>
        <w:tblInd w:w="108" w:type="dxa"/>
        <w:tblLook w:val="04A0" w:firstRow="1" w:lastRow="0" w:firstColumn="1" w:lastColumn="0" w:noHBand="0" w:noVBand="1"/>
      </w:tblPr>
      <w:tblGrid>
        <w:gridCol w:w="1080"/>
        <w:gridCol w:w="8280"/>
      </w:tblGrid>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center"/>
              <w:rPr>
                <w:color w:val="000000"/>
                <w:sz w:val="24"/>
                <w:szCs w:val="24"/>
              </w:rPr>
            </w:pPr>
            <w:r>
              <w:rPr>
                <w:color w:val="000000"/>
                <w:sz w:val="24"/>
                <w:szCs w:val="24"/>
              </w:rPr>
              <w:t xml:space="preserve">Grade </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Characteristics of skin</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1</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No or one minor visible defect which appearing with in 2.5cm from the edge are likely to depreciate the skin</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2</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One defect assessed to a total of 1-2 defect units appearing with in 5cm from  edges</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3</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Defect assessed to a total of 3-7 defect units</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4</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Defect assessed at more than 7 defect units appearing in not more than 20% of the total area of the skin</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5</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Defect assessed at more than 7defects units appearing in not more than 50% of the total area of the skin</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Grade 6</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Culls of which more than50% of the total area is usable</w:t>
            </w:r>
          </w:p>
        </w:tc>
      </w:tr>
      <w:tr w:rsidR="00840346">
        <w:tc>
          <w:tcPr>
            <w:tcW w:w="10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Reject</w:t>
            </w:r>
          </w:p>
        </w:tc>
        <w:tc>
          <w:tcPr>
            <w:tcW w:w="8280" w:type="dxa"/>
            <w:tcBorders>
              <w:top w:val="single" w:sz="4" w:space="0" w:color="auto"/>
              <w:left w:val="single" w:sz="4" w:space="0" w:color="auto"/>
              <w:bottom w:val="single" w:sz="4" w:space="0" w:color="auto"/>
              <w:right w:val="single" w:sz="4" w:space="0" w:color="auto"/>
            </w:tcBorders>
            <w:hideMark/>
          </w:tcPr>
          <w:p w:rsidR="00840346" w:rsidRDefault="00076C76" w:rsidP="009D00E6">
            <w:pPr>
              <w:jc w:val="both"/>
              <w:rPr>
                <w:color w:val="000000"/>
                <w:sz w:val="24"/>
                <w:szCs w:val="24"/>
              </w:rPr>
            </w:pPr>
            <w:r>
              <w:rPr>
                <w:color w:val="000000"/>
                <w:sz w:val="24"/>
                <w:szCs w:val="24"/>
              </w:rPr>
              <w:t>Culls of which more than 50% of the total area unusable</w:t>
            </w:r>
          </w:p>
        </w:tc>
      </w:tr>
    </w:tbl>
    <w:p w:rsidR="00840346" w:rsidRDefault="00076C76">
      <w:pPr>
        <w:spacing w:after="0" w:line="360" w:lineRule="auto"/>
        <w:jc w:val="both"/>
        <w:rPr>
          <w:rFonts w:cs="Times New Roman"/>
          <w:color w:val="000000"/>
          <w:sz w:val="24"/>
          <w:szCs w:val="24"/>
        </w:rPr>
      </w:pPr>
      <w:r>
        <w:rPr>
          <w:rFonts w:cs="Times New Roman"/>
          <w:color w:val="000000"/>
          <w:sz w:val="24"/>
          <w:szCs w:val="24"/>
        </w:rPr>
        <w:t>Source: Ethiopia Standard Authority (ESA) 2008</w:t>
      </w:r>
    </w:p>
    <w:p w:rsidR="00840346" w:rsidRDefault="00076C76">
      <w:pPr>
        <w:tabs>
          <w:tab w:val="left" w:pos="6825"/>
        </w:tabs>
        <w:spacing w:after="0" w:line="360" w:lineRule="auto"/>
        <w:jc w:val="both"/>
        <w:rPr>
          <w:color w:val="000000"/>
        </w:rPr>
      </w:pPr>
      <w:bookmarkStart w:id="93" w:name="_Toc167474471"/>
      <w:r>
        <w:rPr>
          <w:color w:val="000000"/>
        </w:rPr>
        <w:t>*Figures in parentheses are percentages</w:t>
      </w:r>
    </w:p>
    <w:p w:rsidR="009D00E6" w:rsidRDefault="009D00E6">
      <w:pPr>
        <w:pStyle w:val="Figures"/>
      </w:pPr>
    </w:p>
    <w:p w:rsidR="009D00E6" w:rsidRDefault="009D00E6">
      <w:pPr>
        <w:pStyle w:val="Figures"/>
      </w:pPr>
    </w:p>
    <w:p w:rsidR="00123947" w:rsidRDefault="00123947" w:rsidP="00123947">
      <w:pPr>
        <w:pStyle w:val="Caption"/>
      </w:pPr>
    </w:p>
    <w:p w:rsidR="00123947" w:rsidRDefault="00123947" w:rsidP="00123947"/>
    <w:p w:rsidR="00123947" w:rsidRDefault="00123947" w:rsidP="00123947"/>
    <w:p w:rsidR="00070F0B" w:rsidRDefault="00070F0B" w:rsidP="00123947"/>
    <w:p w:rsidR="00070F0B" w:rsidRPr="00123947" w:rsidRDefault="00070F0B" w:rsidP="00123947"/>
    <w:p w:rsidR="009D00E6" w:rsidRDefault="009D00E6">
      <w:pPr>
        <w:pStyle w:val="Figures"/>
      </w:pPr>
    </w:p>
    <w:p w:rsidR="00840346" w:rsidRDefault="00076C76">
      <w:pPr>
        <w:pStyle w:val="Figures"/>
      </w:pPr>
      <w:r>
        <w:t>Figure8.4 Identification of defects and grading in the Bahir Dar tannery</w:t>
      </w:r>
      <w:bookmarkEnd w:id="92"/>
      <w:bookmarkEnd w:id="93"/>
    </w:p>
    <w:p w:rsidR="00840346" w:rsidRDefault="00070F0B">
      <w:pPr>
        <w:tabs>
          <w:tab w:val="left" w:pos="5025"/>
          <w:tab w:val="left" w:pos="5475"/>
        </w:tabs>
        <w:spacing w:after="0" w:line="360" w:lineRule="auto"/>
        <w:jc w:val="both"/>
        <w:rPr>
          <w:rFonts w:cs="Times New Roman"/>
          <w:color w:val="000000"/>
          <w:sz w:val="28"/>
          <w:szCs w:val="28"/>
        </w:rPr>
      </w:pPr>
      <w:r w:rsidRPr="00070F0B">
        <w:rPr>
          <w:rFonts w:cs="Times New Roman"/>
          <w:noProof/>
          <w:color w:val="000000"/>
          <w:sz w:val="28"/>
          <w:szCs w:val="28"/>
        </w:rPr>
        <w:drawing>
          <wp:inline distT="0" distB="0" distL="0" distR="0">
            <wp:extent cx="3743325" cy="3000375"/>
            <wp:effectExtent l="19050" t="0" r="9525" b="0"/>
            <wp:docPr id="12" name="Picture 1" descr="D:\sina\IMG_20220519_112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na\IMG_20220519_112711.jpg"/>
                    <pic:cNvPicPr>
                      <a:picLocks noChangeAspect="1" noChangeArrowheads="1"/>
                    </pic:cNvPicPr>
                  </pic:nvPicPr>
                  <pic:blipFill>
                    <a:blip r:embed="rId22" cstate="print"/>
                    <a:srcRect/>
                    <a:stretch>
                      <a:fillRect/>
                    </a:stretch>
                  </pic:blipFill>
                  <pic:spPr bwMode="auto">
                    <a:xfrm>
                      <a:off x="0" y="0"/>
                      <a:ext cx="3743325" cy="3000375"/>
                    </a:xfrm>
                    <a:prstGeom prst="rect">
                      <a:avLst/>
                    </a:prstGeom>
                    <a:noFill/>
                    <a:ln w="9525">
                      <a:noFill/>
                      <a:miter lim="800000"/>
                      <a:headEnd/>
                      <a:tailEnd/>
                    </a:ln>
                  </pic:spPr>
                </pic:pic>
              </a:graphicData>
            </a:graphic>
          </wp:inline>
        </w:drawing>
      </w:r>
      <w:r w:rsidR="00076C76">
        <w:rPr>
          <w:rFonts w:cs="Times New Roman"/>
          <w:color w:val="000000"/>
          <w:sz w:val="28"/>
          <w:szCs w:val="28"/>
        </w:rPr>
        <w:tab/>
      </w:r>
      <w:r w:rsidR="00076C76">
        <w:rPr>
          <w:rFonts w:cs="Times New Roman"/>
          <w:color w:val="000000"/>
          <w:sz w:val="28"/>
          <w:szCs w:val="28"/>
        </w:rPr>
        <w:tab/>
      </w:r>
    </w:p>
    <w:bookmarkEnd w:id="0"/>
    <w:bookmarkEnd w:id="1"/>
    <w:bookmarkEnd w:id="2"/>
    <w:p w:rsidR="00840346" w:rsidRDefault="00840346">
      <w:pPr>
        <w:spacing w:after="0" w:line="360" w:lineRule="auto"/>
        <w:jc w:val="both"/>
        <w:rPr>
          <w:rFonts w:cs="Times New Roman"/>
          <w:noProof/>
          <w:color w:val="000000"/>
          <w:sz w:val="24"/>
          <w:szCs w:val="24"/>
        </w:rPr>
      </w:pPr>
    </w:p>
    <w:p w:rsidR="00840346" w:rsidRDefault="00076C76">
      <w:pPr>
        <w:pStyle w:val="Figures"/>
        <w:rPr>
          <w:rFonts w:ascii="Calibri" w:eastAsia="等线" w:hAnsi="Calibri"/>
        </w:rPr>
      </w:pPr>
      <w:bookmarkStart w:id="94" w:name="_Toc149643900"/>
      <w:bookmarkStart w:id="95" w:name="_Toc167474472"/>
      <w:r>
        <w:t>Figure8.5.Butcher man are cutting the bone meat on the hide</w:t>
      </w:r>
      <w:bookmarkStart w:id="96" w:name="_Toc149643901"/>
      <w:bookmarkEnd w:id="94"/>
      <w:bookmarkEnd w:id="95"/>
      <w:r w:rsidR="008A2221">
        <w:fldChar w:fldCharType="begin"/>
      </w:r>
      <w:r>
        <w:instrText xml:space="preserve"> TOC \h \z \t "Figures" \c </w:instrText>
      </w:r>
      <w:r w:rsidR="008A2221">
        <w:fldChar w:fldCharType="separate"/>
      </w:r>
    </w:p>
    <w:p w:rsidR="00840346" w:rsidRDefault="008A2221">
      <w:pPr>
        <w:pStyle w:val="Figures"/>
      </w:pPr>
      <w:r>
        <w:fldChar w:fldCharType="end"/>
      </w:r>
    </w:p>
    <w:p w:rsidR="00840346" w:rsidRDefault="00070F0B">
      <w:pPr>
        <w:pStyle w:val="Caption"/>
        <w:jc w:val="both"/>
        <w:rPr>
          <w:rFonts w:cs="Times New Roman"/>
          <w:color w:val="000000"/>
          <w:sz w:val="24"/>
          <w:szCs w:val="24"/>
        </w:rPr>
      </w:pPr>
      <w:bookmarkStart w:id="97" w:name="_Toc167474473"/>
      <w:r w:rsidRPr="00070F0B">
        <w:rPr>
          <w:rFonts w:cs="Times New Roman"/>
          <w:noProof/>
          <w:color w:val="000000"/>
          <w:sz w:val="24"/>
          <w:szCs w:val="24"/>
        </w:rPr>
        <w:drawing>
          <wp:inline distT="0" distB="0" distL="0" distR="0">
            <wp:extent cx="3790950" cy="3019425"/>
            <wp:effectExtent l="19050" t="0" r="0" b="0"/>
            <wp:docPr id="4" name="Picture 2" descr="D:\sina\IMG_20220425_09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ina\IMG_20220425_093908.jpg"/>
                    <pic:cNvPicPr>
                      <a:picLocks noChangeAspect="1" noChangeArrowheads="1"/>
                    </pic:cNvPicPr>
                  </pic:nvPicPr>
                  <pic:blipFill>
                    <a:blip r:embed="rId23" cstate="print"/>
                    <a:srcRect/>
                    <a:stretch>
                      <a:fillRect/>
                    </a:stretch>
                  </pic:blipFill>
                  <pic:spPr bwMode="auto">
                    <a:xfrm>
                      <a:off x="0" y="0"/>
                      <a:ext cx="3790950" cy="3019425"/>
                    </a:xfrm>
                    <a:prstGeom prst="rect">
                      <a:avLst/>
                    </a:prstGeom>
                    <a:noFill/>
                    <a:ln w="9525">
                      <a:noFill/>
                      <a:miter lim="800000"/>
                      <a:headEnd/>
                      <a:tailEnd/>
                    </a:ln>
                  </pic:spPr>
                </pic:pic>
              </a:graphicData>
            </a:graphic>
          </wp:inline>
        </w:drawing>
      </w:r>
      <w:bookmarkEnd w:id="97"/>
    </w:p>
    <w:p w:rsidR="00840346" w:rsidRDefault="00840346">
      <w:pPr>
        <w:pStyle w:val="Caption"/>
        <w:jc w:val="both"/>
        <w:rPr>
          <w:rFonts w:cs="Times New Roman"/>
          <w:color w:val="000000"/>
          <w:sz w:val="24"/>
          <w:szCs w:val="24"/>
        </w:rPr>
      </w:pPr>
    </w:p>
    <w:p w:rsidR="00840346" w:rsidRDefault="00840346">
      <w:pPr>
        <w:pStyle w:val="Caption"/>
        <w:jc w:val="both"/>
        <w:rPr>
          <w:rFonts w:cs="Times New Roman"/>
          <w:color w:val="000000"/>
          <w:sz w:val="24"/>
          <w:szCs w:val="24"/>
        </w:rPr>
      </w:pPr>
    </w:p>
    <w:p w:rsidR="00840346" w:rsidRDefault="00076C76">
      <w:pPr>
        <w:pStyle w:val="Caption"/>
        <w:jc w:val="both"/>
        <w:rPr>
          <w:rFonts w:cs="Times New Roman"/>
          <w:b w:val="0"/>
          <w:i/>
          <w:color w:val="000000"/>
          <w:sz w:val="24"/>
          <w:szCs w:val="24"/>
        </w:rPr>
      </w:pPr>
      <w:r>
        <w:rPr>
          <w:rFonts w:cs="Times New Roman"/>
          <w:b w:val="0"/>
          <w:i/>
          <w:color w:val="000000"/>
          <w:sz w:val="24"/>
          <w:szCs w:val="24"/>
        </w:rPr>
        <w:lastRenderedPageBreak/>
        <w:t xml:space="preserve">Appendix </w:t>
      </w:r>
      <w:r w:rsidR="00042BEB">
        <w:rPr>
          <w:rFonts w:cs="Times New Roman"/>
          <w:b w:val="0"/>
          <w:i/>
          <w:color w:val="000000"/>
          <w:sz w:val="24"/>
          <w:szCs w:val="24"/>
        </w:rPr>
        <w:t>5</w:t>
      </w:r>
      <w:r>
        <w:rPr>
          <w:rFonts w:cs="Times New Roman"/>
          <w:b w:val="0"/>
          <w:i/>
          <w:color w:val="000000"/>
          <w:sz w:val="24"/>
          <w:szCs w:val="24"/>
        </w:rPr>
        <w:t>.hide and skin defect recording format</w:t>
      </w:r>
      <w:bookmarkEnd w:id="96"/>
    </w:p>
    <w:tbl>
      <w:tblPr>
        <w:tblW w:w="8664" w:type="dxa"/>
        <w:tblInd w:w="-612" w:type="dxa"/>
        <w:tblLayout w:type="fixed"/>
        <w:tblLook w:val="04A0" w:firstRow="1" w:lastRow="0" w:firstColumn="1" w:lastColumn="0" w:noHBand="0" w:noVBand="1"/>
      </w:tblPr>
      <w:tblGrid>
        <w:gridCol w:w="540"/>
        <w:gridCol w:w="900"/>
        <w:gridCol w:w="810"/>
        <w:gridCol w:w="1260"/>
        <w:gridCol w:w="900"/>
        <w:gridCol w:w="630"/>
        <w:gridCol w:w="810"/>
        <w:gridCol w:w="654"/>
        <w:gridCol w:w="540"/>
        <w:gridCol w:w="810"/>
        <w:gridCol w:w="810"/>
      </w:tblGrid>
      <w:tr w:rsidR="00840346" w:rsidTr="00C00F16">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No</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flay cut</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crack</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heating/putrification</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rPr>
                <w:rFonts w:ascii="Calibri" w:eastAsia="Times New Roman" w:hAnsi="Calibri" w:cs="Calibri"/>
                <w:color w:val="000000"/>
              </w:rPr>
            </w:pPr>
            <w:r>
              <w:rPr>
                <w:rFonts w:ascii="Calibri" w:eastAsia="Times New Roman" w:hAnsi="Calibri" w:cs="Calibri"/>
                <w:color w:val="000000"/>
              </w:rPr>
              <w:t>cockle/ekeke</w:t>
            </w:r>
          </w:p>
        </w:tc>
        <w:tc>
          <w:tcPr>
            <w:tcW w:w="63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tick hole</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Scratch</w:t>
            </w:r>
          </w:p>
        </w:tc>
        <w:tc>
          <w:tcPr>
            <w:tcW w:w="654"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wound</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pox</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grading</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840346" w:rsidRDefault="00076C76">
            <w:pPr>
              <w:spacing w:after="0" w:line="240" w:lineRule="auto"/>
              <w:jc w:val="center"/>
              <w:rPr>
                <w:rFonts w:ascii="Calibri" w:eastAsia="Times New Roman" w:hAnsi="Calibri" w:cs="Calibri"/>
                <w:color w:val="000000"/>
              </w:rPr>
            </w:pPr>
            <w:r>
              <w:rPr>
                <w:rFonts w:ascii="Calibri" w:eastAsia="Times New Roman" w:hAnsi="Calibri" w:cs="Calibri"/>
                <w:color w:val="000000"/>
              </w:rPr>
              <w:t>size</w:t>
            </w: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eastAsia="Times New Roman" w:cs="Times New Roman"/>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r w:rsidR="00840346" w:rsidTr="00C00F16">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654"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54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rsidR="00840346" w:rsidRDefault="00840346">
            <w:pPr>
              <w:spacing w:after="0" w:line="240" w:lineRule="auto"/>
              <w:jc w:val="right"/>
              <w:rPr>
                <w:rFonts w:ascii="Calibri" w:eastAsia="Times New Roman" w:hAnsi="Calibri" w:cs="Calibri"/>
                <w:color w:val="000000"/>
              </w:rPr>
            </w:pPr>
          </w:p>
        </w:tc>
      </w:tr>
    </w:tbl>
    <w:p w:rsidR="00840346" w:rsidRDefault="00840346">
      <w:pPr>
        <w:spacing w:after="0" w:line="360" w:lineRule="auto"/>
        <w:jc w:val="both"/>
        <w:rPr>
          <w:rFonts w:cs="Times New Roman"/>
          <w:color w:val="000000"/>
          <w:sz w:val="28"/>
          <w:szCs w:val="28"/>
        </w:rPr>
      </w:pPr>
    </w:p>
    <w:sectPr w:rsidR="00840346" w:rsidSect="00840346">
      <w:pgSz w:w="12240" w:h="15840"/>
      <w:pgMar w:top="1440" w:right="1440" w:bottom="1440" w:left="2160" w:header="720" w:footer="720" w:gutter="0"/>
      <w:cols w:space="720"/>
      <w:docGrid w:linePitch="360"/>
    </w:sectPr>
  </w:body>
</w:document>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Ex w15:paraId="3"/>
  <w15:commentEx w15:paraId="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A94" w:rsidRDefault="00A83A94" w:rsidP="00840346">
      <w:pPr>
        <w:spacing w:after="0" w:line="240" w:lineRule="auto"/>
      </w:pPr>
      <w:r>
        <w:separator/>
      </w:r>
    </w:p>
  </w:endnote>
  <w:endnote w:type="continuationSeparator" w:id="0">
    <w:p w:rsidR="00A83A94" w:rsidRDefault="00A83A94" w:rsidP="0084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panose1 w:val="020F0302020204030204"/>
    <w:charset w:val="00"/>
    <w:family w:val="swiss"/>
    <w:pitch w:val="variable"/>
    <w:sig w:usb0="E4002EFF" w:usb1="C000247B" w:usb2="00000009" w:usb3="00000000" w:csb0="000001FF" w:csb1="00000000"/>
  </w:font>
  <w:font w:name="等线 Light">
    <w:altName w:val="MS Mincho"/>
    <w:charset w:val="8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等线">
    <w:altName w:val="MS Mincho"/>
    <w:charset w:val="80"/>
    <w:family w:val="roman"/>
    <w:pitch w:val="default"/>
  </w:font>
  <w:font w:name="TimesNewRoman">
    <w:altName w:val="MS Gothic"/>
    <w:charset w:val="80"/>
    <w:family w:val="auto"/>
    <w:pitch w:val="default"/>
    <w:sig w:usb0="00000000" w:usb1="08070000" w:usb2="00000010" w:usb3="00000000" w:csb0="00020009" w:csb1="00000000"/>
  </w:font>
  <w:font w:name="Cambria Math">
    <w:panose1 w:val="02040503050406030204"/>
    <w:charset w:val="00"/>
    <w:family w:val="roman"/>
    <w:pitch w:val="variable"/>
    <w:sig w:usb0="E00006FF" w:usb1="420024FF" w:usb2="02000000" w:usb3="00000000" w:csb0="0000019F" w:csb1="00000000"/>
  </w:font>
  <w:font w:name="CambriaMath">
    <w:altName w:val="MS Gothic"/>
    <w:charset w:val="80"/>
    <w:family w:val="auto"/>
    <w:pitch w:val="default"/>
    <w:sig w:usb0="00000000" w:usb1="08070000" w:usb2="00000010" w:usb3="00000000" w:csb0="00020001" w:csb1="00000000"/>
  </w:font>
  <w:font w:name="MinionPro-Capt">
    <w:altName w:val="Arial Unicode MS"/>
    <w:charset w:val="81"/>
    <w:family w:val="roman"/>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31717"/>
      <w:docPartObj>
        <w:docPartGallery w:val="Page Numbers (Bottom of Page)"/>
        <w:docPartUnique/>
      </w:docPartObj>
    </w:sdtPr>
    <w:sdtEndPr/>
    <w:sdtContent>
      <w:p w:rsidR="000C4C39" w:rsidRDefault="008A2221">
        <w:pPr>
          <w:pStyle w:val="Footer"/>
          <w:jc w:val="center"/>
        </w:pPr>
        <w:r>
          <w:fldChar w:fldCharType="begin"/>
        </w:r>
        <w:r w:rsidR="000C4C39">
          <w:instrText xml:space="preserve"> PAGE   \* MERGEFORMAT </w:instrText>
        </w:r>
        <w:r>
          <w:fldChar w:fldCharType="separate"/>
        </w:r>
        <w:r w:rsidR="00E0782D">
          <w:rPr>
            <w:noProof/>
          </w:rPr>
          <w:t>iv</w:t>
        </w:r>
        <w:r>
          <w:rPr>
            <w:noProof/>
          </w:rPr>
          <w:fldChar w:fldCharType="end"/>
        </w:r>
      </w:p>
    </w:sdtContent>
  </w:sdt>
  <w:p w:rsidR="000C4C39" w:rsidRDefault="000C4C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A94" w:rsidRDefault="00A83A94" w:rsidP="00840346">
      <w:pPr>
        <w:spacing w:after="0" w:line="240" w:lineRule="auto"/>
      </w:pPr>
      <w:r>
        <w:separator/>
      </w:r>
    </w:p>
  </w:footnote>
  <w:footnote w:type="continuationSeparator" w:id="0">
    <w:p w:rsidR="00A83A94" w:rsidRDefault="00A83A94" w:rsidP="008403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C39" w:rsidRDefault="000C4C39">
    <w:pPr>
      <w:pStyle w:val="Header"/>
      <w:jc w:val="center"/>
    </w:pPr>
  </w:p>
  <w:p w:rsidR="000C4C39" w:rsidRDefault="000C4C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C39" w:rsidRDefault="000C4C39">
    <w:pPr>
      <w:pStyle w:val="Header"/>
      <w:jc w:val="right"/>
    </w:pPr>
  </w:p>
  <w:p w:rsidR="000C4C39" w:rsidRDefault="000C4C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BFA182C"/>
    <w:lvl w:ilvl="0">
      <w:start w:val="3"/>
      <w:numFmt w:val="decimal"/>
      <w:lvlText w:val="%1"/>
      <w:lvlJc w:val="left"/>
      <w:pPr>
        <w:ind w:left="360" w:hanging="360"/>
      </w:pPr>
      <w:rPr>
        <w:rFonts w:hint="default"/>
      </w:rPr>
    </w:lvl>
    <w:lvl w:ilvl="1">
      <w:start w:val="4"/>
      <w:numFmt w:val="decimal"/>
      <w:lvlText w:val="%1.%2"/>
      <w:lvlJc w:val="left"/>
      <w:pPr>
        <w:ind w:left="54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nsid w:val="00000002"/>
    <w:multiLevelType w:val="hybridMultilevel"/>
    <w:tmpl w:val="0034441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0000003"/>
    <w:multiLevelType w:val="hybridMultilevel"/>
    <w:tmpl w:val="5E601D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27C04B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51AC96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31F849C2"/>
    <w:lvl w:ilvl="0" w:tplc="5ACA5E6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00000007"/>
    <w:multiLevelType w:val="multilevel"/>
    <w:tmpl w:val="7F349388"/>
    <w:lvl w:ilvl="0">
      <w:start w:val="1"/>
      <w:numFmt w:val="decimal"/>
      <w:lvlText w:val="%1."/>
      <w:lvlJc w:val="left"/>
      <w:pPr>
        <w:ind w:left="720" w:hanging="360"/>
      </w:pPr>
      <w:rPr>
        <w:rFonts w:hint="default"/>
      </w:rPr>
    </w:lvl>
    <w:lvl w:ilvl="1">
      <w:start w:val="3"/>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0000008"/>
    <w:multiLevelType w:val="hybridMultilevel"/>
    <w:tmpl w:val="3304AB92"/>
    <w:lvl w:ilvl="0" w:tplc="ECB226A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0000009"/>
    <w:multiLevelType w:val="multilevel"/>
    <w:tmpl w:val="F432A8AE"/>
    <w:lvl w:ilvl="0">
      <w:start w:val="1"/>
      <w:numFmt w:val="decimal"/>
      <w:lvlText w:val="(%1.0)"/>
      <w:lvlJc w:val="left"/>
      <w:pPr>
        <w:ind w:left="840" w:hanging="720"/>
      </w:pPr>
      <w:rPr>
        <w:rFonts w:hint="default"/>
      </w:rPr>
    </w:lvl>
    <w:lvl w:ilvl="1">
      <w:start w:val="1"/>
      <w:numFmt w:val="decimal"/>
      <w:lvlText w:val="(%1.%2)"/>
      <w:lvlJc w:val="left"/>
      <w:pPr>
        <w:ind w:left="1560" w:hanging="720"/>
      </w:pPr>
      <w:rPr>
        <w:rFonts w:hint="default"/>
      </w:rPr>
    </w:lvl>
    <w:lvl w:ilvl="2">
      <w:start w:val="1"/>
      <w:numFmt w:val="lowerLetter"/>
      <w:lvlText w:val="(%1.%2)%3."/>
      <w:lvlJc w:val="left"/>
      <w:pPr>
        <w:ind w:left="2280" w:hanging="720"/>
      </w:pPr>
      <w:rPr>
        <w:rFonts w:hint="default"/>
      </w:rPr>
    </w:lvl>
    <w:lvl w:ilvl="3">
      <w:start w:val="1"/>
      <w:numFmt w:val="lowerLetter"/>
      <w:lvlText w:val="(%1.%2)%3.%4."/>
      <w:lvlJc w:val="left"/>
      <w:pPr>
        <w:ind w:left="336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6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60" w:hanging="1800"/>
      </w:pPr>
      <w:rPr>
        <w:rFonts w:hint="default"/>
      </w:rPr>
    </w:lvl>
    <w:lvl w:ilvl="8">
      <w:start w:val="1"/>
      <w:numFmt w:val="decimal"/>
      <w:lvlText w:val="(%1.%2)%3.%4.%5.%6.%7.%8.%9."/>
      <w:lvlJc w:val="left"/>
      <w:pPr>
        <w:ind w:left="7680" w:hanging="1800"/>
      </w:pPr>
      <w:rPr>
        <w:rFonts w:hint="default"/>
      </w:rPr>
    </w:lvl>
  </w:abstractNum>
  <w:abstractNum w:abstractNumId="9">
    <w:nsid w:val="0000000A"/>
    <w:multiLevelType w:val="multilevel"/>
    <w:tmpl w:val="646CF398"/>
    <w:lvl w:ilvl="0">
      <w:start w:val="1"/>
      <w:numFmt w:val="decimal"/>
      <w:suff w:val="space"/>
      <w:lvlText w:val="Chapter %1"/>
      <w:lvlJc w:val="left"/>
      <w:pPr>
        <w:ind w:left="0" w:firstLine="0"/>
      </w:pPr>
      <w:rPr>
        <w:rFonts w:ascii="Times New Roman" w:hAnsi="Times New Roman" w:cs="Times New Roman"/>
        <w:b w:val="0"/>
        <w:bCs w:val="0"/>
        <w:i w:val="0"/>
        <w:iCs w:val="0"/>
        <w:caps w:val="0"/>
        <w:smallCaps w:val="0"/>
        <w:noProof w:val="0"/>
        <w:snapToGrid w:val="0"/>
        <w:vanish w:val="0"/>
        <w:color w:val="000000"/>
        <w:spacing w:val="0"/>
        <w:w w:val="0"/>
        <w:kern w:val="0"/>
        <w:position w:val="0"/>
        <w:szCs w:val="0"/>
        <w:u w:val="none"/>
        <w:vertAlign w:val="baseline"/>
        <w:em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0000000B"/>
    <w:multiLevelType w:val="multilevel"/>
    <w:tmpl w:val="27728B58"/>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0000000C"/>
    <w:multiLevelType w:val="hybridMultilevel"/>
    <w:tmpl w:val="65AC0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683084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1FDCBFFC"/>
    <w:lvl w:ilvl="0">
      <w:start w:val="1"/>
      <w:numFmt w:val="decimal"/>
      <w:lvlText w:val="(%1.0)"/>
      <w:lvlJc w:val="left"/>
      <w:pPr>
        <w:ind w:left="2385" w:hanging="720"/>
      </w:pPr>
      <w:rPr>
        <w:rFonts w:hint="default"/>
      </w:rPr>
    </w:lvl>
    <w:lvl w:ilvl="1">
      <w:start w:val="1"/>
      <w:numFmt w:val="decimal"/>
      <w:lvlText w:val="(%1.%2)"/>
      <w:lvlJc w:val="left"/>
      <w:pPr>
        <w:ind w:left="3105" w:hanging="720"/>
      </w:pPr>
      <w:rPr>
        <w:rFonts w:hint="default"/>
      </w:rPr>
    </w:lvl>
    <w:lvl w:ilvl="2">
      <w:start w:val="1"/>
      <w:numFmt w:val="lowerLetter"/>
      <w:lvlText w:val="(%1.%2)%3."/>
      <w:lvlJc w:val="left"/>
      <w:pPr>
        <w:ind w:left="3825" w:hanging="720"/>
      </w:pPr>
      <w:rPr>
        <w:rFonts w:hint="default"/>
      </w:rPr>
    </w:lvl>
    <w:lvl w:ilvl="3">
      <w:start w:val="1"/>
      <w:numFmt w:val="lowerLetter"/>
      <w:lvlText w:val="(%1.%2)%3.%4."/>
      <w:lvlJc w:val="left"/>
      <w:pPr>
        <w:ind w:left="4905" w:hanging="1080"/>
      </w:pPr>
      <w:rPr>
        <w:rFonts w:hint="default"/>
      </w:rPr>
    </w:lvl>
    <w:lvl w:ilvl="4">
      <w:start w:val="1"/>
      <w:numFmt w:val="decimal"/>
      <w:lvlText w:val="(%1.%2)%3.%4.%5."/>
      <w:lvlJc w:val="left"/>
      <w:pPr>
        <w:ind w:left="5625" w:hanging="1080"/>
      </w:pPr>
      <w:rPr>
        <w:rFonts w:hint="default"/>
      </w:rPr>
    </w:lvl>
    <w:lvl w:ilvl="5">
      <w:start w:val="1"/>
      <w:numFmt w:val="decimal"/>
      <w:lvlText w:val="(%1.%2)%3.%4.%5.%6."/>
      <w:lvlJc w:val="left"/>
      <w:pPr>
        <w:ind w:left="6705" w:hanging="1440"/>
      </w:pPr>
      <w:rPr>
        <w:rFonts w:hint="default"/>
      </w:rPr>
    </w:lvl>
    <w:lvl w:ilvl="6">
      <w:start w:val="1"/>
      <w:numFmt w:val="decimal"/>
      <w:lvlText w:val="(%1.%2)%3.%4.%5.%6.%7."/>
      <w:lvlJc w:val="left"/>
      <w:pPr>
        <w:ind w:left="7425" w:hanging="1440"/>
      </w:pPr>
      <w:rPr>
        <w:rFonts w:hint="default"/>
      </w:rPr>
    </w:lvl>
    <w:lvl w:ilvl="7">
      <w:start w:val="1"/>
      <w:numFmt w:val="decimal"/>
      <w:lvlText w:val="(%1.%2)%3.%4.%5.%6.%7.%8."/>
      <w:lvlJc w:val="left"/>
      <w:pPr>
        <w:ind w:left="8505" w:hanging="1800"/>
      </w:pPr>
      <w:rPr>
        <w:rFonts w:hint="default"/>
      </w:rPr>
    </w:lvl>
    <w:lvl w:ilvl="8">
      <w:start w:val="1"/>
      <w:numFmt w:val="decimal"/>
      <w:lvlText w:val="(%1.%2)%3.%4.%5.%6.%7.%8.%9."/>
      <w:lvlJc w:val="left"/>
      <w:pPr>
        <w:ind w:left="9225" w:hanging="1800"/>
      </w:pPr>
      <w:rPr>
        <w:rFonts w:hint="default"/>
      </w:rPr>
    </w:lvl>
  </w:abstractNum>
  <w:abstractNum w:abstractNumId="14">
    <w:nsid w:val="0000000F"/>
    <w:multiLevelType w:val="hybridMultilevel"/>
    <w:tmpl w:val="BF3A8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25883DA0"/>
    <w:lvl w:ilvl="0" w:tplc="41885F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1CA0A340"/>
    <w:lvl w:ilvl="0" w:tplc="4328BF88">
      <w:start w:val="1"/>
      <w:numFmt w:val="bullet"/>
      <w:lvlText w:val=""/>
      <w:lvlJc w:val="left"/>
      <w:pPr>
        <w:ind w:left="36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9001D7"/>
    <w:multiLevelType w:val="hybridMultilevel"/>
    <w:tmpl w:val="F88EFF80"/>
    <w:lvl w:ilvl="0" w:tplc="BD90D720">
      <w:start w:val="1"/>
      <w:numFmt w:val="bullet"/>
      <w:lvlText w:val=""/>
      <w:lvlJc w:val="left"/>
      <w:pPr>
        <w:ind w:left="360" w:hanging="360"/>
      </w:pPr>
      <w:rPr>
        <w:rFonts w:ascii="Wingdings" w:hAnsi="Wingdings"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
  </w:num>
  <w:num w:numId="4">
    <w:abstractNumId w:val="4"/>
  </w:num>
  <w:num w:numId="5">
    <w:abstractNumId w:val="15"/>
  </w:num>
  <w:num w:numId="6">
    <w:abstractNumId w:val="7"/>
  </w:num>
  <w:num w:numId="7">
    <w:abstractNumId w:val="14"/>
  </w:num>
  <w:num w:numId="8">
    <w:abstractNumId w:val="17"/>
  </w:num>
  <w:num w:numId="9">
    <w:abstractNumId w:val="9"/>
  </w:num>
  <w:num w:numId="10">
    <w:abstractNumId w:val="6"/>
  </w:num>
  <w:num w:numId="11">
    <w:abstractNumId w:val="11"/>
  </w:num>
  <w:num w:numId="12">
    <w:abstractNumId w:val="0"/>
  </w:num>
  <w:num w:numId="13">
    <w:abstractNumId w:val="12"/>
  </w:num>
  <w:num w:numId="14">
    <w:abstractNumId w:val="8"/>
  </w:num>
  <w:num w:numId="15">
    <w:abstractNumId w:val="13"/>
  </w:num>
  <w:num w:numId="16">
    <w:abstractNumId w:val="10"/>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40346"/>
    <w:rsid w:val="00004F5E"/>
    <w:rsid w:val="00006510"/>
    <w:rsid w:val="00010B34"/>
    <w:rsid w:val="00020DAC"/>
    <w:rsid w:val="0004079E"/>
    <w:rsid w:val="00040BFB"/>
    <w:rsid w:val="00042BEB"/>
    <w:rsid w:val="00042D68"/>
    <w:rsid w:val="0004372A"/>
    <w:rsid w:val="00043836"/>
    <w:rsid w:val="000438CF"/>
    <w:rsid w:val="000509D9"/>
    <w:rsid w:val="0005797F"/>
    <w:rsid w:val="00064200"/>
    <w:rsid w:val="00070F0B"/>
    <w:rsid w:val="00076C76"/>
    <w:rsid w:val="00077382"/>
    <w:rsid w:val="00080A38"/>
    <w:rsid w:val="00093003"/>
    <w:rsid w:val="000A15DD"/>
    <w:rsid w:val="000A22F6"/>
    <w:rsid w:val="000C2C34"/>
    <w:rsid w:val="000C3BA2"/>
    <w:rsid w:val="000C4C39"/>
    <w:rsid w:val="000C6E3F"/>
    <w:rsid w:val="000D0F51"/>
    <w:rsid w:val="000D1B38"/>
    <w:rsid w:val="000D2FCD"/>
    <w:rsid w:val="000D691C"/>
    <w:rsid w:val="000E2B28"/>
    <w:rsid w:val="000E796E"/>
    <w:rsid w:val="000E7A43"/>
    <w:rsid w:val="000F5347"/>
    <w:rsid w:val="00100CF8"/>
    <w:rsid w:val="00107CE2"/>
    <w:rsid w:val="00111248"/>
    <w:rsid w:val="00115158"/>
    <w:rsid w:val="00120DBB"/>
    <w:rsid w:val="00122311"/>
    <w:rsid w:val="00123947"/>
    <w:rsid w:val="00126066"/>
    <w:rsid w:val="00134442"/>
    <w:rsid w:val="00143176"/>
    <w:rsid w:val="001445F0"/>
    <w:rsid w:val="001454BD"/>
    <w:rsid w:val="001469BB"/>
    <w:rsid w:val="001505E8"/>
    <w:rsid w:val="00174FB3"/>
    <w:rsid w:val="00175E75"/>
    <w:rsid w:val="00177833"/>
    <w:rsid w:val="00181298"/>
    <w:rsid w:val="00183A4D"/>
    <w:rsid w:val="00185AA4"/>
    <w:rsid w:val="00185DED"/>
    <w:rsid w:val="00187CD2"/>
    <w:rsid w:val="001912B8"/>
    <w:rsid w:val="00193284"/>
    <w:rsid w:val="001A0EBE"/>
    <w:rsid w:val="001A2A0D"/>
    <w:rsid w:val="001A3A73"/>
    <w:rsid w:val="001B3057"/>
    <w:rsid w:val="001C40D4"/>
    <w:rsid w:val="001C6CE6"/>
    <w:rsid w:val="001C70E0"/>
    <w:rsid w:val="001D5C8E"/>
    <w:rsid w:val="001E1097"/>
    <w:rsid w:val="001E5188"/>
    <w:rsid w:val="001F152B"/>
    <w:rsid w:val="00200C1A"/>
    <w:rsid w:val="00213475"/>
    <w:rsid w:val="00224E16"/>
    <w:rsid w:val="00232AB2"/>
    <w:rsid w:val="00233024"/>
    <w:rsid w:val="00234101"/>
    <w:rsid w:val="00246BEF"/>
    <w:rsid w:val="00256F27"/>
    <w:rsid w:val="0026197A"/>
    <w:rsid w:val="0027694F"/>
    <w:rsid w:val="002829FE"/>
    <w:rsid w:val="00285A39"/>
    <w:rsid w:val="00290FB4"/>
    <w:rsid w:val="00292FD5"/>
    <w:rsid w:val="00295561"/>
    <w:rsid w:val="002A51B6"/>
    <w:rsid w:val="002A6F8A"/>
    <w:rsid w:val="002B0A5E"/>
    <w:rsid w:val="002B2D68"/>
    <w:rsid w:val="002B444E"/>
    <w:rsid w:val="002C0E64"/>
    <w:rsid w:val="002D6F82"/>
    <w:rsid w:val="002D7BD3"/>
    <w:rsid w:val="002E26E0"/>
    <w:rsid w:val="003000F6"/>
    <w:rsid w:val="00302B4B"/>
    <w:rsid w:val="003123DE"/>
    <w:rsid w:val="0032585F"/>
    <w:rsid w:val="00331AF9"/>
    <w:rsid w:val="00335BD0"/>
    <w:rsid w:val="00347DD6"/>
    <w:rsid w:val="00350801"/>
    <w:rsid w:val="00367318"/>
    <w:rsid w:val="0036754F"/>
    <w:rsid w:val="0037087B"/>
    <w:rsid w:val="00375AAD"/>
    <w:rsid w:val="00385133"/>
    <w:rsid w:val="0038600C"/>
    <w:rsid w:val="00386E88"/>
    <w:rsid w:val="003B4BF8"/>
    <w:rsid w:val="003B6887"/>
    <w:rsid w:val="003C2AB7"/>
    <w:rsid w:val="003C5608"/>
    <w:rsid w:val="003D3759"/>
    <w:rsid w:val="003D737B"/>
    <w:rsid w:val="003E2DD7"/>
    <w:rsid w:val="00404271"/>
    <w:rsid w:val="00423D26"/>
    <w:rsid w:val="004301F2"/>
    <w:rsid w:val="00436B95"/>
    <w:rsid w:val="00445BA1"/>
    <w:rsid w:val="0045555E"/>
    <w:rsid w:val="004645DC"/>
    <w:rsid w:val="0049283D"/>
    <w:rsid w:val="00495DAD"/>
    <w:rsid w:val="004A6C24"/>
    <w:rsid w:val="004B5536"/>
    <w:rsid w:val="004C659E"/>
    <w:rsid w:val="004D5204"/>
    <w:rsid w:val="004E2E54"/>
    <w:rsid w:val="004F177E"/>
    <w:rsid w:val="004F4D51"/>
    <w:rsid w:val="004F550C"/>
    <w:rsid w:val="0050193E"/>
    <w:rsid w:val="00502F2A"/>
    <w:rsid w:val="00503D44"/>
    <w:rsid w:val="005057AE"/>
    <w:rsid w:val="0050651C"/>
    <w:rsid w:val="005152EF"/>
    <w:rsid w:val="00521B2C"/>
    <w:rsid w:val="00532CFE"/>
    <w:rsid w:val="00533DE6"/>
    <w:rsid w:val="005413CD"/>
    <w:rsid w:val="00544775"/>
    <w:rsid w:val="0055143D"/>
    <w:rsid w:val="00551673"/>
    <w:rsid w:val="005613F7"/>
    <w:rsid w:val="00576CE1"/>
    <w:rsid w:val="005858EE"/>
    <w:rsid w:val="0059157F"/>
    <w:rsid w:val="005A04DD"/>
    <w:rsid w:val="005A1AA1"/>
    <w:rsid w:val="005B3C85"/>
    <w:rsid w:val="005C047C"/>
    <w:rsid w:val="005C1444"/>
    <w:rsid w:val="005C6A51"/>
    <w:rsid w:val="005D6851"/>
    <w:rsid w:val="005E02BC"/>
    <w:rsid w:val="005E397B"/>
    <w:rsid w:val="005E7644"/>
    <w:rsid w:val="005F5E9A"/>
    <w:rsid w:val="005F7A17"/>
    <w:rsid w:val="00620584"/>
    <w:rsid w:val="0062090A"/>
    <w:rsid w:val="006248E1"/>
    <w:rsid w:val="00625477"/>
    <w:rsid w:val="00626019"/>
    <w:rsid w:val="00631B1C"/>
    <w:rsid w:val="00656DE7"/>
    <w:rsid w:val="00670C97"/>
    <w:rsid w:val="006744AA"/>
    <w:rsid w:val="00682C79"/>
    <w:rsid w:val="0068649B"/>
    <w:rsid w:val="00691314"/>
    <w:rsid w:val="00692B77"/>
    <w:rsid w:val="00693E0F"/>
    <w:rsid w:val="006A4080"/>
    <w:rsid w:val="006A4E0A"/>
    <w:rsid w:val="006B71DE"/>
    <w:rsid w:val="006C5CF1"/>
    <w:rsid w:val="006D2E13"/>
    <w:rsid w:val="006D483D"/>
    <w:rsid w:val="006D7DB7"/>
    <w:rsid w:val="006E01E4"/>
    <w:rsid w:val="006E5387"/>
    <w:rsid w:val="006F5C5C"/>
    <w:rsid w:val="006F6C17"/>
    <w:rsid w:val="00707E48"/>
    <w:rsid w:val="007243C8"/>
    <w:rsid w:val="00732F3F"/>
    <w:rsid w:val="00735143"/>
    <w:rsid w:val="0074433D"/>
    <w:rsid w:val="00752705"/>
    <w:rsid w:val="007628C4"/>
    <w:rsid w:val="00763C8D"/>
    <w:rsid w:val="007710C0"/>
    <w:rsid w:val="00776866"/>
    <w:rsid w:val="00776FD1"/>
    <w:rsid w:val="007776AB"/>
    <w:rsid w:val="0078296E"/>
    <w:rsid w:val="007B01FA"/>
    <w:rsid w:val="007B1FAC"/>
    <w:rsid w:val="007B79B5"/>
    <w:rsid w:val="007C2311"/>
    <w:rsid w:val="007D0654"/>
    <w:rsid w:val="007D254B"/>
    <w:rsid w:val="007D6718"/>
    <w:rsid w:val="007D6D24"/>
    <w:rsid w:val="007E5B95"/>
    <w:rsid w:val="007E6F9F"/>
    <w:rsid w:val="007F2D0B"/>
    <w:rsid w:val="008027BC"/>
    <w:rsid w:val="0081063E"/>
    <w:rsid w:val="0081161D"/>
    <w:rsid w:val="00820C24"/>
    <w:rsid w:val="008220BC"/>
    <w:rsid w:val="00823560"/>
    <w:rsid w:val="00823BAD"/>
    <w:rsid w:val="00824A3D"/>
    <w:rsid w:val="00836DE8"/>
    <w:rsid w:val="00840346"/>
    <w:rsid w:val="008450F9"/>
    <w:rsid w:val="00852C87"/>
    <w:rsid w:val="00853CE3"/>
    <w:rsid w:val="008603BF"/>
    <w:rsid w:val="00867995"/>
    <w:rsid w:val="00874C95"/>
    <w:rsid w:val="008774E9"/>
    <w:rsid w:val="00886D57"/>
    <w:rsid w:val="00886F50"/>
    <w:rsid w:val="008A2221"/>
    <w:rsid w:val="008B2360"/>
    <w:rsid w:val="008C2720"/>
    <w:rsid w:val="008D261A"/>
    <w:rsid w:val="008D728A"/>
    <w:rsid w:val="008E2B5B"/>
    <w:rsid w:val="008E7DED"/>
    <w:rsid w:val="008F6A36"/>
    <w:rsid w:val="00900522"/>
    <w:rsid w:val="00905963"/>
    <w:rsid w:val="00915584"/>
    <w:rsid w:val="009258BC"/>
    <w:rsid w:val="00934301"/>
    <w:rsid w:val="009521CB"/>
    <w:rsid w:val="009537D4"/>
    <w:rsid w:val="009538B0"/>
    <w:rsid w:val="009556FB"/>
    <w:rsid w:val="00955D26"/>
    <w:rsid w:val="00956C6E"/>
    <w:rsid w:val="00971550"/>
    <w:rsid w:val="0097623E"/>
    <w:rsid w:val="0098250F"/>
    <w:rsid w:val="009830FB"/>
    <w:rsid w:val="00996E04"/>
    <w:rsid w:val="009A3A3E"/>
    <w:rsid w:val="009B796F"/>
    <w:rsid w:val="009D00E6"/>
    <w:rsid w:val="009D135E"/>
    <w:rsid w:val="009E40DB"/>
    <w:rsid w:val="009E5A59"/>
    <w:rsid w:val="00A00F54"/>
    <w:rsid w:val="00A07E71"/>
    <w:rsid w:val="00A27800"/>
    <w:rsid w:val="00A41B37"/>
    <w:rsid w:val="00A63730"/>
    <w:rsid w:val="00A670E3"/>
    <w:rsid w:val="00A701D2"/>
    <w:rsid w:val="00A75B56"/>
    <w:rsid w:val="00A76748"/>
    <w:rsid w:val="00A8235E"/>
    <w:rsid w:val="00A83A94"/>
    <w:rsid w:val="00A86353"/>
    <w:rsid w:val="00A869EC"/>
    <w:rsid w:val="00A87063"/>
    <w:rsid w:val="00A95C98"/>
    <w:rsid w:val="00A96359"/>
    <w:rsid w:val="00A967E4"/>
    <w:rsid w:val="00AA1D71"/>
    <w:rsid w:val="00AA200E"/>
    <w:rsid w:val="00AB1D13"/>
    <w:rsid w:val="00AB7BA1"/>
    <w:rsid w:val="00AC3897"/>
    <w:rsid w:val="00AD00B2"/>
    <w:rsid w:val="00AD325D"/>
    <w:rsid w:val="00AD4B0C"/>
    <w:rsid w:val="00AE01AB"/>
    <w:rsid w:val="00AE129B"/>
    <w:rsid w:val="00AE3143"/>
    <w:rsid w:val="00AF0683"/>
    <w:rsid w:val="00AF5968"/>
    <w:rsid w:val="00AF6BE9"/>
    <w:rsid w:val="00B00014"/>
    <w:rsid w:val="00B15B5A"/>
    <w:rsid w:val="00B27C18"/>
    <w:rsid w:val="00B30ED4"/>
    <w:rsid w:val="00B32312"/>
    <w:rsid w:val="00B42A84"/>
    <w:rsid w:val="00B47905"/>
    <w:rsid w:val="00B52B81"/>
    <w:rsid w:val="00B6072D"/>
    <w:rsid w:val="00B62902"/>
    <w:rsid w:val="00B76D7E"/>
    <w:rsid w:val="00B859EE"/>
    <w:rsid w:val="00B9683E"/>
    <w:rsid w:val="00BB0AAE"/>
    <w:rsid w:val="00BB2453"/>
    <w:rsid w:val="00BC17F4"/>
    <w:rsid w:val="00BD68B5"/>
    <w:rsid w:val="00BE4BBF"/>
    <w:rsid w:val="00C00F16"/>
    <w:rsid w:val="00C014CE"/>
    <w:rsid w:val="00C018E2"/>
    <w:rsid w:val="00C019F3"/>
    <w:rsid w:val="00C02F8D"/>
    <w:rsid w:val="00C033D3"/>
    <w:rsid w:val="00C03DFE"/>
    <w:rsid w:val="00C04148"/>
    <w:rsid w:val="00C06A6A"/>
    <w:rsid w:val="00C1208F"/>
    <w:rsid w:val="00C23B6F"/>
    <w:rsid w:val="00C30E78"/>
    <w:rsid w:val="00C529B2"/>
    <w:rsid w:val="00C56E30"/>
    <w:rsid w:val="00C723B5"/>
    <w:rsid w:val="00C77758"/>
    <w:rsid w:val="00C816DD"/>
    <w:rsid w:val="00C94F04"/>
    <w:rsid w:val="00CB4B87"/>
    <w:rsid w:val="00CB50E1"/>
    <w:rsid w:val="00CE21EA"/>
    <w:rsid w:val="00CF2D5C"/>
    <w:rsid w:val="00CF31D1"/>
    <w:rsid w:val="00D1098C"/>
    <w:rsid w:val="00D117CA"/>
    <w:rsid w:val="00D14001"/>
    <w:rsid w:val="00D41A09"/>
    <w:rsid w:val="00D46BA3"/>
    <w:rsid w:val="00D52F23"/>
    <w:rsid w:val="00D54B2D"/>
    <w:rsid w:val="00D54E6A"/>
    <w:rsid w:val="00D576FF"/>
    <w:rsid w:val="00D620C7"/>
    <w:rsid w:val="00D630A1"/>
    <w:rsid w:val="00D64A82"/>
    <w:rsid w:val="00D65464"/>
    <w:rsid w:val="00D70786"/>
    <w:rsid w:val="00D74B42"/>
    <w:rsid w:val="00D83B2D"/>
    <w:rsid w:val="00D900B3"/>
    <w:rsid w:val="00DC01B0"/>
    <w:rsid w:val="00DC07B7"/>
    <w:rsid w:val="00DC1EBD"/>
    <w:rsid w:val="00DC1F52"/>
    <w:rsid w:val="00DC7BF4"/>
    <w:rsid w:val="00DC7F3C"/>
    <w:rsid w:val="00DD1EDC"/>
    <w:rsid w:val="00DD4228"/>
    <w:rsid w:val="00DE587E"/>
    <w:rsid w:val="00DE7757"/>
    <w:rsid w:val="00DF39A1"/>
    <w:rsid w:val="00DF7D02"/>
    <w:rsid w:val="00E06758"/>
    <w:rsid w:val="00E0782D"/>
    <w:rsid w:val="00E10A62"/>
    <w:rsid w:val="00E17E40"/>
    <w:rsid w:val="00E26CF7"/>
    <w:rsid w:val="00E275B6"/>
    <w:rsid w:val="00E30F24"/>
    <w:rsid w:val="00E338CF"/>
    <w:rsid w:val="00E366D8"/>
    <w:rsid w:val="00E43452"/>
    <w:rsid w:val="00E45C05"/>
    <w:rsid w:val="00E738FB"/>
    <w:rsid w:val="00E73F78"/>
    <w:rsid w:val="00E74BB4"/>
    <w:rsid w:val="00E777FC"/>
    <w:rsid w:val="00E82E78"/>
    <w:rsid w:val="00E860F7"/>
    <w:rsid w:val="00EA2157"/>
    <w:rsid w:val="00EA4832"/>
    <w:rsid w:val="00EA7B80"/>
    <w:rsid w:val="00EB0B87"/>
    <w:rsid w:val="00EB0FDA"/>
    <w:rsid w:val="00EC0EDE"/>
    <w:rsid w:val="00EC11D1"/>
    <w:rsid w:val="00EC5135"/>
    <w:rsid w:val="00EC5578"/>
    <w:rsid w:val="00EC5D91"/>
    <w:rsid w:val="00EC5F70"/>
    <w:rsid w:val="00EF3C90"/>
    <w:rsid w:val="00EF7CB4"/>
    <w:rsid w:val="00F00518"/>
    <w:rsid w:val="00F04832"/>
    <w:rsid w:val="00F1345C"/>
    <w:rsid w:val="00F13C22"/>
    <w:rsid w:val="00F23C25"/>
    <w:rsid w:val="00F32F55"/>
    <w:rsid w:val="00F340DD"/>
    <w:rsid w:val="00F346AD"/>
    <w:rsid w:val="00F36DD5"/>
    <w:rsid w:val="00F54C80"/>
    <w:rsid w:val="00F574B4"/>
    <w:rsid w:val="00F6342C"/>
    <w:rsid w:val="00F64E08"/>
    <w:rsid w:val="00F74430"/>
    <w:rsid w:val="00F77AFE"/>
    <w:rsid w:val="00F81B0C"/>
    <w:rsid w:val="00F8411C"/>
    <w:rsid w:val="00F87E28"/>
    <w:rsid w:val="00FA141D"/>
    <w:rsid w:val="00FA4A79"/>
    <w:rsid w:val="00FA75E4"/>
    <w:rsid w:val="00FB2990"/>
    <w:rsid w:val="00FB5EA7"/>
    <w:rsid w:val="00FD24B1"/>
    <w:rsid w:val="00FF0E54"/>
    <w:rsid w:val="00FF11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B0C"/>
    <w:rPr>
      <w:rFonts w:ascii="Times New Roman" w:hAnsi="Times New Roman"/>
      <w:color w:val="00B0F0"/>
    </w:rPr>
  </w:style>
  <w:style w:type="paragraph" w:styleId="Heading1">
    <w:name w:val="heading 1"/>
    <w:basedOn w:val="Normal"/>
    <w:next w:val="Normal"/>
    <w:link w:val="Heading1Char"/>
    <w:uiPriority w:val="9"/>
    <w:qFormat/>
    <w:rsid w:val="00840346"/>
    <w:pPr>
      <w:keepNext/>
      <w:keepLines/>
      <w:spacing w:before="480" w:after="0"/>
      <w:outlineLvl w:val="0"/>
    </w:pPr>
    <w:rPr>
      <w:rFonts w:ascii="Calibri Light" w:eastAsia="等线 Light" w:hAnsi="Calibri Light"/>
      <w:b/>
      <w:bCs/>
      <w:color w:val="2F5496"/>
      <w:sz w:val="28"/>
      <w:szCs w:val="28"/>
    </w:rPr>
  </w:style>
  <w:style w:type="paragraph" w:styleId="Heading2">
    <w:name w:val="heading 2"/>
    <w:basedOn w:val="Normal"/>
    <w:next w:val="Normal"/>
    <w:link w:val="Heading2Char"/>
    <w:uiPriority w:val="9"/>
    <w:qFormat/>
    <w:rsid w:val="00840346"/>
    <w:pPr>
      <w:keepNext/>
      <w:keepLines/>
      <w:spacing w:before="200" w:after="0"/>
      <w:outlineLvl w:val="1"/>
    </w:pPr>
    <w:rPr>
      <w:rFonts w:ascii="Calibri Light" w:eastAsia="等线 Light" w:hAnsi="Calibri Light"/>
      <w:b/>
      <w:bCs/>
      <w:color w:val="4472C4"/>
      <w:sz w:val="26"/>
      <w:szCs w:val="26"/>
    </w:rPr>
  </w:style>
  <w:style w:type="paragraph" w:styleId="Heading3">
    <w:name w:val="heading 3"/>
    <w:basedOn w:val="Normal"/>
    <w:next w:val="Normal"/>
    <w:link w:val="Heading3Char"/>
    <w:uiPriority w:val="9"/>
    <w:qFormat/>
    <w:rsid w:val="00840346"/>
    <w:pPr>
      <w:keepNext/>
      <w:keepLines/>
      <w:spacing w:before="200" w:after="0"/>
      <w:outlineLvl w:val="2"/>
    </w:pPr>
    <w:rPr>
      <w:rFonts w:ascii="Calibri Light" w:eastAsia="等线 Light" w:hAnsi="Calibri Light"/>
      <w:b/>
      <w:bCs/>
      <w:color w:val="4472C4"/>
    </w:rPr>
  </w:style>
  <w:style w:type="paragraph" w:styleId="Heading4">
    <w:name w:val="heading 4"/>
    <w:basedOn w:val="Normal"/>
    <w:next w:val="Normal"/>
    <w:link w:val="Heading4Char"/>
    <w:uiPriority w:val="9"/>
    <w:qFormat/>
    <w:rsid w:val="00840346"/>
    <w:pPr>
      <w:keepNext/>
      <w:keepLines/>
      <w:spacing w:before="200" w:after="0"/>
      <w:outlineLvl w:val="3"/>
    </w:pPr>
    <w:rPr>
      <w:rFonts w:ascii="Calibri Light" w:eastAsia="等线 Light" w:hAnsi="Calibri Light"/>
      <w:b/>
      <w:bCs/>
      <w:i/>
      <w:iCs/>
      <w:color w:val="4472C4"/>
    </w:rPr>
  </w:style>
  <w:style w:type="paragraph" w:styleId="Heading5">
    <w:name w:val="heading 5"/>
    <w:basedOn w:val="Normal"/>
    <w:next w:val="Normal"/>
    <w:link w:val="Heading5Char"/>
    <w:uiPriority w:val="9"/>
    <w:qFormat/>
    <w:rsid w:val="00840346"/>
    <w:pPr>
      <w:keepNext/>
      <w:keepLines/>
      <w:spacing w:before="200" w:after="0"/>
      <w:outlineLvl w:val="4"/>
    </w:pPr>
    <w:rPr>
      <w:rFonts w:ascii="Calibri Light" w:eastAsia="等线 Light" w:hAnsi="Calibri Light"/>
      <w:color w:val="1F3763"/>
    </w:rPr>
  </w:style>
  <w:style w:type="paragraph" w:styleId="Heading6">
    <w:name w:val="heading 6"/>
    <w:basedOn w:val="Normal"/>
    <w:next w:val="Normal"/>
    <w:link w:val="Heading6Char"/>
    <w:uiPriority w:val="9"/>
    <w:qFormat/>
    <w:rsid w:val="00840346"/>
    <w:pPr>
      <w:keepNext/>
      <w:keepLines/>
      <w:spacing w:before="200" w:after="0"/>
      <w:outlineLvl w:val="5"/>
    </w:pPr>
    <w:rPr>
      <w:rFonts w:ascii="Calibri Light" w:eastAsia="等线 Light" w:hAnsi="Calibri Light"/>
      <w:i/>
      <w:iCs/>
      <w:color w:val="1F3763"/>
    </w:rPr>
  </w:style>
  <w:style w:type="paragraph" w:styleId="Heading7">
    <w:name w:val="heading 7"/>
    <w:basedOn w:val="Normal"/>
    <w:next w:val="Normal"/>
    <w:link w:val="Heading7Char"/>
    <w:uiPriority w:val="9"/>
    <w:qFormat/>
    <w:rsid w:val="00840346"/>
    <w:pPr>
      <w:keepNext/>
      <w:keepLines/>
      <w:spacing w:before="200" w:after="0"/>
      <w:outlineLvl w:val="6"/>
    </w:pPr>
    <w:rPr>
      <w:rFonts w:ascii="Calibri Light" w:eastAsia="等线 Light" w:hAnsi="Calibri Light"/>
      <w:i/>
      <w:iCs/>
      <w:color w:val="404040"/>
    </w:rPr>
  </w:style>
  <w:style w:type="paragraph" w:styleId="Heading8">
    <w:name w:val="heading 8"/>
    <w:basedOn w:val="Normal"/>
    <w:next w:val="Normal"/>
    <w:link w:val="Heading8Char"/>
    <w:uiPriority w:val="9"/>
    <w:qFormat/>
    <w:rsid w:val="00840346"/>
    <w:pPr>
      <w:keepNext/>
      <w:keepLines/>
      <w:spacing w:before="200" w:after="0"/>
      <w:outlineLvl w:val="7"/>
    </w:pPr>
    <w:rPr>
      <w:rFonts w:ascii="Calibri Light" w:eastAsia="等线 Light" w:hAnsi="Calibri Light"/>
      <w:color w:val="404040"/>
      <w:sz w:val="20"/>
      <w:szCs w:val="20"/>
    </w:rPr>
  </w:style>
  <w:style w:type="paragraph" w:styleId="Heading9">
    <w:name w:val="heading 9"/>
    <w:basedOn w:val="Normal"/>
    <w:next w:val="Normal"/>
    <w:link w:val="Heading9Char"/>
    <w:uiPriority w:val="9"/>
    <w:qFormat/>
    <w:rsid w:val="00840346"/>
    <w:pPr>
      <w:keepNext/>
      <w:keepLines/>
      <w:spacing w:before="200" w:after="0"/>
      <w:outlineLvl w:val="8"/>
    </w:pPr>
    <w:rPr>
      <w:rFonts w:ascii="Calibri Light" w:eastAsia="等线 Light" w:hAnsi="Calibri Light"/>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346"/>
    <w:pPr>
      <w:ind w:left="720"/>
      <w:contextualSpacing/>
    </w:pPr>
  </w:style>
  <w:style w:type="paragraph" w:styleId="BalloonText">
    <w:name w:val="Balloon Text"/>
    <w:basedOn w:val="Normal"/>
    <w:link w:val="BalloonTextChar"/>
    <w:uiPriority w:val="99"/>
    <w:rsid w:val="008403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40346"/>
    <w:rPr>
      <w:rFonts w:ascii="Tahoma" w:hAnsi="Tahoma" w:cs="Tahoma"/>
      <w:sz w:val="16"/>
      <w:szCs w:val="16"/>
    </w:rPr>
  </w:style>
  <w:style w:type="table" w:styleId="TableGrid">
    <w:name w:val="Table Grid"/>
    <w:basedOn w:val="TableNormal"/>
    <w:uiPriority w:val="59"/>
    <w:rsid w:val="00840346"/>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rsid w:val="00840346"/>
  </w:style>
  <w:style w:type="table" w:customStyle="1" w:styleId="TableGrid1">
    <w:name w:val="Table Grid1"/>
    <w:basedOn w:val="TableNormal"/>
    <w:next w:val="TableGrid"/>
    <w:uiPriority w:val="5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40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346"/>
  </w:style>
  <w:style w:type="paragraph" w:styleId="Footer">
    <w:name w:val="footer"/>
    <w:basedOn w:val="Normal"/>
    <w:link w:val="FooterChar"/>
    <w:uiPriority w:val="99"/>
    <w:rsid w:val="00840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346"/>
  </w:style>
  <w:style w:type="table" w:customStyle="1" w:styleId="TableGrid2">
    <w:name w:val="Table Grid2"/>
    <w:basedOn w:val="TableNormal"/>
    <w:next w:val="TableGrid"/>
    <w:uiPriority w:val="5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40346"/>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840346"/>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40346"/>
    <w:rPr>
      <w:rFonts w:ascii="Calibri Light" w:eastAsia="等线 Light" w:hAnsi="Calibri Light" w:cs="SimSun"/>
      <w:b/>
      <w:bCs/>
      <w:color w:val="2F5496"/>
      <w:sz w:val="28"/>
      <w:szCs w:val="28"/>
    </w:rPr>
  </w:style>
  <w:style w:type="character" w:customStyle="1" w:styleId="Heading2Char">
    <w:name w:val="Heading 2 Char"/>
    <w:basedOn w:val="DefaultParagraphFont"/>
    <w:link w:val="Heading2"/>
    <w:uiPriority w:val="9"/>
    <w:rsid w:val="00840346"/>
    <w:rPr>
      <w:rFonts w:ascii="Calibri Light" w:eastAsia="等线 Light" w:hAnsi="Calibri Light" w:cs="SimSun"/>
      <w:b/>
      <w:bCs/>
      <w:color w:val="4472C4"/>
      <w:sz w:val="26"/>
      <w:szCs w:val="26"/>
    </w:rPr>
  </w:style>
  <w:style w:type="character" w:customStyle="1" w:styleId="Heading3Char">
    <w:name w:val="Heading 3 Char"/>
    <w:basedOn w:val="DefaultParagraphFont"/>
    <w:link w:val="Heading3"/>
    <w:uiPriority w:val="9"/>
    <w:rsid w:val="00840346"/>
    <w:rPr>
      <w:rFonts w:ascii="Calibri Light" w:eastAsia="等线 Light" w:hAnsi="Calibri Light" w:cs="SimSun"/>
      <w:b/>
      <w:bCs/>
      <w:color w:val="4472C4"/>
    </w:rPr>
  </w:style>
  <w:style w:type="character" w:customStyle="1" w:styleId="Heading4Char">
    <w:name w:val="Heading 4 Char"/>
    <w:basedOn w:val="DefaultParagraphFont"/>
    <w:link w:val="Heading4"/>
    <w:uiPriority w:val="9"/>
    <w:rsid w:val="00840346"/>
    <w:rPr>
      <w:rFonts w:ascii="Calibri Light" w:eastAsia="等线 Light" w:hAnsi="Calibri Light" w:cs="SimSun"/>
      <w:b/>
      <w:bCs/>
      <w:i/>
      <w:iCs/>
      <w:color w:val="4472C4"/>
    </w:rPr>
  </w:style>
  <w:style w:type="character" w:customStyle="1" w:styleId="Heading5Char">
    <w:name w:val="Heading 5 Char"/>
    <w:basedOn w:val="DefaultParagraphFont"/>
    <w:link w:val="Heading5"/>
    <w:uiPriority w:val="9"/>
    <w:rsid w:val="00840346"/>
    <w:rPr>
      <w:rFonts w:ascii="Calibri Light" w:eastAsia="等线 Light" w:hAnsi="Calibri Light" w:cs="SimSun"/>
      <w:color w:val="1F3763"/>
    </w:rPr>
  </w:style>
  <w:style w:type="character" w:customStyle="1" w:styleId="Heading6Char">
    <w:name w:val="Heading 6 Char"/>
    <w:basedOn w:val="DefaultParagraphFont"/>
    <w:link w:val="Heading6"/>
    <w:uiPriority w:val="9"/>
    <w:rsid w:val="00840346"/>
    <w:rPr>
      <w:rFonts w:ascii="Calibri Light" w:eastAsia="等线 Light" w:hAnsi="Calibri Light" w:cs="SimSun"/>
      <w:i/>
      <w:iCs/>
      <w:color w:val="1F3763"/>
    </w:rPr>
  </w:style>
  <w:style w:type="character" w:customStyle="1" w:styleId="Heading7Char">
    <w:name w:val="Heading 7 Char"/>
    <w:basedOn w:val="DefaultParagraphFont"/>
    <w:link w:val="Heading7"/>
    <w:uiPriority w:val="9"/>
    <w:rsid w:val="00840346"/>
    <w:rPr>
      <w:rFonts w:ascii="Calibri Light" w:eastAsia="等线 Light" w:hAnsi="Calibri Light" w:cs="SimSun"/>
      <w:i/>
      <w:iCs/>
      <w:color w:val="404040"/>
    </w:rPr>
  </w:style>
  <w:style w:type="character" w:customStyle="1" w:styleId="Heading8Char">
    <w:name w:val="Heading 8 Char"/>
    <w:basedOn w:val="DefaultParagraphFont"/>
    <w:link w:val="Heading8"/>
    <w:uiPriority w:val="9"/>
    <w:rsid w:val="00840346"/>
    <w:rPr>
      <w:rFonts w:ascii="Calibri Light" w:eastAsia="等线 Light" w:hAnsi="Calibri Light" w:cs="SimSun"/>
      <w:color w:val="404040"/>
      <w:sz w:val="20"/>
      <w:szCs w:val="20"/>
    </w:rPr>
  </w:style>
  <w:style w:type="character" w:customStyle="1" w:styleId="Heading9Char">
    <w:name w:val="Heading 9 Char"/>
    <w:basedOn w:val="DefaultParagraphFont"/>
    <w:link w:val="Heading9"/>
    <w:uiPriority w:val="9"/>
    <w:rsid w:val="00840346"/>
    <w:rPr>
      <w:rFonts w:ascii="Calibri Light" w:eastAsia="等线 Light" w:hAnsi="Calibri Light" w:cs="SimSun"/>
      <w:i/>
      <w:iCs/>
      <w:color w:val="404040"/>
      <w:sz w:val="20"/>
      <w:szCs w:val="20"/>
    </w:rPr>
  </w:style>
  <w:style w:type="paragraph" w:customStyle="1" w:styleId="Default">
    <w:name w:val="Default"/>
    <w:rsid w:val="00840346"/>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qFormat/>
    <w:rsid w:val="00840346"/>
    <w:pPr>
      <w:outlineLvl w:val="9"/>
    </w:pPr>
  </w:style>
  <w:style w:type="paragraph" w:styleId="TOC1">
    <w:name w:val="toc 1"/>
    <w:basedOn w:val="Normal"/>
    <w:next w:val="Normal"/>
    <w:autoRedefine/>
    <w:uiPriority w:val="39"/>
    <w:rsid w:val="00042BEB"/>
    <w:pPr>
      <w:spacing w:after="100"/>
    </w:pPr>
    <w:rPr>
      <w:color w:val="auto"/>
    </w:rPr>
  </w:style>
  <w:style w:type="paragraph" w:styleId="TOC2">
    <w:name w:val="toc 2"/>
    <w:basedOn w:val="Normal"/>
    <w:next w:val="Normal"/>
    <w:autoRedefine/>
    <w:uiPriority w:val="39"/>
    <w:rsid w:val="00042BEB"/>
    <w:pPr>
      <w:spacing w:after="100"/>
      <w:ind w:left="220"/>
    </w:pPr>
    <w:rPr>
      <w:color w:val="auto"/>
    </w:rPr>
  </w:style>
  <w:style w:type="paragraph" w:styleId="TOC3">
    <w:name w:val="toc 3"/>
    <w:basedOn w:val="Normal"/>
    <w:next w:val="Normal"/>
    <w:autoRedefine/>
    <w:uiPriority w:val="39"/>
    <w:rsid w:val="00042BEB"/>
    <w:pPr>
      <w:spacing w:after="100"/>
      <w:ind w:left="440"/>
    </w:pPr>
    <w:rPr>
      <w:color w:val="auto"/>
    </w:rPr>
  </w:style>
  <w:style w:type="character" w:styleId="Hyperlink">
    <w:name w:val="Hyperlink"/>
    <w:basedOn w:val="DefaultParagraphFont"/>
    <w:uiPriority w:val="99"/>
    <w:rsid w:val="00840346"/>
    <w:rPr>
      <w:color w:val="0563C1"/>
      <w:u w:val="single"/>
    </w:rPr>
  </w:style>
  <w:style w:type="paragraph" w:customStyle="1" w:styleId="Myfigures">
    <w:name w:val="My figures"/>
    <w:basedOn w:val="Caption"/>
    <w:next w:val="Caption"/>
    <w:qFormat/>
    <w:rsid w:val="00840346"/>
    <w:pPr>
      <w:spacing w:after="0" w:line="360" w:lineRule="auto"/>
      <w:jc w:val="center"/>
    </w:pPr>
    <w:rPr>
      <w:rFonts w:eastAsia="Times New Roman" w:cs="Times New Roman"/>
      <w:b w:val="0"/>
      <w:bCs w:val="0"/>
      <w:i/>
      <w:sz w:val="24"/>
      <w:szCs w:val="24"/>
    </w:rPr>
  </w:style>
  <w:style w:type="paragraph" w:customStyle="1" w:styleId="Mytables">
    <w:name w:val="My tables"/>
    <w:basedOn w:val="Caption"/>
    <w:next w:val="Caption"/>
    <w:qFormat/>
    <w:rsid w:val="00840346"/>
    <w:rPr>
      <w:bCs w:val="0"/>
      <w:i/>
      <w:color w:val="7030A0"/>
      <w:sz w:val="24"/>
    </w:rPr>
  </w:style>
  <w:style w:type="paragraph" w:styleId="Caption">
    <w:name w:val="caption"/>
    <w:basedOn w:val="Normal"/>
    <w:next w:val="Normal"/>
    <w:uiPriority w:val="35"/>
    <w:qFormat/>
    <w:rsid w:val="00840346"/>
    <w:pPr>
      <w:spacing w:line="240" w:lineRule="auto"/>
    </w:pPr>
    <w:rPr>
      <w:b/>
      <w:bCs/>
      <w:color w:val="4472C4"/>
      <w:sz w:val="18"/>
      <w:szCs w:val="18"/>
    </w:rPr>
  </w:style>
  <w:style w:type="paragraph" w:styleId="TableofFigures">
    <w:name w:val="table of figures"/>
    <w:basedOn w:val="Normal"/>
    <w:next w:val="Normal"/>
    <w:autoRedefine/>
    <w:uiPriority w:val="99"/>
    <w:rsid w:val="00177833"/>
    <w:pPr>
      <w:spacing w:after="0"/>
    </w:pPr>
    <w:rPr>
      <w:color w:val="auto"/>
    </w:rPr>
  </w:style>
  <w:style w:type="character" w:styleId="PlaceholderText">
    <w:name w:val="Placeholder Text"/>
    <w:basedOn w:val="DefaultParagraphFont"/>
    <w:uiPriority w:val="99"/>
    <w:rsid w:val="00840346"/>
    <w:rPr>
      <w:color w:val="808080"/>
    </w:rPr>
  </w:style>
  <w:style w:type="character" w:customStyle="1" w:styleId="FiguresChar">
    <w:name w:val="Figures Char"/>
    <w:basedOn w:val="DefaultParagraphFont"/>
    <w:link w:val="Figures"/>
    <w:rsid w:val="00840346"/>
    <w:rPr>
      <w:rFonts w:ascii="Times New Roman" w:eastAsia="Calibri" w:hAnsi="Times New Roman" w:cs="Times New Roman"/>
      <w:bCs/>
      <w:i/>
      <w:iCs/>
      <w:noProof/>
      <w:color w:val="000000"/>
      <w:sz w:val="24"/>
      <w:szCs w:val="24"/>
    </w:rPr>
  </w:style>
  <w:style w:type="paragraph" w:customStyle="1" w:styleId="Figures">
    <w:name w:val="Figures"/>
    <w:basedOn w:val="Caption"/>
    <w:next w:val="Caption"/>
    <w:link w:val="FiguresChar"/>
    <w:qFormat/>
    <w:rsid w:val="00840346"/>
    <w:pPr>
      <w:spacing w:after="0" w:line="360" w:lineRule="auto"/>
      <w:ind w:left="270" w:hanging="180"/>
      <w:jc w:val="both"/>
    </w:pPr>
    <w:rPr>
      <w:rFonts w:cs="Times New Roman"/>
      <w:b w:val="0"/>
      <w:i/>
      <w:iCs/>
      <w:noProof/>
      <w:color w:val="000000"/>
      <w:sz w:val="24"/>
      <w:szCs w:val="24"/>
    </w:rPr>
  </w:style>
  <w:style w:type="character" w:styleId="CommentReference">
    <w:name w:val="annotation reference"/>
    <w:basedOn w:val="DefaultParagraphFont"/>
    <w:uiPriority w:val="99"/>
    <w:rsid w:val="00840346"/>
    <w:rPr>
      <w:sz w:val="16"/>
      <w:szCs w:val="16"/>
    </w:rPr>
  </w:style>
  <w:style w:type="paragraph" w:styleId="CommentText">
    <w:name w:val="annotation text"/>
    <w:basedOn w:val="Normal"/>
    <w:link w:val="CommentTextChar"/>
    <w:uiPriority w:val="99"/>
    <w:rsid w:val="00840346"/>
    <w:pPr>
      <w:spacing w:line="240" w:lineRule="auto"/>
    </w:pPr>
    <w:rPr>
      <w:sz w:val="20"/>
      <w:szCs w:val="20"/>
    </w:rPr>
  </w:style>
  <w:style w:type="character" w:customStyle="1" w:styleId="CommentTextChar">
    <w:name w:val="Comment Text Char"/>
    <w:basedOn w:val="DefaultParagraphFont"/>
    <w:link w:val="CommentText"/>
    <w:uiPriority w:val="99"/>
    <w:rsid w:val="00840346"/>
    <w:rPr>
      <w:sz w:val="20"/>
      <w:szCs w:val="20"/>
    </w:rPr>
  </w:style>
  <w:style w:type="paragraph" w:styleId="CommentSubject">
    <w:name w:val="annotation subject"/>
    <w:basedOn w:val="CommentText"/>
    <w:next w:val="CommentText"/>
    <w:link w:val="CommentSubjectChar"/>
    <w:uiPriority w:val="99"/>
    <w:rsid w:val="00840346"/>
    <w:rPr>
      <w:b/>
      <w:bCs/>
    </w:rPr>
  </w:style>
  <w:style w:type="character" w:customStyle="1" w:styleId="CommentSubjectChar">
    <w:name w:val="Comment Subject Char"/>
    <w:basedOn w:val="CommentTextChar"/>
    <w:link w:val="CommentSubject"/>
    <w:uiPriority w:val="99"/>
    <w:rsid w:val="00840346"/>
    <w:rPr>
      <w:b/>
      <w:bCs/>
      <w:sz w:val="20"/>
      <w:szCs w:val="20"/>
    </w:rPr>
  </w:style>
  <w:style w:type="character" w:customStyle="1" w:styleId="fontstyle01">
    <w:name w:val="fontstyle01"/>
    <w:basedOn w:val="DefaultParagraphFont"/>
    <w:rsid w:val="00840346"/>
    <w:rPr>
      <w:rFonts w:ascii="Times New Roman" w:hAnsi="Times New Roman" w:cs="Times New Roman" w:hint="default"/>
      <w:b w:val="0"/>
      <w:bCs w:val="0"/>
      <w:i w:val="0"/>
      <w:iCs w:val="0"/>
      <w:color w:val="000000"/>
      <w:sz w:val="24"/>
      <w:szCs w:val="24"/>
    </w:rPr>
  </w:style>
  <w:style w:type="character" w:customStyle="1" w:styleId="A0">
    <w:name w:val="A0"/>
    <w:uiPriority w:val="99"/>
    <w:rsid w:val="00840346"/>
    <w:rPr>
      <w:rFonts w:cs="Cambria"/>
      <w:color w:val="000000"/>
      <w:sz w:val="20"/>
      <w:szCs w:val="20"/>
    </w:rPr>
  </w:style>
  <w:style w:type="table" w:customStyle="1" w:styleId="TableGrid11">
    <w:name w:val="Table Grid11"/>
    <w:basedOn w:val="TableNormal"/>
    <w:next w:val="TableGrid"/>
    <w:uiPriority w:val="59"/>
    <w:rsid w:val="00840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840346"/>
    <w:rPr>
      <w:color w:val="954F72"/>
      <w:u w:val="single"/>
    </w:rPr>
  </w:style>
  <w:style w:type="paragraph" w:styleId="DocumentMap">
    <w:name w:val="Document Map"/>
    <w:basedOn w:val="Normal"/>
    <w:link w:val="DocumentMapChar"/>
    <w:uiPriority w:val="99"/>
    <w:rsid w:val="0084034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840346"/>
    <w:rPr>
      <w:rFonts w:ascii="Tahoma" w:hAnsi="Tahoma" w:cs="Tahoma"/>
      <w:color w:val="00B0F0"/>
      <w:sz w:val="16"/>
      <w:szCs w:val="16"/>
    </w:rPr>
  </w:style>
  <w:style w:type="paragraph" w:styleId="NoSpacing">
    <w:name w:val="No Spacing"/>
    <w:uiPriority w:val="1"/>
    <w:qFormat/>
    <w:rsid w:val="00DD4228"/>
    <w:pPr>
      <w:spacing w:after="0" w:line="240" w:lineRule="auto"/>
    </w:pPr>
    <w:rPr>
      <w:rFonts w:ascii="Times New Roman" w:hAnsi="Times New Roman"/>
      <w:color w:val="00B0F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4.png"/><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yperlink" Target="http://www.lrrd.org/lrrd24/8/wayu24135.htm"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8.jpeg"/><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66ED6-11AA-40FE-874F-A3E2A1CB62B5}">
  <ds:schemaRefs>
    <ds:schemaRef ds:uri="http://www.wps.cn/android/officeDocument/2013/mofficeCustomData"/>
  </ds:schemaRefs>
</ds:datastoreItem>
</file>

<file path=customXml/itemProps2.xml><?xml version="1.0" encoding="utf-8"?>
<ds:datastoreItem xmlns:ds="http://schemas.openxmlformats.org/officeDocument/2006/customXml" ds:itemID="{8DC1D3C0-D08A-4823-A1ED-FE351333A636}">
  <ds:schemaRefs>
    <ds:schemaRef ds:uri="http://www.wps.cn/android/officeDocument/2013/mofficeCustomData"/>
  </ds:schemaRefs>
</ds:datastoreItem>
</file>

<file path=customXml/itemProps3.xml><?xml version="1.0" encoding="utf-8"?>
<ds:datastoreItem xmlns:ds="http://schemas.openxmlformats.org/officeDocument/2006/customXml" ds:itemID="{899D54FA-1486-4B6F-BE60-5FDF25E8E6C3}">
  <ds:schemaRefs>
    <ds:schemaRef ds:uri="http://www.wps.cn/android/officeDocument/2013/mofficeCustomData"/>
  </ds:schemaRefs>
</ds:datastoreItem>
</file>

<file path=customXml/itemProps4.xml><?xml version="1.0" encoding="utf-8"?>
<ds:datastoreItem xmlns:ds="http://schemas.openxmlformats.org/officeDocument/2006/customXml" ds:itemID="{5B482409-7F68-4A5A-8BFB-D5C3D10A3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85</Pages>
  <Words>23279</Words>
  <Characters>132696</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TILOD</dc:creator>
  <cp:lastModifiedBy>HUNT-TECH</cp:lastModifiedBy>
  <cp:revision>194</cp:revision>
  <cp:lastPrinted>2013-03-15T18:16:00Z</cp:lastPrinted>
  <dcterms:created xsi:type="dcterms:W3CDTF">2007-05-21T07:58:00Z</dcterms:created>
  <dcterms:modified xsi:type="dcterms:W3CDTF">2024-07-05T06:31:00Z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7d8f84b0-f816-31a2-b7a1-482b28a20e19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4df0e21ed2ba49ea94e0c53568e529d9</vt:lpwstr>
  </property>
</Properties>
</file>