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8FC" w:rsidRPr="00615A45" w:rsidRDefault="00615A45" w:rsidP="00615A45">
      <w:pPr>
        <w:widowControl w:val="0"/>
        <w:autoSpaceDE w:val="0"/>
        <w:autoSpaceDN w:val="0"/>
        <w:adjustRightInd w:val="0"/>
        <w:spacing w:after="0"/>
        <w:jc w:val="center"/>
        <w:rPr>
          <w:rFonts w:ascii="Times New Roman" w:hAnsi="Times New Roman"/>
          <w:sz w:val="24"/>
          <w:szCs w:val="24"/>
        </w:rPr>
      </w:pPr>
      <w:r w:rsidRPr="00615A45">
        <w:rPr>
          <w:noProof/>
          <w:sz w:val="24"/>
          <w:szCs w:val="24"/>
        </w:rPr>
        <w:drawing>
          <wp:inline distT="0" distB="0" distL="0" distR="0" wp14:anchorId="18F39515" wp14:editId="53AB17A0">
            <wp:extent cx="4072270" cy="1850065"/>
            <wp:effectExtent l="0" t="0" r="4445" b="0"/>
            <wp:docPr id="16" name="Picture 16" descr="Bahir Dar University | Tuition Fees | Offered Courses | Admiss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4082866" cy="1854879"/>
                    </a:xfrm>
                    <a:prstGeom prst="rect">
                      <a:avLst/>
                    </a:prstGeom>
                    <a:noFill/>
                    <a:ln>
                      <a:noFill/>
                      <a:prstDash/>
                    </a:ln>
                  </pic:spPr>
                </pic:pic>
              </a:graphicData>
            </a:graphic>
          </wp:inline>
        </w:drawing>
      </w:r>
    </w:p>
    <w:p w:rsidR="00E318FC" w:rsidRPr="00615A45" w:rsidRDefault="00E318FC" w:rsidP="002343D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b/>
          <w:bCs/>
          <w:sz w:val="28"/>
          <w:szCs w:val="28"/>
        </w:rPr>
        <w:t>BAHIR DAR UNIVERSITY</w:t>
      </w:r>
    </w:p>
    <w:p w:rsidR="00E318FC" w:rsidRPr="00615A45" w:rsidRDefault="00E318FC" w:rsidP="002343DE">
      <w:pPr>
        <w:widowControl w:val="0"/>
        <w:autoSpaceDE w:val="0"/>
        <w:autoSpaceDN w:val="0"/>
        <w:adjustRightInd w:val="0"/>
        <w:spacing w:after="0" w:line="360" w:lineRule="auto"/>
        <w:ind w:left="90"/>
        <w:jc w:val="center"/>
        <w:rPr>
          <w:rFonts w:ascii="Times New Roman" w:hAnsi="Times New Roman"/>
          <w:sz w:val="24"/>
          <w:szCs w:val="24"/>
        </w:rPr>
      </w:pPr>
      <w:r w:rsidRPr="00615A45">
        <w:rPr>
          <w:rFonts w:ascii="Times New Roman" w:hAnsi="Times New Roman"/>
          <w:b/>
          <w:bCs/>
          <w:sz w:val="28"/>
          <w:szCs w:val="28"/>
        </w:rPr>
        <w:t>COLLEGE OF SCIENCE</w:t>
      </w:r>
    </w:p>
    <w:p w:rsidR="00E318FC" w:rsidRPr="00615A45" w:rsidRDefault="00E92CFC" w:rsidP="002343DE">
      <w:pPr>
        <w:widowControl w:val="0"/>
        <w:autoSpaceDE w:val="0"/>
        <w:autoSpaceDN w:val="0"/>
        <w:adjustRightInd w:val="0"/>
        <w:spacing w:after="0" w:line="360" w:lineRule="auto"/>
        <w:ind w:left="90"/>
        <w:jc w:val="center"/>
        <w:rPr>
          <w:rFonts w:ascii="Times New Roman" w:hAnsi="Times New Roman"/>
          <w:sz w:val="24"/>
          <w:szCs w:val="24"/>
        </w:rPr>
      </w:pPr>
      <w:r w:rsidRPr="00615A45">
        <w:rPr>
          <w:rFonts w:ascii="Times New Roman" w:hAnsi="Times New Roman"/>
          <w:b/>
          <w:bCs/>
          <w:sz w:val="28"/>
          <w:szCs w:val="28"/>
        </w:rPr>
        <w:t>DEPART</w:t>
      </w:r>
      <w:r w:rsidR="00E318FC" w:rsidRPr="00615A45">
        <w:rPr>
          <w:rFonts w:ascii="Times New Roman" w:hAnsi="Times New Roman"/>
          <w:b/>
          <w:bCs/>
          <w:sz w:val="28"/>
          <w:szCs w:val="28"/>
        </w:rPr>
        <w:t>MENT OF BIOLOGY</w:t>
      </w:r>
    </w:p>
    <w:p w:rsidR="00E318FC" w:rsidRPr="00615A45" w:rsidRDefault="00E318FC" w:rsidP="002343DE">
      <w:pPr>
        <w:widowControl w:val="0"/>
        <w:autoSpaceDE w:val="0"/>
        <w:autoSpaceDN w:val="0"/>
        <w:adjustRightInd w:val="0"/>
        <w:spacing w:after="0" w:line="360" w:lineRule="auto"/>
        <w:jc w:val="center"/>
        <w:rPr>
          <w:rFonts w:ascii="Times New Roman" w:hAnsi="Times New Roman"/>
          <w:sz w:val="24"/>
          <w:szCs w:val="24"/>
        </w:rPr>
      </w:pPr>
    </w:p>
    <w:p w:rsidR="00E318FC" w:rsidRPr="00615A45" w:rsidRDefault="00E318FC" w:rsidP="001825E9">
      <w:pPr>
        <w:widowControl w:val="0"/>
        <w:overflowPunct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b/>
          <w:bCs/>
          <w:sz w:val="28"/>
          <w:szCs w:val="28"/>
        </w:rPr>
        <w:t>ETHNOBOTANICAL INVESTIGATION OF MEDICINAL PLANTS AND ANTIBACTERIAL T</w:t>
      </w:r>
      <w:r w:rsidR="00140CFB" w:rsidRPr="00615A45">
        <w:rPr>
          <w:rFonts w:ascii="Times New Roman" w:hAnsi="Times New Roman"/>
          <w:b/>
          <w:bCs/>
          <w:sz w:val="28"/>
          <w:szCs w:val="28"/>
        </w:rPr>
        <w:t>EST OF SELECTED MEDICINAL PLANT EXTRACTS</w:t>
      </w:r>
      <w:r w:rsidRPr="00615A45">
        <w:rPr>
          <w:rFonts w:ascii="Times New Roman" w:hAnsi="Times New Roman"/>
          <w:b/>
          <w:bCs/>
          <w:sz w:val="28"/>
          <w:szCs w:val="28"/>
        </w:rPr>
        <w:t xml:space="preserve"> IN </w:t>
      </w:r>
      <w:r w:rsidR="00140CFB" w:rsidRPr="00615A45">
        <w:rPr>
          <w:rFonts w:ascii="Times New Roman" w:hAnsi="Times New Roman"/>
          <w:b/>
          <w:bCs/>
          <w:sz w:val="28"/>
          <w:szCs w:val="28"/>
        </w:rPr>
        <w:t xml:space="preserve">SEDIE </w:t>
      </w:r>
      <w:r w:rsidRPr="00615A45">
        <w:rPr>
          <w:rFonts w:ascii="Times New Roman" w:hAnsi="Times New Roman"/>
          <w:b/>
          <w:bCs/>
          <w:sz w:val="28"/>
          <w:szCs w:val="28"/>
        </w:rPr>
        <w:t>MUJA DISTRICT, SOUTH GONDAR ZONE, AMHARA REGION</w:t>
      </w:r>
      <w:r w:rsidR="00E92CFC" w:rsidRPr="00615A45">
        <w:rPr>
          <w:rFonts w:ascii="Times New Roman" w:hAnsi="Times New Roman"/>
          <w:b/>
          <w:bCs/>
          <w:sz w:val="28"/>
          <w:szCs w:val="28"/>
        </w:rPr>
        <w:t xml:space="preserve">AL STATE, NORTH </w:t>
      </w:r>
      <w:r w:rsidR="006A20AB" w:rsidRPr="00615A45">
        <w:rPr>
          <w:rFonts w:ascii="Times New Roman" w:hAnsi="Times New Roman"/>
          <w:b/>
          <w:bCs/>
          <w:sz w:val="28"/>
          <w:szCs w:val="28"/>
        </w:rPr>
        <w:t xml:space="preserve">WEST </w:t>
      </w:r>
      <w:r w:rsidRPr="00615A45">
        <w:rPr>
          <w:rFonts w:ascii="Times New Roman" w:hAnsi="Times New Roman"/>
          <w:b/>
          <w:bCs/>
          <w:sz w:val="28"/>
          <w:szCs w:val="28"/>
        </w:rPr>
        <w:t>ETHIOPIA</w:t>
      </w:r>
    </w:p>
    <w:p w:rsidR="00E318FC" w:rsidRPr="00615A45" w:rsidRDefault="00E318FC" w:rsidP="001825E9">
      <w:pPr>
        <w:widowControl w:val="0"/>
        <w:autoSpaceDE w:val="0"/>
        <w:autoSpaceDN w:val="0"/>
        <w:adjustRightInd w:val="0"/>
        <w:spacing w:after="0" w:line="360" w:lineRule="auto"/>
        <w:rPr>
          <w:rFonts w:ascii="Times New Roman" w:hAnsi="Times New Roman"/>
          <w:sz w:val="24"/>
          <w:szCs w:val="24"/>
        </w:rPr>
      </w:pPr>
    </w:p>
    <w:p w:rsidR="00E318FC" w:rsidRPr="00615A45" w:rsidRDefault="00E318FC" w:rsidP="001825E9">
      <w:pPr>
        <w:widowControl w:val="0"/>
        <w:autoSpaceDE w:val="0"/>
        <w:autoSpaceDN w:val="0"/>
        <w:adjustRightInd w:val="0"/>
        <w:spacing w:after="0" w:line="360" w:lineRule="auto"/>
        <w:rPr>
          <w:rFonts w:ascii="Times New Roman" w:hAnsi="Times New Roman"/>
          <w:sz w:val="24"/>
          <w:szCs w:val="24"/>
        </w:rPr>
      </w:pPr>
    </w:p>
    <w:p w:rsidR="00E318FC" w:rsidRPr="00615A45" w:rsidRDefault="00E318FC" w:rsidP="001825E9">
      <w:pPr>
        <w:widowControl w:val="0"/>
        <w:autoSpaceDE w:val="0"/>
        <w:autoSpaceDN w:val="0"/>
        <w:adjustRightInd w:val="0"/>
        <w:spacing w:after="0" w:line="360" w:lineRule="auto"/>
        <w:ind w:left="3260"/>
        <w:rPr>
          <w:rFonts w:ascii="Times New Roman" w:hAnsi="Times New Roman"/>
          <w:b/>
          <w:bCs/>
          <w:sz w:val="28"/>
          <w:szCs w:val="28"/>
        </w:rPr>
      </w:pPr>
      <w:r w:rsidRPr="00615A45">
        <w:rPr>
          <w:rFonts w:ascii="Times New Roman" w:hAnsi="Times New Roman"/>
          <w:b/>
          <w:bCs/>
          <w:sz w:val="28"/>
          <w:szCs w:val="28"/>
        </w:rPr>
        <w:t>BY: WALELIGN ALEMU</w:t>
      </w:r>
    </w:p>
    <w:p w:rsidR="00140CFB" w:rsidRPr="00615A45" w:rsidRDefault="00140CFB" w:rsidP="001825E9">
      <w:pPr>
        <w:widowControl w:val="0"/>
        <w:autoSpaceDE w:val="0"/>
        <w:autoSpaceDN w:val="0"/>
        <w:adjustRightInd w:val="0"/>
        <w:spacing w:after="0" w:line="360" w:lineRule="auto"/>
        <w:ind w:left="3260"/>
        <w:rPr>
          <w:rFonts w:ascii="Times New Roman" w:hAnsi="Times New Roman"/>
          <w:sz w:val="24"/>
          <w:szCs w:val="24"/>
        </w:rPr>
      </w:pPr>
    </w:p>
    <w:p w:rsidR="00E318FC" w:rsidRPr="00615A45" w:rsidRDefault="00E318FC" w:rsidP="00E318FC">
      <w:pPr>
        <w:widowControl w:val="0"/>
        <w:autoSpaceDE w:val="0"/>
        <w:autoSpaceDN w:val="0"/>
        <w:adjustRightInd w:val="0"/>
        <w:spacing w:after="0"/>
        <w:rPr>
          <w:rFonts w:ascii="Times New Roman" w:hAnsi="Times New Roman"/>
          <w:sz w:val="24"/>
          <w:szCs w:val="24"/>
        </w:rPr>
      </w:pPr>
    </w:p>
    <w:p w:rsidR="00E318FC" w:rsidRPr="00615A45" w:rsidRDefault="00E318FC" w:rsidP="00E318FC">
      <w:pPr>
        <w:widowControl w:val="0"/>
        <w:autoSpaceDE w:val="0"/>
        <w:autoSpaceDN w:val="0"/>
        <w:adjustRightInd w:val="0"/>
        <w:spacing w:after="0"/>
        <w:rPr>
          <w:rFonts w:ascii="Times New Roman" w:hAnsi="Times New Roman"/>
          <w:sz w:val="24"/>
          <w:szCs w:val="24"/>
        </w:rPr>
      </w:pPr>
    </w:p>
    <w:p w:rsidR="00E318FC" w:rsidRPr="00615A45" w:rsidRDefault="00F65D10"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 xml:space="preserve">                        </w:t>
      </w:r>
    </w:p>
    <w:p w:rsidR="00E318FC" w:rsidRPr="00615A45" w:rsidRDefault="00E318FC" w:rsidP="00E318FC">
      <w:pPr>
        <w:widowControl w:val="0"/>
        <w:autoSpaceDE w:val="0"/>
        <w:autoSpaceDN w:val="0"/>
        <w:adjustRightInd w:val="0"/>
        <w:spacing w:after="0"/>
        <w:rPr>
          <w:rFonts w:ascii="Times New Roman" w:hAnsi="Times New Roman"/>
          <w:sz w:val="24"/>
          <w:szCs w:val="24"/>
        </w:rPr>
      </w:pPr>
    </w:p>
    <w:p w:rsidR="00E318FC" w:rsidRPr="00615A45" w:rsidRDefault="00E318FC" w:rsidP="00E318FC">
      <w:pPr>
        <w:widowControl w:val="0"/>
        <w:autoSpaceDE w:val="0"/>
        <w:autoSpaceDN w:val="0"/>
        <w:adjustRightInd w:val="0"/>
        <w:spacing w:after="0"/>
        <w:rPr>
          <w:rFonts w:ascii="Times New Roman" w:hAnsi="Times New Roman"/>
          <w:sz w:val="24"/>
          <w:szCs w:val="24"/>
        </w:rPr>
      </w:pPr>
    </w:p>
    <w:p w:rsidR="00E318FC" w:rsidRPr="00615A45" w:rsidRDefault="00E318FC" w:rsidP="00E318FC">
      <w:pPr>
        <w:widowControl w:val="0"/>
        <w:autoSpaceDE w:val="0"/>
        <w:autoSpaceDN w:val="0"/>
        <w:adjustRightInd w:val="0"/>
        <w:spacing w:after="0"/>
        <w:rPr>
          <w:rFonts w:ascii="Times New Roman" w:hAnsi="Times New Roman"/>
          <w:sz w:val="24"/>
          <w:szCs w:val="24"/>
        </w:rPr>
      </w:pPr>
    </w:p>
    <w:p w:rsidR="00E318FC" w:rsidRPr="00615A45" w:rsidRDefault="00E318FC" w:rsidP="00E318FC">
      <w:pPr>
        <w:widowControl w:val="0"/>
        <w:autoSpaceDE w:val="0"/>
        <w:autoSpaceDN w:val="0"/>
        <w:adjustRightInd w:val="0"/>
        <w:spacing w:after="0"/>
        <w:rPr>
          <w:rFonts w:ascii="Times New Roman" w:hAnsi="Times New Roman"/>
          <w:sz w:val="24"/>
          <w:szCs w:val="24"/>
        </w:rPr>
      </w:pPr>
    </w:p>
    <w:p w:rsidR="00E318FC" w:rsidRPr="00615A45" w:rsidRDefault="00E318FC" w:rsidP="00E318FC">
      <w:pPr>
        <w:widowControl w:val="0"/>
        <w:autoSpaceDE w:val="0"/>
        <w:autoSpaceDN w:val="0"/>
        <w:adjustRightInd w:val="0"/>
        <w:spacing w:after="0"/>
        <w:rPr>
          <w:rFonts w:ascii="Times New Roman" w:hAnsi="Times New Roman"/>
          <w:sz w:val="24"/>
          <w:szCs w:val="24"/>
        </w:rPr>
      </w:pPr>
    </w:p>
    <w:p w:rsidR="00484872" w:rsidRPr="00615A45" w:rsidRDefault="00E318FC" w:rsidP="00E318FC">
      <w:pPr>
        <w:widowControl w:val="0"/>
        <w:overflowPunct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 xml:space="preserve">                                                                                                         </w:t>
      </w:r>
    </w:p>
    <w:p w:rsidR="00484872" w:rsidRPr="00615A45" w:rsidRDefault="00484872" w:rsidP="00E318FC">
      <w:pPr>
        <w:widowControl w:val="0"/>
        <w:overflowPunct w:val="0"/>
        <w:autoSpaceDE w:val="0"/>
        <w:autoSpaceDN w:val="0"/>
        <w:adjustRightInd w:val="0"/>
        <w:spacing w:after="0"/>
        <w:rPr>
          <w:rFonts w:ascii="Times New Roman" w:hAnsi="Times New Roman"/>
          <w:sz w:val="24"/>
          <w:szCs w:val="24"/>
        </w:rPr>
      </w:pPr>
    </w:p>
    <w:p w:rsidR="00E81B2E" w:rsidRPr="00615A45" w:rsidRDefault="00484872" w:rsidP="00E81B2E">
      <w:pPr>
        <w:widowControl w:val="0"/>
        <w:overflowPunct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 xml:space="preserve">                                                                        </w:t>
      </w:r>
      <w:r w:rsidR="00E81B2E" w:rsidRPr="00615A45">
        <w:rPr>
          <w:rFonts w:ascii="Times New Roman" w:hAnsi="Times New Roman"/>
          <w:sz w:val="24"/>
          <w:szCs w:val="24"/>
        </w:rPr>
        <w:t xml:space="preserve">                             </w:t>
      </w:r>
      <w:r w:rsidRPr="00615A45">
        <w:rPr>
          <w:rFonts w:ascii="Times New Roman" w:hAnsi="Times New Roman"/>
          <w:sz w:val="24"/>
          <w:szCs w:val="24"/>
        </w:rPr>
        <w:t xml:space="preserve">   </w:t>
      </w:r>
      <w:r w:rsidR="00E318FC" w:rsidRPr="00615A45">
        <w:rPr>
          <w:rFonts w:ascii="Times New Roman" w:hAnsi="Times New Roman"/>
          <w:sz w:val="24"/>
          <w:szCs w:val="24"/>
        </w:rPr>
        <w:t xml:space="preserve"> </w:t>
      </w:r>
      <w:r w:rsidR="002C7A45" w:rsidRPr="00615A45">
        <w:rPr>
          <w:rFonts w:ascii="Times New Roman" w:hAnsi="Times New Roman"/>
          <w:b/>
          <w:bCs/>
          <w:sz w:val="28"/>
          <w:szCs w:val="28"/>
        </w:rPr>
        <w:t>MARCH, 2026</w:t>
      </w:r>
      <w:r w:rsidR="00E81B2E" w:rsidRPr="00615A45">
        <w:rPr>
          <w:rFonts w:ascii="Times New Roman" w:hAnsi="Times New Roman"/>
          <w:sz w:val="24"/>
          <w:szCs w:val="24"/>
        </w:rPr>
        <w:t xml:space="preserve"> </w:t>
      </w:r>
    </w:p>
    <w:p w:rsidR="00E318FC" w:rsidRPr="00615A45" w:rsidRDefault="00E81B2E" w:rsidP="00E81B2E">
      <w:pPr>
        <w:widowControl w:val="0"/>
        <w:overflowPunct w:val="0"/>
        <w:autoSpaceDE w:val="0"/>
        <w:autoSpaceDN w:val="0"/>
        <w:adjustRightInd w:val="0"/>
        <w:spacing w:after="0"/>
        <w:rPr>
          <w:rFonts w:ascii="Times New Roman" w:hAnsi="Times New Roman"/>
          <w:sz w:val="24"/>
          <w:szCs w:val="24"/>
        </w:rPr>
      </w:pPr>
      <w:r w:rsidRPr="00615A45">
        <w:rPr>
          <w:rFonts w:ascii="Times New Roman" w:hAnsi="Times New Roman"/>
          <w:b/>
          <w:bCs/>
          <w:sz w:val="28"/>
          <w:szCs w:val="28"/>
        </w:rPr>
        <w:t xml:space="preserve">                                                                                   </w:t>
      </w:r>
      <w:r w:rsidR="00E318FC" w:rsidRPr="00615A45">
        <w:rPr>
          <w:rFonts w:ascii="Times New Roman" w:hAnsi="Times New Roman"/>
          <w:b/>
          <w:bCs/>
          <w:sz w:val="28"/>
          <w:szCs w:val="28"/>
        </w:rPr>
        <w:t>BAHIR DAR, ETHIOPIA</w:t>
      </w:r>
    </w:p>
    <w:p w:rsidR="00E318FC" w:rsidRPr="00615A45" w:rsidRDefault="00E318FC" w:rsidP="00E318FC">
      <w:pPr>
        <w:widowControl w:val="0"/>
        <w:autoSpaceDE w:val="0"/>
        <w:autoSpaceDN w:val="0"/>
        <w:adjustRightInd w:val="0"/>
        <w:spacing w:after="0"/>
        <w:rPr>
          <w:rFonts w:ascii="Times New Roman" w:hAnsi="Times New Roman"/>
          <w:sz w:val="24"/>
          <w:szCs w:val="24"/>
        </w:rPr>
      </w:pPr>
    </w:p>
    <w:p w:rsidR="00E318FC" w:rsidRPr="00615A45" w:rsidRDefault="00E318FC" w:rsidP="00E318FC">
      <w:pPr>
        <w:widowControl w:val="0"/>
        <w:autoSpaceDE w:val="0"/>
        <w:autoSpaceDN w:val="0"/>
        <w:adjustRightInd w:val="0"/>
        <w:spacing w:after="0"/>
        <w:rPr>
          <w:rFonts w:ascii="Times New Roman" w:hAnsi="Times New Roman"/>
          <w:sz w:val="24"/>
          <w:szCs w:val="24"/>
        </w:rPr>
        <w:sectPr w:rsidR="00E318FC" w:rsidRPr="00615A45" w:rsidSect="00C556F7">
          <w:pgSz w:w="12240" w:h="15840"/>
          <w:pgMar w:top="1440" w:right="1440" w:bottom="1440" w:left="1440" w:header="720" w:footer="720" w:gutter="0"/>
          <w:cols w:space="720" w:equalWidth="0">
            <w:col w:w="9360"/>
          </w:cols>
          <w:noEndnote/>
        </w:sectPr>
      </w:pPr>
    </w:p>
    <w:p w:rsidR="00C84999" w:rsidRPr="00615A45" w:rsidRDefault="00C84999" w:rsidP="00615A45">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b/>
          <w:bCs/>
          <w:sz w:val="28"/>
          <w:szCs w:val="28"/>
        </w:rPr>
        <w:lastRenderedPageBreak/>
        <w:t>BAHIR DAR UNIVERSITY</w:t>
      </w:r>
    </w:p>
    <w:p w:rsidR="00C84999" w:rsidRPr="00615A45" w:rsidRDefault="00C84999" w:rsidP="00615A45">
      <w:pPr>
        <w:widowControl w:val="0"/>
        <w:autoSpaceDE w:val="0"/>
        <w:autoSpaceDN w:val="0"/>
        <w:adjustRightInd w:val="0"/>
        <w:spacing w:after="0" w:line="360" w:lineRule="auto"/>
        <w:jc w:val="center"/>
        <w:rPr>
          <w:rFonts w:ascii="Times New Roman" w:hAnsi="Times New Roman"/>
          <w:sz w:val="24"/>
          <w:szCs w:val="24"/>
        </w:rPr>
      </w:pPr>
    </w:p>
    <w:p w:rsidR="00C84999" w:rsidRPr="00615A45" w:rsidRDefault="00C84999" w:rsidP="00615A45">
      <w:pPr>
        <w:widowControl w:val="0"/>
        <w:autoSpaceDE w:val="0"/>
        <w:autoSpaceDN w:val="0"/>
        <w:adjustRightInd w:val="0"/>
        <w:spacing w:after="0" w:line="360" w:lineRule="auto"/>
        <w:ind w:left="90"/>
        <w:jc w:val="center"/>
        <w:rPr>
          <w:rFonts w:ascii="Times New Roman" w:hAnsi="Times New Roman"/>
          <w:sz w:val="24"/>
          <w:szCs w:val="24"/>
        </w:rPr>
      </w:pPr>
      <w:r w:rsidRPr="00615A45">
        <w:rPr>
          <w:rFonts w:ascii="Times New Roman" w:hAnsi="Times New Roman"/>
          <w:b/>
          <w:bCs/>
          <w:sz w:val="28"/>
          <w:szCs w:val="28"/>
        </w:rPr>
        <w:t>COLLEGE OF SCIENCE</w:t>
      </w:r>
    </w:p>
    <w:p w:rsidR="00C84999" w:rsidRPr="00615A45" w:rsidRDefault="00C84999" w:rsidP="00615A45">
      <w:pPr>
        <w:widowControl w:val="0"/>
        <w:autoSpaceDE w:val="0"/>
        <w:autoSpaceDN w:val="0"/>
        <w:adjustRightInd w:val="0"/>
        <w:spacing w:after="0" w:line="360" w:lineRule="auto"/>
        <w:jc w:val="center"/>
        <w:rPr>
          <w:rFonts w:ascii="Times New Roman" w:hAnsi="Times New Roman"/>
          <w:sz w:val="24"/>
          <w:szCs w:val="24"/>
        </w:rPr>
      </w:pPr>
    </w:p>
    <w:p w:rsidR="00C84999" w:rsidRPr="00615A45" w:rsidRDefault="006A20AB" w:rsidP="00615A45">
      <w:pPr>
        <w:widowControl w:val="0"/>
        <w:autoSpaceDE w:val="0"/>
        <w:autoSpaceDN w:val="0"/>
        <w:adjustRightInd w:val="0"/>
        <w:spacing w:after="0" w:line="360" w:lineRule="auto"/>
        <w:ind w:left="90"/>
        <w:jc w:val="center"/>
        <w:rPr>
          <w:rFonts w:ascii="Times New Roman" w:hAnsi="Times New Roman"/>
          <w:sz w:val="24"/>
          <w:szCs w:val="24"/>
        </w:rPr>
      </w:pPr>
      <w:r w:rsidRPr="00615A45">
        <w:rPr>
          <w:rFonts w:ascii="Times New Roman" w:hAnsi="Times New Roman"/>
          <w:b/>
          <w:bCs/>
          <w:sz w:val="28"/>
          <w:szCs w:val="28"/>
        </w:rPr>
        <w:t>DEPART</w:t>
      </w:r>
      <w:r w:rsidR="00C84999" w:rsidRPr="00615A45">
        <w:rPr>
          <w:rFonts w:ascii="Times New Roman" w:hAnsi="Times New Roman"/>
          <w:b/>
          <w:bCs/>
          <w:sz w:val="28"/>
          <w:szCs w:val="28"/>
        </w:rPr>
        <w:t>MENT OF BIOLOGY</w:t>
      </w:r>
    </w:p>
    <w:p w:rsidR="00C84999" w:rsidRPr="00615A45" w:rsidRDefault="00C84999" w:rsidP="00615A45">
      <w:pPr>
        <w:widowControl w:val="0"/>
        <w:autoSpaceDE w:val="0"/>
        <w:autoSpaceDN w:val="0"/>
        <w:adjustRightInd w:val="0"/>
        <w:spacing w:after="0"/>
        <w:ind w:left="3060"/>
        <w:jc w:val="center"/>
        <w:rPr>
          <w:rFonts w:ascii="Times New Roman" w:hAnsi="Times New Roman"/>
          <w:b/>
          <w:bCs/>
          <w:sz w:val="28"/>
          <w:szCs w:val="28"/>
        </w:rPr>
      </w:pPr>
    </w:p>
    <w:p w:rsidR="00C84999" w:rsidRPr="00615A45" w:rsidRDefault="00C84999" w:rsidP="00C87FE7">
      <w:pPr>
        <w:widowControl w:val="0"/>
        <w:autoSpaceDE w:val="0"/>
        <w:autoSpaceDN w:val="0"/>
        <w:adjustRightInd w:val="0"/>
        <w:spacing w:after="0"/>
        <w:ind w:left="3060"/>
        <w:rPr>
          <w:rFonts w:ascii="Times New Roman" w:hAnsi="Times New Roman"/>
          <w:b/>
          <w:bCs/>
          <w:sz w:val="28"/>
          <w:szCs w:val="28"/>
        </w:rPr>
      </w:pPr>
    </w:p>
    <w:p w:rsidR="00C84999" w:rsidRPr="00615A45" w:rsidRDefault="00627053" w:rsidP="00627053">
      <w:pPr>
        <w:widowControl w:val="0"/>
        <w:autoSpaceDE w:val="0"/>
        <w:autoSpaceDN w:val="0"/>
        <w:adjustRightInd w:val="0"/>
        <w:spacing w:after="0"/>
        <w:jc w:val="center"/>
        <w:rPr>
          <w:rFonts w:ascii="Times New Roman" w:hAnsi="Times New Roman"/>
          <w:b/>
          <w:bCs/>
          <w:sz w:val="28"/>
          <w:szCs w:val="28"/>
        </w:rPr>
      </w:pPr>
      <w:r w:rsidRPr="00615A45">
        <w:rPr>
          <w:rFonts w:ascii="Times New Roman" w:hAnsi="Times New Roman"/>
          <w:b/>
          <w:bCs/>
          <w:sz w:val="28"/>
          <w:szCs w:val="28"/>
        </w:rPr>
        <w:t>ETHNOBOTANICAL INVESTIGATION OF MEDICINAL PLANTS AND ANTIBACTERIAL TEST OF SELECTED MEDICINAL PLANT EXTRACTS IN SEDIE MUJA DISTRICT, SOUTH GONDAR ZONE, AMHARA REGION</w:t>
      </w:r>
      <w:r w:rsidR="006A20AB" w:rsidRPr="00615A45">
        <w:rPr>
          <w:rFonts w:ascii="Times New Roman" w:hAnsi="Times New Roman"/>
          <w:b/>
          <w:bCs/>
          <w:sz w:val="28"/>
          <w:szCs w:val="28"/>
        </w:rPr>
        <w:t xml:space="preserve">AL </w:t>
      </w:r>
      <w:r w:rsidR="00E92CFC" w:rsidRPr="00615A45">
        <w:rPr>
          <w:rFonts w:ascii="Times New Roman" w:hAnsi="Times New Roman"/>
          <w:b/>
          <w:bCs/>
          <w:sz w:val="28"/>
          <w:szCs w:val="28"/>
        </w:rPr>
        <w:t xml:space="preserve">STATE, NORTH </w:t>
      </w:r>
      <w:r w:rsidR="006A20AB" w:rsidRPr="00615A45">
        <w:rPr>
          <w:rFonts w:ascii="Times New Roman" w:hAnsi="Times New Roman"/>
          <w:b/>
          <w:bCs/>
          <w:sz w:val="28"/>
          <w:szCs w:val="28"/>
        </w:rPr>
        <w:t>WEST</w:t>
      </w:r>
      <w:r w:rsidRPr="00615A45">
        <w:rPr>
          <w:rFonts w:ascii="Times New Roman" w:hAnsi="Times New Roman"/>
          <w:b/>
          <w:bCs/>
          <w:sz w:val="28"/>
          <w:szCs w:val="28"/>
        </w:rPr>
        <w:t xml:space="preserve"> ETHIOPIA</w:t>
      </w:r>
    </w:p>
    <w:p w:rsidR="00C84999" w:rsidRPr="00615A45" w:rsidRDefault="00C84999" w:rsidP="00C87FE7">
      <w:pPr>
        <w:widowControl w:val="0"/>
        <w:autoSpaceDE w:val="0"/>
        <w:autoSpaceDN w:val="0"/>
        <w:adjustRightInd w:val="0"/>
        <w:spacing w:after="0"/>
        <w:ind w:left="3060"/>
        <w:rPr>
          <w:rFonts w:ascii="Times New Roman" w:hAnsi="Times New Roman"/>
          <w:b/>
          <w:bCs/>
          <w:sz w:val="28"/>
          <w:szCs w:val="28"/>
        </w:rPr>
      </w:pPr>
    </w:p>
    <w:p w:rsidR="00C84999" w:rsidRPr="00615A45" w:rsidRDefault="00C84999" w:rsidP="00C87FE7">
      <w:pPr>
        <w:widowControl w:val="0"/>
        <w:autoSpaceDE w:val="0"/>
        <w:autoSpaceDN w:val="0"/>
        <w:adjustRightInd w:val="0"/>
        <w:spacing w:after="0"/>
        <w:ind w:left="3060"/>
        <w:rPr>
          <w:rFonts w:ascii="Times New Roman" w:hAnsi="Times New Roman"/>
          <w:b/>
          <w:bCs/>
          <w:sz w:val="28"/>
          <w:szCs w:val="28"/>
        </w:rPr>
      </w:pPr>
    </w:p>
    <w:p w:rsidR="00627053" w:rsidRPr="00615A45" w:rsidRDefault="00627053" w:rsidP="00627053">
      <w:pPr>
        <w:widowControl w:val="0"/>
        <w:autoSpaceDE w:val="0"/>
        <w:autoSpaceDN w:val="0"/>
        <w:adjustRightInd w:val="0"/>
        <w:spacing w:after="0"/>
        <w:ind w:left="3260"/>
        <w:rPr>
          <w:rFonts w:ascii="Times New Roman" w:hAnsi="Times New Roman"/>
          <w:b/>
          <w:bCs/>
          <w:sz w:val="28"/>
          <w:szCs w:val="28"/>
        </w:rPr>
      </w:pPr>
      <w:r w:rsidRPr="00615A45">
        <w:rPr>
          <w:rFonts w:ascii="Times New Roman" w:hAnsi="Times New Roman"/>
          <w:b/>
          <w:bCs/>
          <w:sz w:val="28"/>
          <w:szCs w:val="28"/>
        </w:rPr>
        <w:t>BY: WALELIGN ALEMU</w:t>
      </w:r>
    </w:p>
    <w:p w:rsidR="00C84999" w:rsidRPr="00615A45" w:rsidRDefault="00C84999" w:rsidP="00627053">
      <w:pPr>
        <w:widowControl w:val="0"/>
        <w:autoSpaceDE w:val="0"/>
        <w:autoSpaceDN w:val="0"/>
        <w:adjustRightInd w:val="0"/>
        <w:spacing w:after="0"/>
        <w:rPr>
          <w:rFonts w:ascii="Times New Roman" w:hAnsi="Times New Roman"/>
          <w:b/>
          <w:bCs/>
          <w:sz w:val="28"/>
          <w:szCs w:val="28"/>
        </w:rPr>
      </w:pPr>
    </w:p>
    <w:p w:rsidR="00C84999" w:rsidRPr="00615A45" w:rsidRDefault="00627053" w:rsidP="00627053">
      <w:pPr>
        <w:widowControl w:val="0"/>
        <w:autoSpaceDE w:val="0"/>
        <w:autoSpaceDN w:val="0"/>
        <w:adjustRightInd w:val="0"/>
        <w:spacing w:after="0"/>
        <w:rPr>
          <w:rFonts w:ascii="Times New Roman" w:hAnsi="Times New Roman"/>
          <w:b/>
          <w:bCs/>
          <w:sz w:val="28"/>
          <w:szCs w:val="28"/>
        </w:rPr>
      </w:pPr>
      <w:r w:rsidRPr="00615A45">
        <w:rPr>
          <w:rFonts w:ascii="Times New Roman" w:hAnsi="Times New Roman"/>
          <w:b/>
          <w:bCs/>
          <w:sz w:val="28"/>
          <w:szCs w:val="28"/>
        </w:rPr>
        <w:t>A</w:t>
      </w:r>
      <w:r w:rsidR="006A20AB" w:rsidRPr="00615A45">
        <w:rPr>
          <w:rFonts w:ascii="Times New Roman" w:hAnsi="Times New Roman"/>
          <w:b/>
          <w:bCs/>
          <w:sz w:val="28"/>
          <w:szCs w:val="28"/>
        </w:rPr>
        <w:t xml:space="preserve"> </w:t>
      </w:r>
      <w:r w:rsidRPr="00615A45">
        <w:rPr>
          <w:rFonts w:ascii="Times New Roman" w:hAnsi="Times New Roman"/>
          <w:b/>
          <w:bCs/>
          <w:sz w:val="28"/>
          <w:szCs w:val="28"/>
        </w:rPr>
        <w:t>THESIS SUBMITTED TO</w:t>
      </w:r>
      <w:r w:rsidR="006A20AB" w:rsidRPr="00615A45">
        <w:rPr>
          <w:rFonts w:ascii="Times New Roman" w:hAnsi="Times New Roman"/>
          <w:b/>
          <w:bCs/>
          <w:sz w:val="28"/>
          <w:szCs w:val="28"/>
        </w:rPr>
        <w:t xml:space="preserve"> THE</w:t>
      </w:r>
      <w:r w:rsidRPr="00615A45">
        <w:rPr>
          <w:rFonts w:ascii="Times New Roman" w:hAnsi="Times New Roman"/>
          <w:b/>
          <w:bCs/>
          <w:sz w:val="28"/>
          <w:szCs w:val="28"/>
        </w:rPr>
        <w:t xml:space="preserve"> COLLEGE OF SCIENCE BAHIR DAR UNIVERSITY </w:t>
      </w:r>
      <w:r w:rsidR="006A20AB" w:rsidRPr="00615A45">
        <w:rPr>
          <w:rFonts w:ascii="Times New Roman" w:hAnsi="Times New Roman"/>
          <w:b/>
          <w:noProof/>
          <w:sz w:val="28"/>
          <w:szCs w:val="28"/>
        </w:rPr>
        <w:t>IN PARTIAL FULFILMENTS OF THE REQUIRMENTS</w:t>
      </w:r>
      <w:r w:rsidR="006A20AB" w:rsidRPr="00615A45">
        <w:rPr>
          <w:rFonts w:ascii="Times New Roman" w:hAnsi="Times New Roman"/>
          <w:b/>
          <w:bCs/>
          <w:sz w:val="28"/>
          <w:szCs w:val="28"/>
        </w:rPr>
        <w:t xml:space="preserve"> </w:t>
      </w:r>
      <w:r w:rsidR="00F53779" w:rsidRPr="00615A45">
        <w:rPr>
          <w:rFonts w:ascii="Times New Roman" w:hAnsi="Times New Roman"/>
          <w:b/>
          <w:bCs/>
          <w:sz w:val="28"/>
          <w:szCs w:val="28"/>
        </w:rPr>
        <w:t>FOR DEGREE OF MASTER IN</w:t>
      </w:r>
      <w:r w:rsidRPr="00615A45">
        <w:rPr>
          <w:rFonts w:ascii="Times New Roman" w:hAnsi="Times New Roman"/>
          <w:b/>
          <w:bCs/>
          <w:sz w:val="28"/>
          <w:szCs w:val="28"/>
        </w:rPr>
        <w:t xml:space="preserve"> BIOLOGY.</w:t>
      </w:r>
    </w:p>
    <w:p w:rsidR="00627053" w:rsidRPr="00615A45" w:rsidRDefault="00627053" w:rsidP="00627053">
      <w:pPr>
        <w:widowControl w:val="0"/>
        <w:autoSpaceDE w:val="0"/>
        <w:autoSpaceDN w:val="0"/>
        <w:adjustRightInd w:val="0"/>
        <w:spacing w:after="0"/>
        <w:rPr>
          <w:rFonts w:ascii="Times New Roman" w:hAnsi="Times New Roman"/>
          <w:b/>
          <w:bCs/>
          <w:sz w:val="28"/>
          <w:szCs w:val="28"/>
        </w:rPr>
      </w:pPr>
    </w:p>
    <w:p w:rsidR="00627053" w:rsidRPr="00615A45" w:rsidRDefault="00627053" w:rsidP="00627053">
      <w:pPr>
        <w:widowControl w:val="0"/>
        <w:autoSpaceDE w:val="0"/>
        <w:autoSpaceDN w:val="0"/>
        <w:adjustRightInd w:val="0"/>
        <w:spacing w:after="0"/>
        <w:rPr>
          <w:rFonts w:ascii="Times New Roman" w:hAnsi="Times New Roman"/>
          <w:b/>
          <w:bCs/>
          <w:sz w:val="28"/>
          <w:szCs w:val="28"/>
        </w:rPr>
      </w:pPr>
    </w:p>
    <w:p w:rsidR="00627053" w:rsidRPr="00615A45" w:rsidRDefault="00627053" w:rsidP="00627053">
      <w:pPr>
        <w:widowControl w:val="0"/>
        <w:autoSpaceDE w:val="0"/>
        <w:autoSpaceDN w:val="0"/>
        <w:adjustRightInd w:val="0"/>
        <w:spacing w:after="0"/>
        <w:rPr>
          <w:rFonts w:ascii="Times New Roman" w:hAnsi="Times New Roman"/>
          <w:b/>
          <w:bCs/>
          <w:sz w:val="28"/>
          <w:szCs w:val="28"/>
        </w:rPr>
      </w:pPr>
    </w:p>
    <w:p w:rsidR="00627053" w:rsidRPr="00615A45" w:rsidRDefault="00627053" w:rsidP="00627053">
      <w:pPr>
        <w:widowControl w:val="0"/>
        <w:autoSpaceDE w:val="0"/>
        <w:autoSpaceDN w:val="0"/>
        <w:adjustRightInd w:val="0"/>
        <w:spacing w:after="0"/>
        <w:rPr>
          <w:rFonts w:ascii="Times New Roman" w:hAnsi="Times New Roman"/>
          <w:b/>
          <w:bCs/>
          <w:sz w:val="28"/>
          <w:szCs w:val="28"/>
        </w:rPr>
      </w:pPr>
      <w:r w:rsidRPr="00615A45">
        <w:rPr>
          <w:rFonts w:ascii="Times New Roman" w:hAnsi="Times New Roman"/>
          <w:b/>
          <w:bCs/>
          <w:sz w:val="28"/>
          <w:szCs w:val="28"/>
        </w:rPr>
        <w:t xml:space="preserve">                   ADVISOR: </w:t>
      </w:r>
      <w:r w:rsidR="00111887" w:rsidRPr="00615A45">
        <w:rPr>
          <w:rFonts w:ascii="Times New Roman" w:hAnsi="Times New Roman"/>
          <w:b/>
          <w:bCs/>
          <w:sz w:val="28"/>
          <w:szCs w:val="28"/>
        </w:rPr>
        <w:t xml:space="preserve">SILESHI ANDUALEM </w:t>
      </w:r>
      <w:r w:rsidRPr="00615A45">
        <w:rPr>
          <w:rFonts w:ascii="Times New Roman" w:hAnsi="Times New Roman"/>
          <w:b/>
          <w:bCs/>
          <w:sz w:val="28"/>
          <w:szCs w:val="28"/>
        </w:rPr>
        <w:t>(PHD)</w:t>
      </w:r>
    </w:p>
    <w:p w:rsidR="00C84999" w:rsidRPr="00615A45" w:rsidRDefault="00C84999" w:rsidP="00C87FE7">
      <w:pPr>
        <w:widowControl w:val="0"/>
        <w:autoSpaceDE w:val="0"/>
        <w:autoSpaceDN w:val="0"/>
        <w:adjustRightInd w:val="0"/>
        <w:spacing w:after="0"/>
        <w:ind w:left="3060"/>
        <w:rPr>
          <w:rFonts w:ascii="Times New Roman" w:hAnsi="Times New Roman"/>
          <w:b/>
          <w:bCs/>
          <w:sz w:val="28"/>
          <w:szCs w:val="28"/>
        </w:rPr>
      </w:pPr>
    </w:p>
    <w:p w:rsidR="00C84999" w:rsidRPr="00615A45" w:rsidRDefault="00C84999" w:rsidP="00C87FE7">
      <w:pPr>
        <w:widowControl w:val="0"/>
        <w:autoSpaceDE w:val="0"/>
        <w:autoSpaceDN w:val="0"/>
        <w:adjustRightInd w:val="0"/>
        <w:spacing w:after="0"/>
        <w:ind w:left="3060"/>
        <w:rPr>
          <w:rFonts w:ascii="Times New Roman" w:hAnsi="Times New Roman"/>
          <w:b/>
          <w:bCs/>
          <w:sz w:val="28"/>
          <w:szCs w:val="28"/>
        </w:rPr>
      </w:pPr>
    </w:p>
    <w:p w:rsidR="00C84999" w:rsidRPr="00615A45" w:rsidRDefault="00C84999" w:rsidP="00C87FE7">
      <w:pPr>
        <w:widowControl w:val="0"/>
        <w:autoSpaceDE w:val="0"/>
        <w:autoSpaceDN w:val="0"/>
        <w:adjustRightInd w:val="0"/>
        <w:spacing w:after="0"/>
        <w:ind w:left="3060"/>
        <w:rPr>
          <w:rFonts w:ascii="Times New Roman" w:hAnsi="Times New Roman"/>
          <w:b/>
          <w:bCs/>
          <w:sz w:val="28"/>
          <w:szCs w:val="28"/>
        </w:rPr>
      </w:pPr>
    </w:p>
    <w:p w:rsidR="00C84999" w:rsidRPr="00615A45" w:rsidRDefault="00C84999" w:rsidP="00C87FE7">
      <w:pPr>
        <w:widowControl w:val="0"/>
        <w:autoSpaceDE w:val="0"/>
        <w:autoSpaceDN w:val="0"/>
        <w:adjustRightInd w:val="0"/>
        <w:spacing w:after="0"/>
        <w:ind w:left="3060"/>
        <w:rPr>
          <w:rFonts w:ascii="Times New Roman" w:hAnsi="Times New Roman"/>
          <w:b/>
          <w:bCs/>
          <w:sz w:val="28"/>
          <w:szCs w:val="28"/>
        </w:rPr>
      </w:pPr>
    </w:p>
    <w:p w:rsidR="00C84999" w:rsidRPr="00615A45" w:rsidRDefault="00C84999" w:rsidP="00C87FE7">
      <w:pPr>
        <w:widowControl w:val="0"/>
        <w:autoSpaceDE w:val="0"/>
        <w:autoSpaceDN w:val="0"/>
        <w:adjustRightInd w:val="0"/>
        <w:spacing w:after="0"/>
        <w:ind w:left="3060"/>
        <w:rPr>
          <w:rFonts w:ascii="Times New Roman" w:hAnsi="Times New Roman"/>
          <w:b/>
          <w:bCs/>
          <w:sz w:val="28"/>
          <w:szCs w:val="28"/>
        </w:rPr>
      </w:pPr>
    </w:p>
    <w:p w:rsidR="00C84999" w:rsidRPr="00615A45" w:rsidRDefault="00C84999" w:rsidP="00C87FE7">
      <w:pPr>
        <w:widowControl w:val="0"/>
        <w:autoSpaceDE w:val="0"/>
        <w:autoSpaceDN w:val="0"/>
        <w:adjustRightInd w:val="0"/>
        <w:spacing w:after="0"/>
        <w:ind w:left="3060"/>
        <w:rPr>
          <w:rFonts w:ascii="Times New Roman" w:hAnsi="Times New Roman"/>
          <w:b/>
          <w:bCs/>
          <w:sz w:val="28"/>
          <w:szCs w:val="28"/>
        </w:rPr>
      </w:pPr>
    </w:p>
    <w:p w:rsidR="00C84999" w:rsidRPr="00615A45" w:rsidRDefault="00C84999" w:rsidP="00C87FE7">
      <w:pPr>
        <w:widowControl w:val="0"/>
        <w:autoSpaceDE w:val="0"/>
        <w:autoSpaceDN w:val="0"/>
        <w:adjustRightInd w:val="0"/>
        <w:spacing w:after="0"/>
        <w:ind w:left="3060"/>
        <w:rPr>
          <w:rFonts w:ascii="Times New Roman" w:hAnsi="Times New Roman"/>
          <w:b/>
          <w:bCs/>
          <w:sz w:val="28"/>
          <w:szCs w:val="28"/>
        </w:rPr>
      </w:pPr>
    </w:p>
    <w:p w:rsidR="00C84999" w:rsidRPr="00615A45" w:rsidRDefault="00C84999" w:rsidP="00C87FE7">
      <w:pPr>
        <w:widowControl w:val="0"/>
        <w:autoSpaceDE w:val="0"/>
        <w:autoSpaceDN w:val="0"/>
        <w:adjustRightInd w:val="0"/>
        <w:spacing w:after="0"/>
        <w:ind w:left="3060"/>
        <w:rPr>
          <w:rFonts w:ascii="Times New Roman" w:hAnsi="Times New Roman"/>
          <w:b/>
          <w:bCs/>
          <w:sz w:val="28"/>
          <w:szCs w:val="28"/>
        </w:rPr>
      </w:pPr>
    </w:p>
    <w:p w:rsidR="00C84999" w:rsidRPr="00615A45" w:rsidRDefault="00C84999" w:rsidP="00C87FE7">
      <w:pPr>
        <w:widowControl w:val="0"/>
        <w:autoSpaceDE w:val="0"/>
        <w:autoSpaceDN w:val="0"/>
        <w:adjustRightInd w:val="0"/>
        <w:spacing w:after="0"/>
        <w:ind w:left="3060"/>
        <w:rPr>
          <w:rFonts w:ascii="Times New Roman" w:hAnsi="Times New Roman"/>
          <w:b/>
          <w:bCs/>
          <w:sz w:val="28"/>
          <w:szCs w:val="28"/>
        </w:rPr>
      </w:pPr>
    </w:p>
    <w:p w:rsidR="00627053" w:rsidRPr="00615A45" w:rsidRDefault="00627053" w:rsidP="00627053">
      <w:pPr>
        <w:widowControl w:val="0"/>
        <w:overflowPunct w:val="0"/>
        <w:autoSpaceDE w:val="0"/>
        <w:autoSpaceDN w:val="0"/>
        <w:adjustRightInd w:val="0"/>
        <w:spacing w:after="0"/>
        <w:rPr>
          <w:rFonts w:ascii="Times New Roman" w:hAnsi="Times New Roman"/>
          <w:sz w:val="24"/>
          <w:szCs w:val="24"/>
        </w:rPr>
      </w:pPr>
      <w:r w:rsidRPr="00615A45">
        <w:rPr>
          <w:rFonts w:ascii="Times New Roman" w:hAnsi="Times New Roman"/>
          <w:b/>
          <w:bCs/>
          <w:sz w:val="28"/>
          <w:szCs w:val="28"/>
        </w:rPr>
        <w:t xml:space="preserve">                                                                                    </w:t>
      </w:r>
      <w:r w:rsidR="00A27C71" w:rsidRPr="00615A45">
        <w:rPr>
          <w:rFonts w:ascii="Times New Roman" w:hAnsi="Times New Roman"/>
          <w:b/>
          <w:bCs/>
          <w:sz w:val="28"/>
          <w:szCs w:val="28"/>
        </w:rPr>
        <w:t xml:space="preserve">       </w:t>
      </w:r>
      <w:r w:rsidR="002C7A45" w:rsidRPr="00615A45">
        <w:rPr>
          <w:rFonts w:ascii="Times New Roman" w:hAnsi="Times New Roman"/>
          <w:b/>
          <w:bCs/>
          <w:sz w:val="28"/>
          <w:szCs w:val="28"/>
        </w:rPr>
        <w:t xml:space="preserve">   MARCH, 2026</w:t>
      </w:r>
    </w:p>
    <w:p w:rsidR="00C84999" w:rsidRPr="00615A45" w:rsidRDefault="00627053" w:rsidP="00627053">
      <w:pPr>
        <w:widowControl w:val="0"/>
        <w:autoSpaceDE w:val="0"/>
        <w:autoSpaceDN w:val="0"/>
        <w:adjustRightInd w:val="0"/>
        <w:spacing w:after="0"/>
        <w:rPr>
          <w:rFonts w:ascii="Times New Roman" w:hAnsi="Times New Roman"/>
          <w:sz w:val="24"/>
          <w:szCs w:val="24"/>
        </w:rPr>
      </w:pPr>
      <w:r w:rsidRPr="00615A45">
        <w:rPr>
          <w:rFonts w:ascii="Times New Roman" w:hAnsi="Times New Roman"/>
          <w:b/>
          <w:bCs/>
          <w:sz w:val="28"/>
          <w:szCs w:val="28"/>
        </w:rPr>
        <w:t xml:space="preserve">                                                                                      BAHIR DAR, ETHIOPIA</w:t>
      </w:r>
    </w:p>
    <w:p w:rsidR="00C84999" w:rsidRPr="00615A45" w:rsidRDefault="00C84999" w:rsidP="00627053">
      <w:pPr>
        <w:widowControl w:val="0"/>
        <w:autoSpaceDE w:val="0"/>
        <w:autoSpaceDN w:val="0"/>
        <w:adjustRightInd w:val="0"/>
        <w:spacing w:after="0"/>
        <w:rPr>
          <w:rFonts w:ascii="Times New Roman" w:hAnsi="Times New Roman"/>
          <w:b/>
          <w:bCs/>
          <w:sz w:val="28"/>
          <w:szCs w:val="28"/>
        </w:rPr>
      </w:pPr>
    </w:p>
    <w:p w:rsidR="00C87FE7" w:rsidRPr="00615A45" w:rsidRDefault="00C87FE7" w:rsidP="001825E9">
      <w:pPr>
        <w:widowControl w:val="0"/>
        <w:autoSpaceDE w:val="0"/>
        <w:autoSpaceDN w:val="0"/>
        <w:adjustRightInd w:val="0"/>
        <w:spacing w:after="0" w:line="360" w:lineRule="auto"/>
        <w:ind w:left="3060"/>
        <w:rPr>
          <w:rFonts w:ascii="Times New Roman" w:hAnsi="Times New Roman"/>
          <w:sz w:val="24"/>
          <w:szCs w:val="24"/>
        </w:rPr>
      </w:pPr>
      <w:r w:rsidRPr="00615A45">
        <w:rPr>
          <w:rFonts w:ascii="Times New Roman" w:hAnsi="Times New Roman"/>
          <w:b/>
          <w:bCs/>
          <w:sz w:val="28"/>
          <w:szCs w:val="28"/>
        </w:rPr>
        <w:t>Bahir Dar University</w:t>
      </w:r>
    </w:p>
    <w:p w:rsidR="00C87FE7" w:rsidRPr="00615A45" w:rsidRDefault="00C87FE7" w:rsidP="001825E9">
      <w:pPr>
        <w:widowControl w:val="0"/>
        <w:autoSpaceDE w:val="0"/>
        <w:autoSpaceDN w:val="0"/>
        <w:adjustRightInd w:val="0"/>
        <w:spacing w:after="0" w:line="360" w:lineRule="auto"/>
        <w:rPr>
          <w:rFonts w:ascii="Times New Roman" w:hAnsi="Times New Roman"/>
          <w:sz w:val="24"/>
          <w:szCs w:val="24"/>
        </w:rPr>
      </w:pPr>
    </w:p>
    <w:p w:rsidR="00C87FE7" w:rsidRPr="00615A45" w:rsidRDefault="00C87FE7" w:rsidP="001825E9">
      <w:pPr>
        <w:widowControl w:val="0"/>
        <w:autoSpaceDE w:val="0"/>
        <w:autoSpaceDN w:val="0"/>
        <w:adjustRightInd w:val="0"/>
        <w:spacing w:after="0" w:line="360" w:lineRule="auto"/>
        <w:ind w:left="3240"/>
        <w:rPr>
          <w:rFonts w:ascii="Times New Roman" w:hAnsi="Times New Roman"/>
          <w:sz w:val="24"/>
          <w:szCs w:val="24"/>
        </w:rPr>
      </w:pPr>
      <w:r w:rsidRPr="00615A45">
        <w:rPr>
          <w:rFonts w:ascii="Times New Roman" w:hAnsi="Times New Roman"/>
          <w:b/>
          <w:bCs/>
          <w:sz w:val="28"/>
          <w:szCs w:val="28"/>
        </w:rPr>
        <w:t>College of Science</w:t>
      </w:r>
    </w:p>
    <w:p w:rsidR="00C87FE7" w:rsidRPr="00615A45" w:rsidRDefault="00C87FE7" w:rsidP="001825E9">
      <w:pPr>
        <w:widowControl w:val="0"/>
        <w:autoSpaceDE w:val="0"/>
        <w:autoSpaceDN w:val="0"/>
        <w:adjustRightInd w:val="0"/>
        <w:spacing w:after="0" w:line="360" w:lineRule="auto"/>
        <w:rPr>
          <w:rFonts w:ascii="Times New Roman" w:hAnsi="Times New Roman"/>
          <w:sz w:val="24"/>
          <w:szCs w:val="24"/>
        </w:rPr>
      </w:pPr>
    </w:p>
    <w:p w:rsidR="00C87FE7" w:rsidRPr="00615A45" w:rsidRDefault="00C87FE7" w:rsidP="001825E9">
      <w:pPr>
        <w:widowControl w:val="0"/>
        <w:autoSpaceDE w:val="0"/>
        <w:autoSpaceDN w:val="0"/>
        <w:adjustRightInd w:val="0"/>
        <w:spacing w:after="0" w:line="360" w:lineRule="auto"/>
        <w:ind w:left="2960"/>
        <w:rPr>
          <w:rFonts w:ascii="Times New Roman" w:hAnsi="Times New Roman"/>
          <w:sz w:val="24"/>
          <w:szCs w:val="24"/>
        </w:rPr>
      </w:pPr>
      <w:r w:rsidRPr="00615A45">
        <w:rPr>
          <w:rFonts w:ascii="Times New Roman" w:hAnsi="Times New Roman"/>
          <w:b/>
          <w:bCs/>
          <w:sz w:val="28"/>
          <w:szCs w:val="28"/>
        </w:rPr>
        <w:t>Department of Biology</w:t>
      </w:r>
    </w:p>
    <w:p w:rsidR="00C87FE7" w:rsidRPr="00615A45" w:rsidRDefault="00C87FE7" w:rsidP="001825E9">
      <w:pPr>
        <w:widowControl w:val="0"/>
        <w:autoSpaceDE w:val="0"/>
        <w:autoSpaceDN w:val="0"/>
        <w:adjustRightInd w:val="0"/>
        <w:spacing w:after="0" w:line="360" w:lineRule="auto"/>
        <w:rPr>
          <w:rFonts w:ascii="Times New Roman" w:hAnsi="Times New Roman"/>
          <w:sz w:val="24"/>
          <w:szCs w:val="24"/>
        </w:rPr>
      </w:pPr>
    </w:p>
    <w:p w:rsidR="00C87FE7" w:rsidRPr="00615A45" w:rsidRDefault="00C87FE7" w:rsidP="001825E9">
      <w:pPr>
        <w:widowControl w:val="0"/>
        <w:autoSpaceDE w:val="0"/>
        <w:autoSpaceDN w:val="0"/>
        <w:adjustRightInd w:val="0"/>
        <w:spacing w:after="0" w:line="360" w:lineRule="auto"/>
        <w:ind w:left="2540"/>
        <w:rPr>
          <w:rFonts w:ascii="Times New Roman" w:hAnsi="Times New Roman"/>
          <w:sz w:val="24"/>
          <w:szCs w:val="24"/>
        </w:rPr>
      </w:pPr>
      <w:r w:rsidRPr="00615A45">
        <w:rPr>
          <w:rFonts w:ascii="Times New Roman" w:hAnsi="Times New Roman"/>
          <w:b/>
          <w:bCs/>
          <w:sz w:val="28"/>
          <w:szCs w:val="28"/>
        </w:rPr>
        <w:t>Approval of Thesis for Defense</w:t>
      </w: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1825E9">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As a thesis research advisor, I hereby certify that I have read and evaluated this thesis prepared, under my guidance, by Walelign Alemu entitled </w:t>
      </w:r>
      <w:r w:rsidR="00C1151B" w:rsidRPr="00615A45">
        <w:rPr>
          <w:rFonts w:ascii="Times New Roman" w:hAnsi="Times New Roman"/>
          <w:sz w:val="24"/>
          <w:szCs w:val="24"/>
        </w:rPr>
        <w:t>“</w:t>
      </w:r>
      <w:r w:rsidRPr="00615A45">
        <w:rPr>
          <w:rFonts w:ascii="Times New Roman" w:hAnsi="Times New Roman"/>
          <w:sz w:val="24"/>
          <w:szCs w:val="24"/>
        </w:rPr>
        <w:t xml:space="preserve">Ethnobotanical </w:t>
      </w:r>
      <w:r w:rsidR="00AD32E7" w:rsidRPr="00615A45">
        <w:rPr>
          <w:rFonts w:ascii="Times New Roman" w:hAnsi="Times New Roman"/>
          <w:sz w:val="24"/>
          <w:szCs w:val="24"/>
        </w:rPr>
        <w:t>investigation</w:t>
      </w:r>
      <w:r w:rsidRPr="00615A45">
        <w:rPr>
          <w:rFonts w:ascii="Times New Roman" w:hAnsi="Times New Roman"/>
          <w:sz w:val="24"/>
          <w:szCs w:val="24"/>
        </w:rPr>
        <w:t xml:space="preserve"> of Medicinal Plants and Antibacterial T</w:t>
      </w:r>
      <w:r w:rsidR="00B2471E" w:rsidRPr="00615A45">
        <w:rPr>
          <w:rFonts w:ascii="Times New Roman" w:hAnsi="Times New Roman"/>
          <w:sz w:val="24"/>
          <w:szCs w:val="24"/>
        </w:rPr>
        <w:t xml:space="preserve">est of Selected Medicinal Plant </w:t>
      </w:r>
      <w:r w:rsidR="00111887" w:rsidRPr="00615A45">
        <w:rPr>
          <w:rFonts w:ascii="Times New Roman" w:hAnsi="Times New Roman"/>
          <w:sz w:val="24"/>
          <w:szCs w:val="24"/>
        </w:rPr>
        <w:t>extracts in</w:t>
      </w:r>
      <w:r w:rsidR="00F53779" w:rsidRPr="00615A45">
        <w:rPr>
          <w:rFonts w:ascii="Times New Roman" w:hAnsi="Times New Roman"/>
          <w:sz w:val="24"/>
          <w:szCs w:val="24"/>
        </w:rPr>
        <w:t xml:space="preserve"> Sedie M</w:t>
      </w:r>
      <w:r w:rsidRPr="00615A45">
        <w:rPr>
          <w:rFonts w:ascii="Times New Roman" w:hAnsi="Times New Roman"/>
          <w:sz w:val="24"/>
          <w:szCs w:val="24"/>
        </w:rPr>
        <w:t xml:space="preserve">uja District, South Gondar Zone, </w:t>
      </w:r>
      <w:r w:rsidR="00B469EC" w:rsidRPr="00615A45">
        <w:rPr>
          <w:rFonts w:ascii="Times New Roman" w:hAnsi="Times New Roman"/>
          <w:sz w:val="24"/>
          <w:szCs w:val="24"/>
        </w:rPr>
        <w:t>and Amhara</w:t>
      </w:r>
      <w:r w:rsidRPr="00615A45">
        <w:rPr>
          <w:rFonts w:ascii="Times New Roman" w:hAnsi="Times New Roman"/>
          <w:sz w:val="24"/>
          <w:szCs w:val="24"/>
        </w:rPr>
        <w:t xml:space="preserve"> Region, Ethiopia”. I recommended the paper to be submitted as fulfilling the requirement for the degree of MSc in biology.</w:t>
      </w:r>
    </w:p>
    <w:p w:rsidR="00C87FE7" w:rsidRPr="00615A45" w:rsidRDefault="001825E9" w:rsidP="001825E9">
      <w:pPr>
        <w:widowControl w:val="0"/>
        <w:tabs>
          <w:tab w:val="left" w:pos="3120"/>
        </w:tabs>
        <w:autoSpaceDE w:val="0"/>
        <w:autoSpaceDN w:val="0"/>
        <w:adjustRightInd w:val="0"/>
        <w:spacing w:after="0"/>
        <w:rPr>
          <w:rFonts w:ascii="Times New Roman" w:hAnsi="Times New Roman"/>
          <w:sz w:val="24"/>
          <w:szCs w:val="24"/>
        </w:rPr>
      </w:pPr>
      <w:r w:rsidRPr="00615A45">
        <w:rPr>
          <w:rFonts w:ascii="Times New Roman" w:hAnsi="Times New Roman"/>
          <w:sz w:val="24"/>
          <w:szCs w:val="24"/>
        </w:rPr>
        <w:tab/>
      </w:r>
    </w:p>
    <w:p w:rsidR="00C87FE7" w:rsidRPr="00615A45" w:rsidRDefault="00C87FE7" w:rsidP="00C87FE7">
      <w:pPr>
        <w:widowControl w:val="0"/>
        <w:autoSpaceDE w:val="0"/>
        <w:autoSpaceDN w:val="0"/>
        <w:adjustRightInd w:val="0"/>
        <w:spacing w:after="0"/>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500"/>
        <w:gridCol w:w="2780"/>
        <w:gridCol w:w="2240"/>
      </w:tblGrid>
      <w:tr w:rsidR="00615A45" w:rsidRPr="00615A45" w:rsidTr="005E32A5">
        <w:trPr>
          <w:trHeight w:val="276"/>
        </w:trPr>
        <w:tc>
          <w:tcPr>
            <w:tcW w:w="350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u w:val="single"/>
              </w:rPr>
              <w:t>Sileshi Andualem  (PhD)</w:t>
            </w:r>
          </w:p>
        </w:tc>
        <w:tc>
          <w:tcPr>
            <w:tcW w:w="278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ind w:right="520"/>
              <w:jc w:val="right"/>
              <w:rPr>
                <w:rFonts w:ascii="Times New Roman" w:hAnsi="Times New Roman"/>
                <w:sz w:val="24"/>
                <w:szCs w:val="24"/>
              </w:rPr>
            </w:pPr>
            <w:r w:rsidRPr="00615A45">
              <w:rPr>
                <w:rFonts w:ascii="Times New Roman" w:hAnsi="Times New Roman"/>
                <w:sz w:val="24"/>
                <w:szCs w:val="24"/>
              </w:rPr>
              <w:t>________________</w:t>
            </w:r>
          </w:p>
        </w:tc>
        <w:tc>
          <w:tcPr>
            <w:tcW w:w="224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jc w:val="right"/>
              <w:rPr>
                <w:rFonts w:ascii="Times New Roman" w:hAnsi="Times New Roman"/>
                <w:sz w:val="24"/>
                <w:szCs w:val="24"/>
              </w:rPr>
            </w:pPr>
            <w:r w:rsidRPr="00615A45">
              <w:rPr>
                <w:rFonts w:ascii="Times New Roman" w:hAnsi="Times New Roman"/>
                <w:sz w:val="24"/>
                <w:szCs w:val="24"/>
              </w:rPr>
              <w:t>_____________</w:t>
            </w:r>
          </w:p>
        </w:tc>
      </w:tr>
      <w:tr w:rsidR="00C87FE7" w:rsidRPr="00615A45" w:rsidTr="005E32A5">
        <w:trPr>
          <w:trHeight w:val="413"/>
        </w:trPr>
        <w:tc>
          <w:tcPr>
            <w:tcW w:w="350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Advisor’s   name</w:t>
            </w:r>
          </w:p>
        </w:tc>
        <w:tc>
          <w:tcPr>
            <w:tcW w:w="278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rPr>
                <w:rFonts w:ascii="Times New Roman" w:hAnsi="Times New Roman"/>
                <w:sz w:val="24"/>
                <w:szCs w:val="24"/>
              </w:rPr>
            </w:pPr>
          </w:p>
        </w:tc>
        <w:tc>
          <w:tcPr>
            <w:tcW w:w="224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rPr>
                <w:rFonts w:ascii="Times New Roman" w:hAnsi="Times New Roman"/>
                <w:sz w:val="24"/>
                <w:szCs w:val="24"/>
              </w:rPr>
            </w:pPr>
          </w:p>
        </w:tc>
      </w:tr>
    </w:tbl>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ind w:left="3060"/>
        <w:rPr>
          <w:rFonts w:ascii="Times New Roman" w:hAnsi="Times New Roman"/>
          <w:sz w:val="24"/>
          <w:szCs w:val="24"/>
        </w:rPr>
      </w:pPr>
      <w:bookmarkStart w:id="0" w:name="page6"/>
      <w:bookmarkEnd w:id="0"/>
      <w:r w:rsidRPr="00615A45">
        <w:rPr>
          <w:rFonts w:ascii="Times New Roman" w:hAnsi="Times New Roman"/>
          <w:b/>
          <w:bCs/>
          <w:sz w:val="28"/>
          <w:szCs w:val="28"/>
        </w:rPr>
        <w:t>Bahir Dar University</w:t>
      </w: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ind w:left="3280"/>
        <w:rPr>
          <w:rFonts w:ascii="Times New Roman" w:hAnsi="Times New Roman"/>
          <w:sz w:val="24"/>
          <w:szCs w:val="24"/>
        </w:rPr>
      </w:pPr>
      <w:r w:rsidRPr="00615A45">
        <w:rPr>
          <w:rFonts w:ascii="Times New Roman" w:hAnsi="Times New Roman"/>
          <w:b/>
          <w:bCs/>
          <w:sz w:val="28"/>
          <w:szCs w:val="28"/>
        </w:rPr>
        <w:t>College of Science</w:t>
      </w: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ind w:left="2960"/>
        <w:rPr>
          <w:rFonts w:ascii="Times New Roman" w:hAnsi="Times New Roman"/>
          <w:sz w:val="24"/>
          <w:szCs w:val="24"/>
        </w:rPr>
      </w:pPr>
      <w:r w:rsidRPr="00615A45">
        <w:rPr>
          <w:rFonts w:ascii="Times New Roman" w:hAnsi="Times New Roman"/>
          <w:b/>
          <w:bCs/>
          <w:sz w:val="28"/>
          <w:szCs w:val="28"/>
        </w:rPr>
        <w:t>Department of Biology</w:t>
      </w: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ind w:left="2120"/>
        <w:rPr>
          <w:rFonts w:ascii="Times New Roman" w:hAnsi="Times New Roman"/>
          <w:sz w:val="24"/>
          <w:szCs w:val="24"/>
        </w:rPr>
      </w:pPr>
      <w:r w:rsidRPr="00615A45">
        <w:rPr>
          <w:rFonts w:ascii="Times New Roman" w:hAnsi="Times New Roman"/>
          <w:b/>
          <w:bCs/>
          <w:sz w:val="28"/>
          <w:szCs w:val="28"/>
        </w:rPr>
        <w:t>Approval of Thesis for Defense Result</w:t>
      </w: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BD3641">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As a member of the board of examiner for the MSc thesis open defense examination, we certify that we have read and evaluated the thesis reported by Walelign Alemu and examined the candidate, we recommended the thesis to be accepted as fulfilling the requirement for the degree of MSc in Biology.</w:t>
      </w: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Board of Examiners</w:t>
      </w: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000"/>
        <w:gridCol w:w="3000"/>
        <w:gridCol w:w="2640"/>
      </w:tblGrid>
      <w:tr w:rsidR="00615A45" w:rsidRPr="00615A45" w:rsidTr="005E32A5">
        <w:trPr>
          <w:trHeight w:val="276"/>
        </w:trPr>
        <w:tc>
          <w:tcPr>
            <w:tcW w:w="300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_____________________</w:t>
            </w:r>
          </w:p>
        </w:tc>
        <w:tc>
          <w:tcPr>
            <w:tcW w:w="300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ind w:right="300"/>
              <w:jc w:val="right"/>
              <w:rPr>
                <w:rFonts w:ascii="Times New Roman" w:hAnsi="Times New Roman"/>
                <w:sz w:val="24"/>
                <w:szCs w:val="24"/>
              </w:rPr>
            </w:pPr>
            <w:r w:rsidRPr="00615A45">
              <w:rPr>
                <w:rFonts w:ascii="Times New Roman" w:hAnsi="Times New Roman"/>
                <w:sz w:val="24"/>
                <w:szCs w:val="24"/>
              </w:rPr>
              <w:t>________________</w:t>
            </w:r>
          </w:p>
        </w:tc>
        <w:tc>
          <w:tcPr>
            <w:tcW w:w="264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jc w:val="right"/>
              <w:rPr>
                <w:rFonts w:ascii="Times New Roman" w:hAnsi="Times New Roman"/>
                <w:sz w:val="24"/>
                <w:szCs w:val="24"/>
              </w:rPr>
            </w:pPr>
            <w:r w:rsidRPr="00615A45">
              <w:rPr>
                <w:rFonts w:ascii="Times New Roman" w:hAnsi="Times New Roman"/>
                <w:sz w:val="24"/>
                <w:szCs w:val="24"/>
              </w:rPr>
              <w:t>_____________</w:t>
            </w:r>
          </w:p>
        </w:tc>
      </w:tr>
      <w:tr w:rsidR="00615A45" w:rsidRPr="00615A45" w:rsidTr="005E32A5">
        <w:trPr>
          <w:trHeight w:val="413"/>
        </w:trPr>
        <w:tc>
          <w:tcPr>
            <w:tcW w:w="300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External examiner name</w:t>
            </w:r>
          </w:p>
        </w:tc>
        <w:tc>
          <w:tcPr>
            <w:tcW w:w="300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ind w:right="1360"/>
              <w:jc w:val="right"/>
              <w:rPr>
                <w:rFonts w:ascii="Times New Roman" w:hAnsi="Times New Roman"/>
                <w:sz w:val="24"/>
                <w:szCs w:val="24"/>
              </w:rPr>
            </w:pPr>
            <w:r w:rsidRPr="00615A45">
              <w:rPr>
                <w:rFonts w:ascii="Times New Roman" w:hAnsi="Times New Roman"/>
                <w:sz w:val="24"/>
                <w:szCs w:val="24"/>
              </w:rPr>
              <w:t>Signature</w:t>
            </w:r>
          </w:p>
        </w:tc>
        <w:tc>
          <w:tcPr>
            <w:tcW w:w="264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ind w:right="1320"/>
              <w:jc w:val="right"/>
              <w:rPr>
                <w:rFonts w:ascii="Times New Roman" w:hAnsi="Times New Roman"/>
                <w:sz w:val="24"/>
                <w:szCs w:val="24"/>
              </w:rPr>
            </w:pPr>
            <w:r w:rsidRPr="00615A45">
              <w:rPr>
                <w:rFonts w:ascii="Times New Roman" w:hAnsi="Times New Roman"/>
                <w:sz w:val="24"/>
                <w:szCs w:val="24"/>
              </w:rPr>
              <w:t>Date</w:t>
            </w:r>
          </w:p>
        </w:tc>
      </w:tr>
      <w:tr w:rsidR="00615A45" w:rsidRPr="00615A45" w:rsidTr="005E32A5">
        <w:trPr>
          <w:trHeight w:val="828"/>
        </w:trPr>
        <w:tc>
          <w:tcPr>
            <w:tcW w:w="300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_____________________</w:t>
            </w:r>
          </w:p>
        </w:tc>
        <w:tc>
          <w:tcPr>
            <w:tcW w:w="300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ind w:right="240"/>
              <w:jc w:val="right"/>
              <w:rPr>
                <w:rFonts w:ascii="Times New Roman" w:hAnsi="Times New Roman"/>
                <w:sz w:val="24"/>
                <w:szCs w:val="24"/>
              </w:rPr>
            </w:pPr>
            <w:r w:rsidRPr="00615A45">
              <w:rPr>
                <w:rFonts w:ascii="Times New Roman" w:hAnsi="Times New Roman"/>
                <w:sz w:val="24"/>
                <w:szCs w:val="24"/>
              </w:rPr>
              <w:t>________________</w:t>
            </w:r>
          </w:p>
        </w:tc>
        <w:tc>
          <w:tcPr>
            <w:tcW w:w="264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ind w:right="120"/>
              <w:jc w:val="right"/>
              <w:rPr>
                <w:rFonts w:ascii="Times New Roman" w:hAnsi="Times New Roman"/>
                <w:sz w:val="24"/>
                <w:szCs w:val="24"/>
              </w:rPr>
            </w:pPr>
            <w:r w:rsidRPr="00615A45">
              <w:rPr>
                <w:rFonts w:ascii="Times New Roman" w:hAnsi="Times New Roman"/>
                <w:sz w:val="24"/>
                <w:szCs w:val="24"/>
              </w:rPr>
              <w:t>_____________</w:t>
            </w:r>
          </w:p>
        </w:tc>
      </w:tr>
      <w:tr w:rsidR="00615A45" w:rsidRPr="00615A45" w:rsidTr="005E32A5">
        <w:trPr>
          <w:trHeight w:val="415"/>
        </w:trPr>
        <w:tc>
          <w:tcPr>
            <w:tcW w:w="300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Internal examiner name</w:t>
            </w:r>
          </w:p>
        </w:tc>
        <w:tc>
          <w:tcPr>
            <w:tcW w:w="300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ind w:right="1360"/>
              <w:jc w:val="right"/>
              <w:rPr>
                <w:rFonts w:ascii="Times New Roman" w:hAnsi="Times New Roman"/>
                <w:sz w:val="24"/>
                <w:szCs w:val="24"/>
              </w:rPr>
            </w:pPr>
            <w:r w:rsidRPr="00615A45">
              <w:rPr>
                <w:rFonts w:ascii="Times New Roman" w:hAnsi="Times New Roman"/>
                <w:sz w:val="24"/>
                <w:szCs w:val="24"/>
              </w:rPr>
              <w:t>Signature</w:t>
            </w:r>
          </w:p>
        </w:tc>
        <w:tc>
          <w:tcPr>
            <w:tcW w:w="264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ind w:right="1380"/>
              <w:jc w:val="right"/>
              <w:rPr>
                <w:rFonts w:ascii="Times New Roman" w:hAnsi="Times New Roman"/>
                <w:sz w:val="24"/>
                <w:szCs w:val="24"/>
              </w:rPr>
            </w:pPr>
            <w:r w:rsidRPr="00615A45">
              <w:rPr>
                <w:rFonts w:ascii="Times New Roman" w:hAnsi="Times New Roman"/>
                <w:sz w:val="24"/>
                <w:szCs w:val="24"/>
              </w:rPr>
              <w:t>Date</w:t>
            </w:r>
          </w:p>
        </w:tc>
      </w:tr>
      <w:tr w:rsidR="00615A45" w:rsidRPr="00615A45" w:rsidTr="005E32A5">
        <w:trPr>
          <w:trHeight w:val="1028"/>
        </w:trPr>
        <w:tc>
          <w:tcPr>
            <w:tcW w:w="300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_____________________</w:t>
            </w:r>
          </w:p>
        </w:tc>
        <w:tc>
          <w:tcPr>
            <w:tcW w:w="300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ind w:right="300"/>
              <w:jc w:val="right"/>
              <w:rPr>
                <w:rFonts w:ascii="Times New Roman" w:hAnsi="Times New Roman"/>
                <w:sz w:val="24"/>
                <w:szCs w:val="24"/>
              </w:rPr>
            </w:pPr>
            <w:r w:rsidRPr="00615A45">
              <w:rPr>
                <w:rFonts w:ascii="Times New Roman" w:hAnsi="Times New Roman"/>
                <w:sz w:val="24"/>
                <w:szCs w:val="24"/>
              </w:rPr>
              <w:t>________________</w:t>
            </w:r>
          </w:p>
        </w:tc>
        <w:tc>
          <w:tcPr>
            <w:tcW w:w="264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ind w:right="600"/>
              <w:jc w:val="right"/>
              <w:rPr>
                <w:rFonts w:ascii="Times New Roman" w:hAnsi="Times New Roman"/>
                <w:sz w:val="24"/>
                <w:szCs w:val="24"/>
              </w:rPr>
            </w:pPr>
            <w:r w:rsidRPr="00615A45">
              <w:rPr>
                <w:rFonts w:ascii="Times New Roman" w:hAnsi="Times New Roman"/>
                <w:sz w:val="24"/>
                <w:szCs w:val="24"/>
              </w:rPr>
              <w:t>_____________</w:t>
            </w:r>
          </w:p>
        </w:tc>
      </w:tr>
      <w:tr w:rsidR="00C87FE7" w:rsidRPr="00615A45" w:rsidTr="005E32A5">
        <w:trPr>
          <w:trHeight w:val="614"/>
        </w:trPr>
        <w:tc>
          <w:tcPr>
            <w:tcW w:w="300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Chairperson name</w:t>
            </w:r>
          </w:p>
        </w:tc>
        <w:tc>
          <w:tcPr>
            <w:tcW w:w="300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ind w:right="1460"/>
              <w:jc w:val="right"/>
              <w:rPr>
                <w:rFonts w:ascii="Times New Roman" w:hAnsi="Times New Roman"/>
                <w:sz w:val="24"/>
                <w:szCs w:val="24"/>
              </w:rPr>
            </w:pPr>
            <w:r w:rsidRPr="00615A45">
              <w:rPr>
                <w:rFonts w:ascii="Times New Roman" w:hAnsi="Times New Roman"/>
                <w:sz w:val="24"/>
                <w:szCs w:val="24"/>
              </w:rPr>
              <w:t>Signature</w:t>
            </w:r>
          </w:p>
        </w:tc>
        <w:tc>
          <w:tcPr>
            <w:tcW w:w="2640" w:type="dxa"/>
            <w:tcBorders>
              <w:top w:val="nil"/>
              <w:left w:val="nil"/>
              <w:bottom w:val="nil"/>
              <w:right w:val="nil"/>
            </w:tcBorders>
            <w:vAlign w:val="bottom"/>
          </w:tcPr>
          <w:p w:rsidR="00C87FE7" w:rsidRPr="00615A45" w:rsidRDefault="00C87FE7" w:rsidP="005E32A5">
            <w:pPr>
              <w:widowControl w:val="0"/>
              <w:autoSpaceDE w:val="0"/>
              <w:autoSpaceDN w:val="0"/>
              <w:adjustRightInd w:val="0"/>
              <w:spacing w:after="0"/>
              <w:ind w:right="1560"/>
              <w:jc w:val="right"/>
              <w:rPr>
                <w:rFonts w:ascii="Times New Roman" w:hAnsi="Times New Roman"/>
                <w:sz w:val="24"/>
                <w:szCs w:val="24"/>
              </w:rPr>
            </w:pPr>
            <w:r w:rsidRPr="00615A45">
              <w:rPr>
                <w:rFonts w:ascii="Times New Roman" w:hAnsi="Times New Roman"/>
                <w:sz w:val="24"/>
                <w:szCs w:val="24"/>
              </w:rPr>
              <w:t>Date</w:t>
            </w:r>
          </w:p>
        </w:tc>
      </w:tr>
    </w:tbl>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5B22E5">
      <w:pPr>
        <w:pStyle w:val="Heading1"/>
        <w:rPr>
          <w:sz w:val="24"/>
          <w:szCs w:val="24"/>
        </w:rPr>
      </w:pPr>
      <w:bookmarkStart w:id="1" w:name="page7"/>
      <w:bookmarkStart w:id="2" w:name="_Toc227921982"/>
      <w:bookmarkEnd w:id="1"/>
      <w:r w:rsidRPr="00615A45">
        <w:t>AKNOWLEDGMENTS</w:t>
      </w:r>
      <w:bookmarkEnd w:id="2"/>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474885" w:rsidP="00BD3641">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First and for most I would like to extend my heartfelt gratitude</w:t>
      </w:r>
      <w:r w:rsidR="00C87FE7" w:rsidRPr="00615A45">
        <w:rPr>
          <w:rFonts w:ascii="Times New Roman" w:hAnsi="Times New Roman"/>
          <w:sz w:val="24"/>
          <w:szCs w:val="24"/>
        </w:rPr>
        <w:t xml:space="preserve"> to my adv</w:t>
      </w:r>
      <w:r w:rsidR="00BD3641" w:rsidRPr="00615A45">
        <w:rPr>
          <w:rFonts w:ascii="Times New Roman" w:hAnsi="Times New Roman"/>
          <w:sz w:val="24"/>
          <w:szCs w:val="24"/>
        </w:rPr>
        <w:t xml:space="preserve">isor Sileshi Andualem (PhD) </w:t>
      </w:r>
      <w:r w:rsidR="00C87FE7" w:rsidRPr="00615A45">
        <w:rPr>
          <w:rFonts w:ascii="Times New Roman" w:hAnsi="Times New Roman"/>
          <w:sz w:val="24"/>
          <w:szCs w:val="24"/>
        </w:rPr>
        <w:t>for their unreserved guidance, support, suggestions,</w:t>
      </w:r>
      <w:r w:rsidRPr="00615A45">
        <w:rPr>
          <w:rFonts w:ascii="Times New Roman" w:hAnsi="Times New Roman"/>
          <w:sz w:val="24"/>
          <w:szCs w:val="24"/>
        </w:rPr>
        <w:t xml:space="preserve"> valuable comments, proof reading of as well as consistent advices from </w:t>
      </w:r>
      <w:r w:rsidR="00F70D8E" w:rsidRPr="00615A45">
        <w:rPr>
          <w:rFonts w:ascii="Times New Roman" w:hAnsi="Times New Roman"/>
          <w:sz w:val="24"/>
          <w:szCs w:val="24"/>
        </w:rPr>
        <w:t>the beginning</w:t>
      </w:r>
      <w:r w:rsidRPr="00615A45">
        <w:rPr>
          <w:rFonts w:ascii="Times New Roman" w:hAnsi="Times New Roman"/>
          <w:sz w:val="24"/>
          <w:szCs w:val="24"/>
        </w:rPr>
        <w:t xml:space="preserve"> of problem identification, proposal development, data collection up to the completion </w:t>
      </w:r>
      <w:r w:rsidR="00F70D8E" w:rsidRPr="00615A45">
        <w:rPr>
          <w:rFonts w:ascii="Times New Roman" w:hAnsi="Times New Roman"/>
          <w:sz w:val="24"/>
          <w:szCs w:val="24"/>
        </w:rPr>
        <w:t>of my</w:t>
      </w:r>
      <w:r w:rsidR="00C87FE7" w:rsidRPr="00615A45">
        <w:rPr>
          <w:rFonts w:ascii="Times New Roman" w:hAnsi="Times New Roman"/>
          <w:sz w:val="24"/>
          <w:szCs w:val="24"/>
        </w:rPr>
        <w:t xml:space="preserve"> effective follow up of the thesis work and detailed reading and correcting of all my manuscripts. I also heartily acknowledged Endalamew Yihunie</w:t>
      </w:r>
      <w:r w:rsidR="00F70D8E" w:rsidRPr="00615A45">
        <w:rPr>
          <w:rFonts w:ascii="Times New Roman" w:hAnsi="Times New Roman"/>
          <w:sz w:val="24"/>
          <w:szCs w:val="24"/>
        </w:rPr>
        <w:t xml:space="preserve"> for his support with diverse</w:t>
      </w:r>
      <w:r w:rsidR="00C87FE7" w:rsidRPr="00615A45">
        <w:rPr>
          <w:rFonts w:ascii="Times New Roman" w:hAnsi="Times New Roman"/>
          <w:sz w:val="24"/>
          <w:szCs w:val="24"/>
        </w:rPr>
        <w:t xml:space="preserve"> aspects of the laboratory work.</w:t>
      </w:r>
    </w:p>
    <w:p w:rsidR="00C87FE7" w:rsidRPr="00615A45" w:rsidRDefault="00C87FE7" w:rsidP="00BD3641">
      <w:pPr>
        <w:widowControl w:val="0"/>
        <w:autoSpaceDE w:val="0"/>
        <w:autoSpaceDN w:val="0"/>
        <w:adjustRightInd w:val="0"/>
        <w:spacing w:after="0" w:line="360" w:lineRule="auto"/>
        <w:rPr>
          <w:rFonts w:ascii="Times New Roman" w:hAnsi="Times New Roman"/>
          <w:sz w:val="24"/>
          <w:szCs w:val="24"/>
        </w:rPr>
      </w:pPr>
    </w:p>
    <w:p w:rsidR="00C87FE7" w:rsidRPr="00615A45" w:rsidRDefault="00C87FE7" w:rsidP="00BD3641">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I would like to thank Bah</w:t>
      </w:r>
      <w:r w:rsidR="00474885" w:rsidRPr="00615A45">
        <w:rPr>
          <w:rFonts w:ascii="Times New Roman" w:hAnsi="Times New Roman"/>
          <w:sz w:val="24"/>
          <w:szCs w:val="24"/>
        </w:rPr>
        <w:t>ir Dar University for allowing</w:t>
      </w:r>
      <w:r w:rsidRPr="00615A45">
        <w:rPr>
          <w:rFonts w:ascii="Times New Roman" w:hAnsi="Times New Roman"/>
          <w:sz w:val="24"/>
          <w:szCs w:val="24"/>
        </w:rPr>
        <w:t xml:space="preserve"> the laboratory room with its equipment.</w:t>
      </w:r>
      <w:r w:rsidR="00857594" w:rsidRPr="00615A45">
        <w:rPr>
          <w:rFonts w:ascii="Times New Roman" w:hAnsi="Times New Roman"/>
          <w:sz w:val="24"/>
          <w:szCs w:val="24"/>
        </w:rPr>
        <w:t xml:space="preserve"> </w:t>
      </w:r>
      <w:r w:rsidR="00BD3641" w:rsidRPr="00615A45">
        <w:rPr>
          <w:rFonts w:ascii="Times New Roman" w:hAnsi="Times New Roman"/>
          <w:sz w:val="24"/>
          <w:szCs w:val="24"/>
        </w:rPr>
        <w:t xml:space="preserve">My thanks also goes to </w:t>
      </w:r>
      <w:r w:rsidR="00857594" w:rsidRPr="00615A45">
        <w:rPr>
          <w:rFonts w:ascii="Times New Roman" w:hAnsi="Times New Roman"/>
          <w:sz w:val="24"/>
          <w:szCs w:val="24"/>
        </w:rPr>
        <w:t xml:space="preserve">herbarium </w:t>
      </w:r>
      <w:r w:rsidR="00E5038E" w:rsidRPr="00615A45">
        <w:rPr>
          <w:rFonts w:ascii="Times New Roman" w:hAnsi="Times New Roman"/>
          <w:sz w:val="24"/>
          <w:szCs w:val="24"/>
        </w:rPr>
        <w:t>of Bahir</w:t>
      </w:r>
      <w:r w:rsidR="00857594" w:rsidRPr="00615A45">
        <w:rPr>
          <w:rFonts w:ascii="Times New Roman" w:hAnsi="Times New Roman"/>
          <w:sz w:val="24"/>
          <w:szCs w:val="24"/>
        </w:rPr>
        <w:t xml:space="preserve"> Dar University for imparting me with all the available facilities in plant specimen identification process, in providing me proper place for the specimen and </w:t>
      </w:r>
      <w:r w:rsidR="00E5038E" w:rsidRPr="00615A45">
        <w:rPr>
          <w:rFonts w:ascii="Times New Roman" w:hAnsi="Times New Roman"/>
          <w:sz w:val="24"/>
          <w:szCs w:val="24"/>
        </w:rPr>
        <w:t>genuine as</w:t>
      </w:r>
      <w:r w:rsidR="00857594" w:rsidRPr="00615A45">
        <w:rPr>
          <w:rFonts w:ascii="Times New Roman" w:hAnsi="Times New Roman"/>
          <w:sz w:val="24"/>
          <w:szCs w:val="24"/>
        </w:rPr>
        <w:t xml:space="preserve"> well as positive </w:t>
      </w:r>
      <w:r w:rsidR="00E5038E" w:rsidRPr="00615A45">
        <w:rPr>
          <w:rFonts w:ascii="Times New Roman" w:hAnsi="Times New Roman"/>
          <w:sz w:val="24"/>
          <w:szCs w:val="24"/>
        </w:rPr>
        <w:t>approach I</w:t>
      </w:r>
      <w:r w:rsidRPr="00615A45">
        <w:rPr>
          <w:rFonts w:ascii="Times New Roman" w:hAnsi="Times New Roman"/>
          <w:sz w:val="24"/>
          <w:szCs w:val="24"/>
        </w:rPr>
        <w:t xml:space="preserve"> am also thanks to all members of the local communities of Sedie Muja District who participated in the study for sharing their traditional knowledge with me with appreciated kindness and nice response. Getasew Meseret is truly acknowledged for his contribution in developing the digital map of the study area</w:t>
      </w:r>
      <w:r w:rsidR="00BD3641" w:rsidRPr="00615A45">
        <w:rPr>
          <w:rFonts w:ascii="Times New Roman" w:hAnsi="Times New Roman"/>
          <w:sz w:val="24"/>
          <w:szCs w:val="24"/>
        </w:rPr>
        <w:t xml:space="preserve"> and for plant identification</w:t>
      </w:r>
      <w:r w:rsidRPr="00615A45">
        <w:rPr>
          <w:rFonts w:ascii="Times New Roman" w:hAnsi="Times New Roman"/>
          <w:sz w:val="24"/>
          <w:szCs w:val="24"/>
        </w:rPr>
        <w:t>.</w:t>
      </w:r>
    </w:p>
    <w:p w:rsidR="00C87FE7" w:rsidRPr="00615A45" w:rsidRDefault="007516E6" w:rsidP="00BD3641">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My  sincere  thanks  are  forwarded  to  all  the  friends  and  colleagues  who  listened  to  my ideas provided suggestion and challenged my assumptions  at every step of the research works. Particularly  Zeleke Guangul  who  spends  lots  of  his  time  to  support  me regarding to  computer usage  </w:t>
      </w:r>
      <w:r w:rsidR="00570786" w:rsidRPr="00615A45">
        <w:rPr>
          <w:rFonts w:ascii="Times New Roman" w:hAnsi="Times New Roman"/>
          <w:sz w:val="24"/>
          <w:szCs w:val="24"/>
        </w:rPr>
        <w:t xml:space="preserve">skill. </w:t>
      </w: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EF1103" w:rsidRPr="00615A45" w:rsidRDefault="00EF1103" w:rsidP="00C87FE7">
      <w:pPr>
        <w:widowControl w:val="0"/>
        <w:autoSpaceDE w:val="0"/>
        <w:autoSpaceDN w:val="0"/>
        <w:adjustRightInd w:val="0"/>
        <w:spacing w:after="0"/>
        <w:rPr>
          <w:rFonts w:ascii="Times New Roman" w:hAnsi="Times New Roman"/>
          <w:sz w:val="24"/>
          <w:szCs w:val="24"/>
        </w:rPr>
      </w:pPr>
    </w:p>
    <w:p w:rsidR="00EF1103" w:rsidRPr="00615A45" w:rsidRDefault="00EF1103" w:rsidP="00C87FE7">
      <w:pPr>
        <w:widowControl w:val="0"/>
        <w:autoSpaceDE w:val="0"/>
        <w:autoSpaceDN w:val="0"/>
        <w:adjustRightInd w:val="0"/>
        <w:spacing w:after="0"/>
        <w:rPr>
          <w:rFonts w:ascii="Times New Roman" w:hAnsi="Times New Roman"/>
          <w:sz w:val="24"/>
          <w:szCs w:val="24"/>
        </w:rPr>
      </w:pPr>
    </w:p>
    <w:p w:rsidR="00EF1103" w:rsidRPr="00615A45" w:rsidRDefault="00EF1103" w:rsidP="00C87FE7">
      <w:pPr>
        <w:widowControl w:val="0"/>
        <w:autoSpaceDE w:val="0"/>
        <w:autoSpaceDN w:val="0"/>
        <w:adjustRightInd w:val="0"/>
        <w:spacing w:after="0"/>
        <w:rPr>
          <w:rFonts w:ascii="Times New Roman" w:hAnsi="Times New Roman"/>
          <w:sz w:val="24"/>
          <w:szCs w:val="24"/>
        </w:rPr>
      </w:pPr>
    </w:p>
    <w:p w:rsidR="00EF1103" w:rsidRPr="00615A45" w:rsidRDefault="00EF1103" w:rsidP="00C87FE7">
      <w:pPr>
        <w:widowControl w:val="0"/>
        <w:autoSpaceDE w:val="0"/>
        <w:autoSpaceDN w:val="0"/>
        <w:adjustRightInd w:val="0"/>
        <w:spacing w:after="0"/>
        <w:rPr>
          <w:rFonts w:ascii="Times New Roman" w:hAnsi="Times New Roman"/>
          <w:sz w:val="24"/>
          <w:szCs w:val="24"/>
        </w:rPr>
      </w:pPr>
    </w:p>
    <w:p w:rsidR="00EF1103" w:rsidRPr="00615A45" w:rsidRDefault="00EF1103"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sdt>
      <w:sdtPr>
        <w:rPr>
          <w:rFonts w:ascii="Times New Roman" w:eastAsia="Times New Roman" w:hAnsi="Times New Roman" w:cs="Times New Roman"/>
          <w:b w:val="0"/>
          <w:bCs w:val="0"/>
          <w:color w:val="auto"/>
          <w:sz w:val="24"/>
          <w:szCs w:val="24"/>
          <w:lang w:eastAsia="en-US"/>
        </w:rPr>
        <w:id w:val="1251310810"/>
        <w:docPartObj>
          <w:docPartGallery w:val="Table of Contents"/>
          <w:docPartUnique/>
        </w:docPartObj>
      </w:sdtPr>
      <w:sdtEndPr>
        <w:rPr>
          <w:noProof/>
        </w:rPr>
      </w:sdtEndPr>
      <w:sdtContent>
        <w:p w:rsidR="00EB4B61" w:rsidRPr="00615A45" w:rsidRDefault="00EB4B61">
          <w:pPr>
            <w:pStyle w:val="TOCHeading"/>
            <w:rPr>
              <w:rFonts w:ascii="Times New Roman" w:hAnsi="Times New Roman" w:cs="Times New Roman"/>
              <w:color w:val="auto"/>
              <w:sz w:val="24"/>
              <w:szCs w:val="24"/>
            </w:rPr>
          </w:pPr>
          <w:r w:rsidRPr="00615A45">
            <w:rPr>
              <w:rFonts w:ascii="Times New Roman" w:hAnsi="Times New Roman" w:cs="Times New Roman"/>
              <w:color w:val="auto"/>
              <w:sz w:val="24"/>
              <w:szCs w:val="24"/>
            </w:rPr>
            <w:t>Table of Contents</w:t>
          </w:r>
        </w:p>
        <w:p w:rsidR="000B35C1" w:rsidRPr="00615A45" w:rsidRDefault="00EB4B61">
          <w:pPr>
            <w:pStyle w:val="TOC1"/>
            <w:tabs>
              <w:tab w:val="right" w:leader="dot" w:pos="9323"/>
            </w:tabs>
            <w:rPr>
              <w:rFonts w:ascii="Times New Roman" w:eastAsiaTheme="minorEastAsia" w:hAnsi="Times New Roman"/>
              <w:noProof/>
              <w:sz w:val="24"/>
              <w:szCs w:val="24"/>
            </w:rPr>
          </w:pPr>
          <w:r w:rsidRPr="00615A45">
            <w:rPr>
              <w:rFonts w:ascii="Times New Roman" w:hAnsi="Times New Roman"/>
              <w:sz w:val="24"/>
              <w:szCs w:val="24"/>
            </w:rPr>
            <w:fldChar w:fldCharType="begin"/>
          </w:r>
          <w:r w:rsidRPr="00615A45">
            <w:rPr>
              <w:rFonts w:ascii="Times New Roman" w:hAnsi="Times New Roman"/>
              <w:sz w:val="24"/>
              <w:szCs w:val="24"/>
            </w:rPr>
            <w:instrText xml:space="preserve"> TOC \o "1-3" \h \z \u </w:instrText>
          </w:r>
          <w:r w:rsidRPr="00615A45">
            <w:rPr>
              <w:rFonts w:ascii="Times New Roman" w:hAnsi="Times New Roman"/>
              <w:sz w:val="24"/>
              <w:szCs w:val="24"/>
            </w:rPr>
            <w:fldChar w:fldCharType="separate"/>
          </w:r>
          <w:hyperlink w:anchor="_Toc227921982" w:history="1">
            <w:r w:rsidR="000B35C1" w:rsidRPr="00615A45">
              <w:rPr>
                <w:rStyle w:val="Hyperlink"/>
                <w:rFonts w:ascii="Times New Roman" w:hAnsi="Times New Roman"/>
                <w:noProof/>
                <w:color w:val="auto"/>
                <w:sz w:val="24"/>
                <w:szCs w:val="24"/>
              </w:rPr>
              <w:t>AKNOWLEDGMENTS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_Toc227921982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iii</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right" w:leader="dot" w:pos="9323"/>
            </w:tabs>
            <w:rPr>
              <w:rFonts w:ascii="Times New Roman" w:eastAsiaTheme="minorEastAsia" w:hAnsi="Times New Roman"/>
              <w:noProof/>
              <w:sz w:val="24"/>
              <w:szCs w:val="24"/>
            </w:rPr>
          </w:pPr>
          <w:hyperlink w:anchor="_Toc227921983" w:history="1">
            <w:r w:rsidR="000B35C1" w:rsidRPr="00615A45">
              <w:rPr>
                <w:rStyle w:val="Hyperlink"/>
                <w:rFonts w:ascii="Times New Roman" w:hAnsi="Times New Roman"/>
                <w:noProof/>
                <w:color w:val="auto"/>
                <w:sz w:val="24"/>
                <w:szCs w:val="24"/>
              </w:rPr>
              <w:t>LIST OF TABLES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_Toc227921983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viii</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right" w:leader="dot" w:pos="9323"/>
            </w:tabs>
            <w:rPr>
              <w:rFonts w:ascii="Times New Roman" w:eastAsiaTheme="minorEastAsia" w:hAnsi="Times New Roman"/>
              <w:noProof/>
              <w:sz w:val="24"/>
              <w:szCs w:val="24"/>
            </w:rPr>
          </w:pPr>
          <w:hyperlink w:anchor="_Toc227921984" w:history="1">
            <w:r w:rsidR="000B35C1" w:rsidRPr="00615A45">
              <w:rPr>
                <w:rStyle w:val="Hyperlink"/>
                <w:rFonts w:ascii="Times New Roman" w:hAnsi="Times New Roman"/>
                <w:noProof/>
                <w:color w:val="auto"/>
                <w:sz w:val="24"/>
                <w:szCs w:val="24"/>
              </w:rPr>
              <w:t>LIST OF FIGURES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_Toc227921984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ix</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right" w:leader="dot" w:pos="9323"/>
            </w:tabs>
            <w:rPr>
              <w:rFonts w:ascii="Times New Roman" w:eastAsiaTheme="minorEastAsia" w:hAnsi="Times New Roman"/>
              <w:noProof/>
              <w:sz w:val="24"/>
              <w:szCs w:val="24"/>
            </w:rPr>
          </w:pPr>
          <w:hyperlink w:anchor="_Toc227921985" w:history="1">
            <w:r w:rsidR="000B35C1" w:rsidRPr="00615A45">
              <w:rPr>
                <w:rStyle w:val="Hyperlink"/>
                <w:rFonts w:ascii="Times New Roman" w:hAnsi="Times New Roman"/>
                <w:noProof/>
                <w:color w:val="auto"/>
                <w:sz w:val="24"/>
                <w:szCs w:val="24"/>
              </w:rPr>
              <w:t>LIST OF ABBREVIATIONS AND ACRONYMS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_Toc227921985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x</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right" w:leader="dot" w:pos="9323"/>
            </w:tabs>
            <w:rPr>
              <w:rFonts w:ascii="Times New Roman" w:eastAsiaTheme="minorEastAsia" w:hAnsi="Times New Roman"/>
              <w:noProof/>
              <w:sz w:val="24"/>
              <w:szCs w:val="24"/>
            </w:rPr>
          </w:pPr>
          <w:hyperlink w:anchor="_Toc227921986" w:history="1">
            <w:r w:rsidR="000B35C1" w:rsidRPr="00615A45">
              <w:rPr>
                <w:rStyle w:val="Hyperlink"/>
                <w:rFonts w:ascii="Times New Roman" w:hAnsi="Times New Roman"/>
                <w:noProof/>
                <w:color w:val="auto"/>
                <w:sz w:val="24"/>
                <w:szCs w:val="24"/>
              </w:rPr>
              <w:t>ABSTRACT</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_Toc227921986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xi</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right" w:leader="dot" w:pos="9323"/>
            </w:tabs>
            <w:rPr>
              <w:rFonts w:ascii="Times New Roman" w:eastAsiaTheme="minorEastAsia" w:hAnsi="Times New Roman"/>
              <w:noProof/>
              <w:sz w:val="24"/>
              <w:szCs w:val="24"/>
            </w:rPr>
          </w:pPr>
          <w:hyperlink w:anchor="_Toc227921987" w:history="1">
            <w:r w:rsidR="000B35C1" w:rsidRPr="00615A45">
              <w:rPr>
                <w:rStyle w:val="Hyperlink"/>
                <w:rFonts w:ascii="Times New Roman" w:hAnsi="Times New Roman"/>
                <w:noProof/>
                <w:color w:val="auto"/>
                <w:sz w:val="24"/>
                <w:szCs w:val="24"/>
              </w:rPr>
              <w:t>CHAPTER ONE</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_Toc227921987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left" w:pos="440"/>
              <w:tab w:val="right" w:leader="dot" w:pos="9323"/>
            </w:tabs>
            <w:rPr>
              <w:rFonts w:ascii="Times New Roman" w:eastAsiaTheme="minorEastAsia" w:hAnsi="Times New Roman"/>
              <w:noProof/>
              <w:sz w:val="24"/>
              <w:szCs w:val="24"/>
            </w:rPr>
          </w:pPr>
          <w:hyperlink w:anchor="_Toc227921988" w:history="1">
            <w:r w:rsidR="000B35C1" w:rsidRPr="00615A45">
              <w:rPr>
                <w:rStyle w:val="Hyperlink"/>
                <w:rFonts w:ascii="Times New Roman" w:hAnsi="Times New Roman"/>
                <w:noProof/>
                <w:color w:val="auto"/>
                <w:sz w:val="24"/>
                <w:szCs w:val="24"/>
              </w:rPr>
              <w:t>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INTRODUCTION</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_Toc227921988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1989" w:history="1">
            <w:r w:rsidR="000B35C1" w:rsidRPr="00615A45">
              <w:rPr>
                <w:rStyle w:val="Hyperlink"/>
                <w:rFonts w:ascii="Times New Roman" w:hAnsi="Times New Roman"/>
                <w:noProof/>
                <w:color w:val="auto"/>
                <w:sz w:val="24"/>
                <w:szCs w:val="24"/>
              </w:rPr>
              <w:t>1.1.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Background of the Study</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_Toc227921989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1990" w:history="1">
            <w:r w:rsidR="000B35C1" w:rsidRPr="00615A45">
              <w:rPr>
                <w:rStyle w:val="Hyperlink"/>
                <w:rFonts w:ascii="Times New Roman" w:hAnsi="Times New Roman"/>
                <w:noProof/>
                <w:color w:val="auto"/>
                <w:sz w:val="24"/>
                <w:szCs w:val="24"/>
              </w:rPr>
              <w:t>1.2.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Statement of the Problem</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_Toc227921990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1991" w:history="1">
            <w:r w:rsidR="000B35C1" w:rsidRPr="00615A45">
              <w:rPr>
                <w:rStyle w:val="Hyperlink"/>
                <w:rFonts w:ascii="Times New Roman" w:hAnsi="Times New Roman"/>
                <w:noProof/>
                <w:color w:val="auto"/>
                <w:sz w:val="24"/>
                <w:szCs w:val="24"/>
              </w:rPr>
              <w:t>1.3.</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Objectives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_Toc227921991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1992" w:history="1">
            <w:r w:rsidR="000B35C1" w:rsidRPr="00615A45">
              <w:rPr>
                <w:rStyle w:val="Hyperlink"/>
                <w:rFonts w:ascii="Times New Roman" w:hAnsi="Times New Roman"/>
                <w:noProof/>
                <w:color w:val="auto"/>
                <w:sz w:val="24"/>
                <w:szCs w:val="24"/>
              </w:rPr>
              <w:t>1.3.1.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General objective</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_Toc227921992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1993" w:history="1">
            <w:r w:rsidR="000B35C1" w:rsidRPr="00615A45">
              <w:rPr>
                <w:rStyle w:val="Hyperlink"/>
                <w:rFonts w:ascii="Times New Roman" w:hAnsi="Times New Roman"/>
                <w:noProof/>
                <w:color w:val="auto"/>
                <w:sz w:val="24"/>
                <w:szCs w:val="24"/>
              </w:rPr>
              <w:t>1.3.2.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Specific objectives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_Toc227921993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1994" w:history="1">
            <w:r w:rsidR="000B35C1" w:rsidRPr="00615A45">
              <w:rPr>
                <w:rStyle w:val="Hyperlink"/>
                <w:rFonts w:ascii="Times New Roman" w:hAnsi="Times New Roman"/>
                <w:noProof/>
                <w:color w:val="auto"/>
                <w:sz w:val="24"/>
                <w:szCs w:val="24"/>
              </w:rPr>
              <w:t>1.4.</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Significance of the Study</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_Toc227921994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5</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right" w:leader="dot" w:pos="9323"/>
            </w:tabs>
            <w:rPr>
              <w:rFonts w:ascii="Times New Roman" w:eastAsiaTheme="minorEastAsia" w:hAnsi="Times New Roman"/>
              <w:noProof/>
              <w:sz w:val="24"/>
              <w:szCs w:val="24"/>
            </w:rPr>
          </w:pPr>
          <w:hyperlink w:anchor="_Toc227921995" w:history="1">
            <w:r w:rsidR="000B35C1" w:rsidRPr="00615A45">
              <w:rPr>
                <w:rStyle w:val="Hyperlink"/>
                <w:rFonts w:ascii="Times New Roman" w:hAnsi="Times New Roman"/>
                <w:noProof/>
                <w:color w:val="auto"/>
                <w:sz w:val="24"/>
                <w:szCs w:val="24"/>
              </w:rPr>
              <w:t>CHAPTER TWO</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_Toc227921995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6</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left" w:pos="440"/>
              <w:tab w:val="right" w:leader="dot" w:pos="9323"/>
            </w:tabs>
            <w:rPr>
              <w:rFonts w:ascii="Times New Roman" w:eastAsiaTheme="minorEastAsia" w:hAnsi="Times New Roman"/>
              <w:noProof/>
              <w:sz w:val="24"/>
              <w:szCs w:val="24"/>
            </w:rPr>
          </w:pPr>
          <w:hyperlink w:anchor="_Toc227921996" w:history="1">
            <w:r w:rsidR="000B35C1" w:rsidRPr="00615A45">
              <w:rPr>
                <w:rStyle w:val="Hyperlink"/>
                <w:rFonts w:ascii="Times New Roman" w:hAnsi="Times New Roman"/>
                <w:noProof/>
                <w:color w:val="auto"/>
                <w:sz w:val="24"/>
                <w:szCs w:val="24"/>
              </w:rPr>
              <w:t>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LITRATURE REVIEW</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_Toc227921996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6</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right" w:leader="dot" w:pos="9323"/>
            </w:tabs>
            <w:rPr>
              <w:rFonts w:ascii="Times New Roman" w:eastAsiaTheme="minorEastAsia" w:hAnsi="Times New Roman"/>
              <w:noProof/>
              <w:sz w:val="24"/>
              <w:szCs w:val="24"/>
            </w:rPr>
          </w:pPr>
          <w:hyperlink w:anchor="_Toc227921997" w:history="1">
            <w:r w:rsidR="000B35C1" w:rsidRPr="00615A45">
              <w:rPr>
                <w:rStyle w:val="Hyperlink"/>
                <w:rFonts w:ascii="Times New Roman" w:hAnsi="Times New Roman"/>
                <w:noProof/>
                <w:color w:val="auto"/>
                <w:sz w:val="24"/>
                <w:szCs w:val="24"/>
              </w:rPr>
              <w:t>2.1. Ethno botany</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_Toc227921997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6</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1998" w:history="1">
            <w:r w:rsidR="000B35C1" w:rsidRPr="00615A45">
              <w:rPr>
                <w:rStyle w:val="Hyperlink"/>
                <w:rFonts w:ascii="Times New Roman" w:hAnsi="Times New Roman"/>
                <w:noProof/>
                <w:color w:val="auto"/>
                <w:sz w:val="24"/>
                <w:szCs w:val="24"/>
              </w:rPr>
              <w:t>2.2.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Role of Ethno botany</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_Toc227921998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7</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right" w:leader="dot" w:pos="9323"/>
            </w:tabs>
            <w:rPr>
              <w:rFonts w:ascii="Times New Roman" w:eastAsiaTheme="minorEastAsia" w:hAnsi="Times New Roman"/>
              <w:noProof/>
              <w:sz w:val="24"/>
              <w:szCs w:val="24"/>
            </w:rPr>
          </w:pPr>
          <w:hyperlink w:anchor="_Toc227921999" w:history="1">
            <w:r w:rsidR="000B35C1" w:rsidRPr="00615A45">
              <w:rPr>
                <w:rStyle w:val="Hyperlink"/>
                <w:rFonts w:ascii="Times New Roman" w:hAnsi="Times New Roman"/>
                <w:noProof/>
                <w:color w:val="auto"/>
                <w:sz w:val="24"/>
                <w:szCs w:val="24"/>
              </w:rPr>
              <w:t>2.3. Traditional Medicine</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_Toc227921999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8</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00" w:history="1">
            <w:r w:rsidR="000B35C1" w:rsidRPr="00615A45">
              <w:rPr>
                <w:rStyle w:val="Hyperlink"/>
                <w:rFonts w:ascii="Times New Roman" w:hAnsi="Times New Roman"/>
                <w:noProof/>
                <w:color w:val="auto"/>
                <w:sz w:val="24"/>
                <w:szCs w:val="24"/>
              </w:rPr>
              <w:t>2.4.</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Historical Overview of Traditional Medicine in Ethiopia</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_Toc227922000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9</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01" w:history="1">
            <w:r w:rsidR="000B35C1" w:rsidRPr="00615A45">
              <w:rPr>
                <w:rStyle w:val="Hyperlink"/>
                <w:rFonts w:ascii="Times New Roman" w:hAnsi="Times New Roman"/>
                <w:noProof/>
                <w:color w:val="auto"/>
                <w:sz w:val="24"/>
                <w:szCs w:val="24"/>
              </w:rPr>
              <w:t>2.5.</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Indigenous knowledge</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_Toc227922001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10</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02" w:history="1">
            <w:r w:rsidR="000B35C1" w:rsidRPr="00615A45">
              <w:rPr>
                <w:rStyle w:val="Hyperlink"/>
                <w:rFonts w:ascii="Times New Roman" w:hAnsi="Times New Roman"/>
                <w:noProof/>
                <w:color w:val="auto"/>
                <w:sz w:val="24"/>
                <w:szCs w:val="24"/>
              </w:rPr>
              <w:t>2.6.</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Indigenous knowledge Transferring and Disappearance</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_Toc227922002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11</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03" w:history="1">
            <w:r w:rsidR="000B35C1" w:rsidRPr="00615A45">
              <w:rPr>
                <w:rStyle w:val="Hyperlink"/>
                <w:rFonts w:ascii="Times New Roman" w:hAnsi="Times New Roman"/>
                <w:noProof/>
                <w:color w:val="auto"/>
                <w:sz w:val="24"/>
                <w:szCs w:val="24"/>
              </w:rPr>
              <w:t>2.7.</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Natural Products as Antimicrobial Source</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_Toc227922003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12</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04" w:history="1">
            <w:r w:rsidR="000B35C1" w:rsidRPr="00615A45">
              <w:rPr>
                <w:rStyle w:val="Hyperlink"/>
                <w:rFonts w:ascii="Times New Roman" w:hAnsi="Times New Roman"/>
                <w:noProof/>
                <w:color w:val="auto"/>
                <w:sz w:val="24"/>
                <w:szCs w:val="24"/>
              </w:rPr>
              <w:t>2.8.</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Threats and Conservation of Medicinal Plants in Ethiopia</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_Toc227922004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13</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right" w:leader="dot" w:pos="9323"/>
            </w:tabs>
            <w:rPr>
              <w:rFonts w:ascii="Times New Roman" w:eastAsiaTheme="minorEastAsia" w:hAnsi="Times New Roman"/>
              <w:noProof/>
              <w:sz w:val="24"/>
              <w:szCs w:val="24"/>
            </w:rPr>
          </w:pPr>
          <w:hyperlink w:anchor="_Toc227922005" w:history="1">
            <w:r w:rsidR="000B35C1" w:rsidRPr="00615A45">
              <w:rPr>
                <w:rStyle w:val="Hyperlink"/>
                <w:rFonts w:ascii="Times New Roman" w:hAnsi="Times New Roman"/>
                <w:noProof/>
                <w:color w:val="auto"/>
                <w:sz w:val="24"/>
                <w:szCs w:val="24"/>
              </w:rPr>
              <w:t>CHAPTER THREE</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_Toc227922005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15</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left" w:pos="440"/>
              <w:tab w:val="right" w:leader="dot" w:pos="9323"/>
            </w:tabs>
            <w:rPr>
              <w:rFonts w:ascii="Times New Roman" w:eastAsiaTheme="minorEastAsia" w:hAnsi="Times New Roman"/>
              <w:noProof/>
              <w:sz w:val="24"/>
              <w:szCs w:val="24"/>
            </w:rPr>
          </w:pPr>
          <w:hyperlink w:anchor="_Toc227922006" w:history="1">
            <w:r w:rsidR="000B35C1" w:rsidRPr="00615A45">
              <w:rPr>
                <w:rStyle w:val="Hyperlink"/>
                <w:rFonts w:ascii="Times New Roman" w:hAnsi="Times New Roman"/>
                <w:noProof/>
                <w:color w:val="auto"/>
                <w:sz w:val="24"/>
                <w:szCs w:val="24"/>
              </w:rPr>
              <w:t>3.</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MATERIALS AND METHODS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_Toc227922006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15</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07" w:history="1">
            <w:r w:rsidR="000B35C1" w:rsidRPr="00615A45">
              <w:rPr>
                <w:rStyle w:val="Hyperlink"/>
                <w:rFonts w:ascii="Times New Roman" w:hAnsi="Times New Roman"/>
                <w:noProof/>
                <w:color w:val="auto"/>
                <w:sz w:val="24"/>
                <w:szCs w:val="24"/>
              </w:rPr>
              <w:t>3.1.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Description of the Study Area</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_Toc227922007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15</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08" w:history="1">
            <w:r w:rsidR="000B35C1" w:rsidRPr="00615A45">
              <w:rPr>
                <w:rStyle w:val="Hyperlink"/>
                <w:rFonts w:ascii="Times New Roman" w:hAnsi="Times New Roman"/>
                <w:noProof/>
                <w:color w:val="auto"/>
                <w:sz w:val="24"/>
                <w:szCs w:val="24"/>
              </w:rPr>
              <w:t>3.1.1.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Geographical location</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_Toc227922008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15</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09" w:history="1">
            <w:r w:rsidR="000B35C1" w:rsidRPr="00615A45">
              <w:rPr>
                <w:rStyle w:val="Hyperlink"/>
                <w:rFonts w:ascii="Times New Roman" w:hAnsi="Times New Roman"/>
                <w:noProof/>
                <w:color w:val="auto"/>
                <w:sz w:val="24"/>
                <w:szCs w:val="24"/>
              </w:rPr>
              <w:t>3.1.2.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Altitude and climate</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_Toc227922009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15</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10" w:history="1">
            <w:r w:rsidR="000B35C1" w:rsidRPr="00615A45">
              <w:rPr>
                <w:rStyle w:val="Hyperlink"/>
                <w:rFonts w:ascii="Times New Roman" w:hAnsi="Times New Roman"/>
                <w:noProof/>
                <w:color w:val="auto"/>
                <w:sz w:val="24"/>
                <w:szCs w:val="24"/>
              </w:rPr>
              <w:t>3.1.3.</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Topography and soil</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_Toc227922010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16</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11" w:history="1">
            <w:r w:rsidR="000B35C1" w:rsidRPr="00615A45">
              <w:rPr>
                <w:rStyle w:val="Hyperlink"/>
                <w:rFonts w:ascii="Times New Roman" w:hAnsi="Times New Roman"/>
                <w:noProof/>
                <w:color w:val="auto"/>
                <w:sz w:val="24"/>
                <w:szCs w:val="24"/>
              </w:rPr>
              <w:t>3.1.4.</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Human population and healthcare status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_Toc227922011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16</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12" w:history="1">
            <w:r w:rsidR="000B35C1" w:rsidRPr="00615A45">
              <w:rPr>
                <w:rStyle w:val="Hyperlink"/>
                <w:rFonts w:ascii="Times New Roman" w:hAnsi="Times New Roman"/>
                <w:noProof/>
                <w:color w:val="auto"/>
                <w:sz w:val="24"/>
                <w:szCs w:val="24"/>
              </w:rPr>
              <w:t>3.1.5.</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Livestock populations and healthcare status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_Toc227922012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16</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13" w:history="1">
            <w:r w:rsidR="000B35C1" w:rsidRPr="00615A45">
              <w:rPr>
                <w:rStyle w:val="Hyperlink"/>
                <w:rFonts w:ascii="Times New Roman" w:hAnsi="Times New Roman"/>
                <w:iCs/>
                <w:noProof/>
                <w:color w:val="auto"/>
                <w:sz w:val="24"/>
                <w:szCs w:val="24"/>
              </w:rPr>
              <w:t>3.1.6.</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Vegetation type</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_Toc227922013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17</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14" w:history="1">
            <w:r w:rsidR="000B35C1" w:rsidRPr="00615A45">
              <w:rPr>
                <w:rStyle w:val="Hyperlink"/>
                <w:rFonts w:ascii="Times New Roman" w:hAnsi="Times New Roman"/>
                <w:noProof/>
                <w:color w:val="auto"/>
                <w:sz w:val="24"/>
                <w:szCs w:val="24"/>
              </w:rPr>
              <w:t>3.1.7.</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Economic activity</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_Toc227922014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17</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15" w:history="1">
            <w:r w:rsidR="000B35C1" w:rsidRPr="00615A45">
              <w:rPr>
                <w:rStyle w:val="Hyperlink"/>
                <w:rFonts w:ascii="Times New Roman" w:hAnsi="Times New Roman"/>
                <w:noProof/>
                <w:color w:val="auto"/>
                <w:sz w:val="24"/>
                <w:szCs w:val="24"/>
              </w:rPr>
              <w:t>3.2.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Reconnaissance survey and selection of study sites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_Toc227922015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19</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16" w:history="1">
            <w:r w:rsidR="000B35C1" w:rsidRPr="00615A45">
              <w:rPr>
                <w:rStyle w:val="Hyperlink"/>
                <w:rFonts w:ascii="Times New Roman" w:hAnsi="Times New Roman"/>
                <w:noProof/>
                <w:color w:val="auto"/>
                <w:sz w:val="24"/>
                <w:szCs w:val="24"/>
              </w:rPr>
              <w:t>3.3.</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Sample size determination</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_Toc227922016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19</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17" w:history="1">
            <w:r w:rsidR="000B35C1" w:rsidRPr="00615A45">
              <w:rPr>
                <w:rStyle w:val="Hyperlink"/>
                <w:rFonts w:ascii="Times New Roman" w:hAnsi="Times New Roman"/>
                <w:noProof/>
                <w:color w:val="auto"/>
                <w:sz w:val="24"/>
                <w:szCs w:val="24"/>
              </w:rPr>
              <w:t>3.4.</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Selection of informants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_Toc227922017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20</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right" w:leader="dot" w:pos="9323"/>
            </w:tabs>
            <w:rPr>
              <w:rFonts w:ascii="Times New Roman" w:eastAsiaTheme="minorEastAsia" w:hAnsi="Times New Roman"/>
              <w:noProof/>
              <w:sz w:val="24"/>
              <w:szCs w:val="24"/>
            </w:rPr>
          </w:pPr>
          <w:hyperlink w:anchor="_Toc227922018" w:history="1">
            <w:r w:rsidR="000B35C1" w:rsidRPr="00615A45">
              <w:rPr>
                <w:rStyle w:val="Hyperlink"/>
                <w:rFonts w:ascii="Times New Roman" w:hAnsi="Times New Roman"/>
                <w:noProof/>
                <w:color w:val="auto"/>
                <w:sz w:val="24"/>
                <w:szCs w:val="24"/>
              </w:rPr>
              <w:t>3.5.     Data collection methods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_Toc227922018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20</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19" w:history="1">
            <w:r w:rsidR="000B35C1" w:rsidRPr="00615A45">
              <w:rPr>
                <w:rStyle w:val="Hyperlink"/>
                <w:rFonts w:ascii="Times New Roman" w:hAnsi="Times New Roman"/>
                <w:noProof/>
                <w:color w:val="auto"/>
                <w:sz w:val="24"/>
                <w:szCs w:val="24"/>
              </w:rPr>
              <w:t>3.4.1.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Unstructured interviewer administered questionnaire</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_Toc227922019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20</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20" w:history="1">
            <w:r w:rsidR="000B35C1" w:rsidRPr="00615A45">
              <w:rPr>
                <w:rStyle w:val="Hyperlink"/>
                <w:rFonts w:ascii="Times New Roman" w:hAnsi="Times New Roman"/>
                <w:noProof/>
                <w:color w:val="auto"/>
                <w:sz w:val="24"/>
                <w:szCs w:val="24"/>
              </w:rPr>
              <w:t>3.4.2.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Guided field observation</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_Toc227922020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21</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21" w:history="1">
            <w:r w:rsidR="000B35C1" w:rsidRPr="00615A45">
              <w:rPr>
                <w:rStyle w:val="Hyperlink"/>
                <w:rFonts w:ascii="Times New Roman" w:hAnsi="Times New Roman"/>
                <w:noProof/>
                <w:color w:val="auto"/>
                <w:sz w:val="24"/>
                <w:szCs w:val="24"/>
              </w:rPr>
              <w:t>3.4.3.</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Group discussion</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_Toc227922021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21</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22" w:history="1">
            <w:r w:rsidR="000B35C1" w:rsidRPr="00615A45">
              <w:rPr>
                <w:rStyle w:val="Hyperlink"/>
                <w:rFonts w:ascii="Times New Roman" w:hAnsi="Times New Roman"/>
                <w:noProof/>
                <w:color w:val="auto"/>
                <w:sz w:val="24"/>
                <w:szCs w:val="24"/>
              </w:rPr>
              <w:t>3.4.4.</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Market survey</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_Toc227922022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22</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right" w:leader="dot" w:pos="9323"/>
            </w:tabs>
            <w:rPr>
              <w:rFonts w:ascii="Times New Roman" w:eastAsiaTheme="minorEastAsia" w:hAnsi="Times New Roman"/>
              <w:noProof/>
              <w:sz w:val="24"/>
              <w:szCs w:val="24"/>
            </w:rPr>
          </w:pPr>
          <w:hyperlink w:anchor="_Toc227922023" w:history="1">
            <w:r w:rsidR="000B35C1" w:rsidRPr="00615A45">
              <w:rPr>
                <w:rStyle w:val="Hyperlink"/>
                <w:rFonts w:ascii="Times New Roman" w:hAnsi="Times New Roman"/>
                <w:noProof/>
                <w:color w:val="auto"/>
                <w:sz w:val="24"/>
                <w:szCs w:val="24"/>
              </w:rPr>
              <w:t>3.4.5. Ethno-botanical medicinal plant collection, processing and identification</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_Toc227922023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22</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24" w:history="1">
            <w:r w:rsidR="000B35C1" w:rsidRPr="00615A45">
              <w:rPr>
                <w:rStyle w:val="Hyperlink"/>
                <w:rFonts w:ascii="Times New Roman" w:hAnsi="Times New Roman"/>
                <w:noProof/>
                <w:color w:val="auto"/>
                <w:sz w:val="24"/>
                <w:szCs w:val="24"/>
              </w:rPr>
              <w:t>3.5.</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Data Analysis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_Toc227922024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23</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25" w:history="1">
            <w:r w:rsidR="000B35C1" w:rsidRPr="00615A45">
              <w:rPr>
                <w:rStyle w:val="Hyperlink"/>
                <w:rFonts w:ascii="Times New Roman" w:hAnsi="Times New Roman"/>
                <w:noProof/>
                <w:color w:val="auto"/>
                <w:sz w:val="24"/>
                <w:szCs w:val="24"/>
              </w:rPr>
              <w:t>3.5.1.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Statistical analysis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_Toc227922025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23</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26" w:history="1">
            <w:r w:rsidR="000B35C1" w:rsidRPr="00615A45">
              <w:rPr>
                <w:rStyle w:val="Hyperlink"/>
                <w:rFonts w:ascii="Times New Roman" w:hAnsi="Times New Roman"/>
                <w:noProof/>
                <w:color w:val="auto"/>
                <w:sz w:val="24"/>
                <w:szCs w:val="24"/>
              </w:rPr>
              <w:t>3.5.2.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Informant consensus factor</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_Toc227922026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23</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27" w:history="1">
            <w:r w:rsidR="000B35C1" w:rsidRPr="00615A45">
              <w:rPr>
                <w:rStyle w:val="Hyperlink"/>
                <w:rFonts w:ascii="Times New Roman" w:hAnsi="Times New Roman"/>
                <w:noProof/>
                <w:color w:val="auto"/>
                <w:sz w:val="24"/>
                <w:szCs w:val="24"/>
              </w:rPr>
              <w:t>3.5.3.</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Simple preference ranking</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_Toc227922027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24</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28" w:history="1">
            <w:r w:rsidR="000B35C1" w:rsidRPr="00615A45">
              <w:rPr>
                <w:rStyle w:val="Hyperlink"/>
                <w:rFonts w:ascii="Times New Roman" w:hAnsi="Times New Roman"/>
                <w:noProof/>
                <w:color w:val="auto"/>
                <w:sz w:val="24"/>
                <w:szCs w:val="24"/>
              </w:rPr>
              <w:t>3.5.4.</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Direct matrix ranking</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_Toc227922028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24</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29" w:history="1">
            <w:r w:rsidR="000B35C1" w:rsidRPr="00615A45">
              <w:rPr>
                <w:rStyle w:val="Hyperlink"/>
                <w:rFonts w:ascii="Times New Roman" w:hAnsi="Times New Roman"/>
                <w:noProof/>
                <w:color w:val="auto"/>
                <w:sz w:val="24"/>
                <w:szCs w:val="24"/>
              </w:rPr>
              <w:t>3.5.5.</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Fidelity level value</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_Toc227922029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24</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30" w:history="1">
            <w:r w:rsidR="000B35C1" w:rsidRPr="00615A45">
              <w:rPr>
                <w:rStyle w:val="Hyperlink"/>
                <w:rFonts w:ascii="Times New Roman" w:hAnsi="Times New Roman"/>
                <w:noProof/>
                <w:color w:val="auto"/>
                <w:sz w:val="24"/>
                <w:szCs w:val="24"/>
              </w:rPr>
              <w:t>3.6.</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Antibacterial Activity of Some Selected Medicinal Plants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_Toc227922030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25</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31" w:history="1">
            <w:r w:rsidR="000B35C1" w:rsidRPr="00615A45">
              <w:rPr>
                <w:rStyle w:val="Hyperlink"/>
                <w:rFonts w:ascii="Times New Roman" w:hAnsi="Times New Roman"/>
                <w:noProof/>
                <w:color w:val="auto"/>
                <w:sz w:val="24"/>
                <w:szCs w:val="24"/>
              </w:rPr>
              <w:t>3.6.1.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Selection of medicinal plants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_Toc227922031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25</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32" w:history="1">
            <w:r w:rsidR="000B35C1" w:rsidRPr="00615A45">
              <w:rPr>
                <w:rStyle w:val="Hyperlink"/>
                <w:rFonts w:ascii="Times New Roman" w:hAnsi="Times New Roman"/>
                <w:noProof/>
                <w:color w:val="auto"/>
                <w:sz w:val="24"/>
                <w:szCs w:val="24"/>
              </w:rPr>
              <w:t>3.6.2.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Medicinal plant collection and preparation of extract</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_Toc227922032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25</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33" w:history="1">
            <w:r w:rsidR="000B35C1" w:rsidRPr="00615A45">
              <w:rPr>
                <w:rStyle w:val="Hyperlink"/>
                <w:rFonts w:ascii="Times New Roman" w:hAnsi="Times New Roman"/>
                <w:noProof/>
                <w:color w:val="auto"/>
                <w:sz w:val="24"/>
                <w:szCs w:val="24"/>
              </w:rPr>
              <w:t>3.6.3.</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Tested bacterial strains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_Toc227922033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25</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34" w:history="1">
            <w:r w:rsidR="000B35C1" w:rsidRPr="00615A45">
              <w:rPr>
                <w:rStyle w:val="Hyperlink"/>
                <w:rFonts w:ascii="Times New Roman" w:hAnsi="Times New Roman"/>
                <w:noProof/>
                <w:color w:val="auto"/>
                <w:sz w:val="24"/>
                <w:szCs w:val="24"/>
              </w:rPr>
              <w:t>3.6.4.</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Inoculum preparation</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_Toc227922034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26</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35" w:history="1">
            <w:r w:rsidR="000B35C1" w:rsidRPr="00615A45">
              <w:rPr>
                <w:rStyle w:val="Hyperlink"/>
                <w:rFonts w:ascii="Times New Roman" w:hAnsi="Times New Roman"/>
                <w:noProof/>
                <w:color w:val="auto"/>
                <w:sz w:val="24"/>
                <w:szCs w:val="24"/>
              </w:rPr>
              <w:t>3.6.5.</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Antibacterial Bioassay</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_Toc227922035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26</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36" w:history="1">
            <w:r w:rsidR="000B35C1" w:rsidRPr="00615A45">
              <w:rPr>
                <w:rStyle w:val="Hyperlink"/>
                <w:rFonts w:ascii="Times New Roman" w:hAnsi="Times New Roman"/>
                <w:noProof/>
                <w:color w:val="auto"/>
                <w:sz w:val="24"/>
                <w:szCs w:val="24"/>
              </w:rPr>
              <w:t>3.6.6.</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Minimum inhibition concentration (MIC)</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_Toc227922036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27</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37" w:history="1">
            <w:r w:rsidR="000B35C1" w:rsidRPr="00615A45">
              <w:rPr>
                <w:rStyle w:val="Hyperlink"/>
                <w:rFonts w:ascii="Times New Roman" w:hAnsi="Times New Roman"/>
                <w:noProof/>
                <w:color w:val="auto"/>
                <w:sz w:val="24"/>
                <w:szCs w:val="24"/>
              </w:rPr>
              <w:t>3.6.7.</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Minimum bactericidal concentration (MBC)</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_Toc227922037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27</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38" w:history="1">
            <w:r w:rsidR="000B35C1" w:rsidRPr="00615A45">
              <w:rPr>
                <w:rStyle w:val="Hyperlink"/>
                <w:rFonts w:ascii="Times New Roman" w:hAnsi="Times New Roman"/>
                <w:noProof/>
                <w:color w:val="auto"/>
                <w:sz w:val="24"/>
                <w:szCs w:val="24"/>
              </w:rPr>
              <w:t>3.6.8.</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In-vitro anti-bacterial test analysis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_Toc227922038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27</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right" w:leader="dot" w:pos="9323"/>
            </w:tabs>
            <w:rPr>
              <w:rFonts w:ascii="Times New Roman" w:eastAsiaTheme="minorEastAsia" w:hAnsi="Times New Roman"/>
              <w:noProof/>
              <w:sz w:val="24"/>
              <w:szCs w:val="24"/>
            </w:rPr>
          </w:pPr>
          <w:hyperlink w:anchor="_Toc227922039" w:history="1">
            <w:r w:rsidR="000B35C1" w:rsidRPr="00615A45">
              <w:rPr>
                <w:rStyle w:val="Hyperlink"/>
                <w:rFonts w:ascii="Times New Roman" w:hAnsi="Times New Roman"/>
                <w:noProof/>
                <w:color w:val="auto"/>
                <w:sz w:val="24"/>
                <w:szCs w:val="24"/>
              </w:rPr>
              <w:t>CHAPTER FOUR</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_Toc227922039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28</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left" w:pos="440"/>
              <w:tab w:val="right" w:leader="dot" w:pos="9323"/>
            </w:tabs>
            <w:rPr>
              <w:rFonts w:ascii="Times New Roman" w:eastAsiaTheme="minorEastAsia" w:hAnsi="Times New Roman"/>
              <w:noProof/>
              <w:sz w:val="24"/>
              <w:szCs w:val="24"/>
            </w:rPr>
          </w:pPr>
          <w:hyperlink w:anchor="_Toc227922040" w:history="1">
            <w:r w:rsidR="000B35C1" w:rsidRPr="00615A45">
              <w:rPr>
                <w:rStyle w:val="Hyperlink"/>
                <w:rFonts w:ascii="Times New Roman" w:hAnsi="Times New Roman"/>
                <w:noProof/>
                <w:color w:val="auto"/>
                <w:sz w:val="24"/>
                <w:szCs w:val="24"/>
              </w:rPr>
              <w:t>4.</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RESULTS AND DISCUSSIONS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_Toc227922040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28</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41" w:history="1">
            <w:r w:rsidR="000B35C1" w:rsidRPr="00615A45">
              <w:rPr>
                <w:rStyle w:val="Hyperlink"/>
                <w:rFonts w:ascii="Times New Roman" w:hAnsi="Times New Roman"/>
                <w:noProof/>
                <w:color w:val="auto"/>
                <w:sz w:val="24"/>
                <w:szCs w:val="24"/>
              </w:rPr>
              <w:t>4.1.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Diversity of Medicinal Plants in the Study Area</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_Toc227922041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28</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42" w:history="1">
            <w:r w:rsidR="000B35C1" w:rsidRPr="00615A45">
              <w:rPr>
                <w:rStyle w:val="Hyperlink"/>
                <w:rFonts w:ascii="Times New Roman" w:hAnsi="Times New Roman"/>
                <w:noProof/>
                <w:color w:val="auto"/>
                <w:sz w:val="24"/>
                <w:szCs w:val="24"/>
              </w:rPr>
              <w:t>4.1.1.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Diversity of medicinal plants used to treat human health problems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_Toc227922042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30</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43" w:history="1">
            <w:r w:rsidR="000B35C1" w:rsidRPr="00615A45">
              <w:rPr>
                <w:rStyle w:val="Hyperlink"/>
                <w:rFonts w:ascii="Times New Roman" w:hAnsi="Times New Roman"/>
                <w:noProof/>
                <w:color w:val="auto"/>
                <w:sz w:val="24"/>
                <w:szCs w:val="24"/>
              </w:rPr>
              <w:t>4.1.2.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Diversity of medicinal plants used to treat livestock health problems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_Toc227922043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30</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44" w:history="1">
            <w:r w:rsidR="000B35C1" w:rsidRPr="00615A45">
              <w:rPr>
                <w:rStyle w:val="Hyperlink"/>
                <w:rFonts w:ascii="Times New Roman" w:hAnsi="Times New Roman"/>
                <w:noProof/>
                <w:color w:val="auto"/>
                <w:sz w:val="24"/>
                <w:szCs w:val="24"/>
              </w:rPr>
              <w:t>4.2.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Sources of Medicinal Plants in Sedie Muja District</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_Toc227922044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31</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45" w:history="1">
            <w:r w:rsidR="000B35C1" w:rsidRPr="00615A45">
              <w:rPr>
                <w:rStyle w:val="Hyperlink"/>
                <w:rFonts w:ascii="Times New Roman" w:hAnsi="Times New Roman"/>
                <w:noProof/>
                <w:color w:val="auto"/>
                <w:sz w:val="24"/>
                <w:szCs w:val="24"/>
              </w:rPr>
              <w:t>4.2.1.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Sources of medicinal plants used to treat human health problems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_Toc227922045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32</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46" w:history="1">
            <w:r w:rsidR="000B35C1" w:rsidRPr="00615A45">
              <w:rPr>
                <w:rStyle w:val="Hyperlink"/>
                <w:rFonts w:ascii="Times New Roman" w:hAnsi="Times New Roman"/>
                <w:noProof/>
                <w:color w:val="auto"/>
                <w:sz w:val="24"/>
                <w:szCs w:val="24"/>
              </w:rPr>
              <w:t>4.2.2.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Sources of medicinal plants used to treat livestock health problems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_Toc227922046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32</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47" w:history="1">
            <w:r w:rsidR="000B35C1" w:rsidRPr="00615A45">
              <w:rPr>
                <w:rStyle w:val="Hyperlink"/>
                <w:rFonts w:ascii="Times New Roman" w:hAnsi="Times New Roman"/>
                <w:noProof/>
                <w:color w:val="auto"/>
                <w:sz w:val="24"/>
                <w:szCs w:val="24"/>
              </w:rPr>
              <w:t>4.3.</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Growth Habits of Medicinal Plants Reported in the Study Area</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_Toc227922047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33</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48" w:history="1">
            <w:r w:rsidR="000B35C1" w:rsidRPr="00615A45">
              <w:rPr>
                <w:rStyle w:val="Hyperlink"/>
                <w:rFonts w:ascii="Times New Roman" w:hAnsi="Times New Roman"/>
                <w:noProof/>
                <w:color w:val="auto"/>
                <w:sz w:val="24"/>
                <w:szCs w:val="24"/>
              </w:rPr>
              <w:t>4.4.</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Plant Parts Used for Medicine</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_Toc227922048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36</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49" w:history="1">
            <w:r w:rsidR="000B35C1" w:rsidRPr="00615A45">
              <w:rPr>
                <w:rStyle w:val="Hyperlink"/>
                <w:rFonts w:ascii="Times New Roman" w:hAnsi="Times New Roman"/>
                <w:noProof/>
                <w:color w:val="auto"/>
                <w:sz w:val="24"/>
                <w:szCs w:val="24"/>
              </w:rPr>
              <w:t>4.4.1.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Plant parts used to treat human ailments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_Toc227922049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36</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50" w:history="1">
            <w:r w:rsidR="000B35C1" w:rsidRPr="00615A45">
              <w:rPr>
                <w:rStyle w:val="Hyperlink"/>
                <w:rFonts w:ascii="Times New Roman" w:hAnsi="Times New Roman"/>
                <w:noProof/>
                <w:color w:val="auto"/>
                <w:sz w:val="24"/>
                <w:szCs w:val="24"/>
              </w:rPr>
              <w:t>4.4.2.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Plant parts used to treat livestock ailments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_Toc227922050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37</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51" w:history="1">
            <w:r w:rsidR="000B35C1" w:rsidRPr="00615A45">
              <w:rPr>
                <w:rStyle w:val="Hyperlink"/>
                <w:rFonts w:ascii="Times New Roman" w:hAnsi="Times New Roman"/>
                <w:noProof/>
                <w:color w:val="auto"/>
                <w:sz w:val="24"/>
                <w:szCs w:val="24"/>
              </w:rPr>
              <w:t>4.5.</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Conditions of Plant Remedy Preparations in Sedie Muja District</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_Toc227922051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38</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52" w:history="1">
            <w:r w:rsidR="000B35C1" w:rsidRPr="00615A45">
              <w:rPr>
                <w:rStyle w:val="Hyperlink"/>
                <w:rFonts w:ascii="Times New Roman" w:hAnsi="Times New Roman"/>
                <w:noProof/>
                <w:color w:val="auto"/>
                <w:sz w:val="24"/>
                <w:szCs w:val="24"/>
              </w:rPr>
              <w:t>4.5.1.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Conditions of plant based remedy preparations for human ailments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_Toc227922052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38</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53" w:history="1">
            <w:r w:rsidR="000B35C1" w:rsidRPr="00615A45">
              <w:rPr>
                <w:rStyle w:val="Hyperlink"/>
                <w:rFonts w:ascii="Times New Roman" w:hAnsi="Times New Roman"/>
                <w:noProof/>
                <w:color w:val="auto"/>
                <w:sz w:val="24"/>
                <w:szCs w:val="24"/>
              </w:rPr>
              <w:t>4.5.2.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Conditions of plant based remedy preparations for livestock ailments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_Toc227922053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39</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880"/>
              <w:tab w:val="right" w:leader="dot" w:pos="9323"/>
            </w:tabs>
            <w:rPr>
              <w:rFonts w:ascii="Times New Roman" w:eastAsiaTheme="minorEastAsia" w:hAnsi="Times New Roman"/>
              <w:noProof/>
              <w:sz w:val="24"/>
              <w:szCs w:val="24"/>
            </w:rPr>
          </w:pPr>
          <w:hyperlink w:anchor="_Toc227922054" w:history="1">
            <w:r w:rsidR="000B35C1" w:rsidRPr="00615A45">
              <w:rPr>
                <w:rStyle w:val="Hyperlink"/>
                <w:rFonts w:ascii="Times New Roman" w:hAnsi="Times New Roman"/>
                <w:noProof/>
                <w:color w:val="auto"/>
                <w:sz w:val="24"/>
                <w:szCs w:val="24"/>
              </w:rPr>
              <w:t>4.6.</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Modes of Remedy Preparation</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_Toc227922054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39</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55" w:history="1">
            <w:r w:rsidR="000B35C1" w:rsidRPr="00615A45">
              <w:rPr>
                <w:rStyle w:val="Hyperlink"/>
                <w:rFonts w:ascii="Times New Roman" w:hAnsi="Times New Roman"/>
                <w:noProof/>
                <w:color w:val="auto"/>
                <w:sz w:val="24"/>
                <w:szCs w:val="24"/>
              </w:rPr>
              <w:t>4.6.1.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Modes of plant based remedy preparation for human ailments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_Toc227922055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39</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56" w:history="1">
            <w:r w:rsidR="000B35C1" w:rsidRPr="00615A45">
              <w:rPr>
                <w:rStyle w:val="Hyperlink"/>
                <w:rFonts w:ascii="Times New Roman" w:hAnsi="Times New Roman"/>
                <w:noProof/>
                <w:color w:val="auto"/>
                <w:sz w:val="24"/>
                <w:szCs w:val="24"/>
              </w:rPr>
              <w:t>4.6.2.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Modes of plant based remedy preparation for livestock ailments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_Toc227922056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40</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1100"/>
              <w:tab w:val="right" w:leader="dot" w:pos="9323"/>
            </w:tabs>
            <w:rPr>
              <w:rFonts w:ascii="Times New Roman" w:eastAsiaTheme="minorEastAsia" w:hAnsi="Times New Roman"/>
              <w:noProof/>
              <w:sz w:val="24"/>
              <w:szCs w:val="24"/>
            </w:rPr>
          </w:pPr>
          <w:hyperlink w:anchor="_Toc227922057" w:history="1">
            <w:r w:rsidR="000B35C1" w:rsidRPr="00615A45">
              <w:rPr>
                <w:rStyle w:val="Hyperlink"/>
                <w:rFonts w:ascii="Times New Roman" w:hAnsi="Times New Roman"/>
                <w:noProof/>
                <w:color w:val="auto"/>
                <w:sz w:val="24"/>
                <w:szCs w:val="24"/>
              </w:rPr>
              <w:t>4.11.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Dosage and Routes of Administration</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_Toc227922057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41</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58" w:history="1">
            <w:r w:rsidR="000B35C1" w:rsidRPr="00615A45">
              <w:rPr>
                <w:rStyle w:val="Hyperlink"/>
                <w:rFonts w:ascii="Times New Roman" w:hAnsi="Times New Roman"/>
                <w:noProof/>
                <w:color w:val="auto"/>
                <w:sz w:val="24"/>
                <w:szCs w:val="24"/>
              </w:rPr>
              <w:t>4.11.1.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Dosage and routes of administration of remedies for human ailments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_Toc227922058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41</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59" w:history="1">
            <w:r w:rsidR="000B35C1" w:rsidRPr="00615A45">
              <w:rPr>
                <w:rStyle w:val="Hyperlink"/>
                <w:rFonts w:ascii="Times New Roman" w:hAnsi="Times New Roman"/>
                <w:noProof/>
                <w:color w:val="auto"/>
                <w:sz w:val="24"/>
                <w:szCs w:val="24"/>
              </w:rPr>
              <w:t>4.11.2.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Routes of administration of remedies for livestock ailments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_Toc227922059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43</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1100"/>
              <w:tab w:val="right" w:leader="dot" w:pos="9323"/>
            </w:tabs>
            <w:rPr>
              <w:rFonts w:ascii="Times New Roman" w:eastAsiaTheme="minorEastAsia" w:hAnsi="Times New Roman"/>
              <w:noProof/>
              <w:sz w:val="24"/>
              <w:szCs w:val="24"/>
            </w:rPr>
          </w:pPr>
          <w:hyperlink w:anchor="_Toc227922060" w:history="1">
            <w:r w:rsidR="000B35C1" w:rsidRPr="00615A45">
              <w:rPr>
                <w:rStyle w:val="Hyperlink"/>
                <w:rFonts w:ascii="Times New Roman" w:hAnsi="Times New Roman"/>
                <w:noProof/>
                <w:color w:val="auto"/>
                <w:sz w:val="24"/>
                <w:szCs w:val="24"/>
              </w:rPr>
              <w:t>4.12.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Applications of plant remedies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_Toc227922060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43</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61" w:history="1">
            <w:r w:rsidR="000B35C1" w:rsidRPr="00615A45">
              <w:rPr>
                <w:rStyle w:val="Hyperlink"/>
                <w:rFonts w:ascii="Times New Roman" w:hAnsi="Times New Roman"/>
                <w:noProof/>
                <w:color w:val="auto"/>
                <w:sz w:val="24"/>
                <w:szCs w:val="24"/>
              </w:rPr>
              <w:t>4.12.1.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Application of plant remedies for human ailments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_Toc227922061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43</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62" w:history="1">
            <w:r w:rsidR="000B35C1" w:rsidRPr="00615A45">
              <w:rPr>
                <w:rStyle w:val="Hyperlink"/>
                <w:rFonts w:ascii="Times New Roman" w:hAnsi="Times New Roman"/>
                <w:noProof/>
                <w:color w:val="auto"/>
                <w:sz w:val="24"/>
                <w:szCs w:val="24"/>
              </w:rPr>
              <w:t>4.12.2.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Applications of livestock remedies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_Toc227922062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44</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1100"/>
              <w:tab w:val="right" w:leader="dot" w:pos="9323"/>
            </w:tabs>
            <w:rPr>
              <w:rFonts w:ascii="Times New Roman" w:eastAsiaTheme="minorEastAsia" w:hAnsi="Times New Roman"/>
              <w:noProof/>
              <w:sz w:val="24"/>
              <w:szCs w:val="24"/>
            </w:rPr>
          </w:pPr>
          <w:hyperlink w:anchor="_Toc227922063" w:history="1">
            <w:r w:rsidR="000B35C1" w:rsidRPr="00615A45">
              <w:rPr>
                <w:rStyle w:val="Hyperlink"/>
                <w:rFonts w:ascii="Times New Roman" w:hAnsi="Times New Roman"/>
                <w:noProof/>
                <w:color w:val="auto"/>
                <w:sz w:val="24"/>
                <w:szCs w:val="24"/>
              </w:rPr>
              <w:t>4.13.</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Additives and Antidotes of plant remedies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_Toc227922063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45</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1100"/>
              <w:tab w:val="right" w:leader="dot" w:pos="9323"/>
            </w:tabs>
            <w:rPr>
              <w:rFonts w:ascii="Times New Roman" w:eastAsiaTheme="minorEastAsia" w:hAnsi="Times New Roman"/>
              <w:noProof/>
              <w:sz w:val="24"/>
              <w:szCs w:val="24"/>
            </w:rPr>
          </w:pPr>
          <w:hyperlink w:anchor="_Toc227922064" w:history="1">
            <w:r w:rsidR="000B35C1" w:rsidRPr="00615A45">
              <w:rPr>
                <w:rStyle w:val="Hyperlink"/>
                <w:rFonts w:ascii="Times New Roman" w:hAnsi="Times New Roman"/>
                <w:noProof/>
                <w:color w:val="auto"/>
                <w:sz w:val="24"/>
                <w:szCs w:val="24"/>
              </w:rPr>
              <w:t>4.14.</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Ways of indigenous knowledge transfer on medicinal plants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_Toc227922064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46</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1100"/>
              <w:tab w:val="right" w:leader="dot" w:pos="9323"/>
            </w:tabs>
            <w:rPr>
              <w:rFonts w:ascii="Times New Roman" w:eastAsiaTheme="minorEastAsia" w:hAnsi="Times New Roman"/>
              <w:noProof/>
              <w:sz w:val="24"/>
              <w:szCs w:val="24"/>
            </w:rPr>
          </w:pPr>
          <w:hyperlink w:anchor="_Toc227922065" w:history="1">
            <w:r w:rsidR="000B35C1" w:rsidRPr="00615A45">
              <w:rPr>
                <w:rStyle w:val="Hyperlink"/>
                <w:rFonts w:ascii="Times New Roman" w:hAnsi="Times New Roman"/>
                <w:noProof/>
                <w:color w:val="auto"/>
                <w:sz w:val="24"/>
                <w:szCs w:val="24"/>
              </w:rPr>
              <w:t>4.15.</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Diseases reported in Sedie Muja District</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_Toc227922065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47</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66" w:history="1">
            <w:r w:rsidR="000B35C1" w:rsidRPr="00615A45">
              <w:rPr>
                <w:rStyle w:val="Hyperlink"/>
                <w:rFonts w:ascii="Times New Roman" w:hAnsi="Times New Roman"/>
                <w:noProof/>
                <w:color w:val="auto"/>
                <w:sz w:val="24"/>
                <w:szCs w:val="24"/>
              </w:rPr>
              <w:t>4.15.1.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Major human diseases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_Toc227922066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47</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67" w:history="1">
            <w:r w:rsidR="000B35C1" w:rsidRPr="00615A45">
              <w:rPr>
                <w:rStyle w:val="Hyperlink"/>
                <w:rFonts w:ascii="Times New Roman" w:hAnsi="Times New Roman"/>
                <w:noProof/>
                <w:color w:val="auto"/>
                <w:sz w:val="24"/>
                <w:szCs w:val="24"/>
              </w:rPr>
              <w:t>4.15.2.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Major livestock diseases and plant species used by the local people</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_Toc227922067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47</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1100"/>
              <w:tab w:val="right" w:leader="dot" w:pos="9323"/>
            </w:tabs>
            <w:rPr>
              <w:rFonts w:ascii="Times New Roman" w:eastAsiaTheme="minorEastAsia" w:hAnsi="Times New Roman"/>
              <w:noProof/>
              <w:sz w:val="24"/>
              <w:szCs w:val="24"/>
            </w:rPr>
          </w:pPr>
          <w:hyperlink w:anchor="_Toc227922068" w:history="1">
            <w:r w:rsidR="000B35C1" w:rsidRPr="00615A45">
              <w:rPr>
                <w:rStyle w:val="Hyperlink"/>
                <w:rFonts w:ascii="Times New Roman" w:hAnsi="Times New Roman"/>
                <w:noProof/>
                <w:color w:val="auto"/>
                <w:sz w:val="24"/>
                <w:szCs w:val="24"/>
              </w:rPr>
              <w:t>4.16.</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Marketability of medicinal plants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_Toc227922068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48</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1100"/>
              <w:tab w:val="right" w:leader="dot" w:pos="9323"/>
            </w:tabs>
            <w:rPr>
              <w:rFonts w:ascii="Times New Roman" w:eastAsiaTheme="minorEastAsia" w:hAnsi="Times New Roman"/>
              <w:noProof/>
              <w:sz w:val="24"/>
              <w:szCs w:val="24"/>
            </w:rPr>
          </w:pPr>
          <w:hyperlink w:anchor="_Toc227922069" w:history="1">
            <w:r w:rsidR="000B35C1" w:rsidRPr="00615A45">
              <w:rPr>
                <w:rStyle w:val="Hyperlink"/>
                <w:rFonts w:ascii="Times New Roman" w:hAnsi="Times New Roman"/>
                <w:noProof/>
                <w:color w:val="auto"/>
                <w:sz w:val="24"/>
                <w:szCs w:val="24"/>
              </w:rPr>
              <w:t>4.17.</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Ranking of Medicinal Plants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_Toc227922069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49</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70" w:history="1">
            <w:r w:rsidR="000B35C1" w:rsidRPr="00615A45">
              <w:rPr>
                <w:rStyle w:val="Hyperlink"/>
                <w:rFonts w:ascii="Times New Roman" w:hAnsi="Times New Roman"/>
                <w:noProof/>
                <w:color w:val="auto"/>
                <w:sz w:val="24"/>
                <w:szCs w:val="24"/>
              </w:rPr>
              <w:t>4.17.1.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Preference ran king of human medicinal plants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_Toc227922070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49</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71" w:history="1">
            <w:r w:rsidR="000B35C1" w:rsidRPr="00615A45">
              <w:rPr>
                <w:rStyle w:val="Hyperlink"/>
                <w:rFonts w:ascii="Times New Roman" w:hAnsi="Times New Roman"/>
                <w:noProof/>
                <w:color w:val="auto"/>
                <w:sz w:val="24"/>
                <w:szCs w:val="24"/>
              </w:rPr>
              <w:t>4.17.2.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Preference ranking for livestock</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_Toc227922071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50</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72" w:history="1">
            <w:r w:rsidR="000B35C1" w:rsidRPr="00615A45">
              <w:rPr>
                <w:rStyle w:val="Hyperlink"/>
                <w:rFonts w:ascii="Times New Roman" w:hAnsi="Times New Roman"/>
                <w:noProof/>
                <w:color w:val="auto"/>
                <w:sz w:val="24"/>
                <w:szCs w:val="24"/>
              </w:rPr>
              <w:t>4.17.3.</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Direct matrix ranking of multipurpose human medicinal plants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_Toc227922072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50</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73" w:history="1">
            <w:r w:rsidR="000B35C1" w:rsidRPr="00615A45">
              <w:rPr>
                <w:rStyle w:val="Hyperlink"/>
                <w:rFonts w:ascii="Times New Roman" w:hAnsi="Times New Roman"/>
                <w:noProof/>
                <w:color w:val="auto"/>
                <w:sz w:val="24"/>
                <w:szCs w:val="24"/>
              </w:rPr>
              <w:t>4.17.4.</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Direct matrix ranking of multipurpose livestock medicinal plants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_Toc227922073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52</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1100"/>
              <w:tab w:val="right" w:leader="dot" w:pos="9323"/>
            </w:tabs>
            <w:rPr>
              <w:rFonts w:ascii="Times New Roman" w:eastAsiaTheme="minorEastAsia" w:hAnsi="Times New Roman"/>
              <w:noProof/>
              <w:sz w:val="24"/>
              <w:szCs w:val="24"/>
            </w:rPr>
          </w:pPr>
          <w:hyperlink w:anchor="_Toc227922074" w:history="1">
            <w:r w:rsidR="000B35C1" w:rsidRPr="00615A45">
              <w:rPr>
                <w:rStyle w:val="Hyperlink"/>
                <w:rFonts w:ascii="Times New Roman" w:hAnsi="Times New Roman"/>
                <w:noProof/>
                <w:color w:val="auto"/>
                <w:sz w:val="24"/>
                <w:szCs w:val="24"/>
              </w:rPr>
              <w:t>4.18.</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Informant Consensus Factor (ICF)</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_Toc227922074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53</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75" w:history="1">
            <w:r w:rsidR="000B35C1" w:rsidRPr="00615A45">
              <w:rPr>
                <w:rStyle w:val="Hyperlink"/>
                <w:rFonts w:ascii="Times New Roman" w:hAnsi="Times New Roman"/>
                <w:noProof/>
                <w:color w:val="auto"/>
                <w:sz w:val="24"/>
                <w:szCs w:val="24"/>
              </w:rPr>
              <w:t>4.18.1.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Informant consensus factor for human health problem (ICF)</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_Toc227922075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53</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76" w:history="1">
            <w:r w:rsidR="000B35C1" w:rsidRPr="00615A45">
              <w:rPr>
                <w:rStyle w:val="Hyperlink"/>
                <w:rFonts w:ascii="Times New Roman" w:hAnsi="Times New Roman"/>
                <w:noProof/>
                <w:color w:val="auto"/>
                <w:sz w:val="24"/>
                <w:szCs w:val="24"/>
              </w:rPr>
              <w:t>4.18.2.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Informant consensus factor for livestock health problem (ICF)</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_Toc227922076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54</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1100"/>
              <w:tab w:val="right" w:leader="dot" w:pos="9323"/>
            </w:tabs>
            <w:rPr>
              <w:rFonts w:ascii="Times New Roman" w:eastAsiaTheme="minorEastAsia" w:hAnsi="Times New Roman"/>
              <w:noProof/>
              <w:sz w:val="24"/>
              <w:szCs w:val="24"/>
            </w:rPr>
          </w:pPr>
          <w:hyperlink w:anchor="_Toc227922077" w:history="1">
            <w:r w:rsidR="000B35C1" w:rsidRPr="00615A45">
              <w:rPr>
                <w:rStyle w:val="Hyperlink"/>
                <w:rFonts w:ascii="Times New Roman" w:hAnsi="Times New Roman"/>
                <w:noProof/>
                <w:color w:val="auto"/>
                <w:sz w:val="24"/>
                <w:szCs w:val="24"/>
              </w:rPr>
              <w:t>4.19.</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Fidelity Level</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_Toc227922077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55</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78" w:history="1">
            <w:r w:rsidR="000B35C1" w:rsidRPr="00615A45">
              <w:rPr>
                <w:rStyle w:val="Hyperlink"/>
                <w:rFonts w:ascii="Times New Roman" w:hAnsi="Times New Roman"/>
                <w:noProof/>
                <w:color w:val="auto"/>
                <w:sz w:val="24"/>
                <w:szCs w:val="24"/>
              </w:rPr>
              <w:t>4.19.1.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Fidelity level value for human</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_Toc227922078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55</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79" w:history="1">
            <w:r w:rsidR="000B35C1" w:rsidRPr="00615A45">
              <w:rPr>
                <w:rStyle w:val="Hyperlink"/>
                <w:rFonts w:ascii="Times New Roman" w:hAnsi="Times New Roman"/>
                <w:noProof/>
                <w:color w:val="auto"/>
                <w:sz w:val="24"/>
                <w:szCs w:val="24"/>
              </w:rPr>
              <w:t>4.19.2.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Fidelity level value for livestock</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_Toc227922079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56</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1100"/>
              <w:tab w:val="right" w:leader="dot" w:pos="9323"/>
            </w:tabs>
            <w:rPr>
              <w:rFonts w:ascii="Times New Roman" w:eastAsiaTheme="minorEastAsia" w:hAnsi="Times New Roman"/>
              <w:noProof/>
              <w:sz w:val="24"/>
              <w:szCs w:val="24"/>
            </w:rPr>
          </w:pPr>
          <w:hyperlink w:anchor="_Toc227922080" w:history="1">
            <w:r w:rsidR="000B35C1" w:rsidRPr="00615A45">
              <w:rPr>
                <w:rStyle w:val="Hyperlink"/>
                <w:rFonts w:ascii="Times New Roman" w:hAnsi="Times New Roman"/>
                <w:noProof/>
                <w:color w:val="auto"/>
                <w:sz w:val="24"/>
                <w:szCs w:val="24"/>
              </w:rPr>
              <w:t>4.20.</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Distribution of aboriginal knowledge on Medicinal Plants among Local Peoples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_Toc227922080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57</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81" w:history="1">
            <w:r w:rsidR="000B35C1" w:rsidRPr="00615A45">
              <w:rPr>
                <w:rStyle w:val="Hyperlink"/>
                <w:rFonts w:ascii="Times New Roman" w:hAnsi="Times New Roman"/>
                <w:noProof/>
                <w:color w:val="auto"/>
                <w:sz w:val="24"/>
                <w:szCs w:val="24"/>
              </w:rPr>
              <w:t>4.21.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Threat of Medicinal</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_Toc227922081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59</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1100"/>
              <w:tab w:val="right" w:leader="dot" w:pos="9323"/>
            </w:tabs>
            <w:rPr>
              <w:rFonts w:ascii="Times New Roman" w:eastAsiaTheme="minorEastAsia" w:hAnsi="Times New Roman"/>
              <w:noProof/>
              <w:sz w:val="24"/>
              <w:szCs w:val="24"/>
            </w:rPr>
          </w:pPr>
          <w:hyperlink w:anchor="_Toc227922082" w:history="1">
            <w:r w:rsidR="000B35C1" w:rsidRPr="00615A45">
              <w:rPr>
                <w:rStyle w:val="Hyperlink"/>
                <w:rFonts w:ascii="Times New Roman" w:hAnsi="Times New Roman"/>
                <w:noProof/>
                <w:color w:val="auto"/>
                <w:sz w:val="24"/>
                <w:szCs w:val="24"/>
              </w:rPr>
              <w:t>4.22.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Antibacterial Activities of some Selected Medicinal Plants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_Toc227922082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60</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83" w:history="1">
            <w:r w:rsidR="000B35C1" w:rsidRPr="00615A45">
              <w:rPr>
                <w:rStyle w:val="Hyperlink"/>
                <w:rFonts w:ascii="Times New Roman" w:hAnsi="Times New Roman"/>
                <w:noProof/>
                <w:color w:val="auto"/>
                <w:sz w:val="24"/>
                <w:szCs w:val="24"/>
              </w:rPr>
              <w:t>4.22.1.</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 xml:space="preserve">Antibacterial activities of </w:t>
            </w:r>
            <w:r w:rsidR="000B35C1" w:rsidRPr="00615A45">
              <w:rPr>
                <w:rStyle w:val="Hyperlink"/>
                <w:rFonts w:ascii="Times New Roman" w:hAnsi="Times New Roman"/>
                <w:i/>
                <w:iCs/>
                <w:noProof/>
                <w:color w:val="auto"/>
                <w:sz w:val="24"/>
                <w:szCs w:val="24"/>
              </w:rPr>
              <w:t>Otostegia integrifolia</w:t>
            </w:r>
            <w:r w:rsidR="000B35C1" w:rsidRPr="00615A45">
              <w:rPr>
                <w:rStyle w:val="Hyperlink"/>
                <w:rFonts w:ascii="Times New Roman" w:hAnsi="Times New Roman"/>
                <w:noProof/>
                <w:color w:val="auto"/>
                <w:sz w:val="24"/>
                <w:szCs w:val="24"/>
              </w:rPr>
              <w:t xml:space="preserve"> against tested bacterial strains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_Toc227922083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61</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84" w:history="1">
            <w:r w:rsidR="000B35C1" w:rsidRPr="00615A45">
              <w:rPr>
                <w:rStyle w:val="Hyperlink"/>
                <w:rFonts w:ascii="Times New Roman" w:hAnsi="Times New Roman"/>
                <w:noProof/>
                <w:color w:val="auto"/>
                <w:sz w:val="24"/>
                <w:szCs w:val="24"/>
              </w:rPr>
              <w:t>4.22.2.</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 xml:space="preserve">Antibacterial Activities of </w:t>
            </w:r>
            <w:r w:rsidR="000B35C1" w:rsidRPr="00615A45">
              <w:rPr>
                <w:rStyle w:val="Hyperlink"/>
                <w:rFonts w:ascii="Times New Roman" w:hAnsi="Times New Roman"/>
                <w:i/>
                <w:iCs/>
                <w:noProof/>
                <w:color w:val="auto"/>
                <w:sz w:val="24"/>
                <w:szCs w:val="24"/>
              </w:rPr>
              <w:t>Verbascum sinaiticum</w:t>
            </w:r>
            <w:r w:rsidR="000B35C1" w:rsidRPr="00615A45">
              <w:rPr>
                <w:rStyle w:val="Hyperlink"/>
                <w:rFonts w:ascii="Times New Roman" w:hAnsi="Times New Roman"/>
                <w:noProof/>
                <w:color w:val="auto"/>
                <w:sz w:val="24"/>
                <w:szCs w:val="24"/>
              </w:rPr>
              <w:t xml:space="preserve"> against tested bacterial strains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_Toc227922084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61</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85" w:history="1">
            <w:r w:rsidR="000B35C1" w:rsidRPr="00615A45">
              <w:rPr>
                <w:rStyle w:val="Hyperlink"/>
                <w:rFonts w:ascii="Times New Roman" w:hAnsi="Times New Roman"/>
                <w:noProof/>
                <w:color w:val="auto"/>
                <w:sz w:val="24"/>
                <w:szCs w:val="24"/>
              </w:rPr>
              <w:t>4.22.3.</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 xml:space="preserve">Antibacterial activities of </w:t>
            </w:r>
            <w:r w:rsidR="000B35C1" w:rsidRPr="00615A45">
              <w:rPr>
                <w:rStyle w:val="Hyperlink"/>
                <w:rFonts w:ascii="Times New Roman" w:hAnsi="Times New Roman"/>
                <w:i/>
                <w:noProof/>
                <w:color w:val="auto"/>
                <w:sz w:val="24"/>
                <w:szCs w:val="24"/>
              </w:rPr>
              <w:t>Clematis simensis</w:t>
            </w:r>
            <w:r w:rsidR="000B35C1" w:rsidRPr="00615A45">
              <w:rPr>
                <w:rStyle w:val="Hyperlink"/>
                <w:rFonts w:ascii="Times New Roman" w:hAnsi="Times New Roman"/>
                <w:noProof/>
                <w:color w:val="auto"/>
                <w:sz w:val="24"/>
                <w:szCs w:val="24"/>
              </w:rPr>
              <w:t xml:space="preserve"> against tested bacterial strains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_Toc227922085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62</w:t>
            </w:r>
            <w:r w:rsidR="000B35C1" w:rsidRPr="00615A45">
              <w:rPr>
                <w:rFonts w:ascii="Times New Roman" w:hAnsi="Times New Roman"/>
                <w:noProof/>
                <w:webHidden/>
                <w:sz w:val="24"/>
                <w:szCs w:val="24"/>
              </w:rPr>
              <w:fldChar w:fldCharType="end"/>
            </w:r>
          </w:hyperlink>
        </w:p>
        <w:p w:rsidR="000B35C1" w:rsidRPr="00615A45" w:rsidRDefault="00615A45">
          <w:pPr>
            <w:pStyle w:val="TOC3"/>
            <w:tabs>
              <w:tab w:val="left" w:pos="1320"/>
              <w:tab w:val="right" w:leader="dot" w:pos="9323"/>
            </w:tabs>
            <w:rPr>
              <w:rFonts w:ascii="Times New Roman" w:eastAsiaTheme="minorEastAsia" w:hAnsi="Times New Roman"/>
              <w:noProof/>
              <w:sz w:val="24"/>
              <w:szCs w:val="24"/>
            </w:rPr>
          </w:pPr>
          <w:hyperlink w:anchor="_Toc227922086" w:history="1">
            <w:r w:rsidR="000B35C1" w:rsidRPr="00615A45">
              <w:rPr>
                <w:rStyle w:val="Hyperlink"/>
                <w:rFonts w:ascii="Times New Roman" w:hAnsi="Times New Roman"/>
                <w:noProof/>
                <w:color w:val="auto"/>
                <w:sz w:val="24"/>
                <w:szCs w:val="24"/>
              </w:rPr>
              <w:t>4.22.4.</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 xml:space="preserve">Antibacterial activities of </w:t>
            </w:r>
            <w:r w:rsidR="000B35C1" w:rsidRPr="00615A45">
              <w:rPr>
                <w:rStyle w:val="Hyperlink"/>
                <w:rFonts w:ascii="Times New Roman" w:hAnsi="Times New Roman"/>
                <w:i/>
                <w:iCs/>
                <w:noProof/>
                <w:color w:val="auto"/>
                <w:sz w:val="24"/>
                <w:szCs w:val="24"/>
              </w:rPr>
              <w:t xml:space="preserve">Utrica simensis </w:t>
            </w:r>
            <w:r w:rsidR="000B35C1" w:rsidRPr="00615A45">
              <w:rPr>
                <w:rStyle w:val="Hyperlink"/>
                <w:rFonts w:ascii="Times New Roman" w:hAnsi="Times New Roman"/>
                <w:noProof/>
                <w:color w:val="auto"/>
                <w:sz w:val="24"/>
                <w:szCs w:val="24"/>
              </w:rPr>
              <w:t>against tested bacterial strains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_Toc227922086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63</w:t>
            </w:r>
            <w:r w:rsidR="000B35C1" w:rsidRPr="00615A45">
              <w:rPr>
                <w:rFonts w:ascii="Times New Roman" w:hAnsi="Times New Roman"/>
                <w:noProof/>
                <w:webHidden/>
                <w:sz w:val="24"/>
                <w:szCs w:val="24"/>
              </w:rPr>
              <w:fldChar w:fldCharType="end"/>
            </w:r>
          </w:hyperlink>
        </w:p>
        <w:p w:rsidR="000B35C1" w:rsidRPr="00615A45" w:rsidRDefault="00615A45">
          <w:pPr>
            <w:pStyle w:val="TOC2"/>
            <w:tabs>
              <w:tab w:val="left" w:pos="1100"/>
              <w:tab w:val="right" w:leader="dot" w:pos="9323"/>
            </w:tabs>
            <w:rPr>
              <w:rFonts w:ascii="Times New Roman" w:eastAsiaTheme="minorEastAsia" w:hAnsi="Times New Roman"/>
              <w:noProof/>
              <w:sz w:val="24"/>
              <w:szCs w:val="24"/>
            </w:rPr>
          </w:pPr>
          <w:hyperlink w:anchor="_Toc227922087" w:history="1">
            <w:r w:rsidR="000B35C1" w:rsidRPr="00615A45">
              <w:rPr>
                <w:rStyle w:val="Hyperlink"/>
                <w:rFonts w:ascii="Times New Roman" w:hAnsi="Times New Roman"/>
                <w:noProof/>
                <w:color w:val="auto"/>
                <w:sz w:val="24"/>
                <w:szCs w:val="24"/>
              </w:rPr>
              <w:t>4.23.</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Minimum inhibitory concentration (MIC) and minimum bactericidal (MBC) concentration</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_Toc227922087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64</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left" w:pos="440"/>
              <w:tab w:val="right" w:leader="dot" w:pos="9323"/>
            </w:tabs>
            <w:rPr>
              <w:rFonts w:ascii="Times New Roman" w:eastAsiaTheme="minorEastAsia" w:hAnsi="Times New Roman"/>
              <w:noProof/>
              <w:sz w:val="24"/>
              <w:szCs w:val="24"/>
            </w:rPr>
          </w:pPr>
          <w:hyperlink w:anchor="_Toc227922088" w:history="1">
            <w:r w:rsidR="000B35C1" w:rsidRPr="00615A45">
              <w:rPr>
                <w:rStyle w:val="Hyperlink"/>
                <w:rFonts w:ascii="Times New Roman" w:hAnsi="Times New Roman"/>
                <w:noProof/>
                <w:color w:val="auto"/>
                <w:sz w:val="24"/>
                <w:szCs w:val="24"/>
              </w:rPr>
              <w:t>5.</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CONCLUSION</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_Toc227922088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66</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left" w:pos="440"/>
              <w:tab w:val="right" w:leader="dot" w:pos="9323"/>
            </w:tabs>
            <w:rPr>
              <w:rFonts w:ascii="Times New Roman" w:eastAsiaTheme="minorEastAsia" w:hAnsi="Times New Roman"/>
              <w:noProof/>
              <w:sz w:val="24"/>
              <w:szCs w:val="24"/>
            </w:rPr>
          </w:pPr>
          <w:hyperlink w:anchor="_Toc227922089" w:history="1">
            <w:r w:rsidR="000B35C1" w:rsidRPr="00615A45">
              <w:rPr>
                <w:rStyle w:val="Hyperlink"/>
                <w:rFonts w:ascii="Times New Roman" w:hAnsi="Times New Roman"/>
                <w:noProof/>
                <w:color w:val="auto"/>
                <w:sz w:val="24"/>
                <w:szCs w:val="24"/>
              </w:rPr>
              <w:t>6.</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RECOMMENDATIONS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_Toc227922089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67</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left" w:pos="440"/>
              <w:tab w:val="right" w:leader="dot" w:pos="9323"/>
            </w:tabs>
            <w:rPr>
              <w:rFonts w:ascii="Times New Roman" w:eastAsiaTheme="minorEastAsia" w:hAnsi="Times New Roman"/>
              <w:noProof/>
              <w:sz w:val="24"/>
              <w:szCs w:val="24"/>
            </w:rPr>
          </w:pPr>
          <w:hyperlink w:anchor="_Toc227922090" w:history="1">
            <w:r w:rsidR="000B35C1" w:rsidRPr="00615A45">
              <w:rPr>
                <w:rStyle w:val="Hyperlink"/>
                <w:rFonts w:ascii="Times New Roman" w:hAnsi="Times New Roman"/>
                <w:noProof/>
                <w:color w:val="auto"/>
                <w:sz w:val="24"/>
                <w:szCs w:val="24"/>
              </w:rPr>
              <w:t>7.</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REFERENCES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_Toc227922090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68</w:t>
            </w:r>
            <w:r w:rsidR="000B35C1" w:rsidRPr="00615A45">
              <w:rPr>
                <w:rFonts w:ascii="Times New Roman" w:hAnsi="Times New Roman"/>
                <w:noProof/>
                <w:webHidden/>
                <w:sz w:val="24"/>
                <w:szCs w:val="24"/>
              </w:rPr>
              <w:fldChar w:fldCharType="end"/>
            </w:r>
          </w:hyperlink>
        </w:p>
        <w:p w:rsidR="000B35C1" w:rsidRPr="00615A45" w:rsidRDefault="00615A45">
          <w:pPr>
            <w:pStyle w:val="TOC1"/>
            <w:tabs>
              <w:tab w:val="left" w:pos="440"/>
              <w:tab w:val="right" w:leader="dot" w:pos="9323"/>
            </w:tabs>
            <w:rPr>
              <w:rFonts w:ascii="Times New Roman" w:eastAsiaTheme="minorEastAsia" w:hAnsi="Times New Roman"/>
              <w:noProof/>
              <w:sz w:val="24"/>
              <w:szCs w:val="24"/>
            </w:rPr>
          </w:pPr>
          <w:hyperlink w:anchor="_Toc227922091" w:history="1">
            <w:r w:rsidR="000B35C1" w:rsidRPr="00615A45">
              <w:rPr>
                <w:rStyle w:val="Hyperlink"/>
                <w:rFonts w:ascii="Times New Roman" w:hAnsi="Times New Roman"/>
                <w:noProof/>
                <w:color w:val="auto"/>
                <w:sz w:val="24"/>
                <w:szCs w:val="24"/>
              </w:rPr>
              <w:t>8.</w:t>
            </w:r>
            <w:r w:rsidR="000B35C1" w:rsidRPr="00615A45">
              <w:rPr>
                <w:rFonts w:ascii="Times New Roman" w:eastAsiaTheme="minorEastAsia" w:hAnsi="Times New Roman"/>
                <w:noProof/>
                <w:sz w:val="24"/>
                <w:szCs w:val="24"/>
              </w:rPr>
              <w:tab/>
            </w:r>
            <w:r w:rsidR="000B35C1" w:rsidRPr="00615A45">
              <w:rPr>
                <w:rStyle w:val="Hyperlink"/>
                <w:rFonts w:ascii="Times New Roman" w:hAnsi="Times New Roman"/>
                <w:noProof/>
                <w:color w:val="auto"/>
                <w:sz w:val="24"/>
                <w:szCs w:val="24"/>
              </w:rPr>
              <w:t>APPENDIXES</w:t>
            </w:r>
            <w:r w:rsidR="000B35C1" w:rsidRPr="00615A45">
              <w:rPr>
                <w:rFonts w:ascii="Times New Roman" w:hAnsi="Times New Roman"/>
                <w:noProof/>
                <w:webHidden/>
                <w:sz w:val="24"/>
                <w:szCs w:val="24"/>
              </w:rPr>
              <w:tab/>
            </w:r>
            <w:r w:rsidR="000B35C1" w:rsidRPr="00615A45">
              <w:rPr>
                <w:rFonts w:ascii="Times New Roman" w:hAnsi="Times New Roman"/>
                <w:noProof/>
                <w:webHidden/>
                <w:sz w:val="24"/>
                <w:szCs w:val="24"/>
              </w:rPr>
              <w:fldChar w:fldCharType="begin"/>
            </w:r>
            <w:r w:rsidR="000B35C1" w:rsidRPr="00615A45">
              <w:rPr>
                <w:rFonts w:ascii="Times New Roman" w:hAnsi="Times New Roman"/>
                <w:noProof/>
                <w:webHidden/>
                <w:sz w:val="24"/>
                <w:szCs w:val="24"/>
              </w:rPr>
              <w:instrText xml:space="preserve"> PAGEREF _Toc227922091 \h </w:instrText>
            </w:r>
            <w:r w:rsidR="000B35C1" w:rsidRPr="00615A45">
              <w:rPr>
                <w:rFonts w:ascii="Times New Roman" w:hAnsi="Times New Roman"/>
                <w:noProof/>
                <w:webHidden/>
                <w:sz w:val="24"/>
                <w:szCs w:val="24"/>
              </w:rPr>
            </w:r>
            <w:r w:rsidR="000B35C1" w:rsidRPr="00615A45">
              <w:rPr>
                <w:rFonts w:ascii="Times New Roman" w:hAnsi="Times New Roman"/>
                <w:noProof/>
                <w:webHidden/>
                <w:sz w:val="24"/>
                <w:szCs w:val="24"/>
              </w:rPr>
              <w:fldChar w:fldCharType="separate"/>
            </w:r>
            <w:r w:rsidR="00153C6D">
              <w:rPr>
                <w:rFonts w:ascii="Times New Roman" w:hAnsi="Times New Roman"/>
                <w:noProof/>
                <w:webHidden/>
                <w:sz w:val="24"/>
                <w:szCs w:val="24"/>
              </w:rPr>
              <w:t>78</w:t>
            </w:r>
            <w:r w:rsidR="000B35C1" w:rsidRPr="00615A45">
              <w:rPr>
                <w:rFonts w:ascii="Times New Roman" w:hAnsi="Times New Roman"/>
                <w:noProof/>
                <w:webHidden/>
                <w:sz w:val="24"/>
                <w:szCs w:val="24"/>
              </w:rPr>
              <w:fldChar w:fldCharType="end"/>
            </w:r>
          </w:hyperlink>
        </w:p>
        <w:p w:rsidR="00EB4B61" w:rsidRPr="00615A45" w:rsidRDefault="00EB4B61">
          <w:pPr>
            <w:rPr>
              <w:rFonts w:ascii="Times New Roman" w:hAnsi="Times New Roman"/>
              <w:sz w:val="24"/>
              <w:szCs w:val="24"/>
            </w:rPr>
          </w:pPr>
          <w:r w:rsidRPr="00615A45">
            <w:rPr>
              <w:rFonts w:ascii="Times New Roman" w:hAnsi="Times New Roman"/>
              <w:b/>
              <w:bCs/>
              <w:noProof/>
              <w:sz w:val="24"/>
              <w:szCs w:val="24"/>
            </w:rPr>
            <w:fldChar w:fldCharType="end"/>
          </w:r>
        </w:p>
      </w:sdtContent>
    </w:sdt>
    <w:p w:rsidR="00AE33AD" w:rsidRPr="00615A45" w:rsidRDefault="00AE33AD" w:rsidP="00AE33AD">
      <w:pPr>
        <w:pStyle w:val="Heading1"/>
        <w:jc w:val="left"/>
        <w:rPr>
          <w:sz w:val="24"/>
          <w:szCs w:val="24"/>
        </w:rPr>
      </w:pPr>
      <w:bookmarkStart w:id="3" w:name="page8"/>
      <w:bookmarkStart w:id="4" w:name="page15"/>
      <w:bookmarkEnd w:id="3"/>
      <w:bookmarkEnd w:id="4"/>
    </w:p>
    <w:p w:rsidR="00AE33AD" w:rsidRPr="00615A45" w:rsidRDefault="00AE33AD" w:rsidP="00AE33AD">
      <w:pPr>
        <w:rPr>
          <w:rFonts w:ascii="Times New Roman" w:hAnsi="Times New Roman"/>
          <w:sz w:val="24"/>
          <w:szCs w:val="24"/>
          <w:lang w:eastAsia="zh-CN"/>
        </w:rPr>
      </w:pPr>
    </w:p>
    <w:p w:rsidR="00AE33AD" w:rsidRPr="00615A45" w:rsidRDefault="00AE33AD" w:rsidP="00AE33AD">
      <w:pPr>
        <w:rPr>
          <w:rFonts w:ascii="Times New Roman" w:hAnsi="Times New Roman"/>
          <w:sz w:val="24"/>
          <w:szCs w:val="24"/>
          <w:lang w:eastAsia="zh-CN"/>
        </w:rPr>
      </w:pPr>
    </w:p>
    <w:p w:rsidR="00AE33AD" w:rsidRPr="00615A45" w:rsidRDefault="00AE33AD" w:rsidP="00AE33AD">
      <w:pPr>
        <w:rPr>
          <w:rFonts w:ascii="Times New Roman" w:hAnsi="Times New Roman"/>
          <w:sz w:val="24"/>
          <w:szCs w:val="24"/>
          <w:lang w:eastAsia="zh-CN"/>
        </w:rPr>
      </w:pPr>
    </w:p>
    <w:p w:rsidR="00AE33AD" w:rsidRPr="00615A45" w:rsidRDefault="00AE33AD" w:rsidP="00AE33AD">
      <w:pPr>
        <w:rPr>
          <w:rFonts w:ascii="Times New Roman" w:hAnsi="Times New Roman"/>
          <w:sz w:val="24"/>
          <w:szCs w:val="24"/>
          <w:lang w:eastAsia="zh-CN"/>
        </w:rPr>
      </w:pPr>
    </w:p>
    <w:p w:rsidR="00AE33AD" w:rsidRPr="00615A45" w:rsidRDefault="00AE33AD" w:rsidP="00AE33AD">
      <w:pPr>
        <w:rPr>
          <w:rFonts w:ascii="Times New Roman" w:hAnsi="Times New Roman"/>
          <w:sz w:val="24"/>
          <w:szCs w:val="24"/>
          <w:lang w:eastAsia="zh-CN"/>
        </w:rPr>
      </w:pPr>
    </w:p>
    <w:p w:rsidR="00AE33AD" w:rsidRPr="00615A45" w:rsidRDefault="00AE33AD" w:rsidP="00AE33AD">
      <w:pPr>
        <w:pStyle w:val="Heading1"/>
        <w:jc w:val="left"/>
        <w:rPr>
          <w:sz w:val="24"/>
          <w:szCs w:val="24"/>
        </w:rPr>
      </w:pPr>
    </w:p>
    <w:p w:rsidR="00940616" w:rsidRPr="00615A45" w:rsidRDefault="00940616" w:rsidP="00940616">
      <w:pPr>
        <w:rPr>
          <w:rFonts w:ascii="Times New Roman" w:hAnsi="Times New Roman"/>
          <w:sz w:val="24"/>
          <w:szCs w:val="24"/>
          <w:lang w:eastAsia="zh-CN"/>
        </w:rPr>
      </w:pPr>
    </w:p>
    <w:p w:rsidR="00EA1050" w:rsidRPr="00615A45" w:rsidRDefault="0011752F" w:rsidP="00AE33AD">
      <w:pPr>
        <w:pStyle w:val="Heading1"/>
        <w:rPr>
          <w:sz w:val="24"/>
          <w:szCs w:val="24"/>
        </w:rPr>
      </w:pPr>
      <w:bookmarkStart w:id="5" w:name="_Toc227921983"/>
      <w:r w:rsidRPr="00615A45">
        <w:rPr>
          <w:sz w:val="24"/>
          <w:szCs w:val="24"/>
        </w:rPr>
        <w:t>LIST OF TABLES</w:t>
      </w:r>
      <w:bookmarkEnd w:id="5"/>
    </w:p>
    <w:p w:rsidR="0011752F" w:rsidRPr="00615A45" w:rsidRDefault="0011752F" w:rsidP="0011752F">
      <w:pPr>
        <w:rPr>
          <w:rFonts w:ascii="Times New Roman" w:hAnsi="Times New Roman"/>
          <w:b/>
          <w:sz w:val="24"/>
          <w:szCs w:val="24"/>
          <w:lang w:eastAsia="zh-CN"/>
        </w:rPr>
      </w:pPr>
      <w:r w:rsidRPr="00615A45">
        <w:rPr>
          <w:rFonts w:ascii="Times New Roman" w:hAnsi="Times New Roman"/>
          <w:b/>
          <w:sz w:val="24"/>
          <w:szCs w:val="24"/>
          <w:lang w:eastAsia="zh-CN"/>
        </w:rPr>
        <w:t>TABLES</w:t>
      </w:r>
    </w:p>
    <w:p w:rsidR="00E210DE" w:rsidRPr="00153C6D" w:rsidRDefault="00AE33AD">
      <w:pPr>
        <w:pStyle w:val="TableofFigures"/>
        <w:tabs>
          <w:tab w:val="right" w:leader="dot" w:pos="9350"/>
        </w:tabs>
        <w:rPr>
          <w:rFonts w:ascii="Times New Roman" w:eastAsiaTheme="minorEastAsia" w:hAnsi="Times New Roman"/>
          <w:noProof/>
          <w:sz w:val="24"/>
          <w:szCs w:val="24"/>
        </w:rPr>
      </w:pPr>
      <w:r w:rsidRPr="00153C6D">
        <w:rPr>
          <w:rFonts w:ascii="Times New Roman" w:hAnsi="Times New Roman"/>
          <w:b/>
          <w:sz w:val="24"/>
          <w:szCs w:val="24"/>
          <w:lang w:eastAsia="zh-CN"/>
        </w:rPr>
        <w:fldChar w:fldCharType="begin"/>
      </w:r>
      <w:r w:rsidRPr="00153C6D">
        <w:rPr>
          <w:rFonts w:ascii="Times New Roman" w:hAnsi="Times New Roman"/>
          <w:b/>
          <w:sz w:val="24"/>
          <w:szCs w:val="24"/>
          <w:lang w:eastAsia="zh-CN"/>
        </w:rPr>
        <w:instrText xml:space="preserve"> TOC \h \z \c "Table" </w:instrText>
      </w:r>
      <w:r w:rsidRPr="00153C6D">
        <w:rPr>
          <w:rFonts w:ascii="Times New Roman" w:hAnsi="Times New Roman"/>
          <w:b/>
          <w:sz w:val="24"/>
          <w:szCs w:val="24"/>
          <w:lang w:eastAsia="zh-CN"/>
        </w:rPr>
        <w:fldChar w:fldCharType="separate"/>
      </w:r>
      <w:hyperlink w:anchor="_Toc228189332" w:history="1">
        <w:r w:rsidR="00E210DE" w:rsidRPr="00153C6D">
          <w:rPr>
            <w:rStyle w:val="Hyperlink"/>
            <w:rFonts w:ascii="Times New Roman" w:hAnsi="Times New Roman"/>
            <w:noProof/>
            <w:sz w:val="24"/>
            <w:szCs w:val="24"/>
          </w:rPr>
          <w:t>Table 1:  Number of livestock seen in Sedie Muja District</w:t>
        </w:r>
        <w:r w:rsidR="00E210DE" w:rsidRPr="00153C6D">
          <w:rPr>
            <w:rFonts w:ascii="Times New Roman" w:hAnsi="Times New Roman"/>
            <w:noProof/>
            <w:webHidden/>
            <w:sz w:val="24"/>
            <w:szCs w:val="24"/>
          </w:rPr>
          <w:tab/>
        </w:r>
        <w:r w:rsidR="00E210DE" w:rsidRPr="00153C6D">
          <w:rPr>
            <w:rFonts w:ascii="Times New Roman" w:hAnsi="Times New Roman"/>
            <w:noProof/>
            <w:webHidden/>
            <w:sz w:val="24"/>
            <w:szCs w:val="24"/>
          </w:rPr>
          <w:fldChar w:fldCharType="begin"/>
        </w:r>
        <w:r w:rsidR="00E210DE" w:rsidRPr="00153C6D">
          <w:rPr>
            <w:rFonts w:ascii="Times New Roman" w:hAnsi="Times New Roman"/>
            <w:noProof/>
            <w:webHidden/>
            <w:sz w:val="24"/>
            <w:szCs w:val="24"/>
          </w:rPr>
          <w:instrText xml:space="preserve"> PAGEREF _Toc228189332 \h </w:instrText>
        </w:r>
        <w:r w:rsidR="00E210DE" w:rsidRPr="00153C6D">
          <w:rPr>
            <w:rFonts w:ascii="Times New Roman" w:hAnsi="Times New Roman"/>
            <w:noProof/>
            <w:webHidden/>
            <w:sz w:val="24"/>
            <w:szCs w:val="24"/>
          </w:rPr>
        </w:r>
        <w:r w:rsidR="00E210DE"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17</w:t>
        </w:r>
        <w:r w:rsidR="00E210DE"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33" w:history="1">
        <w:r w:rsidRPr="00153C6D">
          <w:rPr>
            <w:rStyle w:val="Hyperlink"/>
            <w:rFonts w:ascii="Times New Roman" w:hAnsi="Times New Roman"/>
            <w:noProof/>
            <w:sz w:val="24"/>
            <w:szCs w:val="24"/>
          </w:rPr>
          <w:t>Table 2: Major food crops grown in the study area</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_Toc228189333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18</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34" w:history="1">
        <w:r w:rsidRPr="00153C6D">
          <w:rPr>
            <w:rStyle w:val="Hyperlink"/>
            <w:rFonts w:ascii="Times New Roman" w:hAnsi="Times New Roman"/>
            <w:noProof/>
            <w:sz w:val="24"/>
            <w:szCs w:val="24"/>
          </w:rPr>
          <w:t>Table 4: Distribution of medicinal plant families collected in the study area</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_Toc228189334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29</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35" w:history="1">
        <w:r w:rsidRPr="00153C6D">
          <w:rPr>
            <w:rStyle w:val="Hyperlink"/>
            <w:rFonts w:ascii="Times New Roman" w:hAnsi="Times New Roman"/>
            <w:noProof/>
            <w:sz w:val="24"/>
            <w:szCs w:val="24"/>
          </w:rPr>
          <w:t>Table 5: Distribution of medicinal plant families used to treat livestock ailment</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_Toc228189335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31</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36" w:history="1">
        <w:r w:rsidRPr="00153C6D">
          <w:rPr>
            <w:rStyle w:val="Hyperlink"/>
            <w:rFonts w:ascii="Times New Roman" w:hAnsi="Times New Roman"/>
            <w:noProof/>
            <w:sz w:val="24"/>
            <w:szCs w:val="24"/>
          </w:rPr>
          <w:t>Table 6: Plant parts used to treat human ailments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_Toc228189336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36</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37" w:history="1">
        <w:r w:rsidRPr="00153C6D">
          <w:rPr>
            <w:rStyle w:val="Hyperlink"/>
            <w:rFonts w:ascii="Times New Roman" w:hAnsi="Times New Roman"/>
            <w:noProof/>
            <w:sz w:val="24"/>
            <w:szCs w:val="24"/>
          </w:rPr>
          <w:t>Table 7: Plant parts used for the treatment of livestock ailments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_Toc228189337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37</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38" w:history="1">
        <w:r w:rsidRPr="00153C6D">
          <w:rPr>
            <w:rStyle w:val="Hyperlink"/>
            <w:rFonts w:ascii="Times New Roman" w:hAnsi="Times New Roman"/>
            <w:noProof/>
            <w:sz w:val="24"/>
            <w:szCs w:val="24"/>
          </w:rPr>
          <w:t>Table 8: Mode of remedies preparation of human medicinal plants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_Toc228189338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40</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39" w:history="1">
        <w:r w:rsidRPr="00153C6D">
          <w:rPr>
            <w:rStyle w:val="Hyperlink"/>
            <w:rFonts w:ascii="Times New Roman" w:hAnsi="Times New Roman"/>
            <w:noProof/>
            <w:sz w:val="24"/>
            <w:szCs w:val="24"/>
          </w:rPr>
          <w:t>Table 9: Applications of plant remedies used to treat human ailments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_Toc228189339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44</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40" w:history="1">
        <w:r w:rsidRPr="00153C6D">
          <w:rPr>
            <w:rStyle w:val="Hyperlink"/>
            <w:rFonts w:ascii="Times New Roman" w:hAnsi="Times New Roman"/>
            <w:noProof/>
            <w:sz w:val="24"/>
            <w:szCs w:val="24"/>
          </w:rPr>
          <w:t>Table 10: Additives and antidotes used in plant remedy preparation</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_Toc228189340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46</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41" w:history="1">
        <w:r w:rsidRPr="00153C6D">
          <w:rPr>
            <w:rStyle w:val="Hyperlink"/>
            <w:rFonts w:ascii="Times New Roman" w:hAnsi="Times New Roman"/>
            <w:noProof/>
            <w:sz w:val="24"/>
            <w:szCs w:val="24"/>
          </w:rPr>
          <w:t>Table 11: Preference ranking of ten medicinal plants used to treat human wound</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_Toc228189341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49</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42" w:history="1">
        <w:r w:rsidRPr="00153C6D">
          <w:rPr>
            <w:rStyle w:val="Hyperlink"/>
            <w:rFonts w:ascii="Times New Roman" w:hAnsi="Times New Roman"/>
            <w:noProof/>
            <w:sz w:val="24"/>
            <w:szCs w:val="24"/>
          </w:rPr>
          <w:t>Table 12: Preference ranking of five medicinal plants used to treat livestock bloating</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_Toc228189342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50</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43" w:history="1">
        <w:r w:rsidRPr="00153C6D">
          <w:rPr>
            <w:rStyle w:val="Hyperlink"/>
            <w:rFonts w:ascii="Times New Roman" w:hAnsi="Times New Roman"/>
            <w:noProof/>
            <w:sz w:val="24"/>
            <w:szCs w:val="24"/>
          </w:rPr>
          <w:t>Table 13: Direct Matrix ranking of six medicinal plant species with additional uses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_Toc228189343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51</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44" w:history="1">
        <w:r w:rsidRPr="00153C6D">
          <w:rPr>
            <w:rStyle w:val="Hyperlink"/>
            <w:rFonts w:ascii="Times New Roman" w:hAnsi="Times New Roman"/>
            <w:noProof/>
            <w:sz w:val="24"/>
            <w:szCs w:val="24"/>
          </w:rPr>
          <w:t>Table 14: Direct Matrix ranking of five medicinal plant species with additional uses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_Toc228189344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52</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45" w:history="1">
        <w:r w:rsidRPr="00153C6D">
          <w:rPr>
            <w:rStyle w:val="Hyperlink"/>
            <w:rFonts w:ascii="Times New Roman" w:hAnsi="Times New Roman"/>
            <w:noProof/>
            <w:sz w:val="24"/>
            <w:szCs w:val="24"/>
          </w:rPr>
          <w:t>Table 15: ICF values of traditional medicinal plants used for treating human ailments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_Toc228189345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53</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46" w:history="1">
        <w:r w:rsidRPr="00153C6D">
          <w:rPr>
            <w:rStyle w:val="Hyperlink"/>
            <w:rFonts w:ascii="Times New Roman" w:hAnsi="Times New Roman"/>
            <w:noProof/>
            <w:sz w:val="24"/>
            <w:szCs w:val="24"/>
          </w:rPr>
          <w:t>Table 16: ICF values of traditional medicinal plants used for treating livestock ailments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_Toc228189346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54</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47" w:history="1">
        <w:r w:rsidRPr="00153C6D">
          <w:rPr>
            <w:rStyle w:val="Hyperlink"/>
            <w:rFonts w:ascii="Times New Roman" w:hAnsi="Times New Roman"/>
            <w:noProof/>
            <w:sz w:val="24"/>
            <w:szCs w:val="24"/>
          </w:rPr>
          <w:t>Table 17: Fidelity level value for plant species used to treat wound and evil eye in the study</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_Toc228189347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55</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48" w:history="1">
        <w:r w:rsidRPr="00153C6D">
          <w:rPr>
            <w:rStyle w:val="Hyperlink"/>
            <w:rFonts w:ascii="Times New Roman" w:hAnsi="Times New Roman"/>
            <w:noProof/>
            <w:sz w:val="24"/>
            <w:szCs w:val="24"/>
          </w:rPr>
          <w:t>Table 18: Fidelity level index for plant species used to treat (bloating) and eye disease</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_Toc228189348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56</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49" w:history="1">
        <w:r w:rsidRPr="00153C6D">
          <w:rPr>
            <w:rStyle w:val="Hyperlink"/>
            <w:rFonts w:ascii="Times New Roman" w:hAnsi="Times New Roman"/>
            <w:noProof/>
            <w:sz w:val="24"/>
            <w:szCs w:val="24"/>
          </w:rPr>
          <w:t>Table 19: Statistical test of significance on average number of medicinal plants among different groups of respondents in Sedie Muja district.</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_Toc228189349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57</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50" w:history="1">
        <w:r w:rsidRPr="00153C6D">
          <w:rPr>
            <w:rStyle w:val="Hyperlink"/>
            <w:rFonts w:ascii="Times New Roman" w:hAnsi="Times New Roman"/>
            <w:noProof/>
            <w:sz w:val="24"/>
            <w:szCs w:val="24"/>
          </w:rPr>
          <w:t>Table 20:  Factors threatening MPs in the study area.</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_Toc228189350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60</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51" w:history="1">
        <w:r w:rsidRPr="00153C6D">
          <w:rPr>
            <w:rStyle w:val="Hyperlink"/>
            <w:rFonts w:ascii="Times New Roman" w:hAnsi="Times New Roman"/>
            <w:noProof/>
            <w:sz w:val="24"/>
            <w:szCs w:val="24"/>
          </w:rPr>
          <w:t>Table 21: Antibacterial Activities of Selected Medicinal Plants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_Toc228189351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63</w:t>
        </w:r>
        <w:r w:rsidRPr="00153C6D">
          <w:rPr>
            <w:rFonts w:ascii="Times New Roman" w:hAnsi="Times New Roman"/>
            <w:noProof/>
            <w:webHidden/>
            <w:sz w:val="24"/>
            <w:szCs w:val="24"/>
          </w:rPr>
          <w:fldChar w:fldCharType="end"/>
        </w:r>
      </w:hyperlink>
    </w:p>
    <w:p w:rsidR="00E210DE" w:rsidRPr="00153C6D" w:rsidRDefault="00E210DE">
      <w:pPr>
        <w:pStyle w:val="TableofFigures"/>
        <w:tabs>
          <w:tab w:val="right" w:leader="dot" w:pos="9350"/>
        </w:tabs>
        <w:rPr>
          <w:rFonts w:ascii="Times New Roman" w:eastAsiaTheme="minorEastAsia" w:hAnsi="Times New Roman"/>
          <w:noProof/>
          <w:sz w:val="24"/>
          <w:szCs w:val="24"/>
        </w:rPr>
      </w:pPr>
      <w:hyperlink w:anchor="_Toc228189352" w:history="1">
        <w:r w:rsidRPr="00153C6D">
          <w:rPr>
            <w:rStyle w:val="Hyperlink"/>
            <w:rFonts w:ascii="Times New Roman" w:hAnsi="Times New Roman"/>
            <w:noProof/>
            <w:sz w:val="24"/>
            <w:szCs w:val="24"/>
          </w:rPr>
          <w:t>Table 22: MIC and MBC of tested plant extracts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_Toc228189352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sidRPr="00153C6D">
          <w:rPr>
            <w:rFonts w:ascii="Times New Roman" w:hAnsi="Times New Roman"/>
            <w:noProof/>
            <w:webHidden/>
            <w:sz w:val="24"/>
            <w:szCs w:val="24"/>
          </w:rPr>
          <w:t>65</w:t>
        </w:r>
        <w:r w:rsidRPr="00153C6D">
          <w:rPr>
            <w:rFonts w:ascii="Times New Roman" w:hAnsi="Times New Roman"/>
            <w:noProof/>
            <w:webHidden/>
            <w:sz w:val="24"/>
            <w:szCs w:val="24"/>
          </w:rPr>
          <w:fldChar w:fldCharType="end"/>
        </w:r>
      </w:hyperlink>
    </w:p>
    <w:p w:rsidR="00AE33AD" w:rsidRPr="00153C6D" w:rsidRDefault="00AE33AD" w:rsidP="0011752F">
      <w:pPr>
        <w:rPr>
          <w:rFonts w:ascii="Times New Roman" w:hAnsi="Times New Roman"/>
          <w:b/>
          <w:sz w:val="24"/>
          <w:szCs w:val="24"/>
          <w:lang w:eastAsia="zh-CN"/>
        </w:rPr>
      </w:pPr>
      <w:r w:rsidRPr="00153C6D">
        <w:rPr>
          <w:rFonts w:ascii="Times New Roman" w:hAnsi="Times New Roman"/>
          <w:b/>
          <w:sz w:val="24"/>
          <w:szCs w:val="24"/>
          <w:lang w:eastAsia="zh-CN"/>
        </w:rPr>
        <w:fldChar w:fldCharType="end"/>
      </w:r>
    </w:p>
    <w:p w:rsidR="00AE33AD" w:rsidRPr="00153C6D" w:rsidRDefault="00AE33AD" w:rsidP="0011752F">
      <w:pPr>
        <w:pStyle w:val="Heading1"/>
        <w:rPr>
          <w:sz w:val="24"/>
          <w:szCs w:val="24"/>
        </w:rPr>
      </w:pPr>
    </w:p>
    <w:p w:rsidR="00AE33AD" w:rsidRPr="00153C6D" w:rsidRDefault="00AE33AD" w:rsidP="0011752F">
      <w:pPr>
        <w:pStyle w:val="Heading1"/>
        <w:rPr>
          <w:sz w:val="24"/>
          <w:szCs w:val="24"/>
        </w:rPr>
      </w:pPr>
    </w:p>
    <w:p w:rsidR="000B35C1" w:rsidRPr="00153C6D" w:rsidRDefault="000B35C1" w:rsidP="000B35C1">
      <w:pPr>
        <w:rPr>
          <w:rFonts w:ascii="Times New Roman" w:hAnsi="Times New Roman"/>
          <w:sz w:val="24"/>
          <w:szCs w:val="24"/>
          <w:lang w:eastAsia="zh-CN"/>
        </w:rPr>
      </w:pPr>
    </w:p>
    <w:p w:rsidR="00365C92" w:rsidRPr="00153C6D" w:rsidRDefault="00365C92" w:rsidP="00365C92">
      <w:pPr>
        <w:pStyle w:val="Heading1"/>
        <w:jc w:val="left"/>
        <w:rPr>
          <w:sz w:val="24"/>
          <w:szCs w:val="24"/>
        </w:rPr>
      </w:pPr>
    </w:p>
    <w:p w:rsidR="00365C92" w:rsidRPr="00153C6D" w:rsidRDefault="00365C92" w:rsidP="00365C92">
      <w:pPr>
        <w:rPr>
          <w:rFonts w:ascii="Times New Roman" w:hAnsi="Times New Roman"/>
          <w:sz w:val="24"/>
          <w:szCs w:val="24"/>
          <w:lang w:eastAsia="zh-CN"/>
        </w:rPr>
      </w:pPr>
    </w:p>
    <w:p w:rsidR="00F551C5" w:rsidRPr="00615A45" w:rsidRDefault="0011752F" w:rsidP="0011752F">
      <w:pPr>
        <w:pStyle w:val="Heading1"/>
        <w:rPr>
          <w:sz w:val="24"/>
          <w:szCs w:val="24"/>
        </w:rPr>
      </w:pPr>
      <w:bookmarkStart w:id="6" w:name="_Toc227921984"/>
      <w:r w:rsidRPr="00615A45">
        <w:rPr>
          <w:sz w:val="24"/>
          <w:szCs w:val="24"/>
        </w:rPr>
        <w:lastRenderedPageBreak/>
        <w:t>LIST OF FIGURES</w:t>
      </w:r>
      <w:bookmarkEnd w:id="6"/>
    </w:p>
    <w:p w:rsidR="0011752F" w:rsidRPr="00615A45" w:rsidRDefault="0011752F" w:rsidP="0011752F">
      <w:pPr>
        <w:rPr>
          <w:rFonts w:ascii="Times New Roman" w:hAnsi="Times New Roman"/>
          <w:b/>
          <w:sz w:val="24"/>
          <w:szCs w:val="24"/>
          <w:lang w:eastAsia="zh-CN"/>
        </w:rPr>
      </w:pPr>
      <w:r w:rsidRPr="00615A45">
        <w:rPr>
          <w:rFonts w:ascii="Times New Roman" w:hAnsi="Times New Roman"/>
          <w:b/>
          <w:sz w:val="24"/>
          <w:szCs w:val="24"/>
          <w:lang w:eastAsia="zh-CN"/>
        </w:rPr>
        <w:t>FIGURES</w:t>
      </w:r>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r w:rsidRPr="00153C6D">
        <w:rPr>
          <w:rFonts w:ascii="Times New Roman" w:hAnsi="Times New Roman"/>
          <w:sz w:val="24"/>
          <w:szCs w:val="24"/>
        </w:rPr>
        <w:fldChar w:fldCharType="begin"/>
      </w:r>
      <w:r w:rsidRPr="00153C6D">
        <w:rPr>
          <w:rFonts w:ascii="Times New Roman" w:hAnsi="Times New Roman"/>
          <w:sz w:val="24"/>
          <w:szCs w:val="24"/>
        </w:rPr>
        <w:instrText xml:space="preserve"> TOC \h \z \t "Heading 7" \c </w:instrText>
      </w:r>
      <w:r w:rsidRPr="00153C6D">
        <w:rPr>
          <w:rFonts w:ascii="Times New Roman" w:hAnsi="Times New Roman"/>
          <w:sz w:val="24"/>
          <w:szCs w:val="24"/>
        </w:rPr>
        <w:fldChar w:fldCharType="separate"/>
      </w:r>
      <w:hyperlink w:anchor="_Toc228190138" w:history="1">
        <w:r w:rsidRPr="00153C6D">
          <w:rPr>
            <w:rStyle w:val="Hyperlink"/>
            <w:rFonts w:ascii="Times New Roman" w:hAnsi="Times New Roman"/>
            <w:noProof/>
            <w:color w:val="auto"/>
            <w:sz w:val="24"/>
            <w:szCs w:val="24"/>
          </w:rPr>
          <w:t>Figure 1: Map of the study area</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_Toc228190138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15</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w:anchor="_Toc228190139" w:history="1">
        <w:r w:rsidRPr="00153C6D">
          <w:rPr>
            <w:rStyle w:val="Hyperlink"/>
            <w:rFonts w:ascii="Times New Roman" w:hAnsi="Times New Roman"/>
            <w:noProof/>
            <w:color w:val="auto"/>
            <w:sz w:val="24"/>
            <w:szCs w:val="24"/>
          </w:rPr>
          <w:t>Figure 2: Collection of ethnobotanical information through questionnaire (photo by Belete Asmare, 2025)</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_Toc228190139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21</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w:anchor="_Toc228190140" w:history="1">
        <w:r w:rsidRPr="00153C6D">
          <w:rPr>
            <w:rStyle w:val="Hyperlink"/>
            <w:rFonts w:ascii="Times New Roman" w:hAnsi="Times New Roman"/>
            <w:noProof/>
            <w:color w:val="auto"/>
            <w:sz w:val="24"/>
            <w:szCs w:val="24"/>
          </w:rPr>
          <w:t>Figure 3: Guide field observation (Walelign Alemu)</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_Toc228190140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21</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w:anchor="_Toc228190141" w:history="1">
        <w:r w:rsidRPr="00153C6D">
          <w:rPr>
            <w:rStyle w:val="Hyperlink"/>
            <w:rFonts w:ascii="Times New Roman" w:hAnsi="Times New Roman"/>
            <w:noProof/>
            <w:color w:val="auto"/>
            <w:sz w:val="24"/>
            <w:szCs w:val="24"/>
          </w:rPr>
          <w:t>Figure 4: Group discussion</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_Toc228190141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22</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w:anchor="_Toc228190142" w:history="1">
        <w:r w:rsidRPr="00153C6D">
          <w:rPr>
            <w:rStyle w:val="Hyperlink"/>
            <w:rFonts w:ascii="Times New Roman" w:hAnsi="Times New Roman"/>
            <w:noProof/>
            <w:color w:val="auto"/>
            <w:sz w:val="24"/>
            <w:szCs w:val="24"/>
          </w:rPr>
          <w:t>Figure 5: Market survey (Adada market in different Position) {photo by: Atinafu Molla and Walelign Alemu, 2025}.</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_Toc228190142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22</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w:anchor="_Toc228190143" w:history="1">
        <w:r w:rsidRPr="00153C6D">
          <w:rPr>
            <w:rStyle w:val="Hyperlink"/>
            <w:rFonts w:ascii="Times New Roman" w:hAnsi="Times New Roman"/>
            <w:noProof/>
            <w:color w:val="auto"/>
            <w:sz w:val="24"/>
            <w:szCs w:val="24"/>
          </w:rPr>
          <w:t>Figure 6: steps of pressing of voucher specimens for further investigation in laboratory (photo: by Walelign Alemu and Abera Asegidom, 2025).</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_Toc228190143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23</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w:anchor="_Toc228190144" w:history="1">
        <w:r w:rsidRPr="00153C6D">
          <w:rPr>
            <w:rStyle w:val="Hyperlink"/>
            <w:rFonts w:ascii="Times New Roman" w:hAnsi="Times New Roman"/>
            <w:noProof/>
            <w:color w:val="auto"/>
            <w:sz w:val="24"/>
            <w:szCs w:val="24"/>
          </w:rPr>
          <w:t>Figure 7: Picture of some selected medicinal plants for antibacterial tests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_Toc228190144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25</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w:anchor="_Toc228190145" w:history="1">
        <w:r w:rsidRPr="00153C6D">
          <w:rPr>
            <w:rStyle w:val="Hyperlink"/>
            <w:rFonts w:ascii="Times New Roman" w:hAnsi="Times New Roman"/>
            <w:noProof/>
            <w:color w:val="auto"/>
            <w:sz w:val="24"/>
            <w:szCs w:val="24"/>
          </w:rPr>
          <w:t>Figure 8: Number of medicinal plants used to treat human and livestock disease</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_Toc228190145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28</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w:anchor="_Toc228190146" w:history="1">
        <w:r w:rsidRPr="00153C6D">
          <w:rPr>
            <w:rStyle w:val="Hyperlink"/>
            <w:rFonts w:ascii="Times New Roman" w:hAnsi="Times New Roman"/>
            <w:noProof/>
            <w:color w:val="auto"/>
            <w:sz w:val="24"/>
            <w:szCs w:val="24"/>
          </w:rPr>
          <w:t>Figure 9: Number of medicinal plants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_Toc228190146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33</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r:id="rId10" w:anchor="_Toc228190147" w:history="1">
        <w:r w:rsidRPr="00153C6D">
          <w:rPr>
            <w:rStyle w:val="Hyperlink"/>
            <w:rFonts w:ascii="Times New Roman" w:hAnsi="Times New Roman"/>
            <w:noProof/>
            <w:color w:val="auto"/>
            <w:sz w:val="24"/>
            <w:szCs w:val="24"/>
          </w:rPr>
          <w:t>Figure 10: Number of medicinal plants in Sedie Muja District</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_Toc228190147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34</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r:id="rId11" w:anchor="_Toc228190148" w:history="1">
        <w:r w:rsidRPr="00153C6D">
          <w:rPr>
            <w:rStyle w:val="Hyperlink"/>
            <w:rFonts w:ascii="Times New Roman" w:hAnsi="Times New Roman"/>
            <w:noProof/>
            <w:color w:val="auto"/>
            <w:sz w:val="24"/>
            <w:szCs w:val="24"/>
          </w:rPr>
          <w:t>Figure 11: Number of medicinal plants in Sedie Muja District</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_Toc228190148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35</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r:id="rId12" w:anchor="_Toc228190149" w:history="1">
        <w:r w:rsidRPr="00153C6D">
          <w:rPr>
            <w:rStyle w:val="Hyperlink"/>
            <w:rFonts w:ascii="Times New Roman" w:hAnsi="Times New Roman"/>
            <w:noProof/>
            <w:color w:val="auto"/>
            <w:sz w:val="24"/>
            <w:szCs w:val="24"/>
          </w:rPr>
          <w:t>Figure 12: Condition of remedy preparation used to treat human ailments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_Toc228190149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38</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r:id="rId13" w:anchor="_Toc228190150" w:history="1">
        <w:r w:rsidRPr="00153C6D">
          <w:rPr>
            <w:rStyle w:val="Hyperlink"/>
            <w:rFonts w:ascii="Times New Roman" w:hAnsi="Times New Roman"/>
            <w:noProof/>
            <w:color w:val="auto"/>
            <w:sz w:val="24"/>
            <w:szCs w:val="24"/>
          </w:rPr>
          <w:t>Figure 13: Modes of remedy preparation for livestock</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_Toc228190150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41</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w:anchor="_Toc228190151" w:history="1">
        <w:r w:rsidRPr="00153C6D">
          <w:rPr>
            <w:rStyle w:val="Hyperlink"/>
            <w:rFonts w:ascii="Times New Roman" w:hAnsi="Times New Roman"/>
            <w:noProof/>
            <w:color w:val="auto"/>
            <w:sz w:val="24"/>
            <w:szCs w:val="24"/>
          </w:rPr>
          <w:t>Figure 14: Routes of administration of medicinal plants used to treat human ailments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_Toc228190151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42</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w:anchor="_Toc228190152" w:history="1">
        <w:r w:rsidRPr="00153C6D">
          <w:rPr>
            <w:rStyle w:val="Hyperlink"/>
            <w:rFonts w:ascii="Times New Roman" w:hAnsi="Times New Roman"/>
            <w:noProof/>
            <w:color w:val="auto"/>
            <w:sz w:val="24"/>
            <w:szCs w:val="24"/>
          </w:rPr>
          <w:t>Figure 15: Routes of administration used to treat livestock ailments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_Toc228190152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43</w:t>
        </w:r>
        <w:r w:rsidRPr="00153C6D">
          <w:rPr>
            <w:rFonts w:ascii="Times New Roman" w:hAnsi="Times New Roman"/>
            <w:noProof/>
            <w:webHidden/>
            <w:sz w:val="24"/>
            <w:szCs w:val="24"/>
          </w:rPr>
          <w:fldChar w:fldCharType="end"/>
        </w:r>
      </w:hyperlink>
    </w:p>
    <w:p w:rsidR="00751232" w:rsidRPr="00153C6D" w:rsidRDefault="00751232" w:rsidP="00153C6D">
      <w:pPr>
        <w:pStyle w:val="TableofFigures"/>
        <w:tabs>
          <w:tab w:val="right" w:leader="dot" w:pos="9350"/>
        </w:tabs>
        <w:spacing w:line="360" w:lineRule="auto"/>
        <w:rPr>
          <w:rFonts w:ascii="Times New Roman" w:eastAsiaTheme="minorEastAsia" w:hAnsi="Times New Roman"/>
          <w:noProof/>
          <w:sz w:val="24"/>
          <w:szCs w:val="24"/>
        </w:rPr>
      </w:pPr>
      <w:hyperlink w:anchor="_Toc228190153" w:history="1">
        <w:r w:rsidRPr="00153C6D">
          <w:rPr>
            <w:rStyle w:val="Hyperlink"/>
            <w:rFonts w:ascii="Times New Roman" w:hAnsi="Times New Roman"/>
            <w:noProof/>
            <w:color w:val="auto"/>
            <w:sz w:val="24"/>
            <w:szCs w:val="24"/>
          </w:rPr>
          <w:t>Figure 16 :Application of livestock medicinal plants</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_Toc228190153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45</w:t>
        </w:r>
        <w:r w:rsidRPr="00153C6D">
          <w:rPr>
            <w:rFonts w:ascii="Times New Roman" w:hAnsi="Times New Roman"/>
            <w:noProof/>
            <w:webHidden/>
            <w:sz w:val="24"/>
            <w:szCs w:val="24"/>
          </w:rPr>
          <w:fldChar w:fldCharType="end"/>
        </w:r>
      </w:hyperlink>
    </w:p>
    <w:p w:rsidR="00751232" w:rsidRPr="00153C6D" w:rsidRDefault="00751232">
      <w:pPr>
        <w:pStyle w:val="TableofFigures"/>
        <w:tabs>
          <w:tab w:val="right" w:leader="dot" w:pos="9350"/>
        </w:tabs>
        <w:rPr>
          <w:rFonts w:ascii="Times New Roman" w:eastAsiaTheme="minorEastAsia" w:hAnsi="Times New Roman"/>
          <w:noProof/>
          <w:sz w:val="24"/>
          <w:szCs w:val="24"/>
        </w:rPr>
      </w:pPr>
      <w:hyperlink w:anchor="_Toc228190154" w:history="1">
        <w:r w:rsidRPr="00153C6D">
          <w:rPr>
            <w:rStyle w:val="Hyperlink"/>
            <w:rFonts w:ascii="Times New Roman" w:hAnsi="Times New Roman"/>
            <w:noProof/>
            <w:color w:val="auto"/>
            <w:sz w:val="24"/>
            <w:szCs w:val="24"/>
          </w:rPr>
          <w:t>Figure 17: Transfer of medicinal plants knowledge</w:t>
        </w:r>
        <w:r w:rsidRPr="00153C6D">
          <w:rPr>
            <w:rFonts w:ascii="Times New Roman" w:hAnsi="Times New Roman"/>
            <w:noProof/>
            <w:webHidden/>
            <w:sz w:val="24"/>
            <w:szCs w:val="24"/>
          </w:rPr>
          <w:tab/>
        </w:r>
        <w:r w:rsidRPr="00153C6D">
          <w:rPr>
            <w:rFonts w:ascii="Times New Roman" w:hAnsi="Times New Roman"/>
            <w:noProof/>
            <w:webHidden/>
            <w:sz w:val="24"/>
            <w:szCs w:val="24"/>
          </w:rPr>
          <w:fldChar w:fldCharType="begin"/>
        </w:r>
        <w:r w:rsidRPr="00153C6D">
          <w:rPr>
            <w:rFonts w:ascii="Times New Roman" w:hAnsi="Times New Roman"/>
            <w:noProof/>
            <w:webHidden/>
            <w:sz w:val="24"/>
            <w:szCs w:val="24"/>
          </w:rPr>
          <w:instrText xml:space="preserve"> PAGEREF _Toc228190154 \h </w:instrText>
        </w:r>
        <w:r w:rsidRPr="00153C6D">
          <w:rPr>
            <w:rFonts w:ascii="Times New Roman" w:hAnsi="Times New Roman"/>
            <w:noProof/>
            <w:webHidden/>
            <w:sz w:val="24"/>
            <w:szCs w:val="24"/>
          </w:rPr>
        </w:r>
        <w:r w:rsidRPr="00153C6D">
          <w:rPr>
            <w:rFonts w:ascii="Times New Roman" w:hAnsi="Times New Roman"/>
            <w:noProof/>
            <w:webHidden/>
            <w:sz w:val="24"/>
            <w:szCs w:val="24"/>
          </w:rPr>
          <w:fldChar w:fldCharType="separate"/>
        </w:r>
        <w:r w:rsidR="00153C6D">
          <w:rPr>
            <w:rFonts w:ascii="Times New Roman" w:hAnsi="Times New Roman"/>
            <w:noProof/>
            <w:webHidden/>
            <w:sz w:val="24"/>
            <w:szCs w:val="24"/>
          </w:rPr>
          <w:t>47</w:t>
        </w:r>
        <w:r w:rsidRPr="00153C6D">
          <w:rPr>
            <w:rFonts w:ascii="Times New Roman" w:hAnsi="Times New Roman"/>
            <w:noProof/>
            <w:webHidden/>
            <w:sz w:val="24"/>
            <w:szCs w:val="24"/>
          </w:rPr>
          <w:fldChar w:fldCharType="end"/>
        </w:r>
      </w:hyperlink>
    </w:p>
    <w:p w:rsidR="00AE33AD" w:rsidRPr="00615A45" w:rsidRDefault="00751232" w:rsidP="00D7528B">
      <w:pPr>
        <w:pStyle w:val="Heading1"/>
      </w:pPr>
      <w:r w:rsidRPr="00153C6D">
        <w:rPr>
          <w:sz w:val="24"/>
          <w:szCs w:val="24"/>
        </w:rPr>
        <w:fldChar w:fldCharType="end"/>
      </w:r>
    </w:p>
    <w:p w:rsidR="00FF1C3C" w:rsidRPr="00615A45" w:rsidRDefault="00FF1C3C" w:rsidP="00FF1C3C">
      <w:pPr>
        <w:rPr>
          <w:lang w:eastAsia="zh-CN"/>
        </w:rPr>
      </w:pPr>
    </w:p>
    <w:p w:rsidR="003F50CB" w:rsidRPr="00615A45" w:rsidRDefault="003F50CB" w:rsidP="00FF1C3C">
      <w:pPr>
        <w:rPr>
          <w:lang w:eastAsia="zh-CN"/>
        </w:rPr>
      </w:pPr>
    </w:p>
    <w:p w:rsidR="003F50CB" w:rsidRPr="00615A45" w:rsidRDefault="003F50CB" w:rsidP="00FF1C3C">
      <w:pPr>
        <w:rPr>
          <w:lang w:eastAsia="zh-CN"/>
        </w:rPr>
      </w:pPr>
    </w:p>
    <w:p w:rsidR="003F50CB" w:rsidRPr="00615A45" w:rsidRDefault="003F50CB" w:rsidP="00FF1C3C">
      <w:pPr>
        <w:rPr>
          <w:lang w:eastAsia="zh-CN"/>
        </w:rPr>
      </w:pPr>
    </w:p>
    <w:p w:rsidR="003F50CB" w:rsidRPr="00615A45" w:rsidRDefault="003F50CB" w:rsidP="00FF1C3C">
      <w:pPr>
        <w:rPr>
          <w:lang w:eastAsia="zh-CN"/>
        </w:rPr>
      </w:pPr>
    </w:p>
    <w:p w:rsidR="003F50CB" w:rsidRPr="00615A45" w:rsidRDefault="003F50CB" w:rsidP="00FF1C3C">
      <w:pPr>
        <w:rPr>
          <w:lang w:eastAsia="zh-CN"/>
        </w:rPr>
      </w:pPr>
    </w:p>
    <w:p w:rsidR="00C87FE7" w:rsidRPr="00615A45" w:rsidRDefault="00C87FE7" w:rsidP="00D7528B">
      <w:pPr>
        <w:pStyle w:val="Heading1"/>
      </w:pPr>
      <w:bookmarkStart w:id="7" w:name="_Toc227921985"/>
      <w:r w:rsidRPr="00615A45">
        <w:lastRenderedPageBreak/>
        <w:t>LIST OF ABBREVIATIONS AND ACRONYMS</w:t>
      </w:r>
      <w:bookmarkEnd w:id="7"/>
    </w:p>
    <w:p w:rsidR="00C87FE7" w:rsidRPr="00615A45" w:rsidRDefault="00C87FE7" w:rsidP="00CA46BE">
      <w:pPr>
        <w:widowControl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ICF……………………… Informant Consensus Factor</w:t>
      </w:r>
    </w:p>
    <w:p w:rsidR="00C87FE7" w:rsidRPr="00615A45" w:rsidRDefault="00C87FE7" w:rsidP="00CA46BE">
      <w:pPr>
        <w:widowControl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IK………………………… Indigenous Knowledge</w:t>
      </w:r>
    </w:p>
    <w:p w:rsidR="00C87FE7" w:rsidRPr="00615A45" w:rsidRDefault="00C87FE7" w:rsidP="00CA46BE">
      <w:pPr>
        <w:widowControl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MBC……………………… Minimum Bactericidal Concentration</w:t>
      </w:r>
    </w:p>
    <w:p w:rsidR="00C87FE7" w:rsidRPr="00615A45" w:rsidRDefault="00C87FE7" w:rsidP="00CA46BE">
      <w:pPr>
        <w:widowControl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MIC…………………………Minimum Inhibtion Concentration</w:t>
      </w:r>
    </w:p>
    <w:p w:rsidR="00C87FE7" w:rsidRPr="00615A45" w:rsidRDefault="00C87FE7" w:rsidP="00CA46BE">
      <w:pPr>
        <w:widowControl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WHO ………………………World Health Organization</w:t>
      </w:r>
    </w:p>
    <w:p w:rsidR="00C87FE7" w:rsidRPr="00615A45" w:rsidRDefault="00C87FE7" w:rsidP="00CA46BE">
      <w:pPr>
        <w:widowControl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bCs/>
          <w:sz w:val="24"/>
          <w:szCs w:val="24"/>
        </w:rPr>
        <w:t xml:space="preserve">SMWHO………………….Sedie Muja Woreda   Health Office                                                 </w:t>
      </w:r>
    </w:p>
    <w:p w:rsidR="00C87FE7" w:rsidRPr="00615A45" w:rsidRDefault="00C87FE7" w:rsidP="00CA46BE">
      <w:pPr>
        <w:widowControl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bCs/>
          <w:iCs/>
          <w:sz w:val="24"/>
          <w:szCs w:val="24"/>
        </w:rPr>
        <w:t xml:space="preserve">SMWLDO………………...Sedie Muja Woreda Livestock Development office                                      </w:t>
      </w:r>
      <w:r w:rsidRPr="00615A45">
        <w:rPr>
          <w:rFonts w:ascii="Times New Roman" w:hAnsi="Times New Roman"/>
          <w:sz w:val="24"/>
          <w:szCs w:val="24"/>
        </w:rPr>
        <w:t xml:space="preserve">                                                                          </w:t>
      </w: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C87FE7" w:rsidRPr="00615A45" w:rsidRDefault="00C87FE7" w:rsidP="00C87FE7">
      <w:pPr>
        <w:widowControl w:val="0"/>
        <w:autoSpaceDE w:val="0"/>
        <w:autoSpaceDN w:val="0"/>
        <w:adjustRightInd w:val="0"/>
        <w:spacing w:after="0"/>
        <w:rPr>
          <w:rFonts w:ascii="Times New Roman" w:hAnsi="Times New Roman"/>
          <w:sz w:val="24"/>
          <w:szCs w:val="24"/>
        </w:rPr>
      </w:pPr>
    </w:p>
    <w:p w:rsidR="00AE33AD" w:rsidRPr="00615A45" w:rsidRDefault="00AE33AD" w:rsidP="00111887">
      <w:pPr>
        <w:pStyle w:val="Heading1"/>
        <w:jc w:val="left"/>
      </w:pPr>
    </w:p>
    <w:p w:rsidR="00111887" w:rsidRPr="00615A45" w:rsidRDefault="00111887" w:rsidP="00111887">
      <w:pPr>
        <w:rPr>
          <w:lang w:eastAsia="zh-CN"/>
        </w:rPr>
      </w:pPr>
    </w:p>
    <w:p w:rsidR="00111887" w:rsidRPr="00615A45" w:rsidRDefault="00111887" w:rsidP="00111887">
      <w:pPr>
        <w:rPr>
          <w:lang w:eastAsia="zh-CN"/>
        </w:rPr>
      </w:pPr>
    </w:p>
    <w:p w:rsidR="00FF1C3C" w:rsidRPr="00615A45" w:rsidRDefault="00FF1C3C" w:rsidP="00111887">
      <w:pPr>
        <w:rPr>
          <w:lang w:eastAsia="zh-CN"/>
        </w:rPr>
      </w:pPr>
    </w:p>
    <w:p w:rsidR="00FF1C3C" w:rsidRPr="00615A45" w:rsidRDefault="00FF1C3C" w:rsidP="00111887">
      <w:pPr>
        <w:rPr>
          <w:lang w:eastAsia="zh-CN"/>
        </w:rPr>
      </w:pPr>
    </w:p>
    <w:p w:rsidR="00FF1C3C" w:rsidRPr="00615A45" w:rsidRDefault="00FF1C3C" w:rsidP="00111887">
      <w:pPr>
        <w:rPr>
          <w:lang w:eastAsia="zh-CN"/>
        </w:rPr>
      </w:pPr>
    </w:p>
    <w:p w:rsidR="00FF1C3C" w:rsidRPr="00615A45" w:rsidRDefault="00FF1C3C" w:rsidP="00111887">
      <w:pPr>
        <w:rPr>
          <w:lang w:eastAsia="zh-CN"/>
        </w:rPr>
      </w:pPr>
    </w:p>
    <w:p w:rsidR="00FF1C3C" w:rsidRPr="00615A45" w:rsidRDefault="00FF1C3C" w:rsidP="00111887">
      <w:pPr>
        <w:rPr>
          <w:lang w:eastAsia="zh-CN"/>
        </w:rPr>
      </w:pPr>
    </w:p>
    <w:p w:rsidR="00FF1C3C" w:rsidRPr="00615A45" w:rsidRDefault="00FF1C3C" w:rsidP="00111887">
      <w:pPr>
        <w:rPr>
          <w:lang w:eastAsia="zh-CN"/>
        </w:rPr>
      </w:pPr>
    </w:p>
    <w:p w:rsidR="0026281A" w:rsidRPr="00615A45" w:rsidRDefault="0026281A" w:rsidP="00187E47">
      <w:pPr>
        <w:pStyle w:val="Heading1"/>
        <w:jc w:val="left"/>
      </w:pPr>
    </w:p>
    <w:p w:rsidR="002067E0" w:rsidRPr="00615A45" w:rsidRDefault="002067E0" w:rsidP="00AE33AD">
      <w:pPr>
        <w:pStyle w:val="Heading1"/>
        <w:rPr>
          <w:rFonts w:ascii="Calibri" w:hAnsi="Calibri"/>
          <w:b w:val="0"/>
          <w:bCs w:val="0"/>
          <w:sz w:val="22"/>
          <w:szCs w:val="22"/>
        </w:rPr>
      </w:pPr>
    </w:p>
    <w:p w:rsidR="002067E0" w:rsidRPr="00615A45" w:rsidRDefault="002067E0" w:rsidP="002067E0">
      <w:pPr>
        <w:rPr>
          <w:lang w:eastAsia="zh-CN"/>
        </w:rPr>
      </w:pPr>
    </w:p>
    <w:p w:rsidR="00C87FE7" w:rsidRPr="00615A45" w:rsidRDefault="00C87FE7" w:rsidP="00AE33AD">
      <w:pPr>
        <w:pStyle w:val="Heading1"/>
      </w:pPr>
      <w:bookmarkStart w:id="8" w:name="_Toc227921986"/>
      <w:r w:rsidRPr="00615A45">
        <w:lastRenderedPageBreak/>
        <w:t>ABSTRACT</w:t>
      </w:r>
      <w:bookmarkEnd w:id="8"/>
      <w:r w:rsidR="0026281A" w:rsidRPr="00615A45">
        <w:t xml:space="preserve"> </w:t>
      </w:r>
    </w:p>
    <w:p w:rsidR="00C349E8" w:rsidRPr="00615A45" w:rsidRDefault="00C87FE7" w:rsidP="00C349E8">
      <w:pPr>
        <w:widowControl w:val="0"/>
        <w:autoSpaceDE w:val="0"/>
        <w:autoSpaceDN w:val="0"/>
        <w:adjustRightInd w:val="0"/>
        <w:spacing w:after="0" w:line="360" w:lineRule="auto"/>
        <w:ind w:right="-731"/>
        <w:jc w:val="both"/>
        <w:rPr>
          <w:rFonts w:ascii="Times New Roman" w:hAnsi="Times New Roman"/>
          <w:i/>
          <w:sz w:val="24"/>
          <w:szCs w:val="24"/>
        </w:rPr>
      </w:pPr>
      <w:r w:rsidRPr="00615A45">
        <w:rPr>
          <w:rFonts w:ascii="Times New Roman" w:hAnsi="Times New Roman"/>
          <w:i/>
          <w:sz w:val="24"/>
          <w:szCs w:val="24"/>
        </w:rPr>
        <w:t>Ethno botany is a broad term referring to the study of relationsh</w:t>
      </w:r>
      <w:r w:rsidR="0026281A" w:rsidRPr="00615A45">
        <w:rPr>
          <w:rFonts w:ascii="Times New Roman" w:hAnsi="Times New Roman"/>
          <w:i/>
          <w:sz w:val="24"/>
          <w:szCs w:val="24"/>
        </w:rPr>
        <w:t>ip between people and</w:t>
      </w:r>
      <w:r w:rsidR="008D0D56" w:rsidRPr="00615A45">
        <w:rPr>
          <w:rFonts w:ascii="Times New Roman" w:hAnsi="Times New Roman"/>
          <w:i/>
          <w:sz w:val="24"/>
          <w:szCs w:val="24"/>
        </w:rPr>
        <w:t xml:space="preserve"> plants. The</w:t>
      </w:r>
      <w:r w:rsidRPr="00615A45">
        <w:rPr>
          <w:rFonts w:ascii="Times New Roman" w:hAnsi="Times New Roman"/>
          <w:i/>
          <w:sz w:val="24"/>
          <w:szCs w:val="24"/>
        </w:rPr>
        <w:t xml:space="preserve"> main objective of this study is to conduct an ethnobotanical study of medicinal plants and antibacterial t</w:t>
      </w:r>
      <w:r w:rsidR="00B469EC" w:rsidRPr="00615A45">
        <w:rPr>
          <w:rFonts w:ascii="Times New Roman" w:hAnsi="Times New Roman"/>
          <w:i/>
          <w:sz w:val="24"/>
          <w:szCs w:val="24"/>
        </w:rPr>
        <w:t>est of selected medicinal plant extracts in</w:t>
      </w:r>
      <w:r w:rsidR="0026281A" w:rsidRPr="00615A45">
        <w:rPr>
          <w:rFonts w:ascii="Times New Roman" w:hAnsi="Times New Roman"/>
          <w:i/>
          <w:sz w:val="24"/>
          <w:szCs w:val="24"/>
        </w:rPr>
        <w:t xml:space="preserve"> Sedie M</w:t>
      </w:r>
      <w:r w:rsidRPr="00615A45">
        <w:rPr>
          <w:rFonts w:ascii="Times New Roman" w:hAnsi="Times New Roman"/>
          <w:i/>
          <w:sz w:val="24"/>
          <w:szCs w:val="24"/>
        </w:rPr>
        <w:t>uja District. This r</w:t>
      </w:r>
      <w:r w:rsidR="0026281A" w:rsidRPr="00615A45">
        <w:rPr>
          <w:rFonts w:ascii="Times New Roman" w:hAnsi="Times New Roman"/>
          <w:i/>
          <w:sz w:val="24"/>
          <w:szCs w:val="24"/>
        </w:rPr>
        <w:t>esearch was conducted in Sedie M</w:t>
      </w:r>
      <w:r w:rsidRPr="00615A45">
        <w:rPr>
          <w:rFonts w:ascii="Times New Roman" w:hAnsi="Times New Roman"/>
          <w:i/>
          <w:sz w:val="24"/>
          <w:szCs w:val="24"/>
        </w:rPr>
        <w:t>uja District, South Gondar Administration Zone of Amhara Regional S</w:t>
      </w:r>
      <w:r w:rsidR="0026281A" w:rsidRPr="00615A45">
        <w:rPr>
          <w:rFonts w:ascii="Times New Roman" w:hAnsi="Times New Roman"/>
          <w:i/>
          <w:sz w:val="24"/>
          <w:szCs w:val="24"/>
        </w:rPr>
        <w:t>tate, and Northwest</w:t>
      </w:r>
      <w:r w:rsidR="008D0D56" w:rsidRPr="00615A45">
        <w:rPr>
          <w:rFonts w:ascii="Times New Roman" w:hAnsi="Times New Roman"/>
          <w:i/>
          <w:sz w:val="24"/>
          <w:szCs w:val="24"/>
        </w:rPr>
        <w:t xml:space="preserve"> Ethiopia. </w:t>
      </w:r>
      <w:r w:rsidRPr="00615A45">
        <w:rPr>
          <w:rFonts w:ascii="Times New Roman" w:hAnsi="Times New Roman"/>
          <w:i/>
          <w:sz w:val="24"/>
          <w:szCs w:val="24"/>
        </w:rPr>
        <w:t>Ethnobotanical data were collected from</w:t>
      </w:r>
      <w:r w:rsidR="002C7A45" w:rsidRPr="00615A45">
        <w:rPr>
          <w:rFonts w:ascii="Times New Roman" w:hAnsi="Times New Roman"/>
          <w:bCs/>
          <w:iCs/>
          <w:sz w:val="24"/>
          <w:szCs w:val="24"/>
        </w:rPr>
        <w:t xml:space="preserve"> January 2025</w:t>
      </w:r>
      <w:r w:rsidRPr="00615A45">
        <w:rPr>
          <w:rFonts w:ascii="Times New Roman" w:hAnsi="Times New Roman"/>
          <w:bCs/>
          <w:iCs/>
          <w:sz w:val="24"/>
          <w:szCs w:val="24"/>
        </w:rPr>
        <w:t xml:space="preserve"> to </w:t>
      </w:r>
      <w:r w:rsidR="00111887" w:rsidRPr="00615A45">
        <w:rPr>
          <w:rFonts w:ascii="Times New Roman" w:hAnsi="Times New Roman"/>
          <w:bCs/>
          <w:iCs/>
          <w:sz w:val="24"/>
          <w:szCs w:val="24"/>
        </w:rPr>
        <w:t>April</w:t>
      </w:r>
      <w:r w:rsidR="004D65A8" w:rsidRPr="00615A45">
        <w:rPr>
          <w:rFonts w:ascii="Times New Roman" w:hAnsi="Times New Roman"/>
          <w:bCs/>
          <w:iCs/>
          <w:sz w:val="24"/>
          <w:szCs w:val="24"/>
        </w:rPr>
        <w:t xml:space="preserve"> </w:t>
      </w:r>
      <w:r w:rsidR="002C7A45" w:rsidRPr="00615A45">
        <w:rPr>
          <w:rFonts w:ascii="Times New Roman" w:hAnsi="Times New Roman"/>
          <w:bCs/>
          <w:iCs/>
          <w:sz w:val="24"/>
          <w:szCs w:val="24"/>
        </w:rPr>
        <w:t>2025</w:t>
      </w:r>
      <w:r w:rsidRPr="00615A45">
        <w:rPr>
          <w:rFonts w:ascii="Times New Roman" w:hAnsi="Times New Roman"/>
          <w:i/>
          <w:sz w:val="24"/>
          <w:szCs w:val="24"/>
        </w:rPr>
        <w:t xml:space="preserve">. </w:t>
      </w:r>
      <w:r w:rsidR="00BD1147" w:rsidRPr="00615A45">
        <w:rPr>
          <w:rFonts w:ascii="Times New Roman" w:hAnsi="Times New Roman"/>
          <w:i/>
          <w:sz w:val="24"/>
          <w:szCs w:val="24"/>
        </w:rPr>
        <w:t>A total of 96</w:t>
      </w:r>
      <w:r w:rsidR="00B5619C" w:rsidRPr="00615A45">
        <w:rPr>
          <w:rFonts w:ascii="Times New Roman" w:hAnsi="Times New Roman"/>
          <w:i/>
          <w:sz w:val="24"/>
          <w:szCs w:val="24"/>
        </w:rPr>
        <w:t xml:space="preserve"> </w:t>
      </w:r>
      <w:r w:rsidRPr="00615A45">
        <w:rPr>
          <w:rFonts w:ascii="Times New Roman" w:hAnsi="Times New Roman"/>
          <w:i/>
          <w:sz w:val="24"/>
          <w:szCs w:val="24"/>
        </w:rPr>
        <w:t>informa</w:t>
      </w:r>
      <w:r w:rsidR="00CD3FED" w:rsidRPr="00615A45">
        <w:rPr>
          <w:rFonts w:ascii="Times New Roman" w:hAnsi="Times New Roman"/>
          <w:i/>
          <w:sz w:val="24"/>
          <w:szCs w:val="24"/>
        </w:rPr>
        <w:t>nts from</w:t>
      </w:r>
      <w:r w:rsidR="0026281A" w:rsidRPr="00615A45">
        <w:rPr>
          <w:rFonts w:ascii="Times New Roman" w:hAnsi="Times New Roman"/>
          <w:i/>
          <w:sz w:val="24"/>
          <w:szCs w:val="24"/>
        </w:rPr>
        <w:t xml:space="preserve"> the</w:t>
      </w:r>
      <w:r w:rsidR="00CD3FED" w:rsidRPr="00615A45">
        <w:rPr>
          <w:rFonts w:ascii="Times New Roman" w:hAnsi="Times New Roman"/>
          <w:i/>
          <w:sz w:val="24"/>
          <w:szCs w:val="24"/>
        </w:rPr>
        <w:t xml:space="preserve"> f</w:t>
      </w:r>
      <w:r w:rsidR="00B5619C" w:rsidRPr="00615A45">
        <w:rPr>
          <w:rFonts w:ascii="Times New Roman" w:hAnsi="Times New Roman"/>
          <w:i/>
          <w:sz w:val="24"/>
          <w:szCs w:val="24"/>
        </w:rPr>
        <w:t>our</w:t>
      </w:r>
      <w:r w:rsidR="00BD1147" w:rsidRPr="00615A45">
        <w:rPr>
          <w:rFonts w:ascii="Times New Roman" w:hAnsi="Times New Roman"/>
          <w:i/>
          <w:sz w:val="24"/>
          <w:szCs w:val="24"/>
        </w:rPr>
        <w:t xml:space="preserve"> study kebeles (78 </w:t>
      </w:r>
      <w:r w:rsidRPr="00615A45">
        <w:rPr>
          <w:rFonts w:ascii="Times New Roman" w:hAnsi="Times New Roman"/>
          <w:i/>
          <w:sz w:val="24"/>
          <w:szCs w:val="24"/>
        </w:rPr>
        <w:t>general</w:t>
      </w:r>
      <w:r w:rsidR="0026281A" w:rsidRPr="00615A45">
        <w:rPr>
          <w:rFonts w:ascii="Times New Roman" w:hAnsi="Times New Roman"/>
          <w:i/>
          <w:sz w:val="24"/>
          <w:szCs w:val="24"/>
        </w:rPr>
        <w:t xml:space="preserve"> informants</w:t>
      </w:r>
      <w:r w:rsidRPr="00615A45">
        <w:rPr>
          <w:rFonts w:ascii="Times New Roman" w:hAnsi="Times New Roman"/>
          <w:i/>
          <w:sz w:val="24"/>
          <w:szCs w:val="24"/>
        </w:rPr>
        <w:t xml:space="preserve"> and 18 </w:t>
      </w:r>
      <w:r w:rsidR="008D0D56" w:rsidRPr="00615A45">
        <w:rPr>
          <w:rFonts w:ascii="Times New Roman" w:hAnsi="Times New Roman"/>
          <w:i/>
          <w:sz w:val="24"/>
          <w:szCs w:val="24"/>
        </w:rPr>
        <w:t xml:space="preserve">key informants) were selected. </w:t>
      </w:r>
      <w:r w:rsidRPr="00615A45">
        <w:rPr>
          <w:rFonts w:ascii="Times New Roman" w:hAnsi="Times New Roman"/>
          <w:i/>
          <w:sz w:val="24"/>
          <w:szCs w:val="24"/>
        </w:rPr>
        <w:t xml:space="preserve">Ethnobotanical </w:t>
      </w:r>
      <w:r w:rsidR="00F040CE" w:rsidRPr="00615A45">
        <w:rPr>
          <w:rFonts w:ascii="Times New Roman" w:hAnsi="Times New Roman"/>
          <w:i/>
          <w:sz w:val="24"/>
          <w:szCs w:val="24"/>
        </w:rPr>
        <w:t>data were gathered through un</w:t>
      </w:r>
      <w:r w:rsidR="0026281A" w:rsidRPr="00615A45">
        <w:rPr>
          <w:rFonts w:ascii="Times New Roman" w:hAnsi="Times New Roman"/>
          <w:i/>
          <w:sz w:val="24"/>
          <w:szCs w:val="24"/>
        </w:rPr>
        <w:t>structured interview, g</w:t>
      </w:r>
      <w:r w:rsidRPr="00615A45">
        <w:rPr>
          <w:rFonts w:ascii="Times New Roman" w:hAnsi="Times New Roman"/>
          <w:i/>
          <w:sz w:val="24"/>
          <w:szCs w:val="24"/>
        </w:rPr>
        <w:t xml:space="preserve">roup discussion, guided field walk and market survey. </w:t>
      </w:r>
      <w:r w:rsidRPr="00615A45">
        <w:rPr>
          <w:rFonts w:ascii="Times New Roman" w:hAnsi="Times New Roman"/>
          <w:bCs/>
          <w:i/>
          <w:sz w:val="24"/>
          <w:szCs w:val="24"/>
        </w:rPr>
        <w:t>The collected data were ana</w:t>
      </w:r>
      <w:r w:rsidR="007C49BB" w:rsidRPr="00615A45">
        <w:rPr>
          <w:rFonts w:ascii="Times New Roman" w:hAnsi="Times New Roman"/>
          <w:bCs/>
          <w:i/>
          <w:sz w:val="24"/>
          <w:szCs w:val="24"/>
        </w:rPr>
        <w:t>lyzed using preference ranking</w:t>
      </w:r>
      <w:r w:rsidRPr="00615A45">
        <w:rPr>
          <w:rFonts w:ascii="Times New Roman" w:hAnsi="Times New Roman"/>
          <w:bCs/>
          <w:i/>
          <w:sz w:val="24"/>
          <w:szCs w:val="24"/>
        </w:rPr>
        <w:t>, direct matrix ranking, informant consensus factor, fidelity level index and</w:t>
      </w:r>
      <w:r w:rsidRPr="00615A45">
        <w:rPr>
          <w:rFonts w:ascii="Times New Roman" w:hAnsi="Times New Roman"/>
          <w:sz w:val="24"/>
          <w:szCs w:val="24"/>
        </w:rPr>
        <w:t xml:space="preserve"> one way </w:t>
      </w:r>
      <w:r w:rsidRPr="00615A45">
        <w:rPr>
          <w:rFonts w:ascii="Times New Roman" w:hAnsi="Times New Roman"/>
          <w:i/>
          <w:sz w:val="24"/>
          <w:szCs w:val="24"/>
        </w:rPr>
        <w:t>ANOVA at 95% confidence level between means using SPSS software version 21</w:t>
      </w:r>
      <w:r w:rsidRPr="00615A45">
        <w:rPr>
          <w:rFonts w:ascii="Times New Roman" w:hAnsi="Times New Roman"/>
          <w:bCs/>
          <w:i/>
          <w:sz w:val="24"/>
          <w:szCs w:val="24"/>
        </w:rPr>
        <w:t xml:space="preserve">. </w:t>
      </w:r>
      <w:r w:rsidRPr="00615A45">
        <w:rPr>
          <w:rFonts w:ascii="Times New Roman" w:hAnsi="Times New Roman"/>
          <w:i/>
          <w:sz w:val="24"/>
          <w:szCs w:val="24"/>
        </w:rPr>
        <w:t>A total of 76 medicinal plant species in 70 genera and 45</w:t>
      </w:r>
      <w:r w:rsidR="00336035" w:rsidRPr="00615A45">
        <w:rPr>
          <w:rFonts w:ascii="Times New Roman" w:hAnsi="Times New Roman"/>
          <w:i/>
          <w:sz w:val="24"/>
          <w:szCs w:val="24"/>
        </w:rPr>
        <w:t xml:space="preserve"> </w:t>
      </w:r>
      <w:r w:rsidRPr="00615A45">
        <w:rPr>
          <w:rFonts w:ascii="Times New Roman" w:hAnsi="Times New Roman"/>
          <w:i/>
          <w:sz w:val="24"/>
          <w:szCs w:val="24"/>
        </w:rPr>
        <w:t>families were recorded.  From  those,  39 species (51%) were  cited  for  the  treatment  of  only  human  ailments whereas 13(17%) species were reported for treating only livestock ailments and 24 species(32%) for treating both humans and livestock ailments</w:t>
      </w:r>
      <w:r w:rsidRPr="00615A45">
        <w:rPr>
          <w:rFonts w:ascii="Times New Roman" w:hAnsi="Times New Roman"/>
          <w:bCs/>
          <w:sz w:val="24"/>
          <w:szCs w:val="24"/>
        </w:rPr>
        <w:t>.</w:t>
      </w:r>
      <w:r w:rsidRPr="00615A45">
        <w:rPr>
          <w:rFonts w:ascii="Times New Roman" w:hAnsi="Times New Roman"/>
          <w:bCs/>
          <w:i/>
          <w:sz w:val="24"/>
          <w:szCs w:val="24"/>
        </w:rPr>
        <w:t xml:space="preserve"> Shrubs constituted the largest growth habit (33species) followed by herbs (26 species).</w:t>
      </w:r>
      <w:r w:rsidR="00B469EC" w:rsidRPr="00615A45">
        <w:rPr>
          <w:rFonts w:ascii="Times New Roman" w:hAnsi="Times New Roman"/>
          <w:i/>
          <w:sz w:val="24"/>
          <w:szCs w:val="24"/>
        </w:rPr>
        <w:t xml:space="preserve"> </w:t>
      </w:r>
      <w:r w:rsidR="0026281A" w:rsidRPr="00615A45">
        <w:rPr>
          <w:rFonts w:ascii="Times New Roman" w:hAnsi="Times New Roman"/>
          <w:i/>
          <w:sz w:val="24"/>
          <w:szCs w:val="24"/>
        </w:rPr>
        <w:t>Forty</w:t>
      </w:r>
      <w:r w:rsidRPr="00615A45">
        <w:rPr>
          <w:rFonts w:ascii="Times New Roman" w:hAnsi="Times New Roman"/>
          <w:i/>
          <w:sz w:val="24"/>
          <w:szCs w:val="24"/>
        </w:rPr>
        <w:t xml:space="preserve"> (40) human ailments in ten disease categories were identified. Among these, animal biting (0.89) diseases categories had the highest ICF values. </w:t>
      </w:r>
      <w:r w:rsidR="004D65A8" w:rsidRPr="00615A45">
        <w:rPr>
          <w:rFonts w:ascii="Times New Roman" w:hAnsi="Times New Roman"/>
          <w:i/>
          <w:sz w:val="24"/>
          <w:szCs w:val="24"/>
        </w:rPr>
        <w:t>Sevent</w:t>
      </w:r>
      <w:r w:rsidRPr="00615A45">
        <w:rPr>
          <w:rFonts w:ascii="Times New Roman" w:hAnsi="Times New Roman"/>
          <w:i/>
          <w:sz w:val="24"/>
          <w:szCs w:val="24"/>
        </w:rPr>
        <w:t xml:space="preserve">een </w:t>
      </w:r>
      <w:r w:rsidR="004D65A8" w:rsidRPr="00615A45">
        <w:rPr>
          <w:rFonts w:ascii="Times New Roman" w:hAnsi="Times New Roman"/>
          <w:i/>
          <w:sz w:val="24"/>
          <w:szCs w:val="24"/>
        </w:rPr>
        <w:t>veterinary (17)</w:t>
      </w:r>
      <w:r w:rsidRPr="00615A45">
        <w:rPr>
          <w:rFonts w:ascii="Times New Roman" w:hAnsi="Times New Roman"/>
          <w:i/>
          <w:sz w:val="24"/>
          <w:szCs w:val="24"/>
        </w:rPr>
        <w:t xml:space="preserve"> ailments in 8 disease categories were identified. Few medicinal plants were sold in the market. Fuel wood collection, agricultural land expansion, overgrazing, construction, and timber production, were the threatening factors of medicinal plants and associated indigenous knowledge. Four medicinal plants (Ostostegia integrifolia,</w:t>
      </w:r>
      <w:r w:rsidR="000705F1" w:rsidRPr="00615A45">
        <w:rPr>
          <w:rFonts w:ascii="Times New Roman" w:hAnsi="Times New Roman"/>
          <w:i/>
          <w:sz w:val="24"/>
          <w:szCs w:val="24"/>
        </w:rPr>
        <w:t xml:space="preserve"> </w:t>
      </w:r>
      <w:r w:rsidR="00FF22DE" w:rsidRPr="00615A45">
        <w:rPr>
          <w:rFonts w:ascii="Times New Roman" w:hAnsi="Times New Roman"/>
          <w:i/>
          <w:sz w:val="24"/>
          <w:szCs w:val="24"/>
        </w:rPr>
        <w:t>Clematis simnesis</w:t>
      </w:r>
      <w:r w:rsidRPr="00615A45">
        <w:rPr>
          <w:rFonts w:ascii="Times New Roman" w:hAnsi="Times New Roman"/>
          <w:i/>
          <w:sz w:val="24"/>
          <w:szCs w:val="24"/>
        </w:rPr>
        <w:t>,</w:t>
      </w:r>
      <w:r w:rsidR="00C9234D" w:rsidRPr="00615A45">
        <w:rPr>
          <w:rFonts w:ascii="Times New Roman" w:hAnsi="Times New Roman"/>
          <w:i/>
          <w:sz w:val="24"/>
          <w:szCs w:val="24"/>
        </w:rPr>
        <w:t xml:space="preserve"> </w:t>
      </w:r>
      <w:r w:rsidR="00FF22DE" w:rsidRPr="00615A45">
        <w:rPr>
          <w:rFonts w:ascii="Times New Roman" w:hAnsi="Times New Roman"/>
          <w:i/>
          <w:iCs/>
          <w:sz w:val="24"/>
          <w:szCs w:val="24"/>
        </w:rPr>
        <w:t>Verbascum sinaiticum</w:t>
      </w:r>
      <w:r w:rsidR="00FF22DE" w:rsidRPr="00615A45">
        <w:rPr>
          <w:rFonts w:ascii="Times New Roman" w:hAnsi="Times New Roman"/>
          <w:i/>
          <w:sz w:val="24"/>
          <w:szCs w:val="24"/>
        </w:rPr>
        <w:t xml:space="preserve"> and Utrica</w:t>
      </w:r>
      <w:r w:rsidR="00C9234D" w:rsidRPr="00615A45">
        <w:rPr>
          <w:rFonts w:ascii="Times New Roman" w:hAnsi="Times New Roman"/>
          <w:i/>
          <w:iCs/>
          <w:sz w:val="24"/>
          <w:szCs w:val="24"/>
        </w:rPr>
        <w:t xml:space="preserve"> simensis </w:t>
      </w:r>
      <w:r w:rsidRPr="00615A45">
        <w:rPr>
          <w:rFonts w:ascii="Times New Roman" w:hAnsi="Times New Roman"/>
          <w:i/>
          <w:sz w:val="24"/>
          <w:szCs w:val="24"/>
        </w:rPr>
        <w:t xml:space="preserve">were investigated for their antibacterial properties using agar </w:t>
      </w:r>
      <w:r w:rsidR="00FF22DE" w:rsidRPr="00615A45">
        <w:rPr>
          <w:rFonts w:ascii="Times New Roman" w:hAnsi="Times New Roman"/>
          <w:i/>
          <w:sz w:val="24"/>
          <w:szCs w:val="24"/>
        </w:rPr>
        <w:t>disk diffusion</w:t>
      </w:r>
      <w:r w:rsidRPr="00615A45">
        <w:rPr>
          <w:rFonts w:ascii="Times New Roman" w:hAnsi="Times New Roman"/>
          <w:i/>
          <w:sz w:val="24"/>
          <w:szCs w:val="24"/>
        </w:rPr>
        <w:t xml:space="preserve"> method using methanol solvents. The highest antibacterial activity (13.33 mm) was observed from methanol extract of </w:t>
      </w:r>
      <w:r w:rsidR="00FF22DE" w:rsidRPr="00615A45">
        <w:rPr>
          <w:rFonts w:ascii="Times New Roman" w:hAnsi="Times New Roman"/>
          <w:i/>
          <w:iCs/>
          <w:sz w:val="24"/>
          <w:szCs w:val="24"/>
        </w:rPr>
        <w:t>Verbascum sinaiticum</w:t>
      </w:r>
      <w:r w:rsidR="00FF22DE" w:rsidRPr="00615A45">
        <w:rPr>
          <w:rFonts w:ascii="Times New Roman" w:hAnsi="Times New Roman"/>
          <w:i/>
          <w:sz w:val="24"/>
          <w:szCs w:val="24"/>
        </w:rPr>
        <w:t xml:space="preserve"> </w:t>
      </w:r>
      <w:r w:rsidRPr="00615A45">
        <w:rPr>
          <w:rFonts w:ascii="Times New Roman" w:hAnsi="Times New Roman"/>
          <w:i/>
          <w:sz w:val="24"/>
          <w:szCs w:val="24"/>
        </w:rPr>
        <w:t>root extract.</w:t>
      </w:r>
      <w:r w:rsidR="00C349E8" w:rsidRPr="00615A45">
        <w:rPr>
          <w:rFonts w:ascii="Times New Roman" w:hAnsi="Times New Roman"/>
          <w:i/>
          <w:sz w:val="24"/>
          <w:szCs w:val="24"/>
        </w:rPr>
        <w:t xml:space="preserve"> The minimum inhibition concentration (MIC) and minimum bactericidal concentration (MBC) was recorded in </w:t>
      </w:r>
      <w:r w:rsidR="00C349E8" w:rsidRPr="00615A45">
        <w:rPr>
          <w:rFonts w:ascii="Times New Roman" w:hAnsi="Times New Roman"/>
          <w:i/>
          <w:iCs/>
          <w:sz w:val="24"/>
          <w:szCs w:val="24"/>
        </w:rPr>
        <w:t>Verbascum sinaiticum</w:t>
      </w:r>
      <w:r w:rsidR="00C349E8" w:rsidRPr="00615A45">
        <w:rPr>
          <w:rFonts w:ascii="Times New Roman" w:hAnsi="Times New Roman"/>
          <w:i/>
          <w:sz w:val="24"/>
          <w:szCs w:val="24"/>
        </w:rPr>
        <w:t xml:space="preserve"> root extract.</w:t>
      </w:r>
    </w:p>
    <w:p w:rsidR="00C87FE7" w:rsidRPr="00615A45" w:rsidRDefault="00C87FE7" w:rsidP="001825E9">
      <w:pPr>
        <w:widowControl w:val="0"/>
        <w:autoSpaceDE w:val="0"/>
        <w:autoSpaceDN w:val="0"/>
        <w:adjustRightInd w:val="0"/>
        <w:spacing w:after="0" w:line="360" w:lineRule="auto"/>
        <w:ind w:right="-731"/>
        <w:jc w:val="both"/>
        <w:rPr>
          <w:rFonts w:ascii="Times New Roman" w:hAnsi="Times New Roman"/>
          <w:i/>
          <w:sz w:val="24"/>
          <w:szCs w:val="24"/>
        </w:rPr>
      </w:pPr>
      <w:r w:rsidRPr="00615A45">
        <w:rPr>
          <w:rFonts w:ascii="Times New Roman" w:hAnsi="Times New Roman"/>
          <w:i/>
          <w:sz w:val="24"/>
          <w:szCs w:val="24"/>
        </w:rPr>
        <w:t xml:space="preserve"> </w:t>
      </w:r>
      <w:r w:rsidR="00E1348E" w:rsidRPr="00615A45">
        <w:rPr>
          <w:rFonts w:ascii="Times New Roman" w:hAnsi="Times New Roman"/>
          <w:i/>
          <w:sz w:val="24"/>
          <w:szCs w:val="24"/>
        </w:rPr>
        <w:t>In the present study, 76 plant species of medicinal importance were recorded and documented.</w:t>
      </w:r>
      <w:r w:rsidR="00E1348E" w:rsidRPr="00615A45">
        <w:rPr>
          <w:rFonts w:ascii="Times New Roman" w:hAnsi="Times New Roman"/>
          <w:sz w:val="24"/>
          <w:szCs w:val="24"/>
        </w:rPr>
        <w:t xml:space="preserve"> </w:t>
      </w:r>
      <w:r w:rsidR="00E1348E" w:rsidRPr="00615A45">
        <w:rPr>
          <w:rFonts w:ascii="Times New Roman" w:hAnsi="Times New Roman"/>
          <w:i/>
          <w:sz w:val="24"/>
          <w:szCs w:val="24"/>
        </w:rPr>
        <w:t>In the district 40 human disease types and about (17) veterinary ailment were identified. Threats on medicinal plants in the study area were agricultural expansion, charcoal making and fire wood collection, collection of construction woods, overgrazing, timber production and cutting.</w:t>
      </w:r>
      <w:r w:rsidR="00E1348E" w:rsidRPr="00615A45">
        <w:rPr>
          <w:rFonts w:ascii="Times New Roman" w:hAnsi="Times New Roman"/>
        </w:rPr>
        <w:t xml:space="preserve"> </w:t>
      </w:r>
      <w:r w:rsidR="00E1348E" w:rsidRPr="00615A45">
        <w:rPr>
          <w:rFonts w:ascii="Times New Roman" w:hAnsi="Times New Roman"/>
          <w:i/>
          <w:sz w:val="24"/>
          <w:szCs w:val="24"/>
        </w:rPr>
        <w:t>Further studies should be conducted on qualitative and quantitat</w:t>
      </w:r>
      <w:r w:rsidR="0072213D" w:rsidRPr="00615A45">
        <w:rPr>
          <w:rFonts w:ascii="Times New Roman" w:hAnsi="Times New Roman"/>
          <w:i/>
          <w:sz w:val="24"/>
          <w:szCs w:val="24"/>
        </w:rPr>
        <w:t>ive phytochemical analysis on</w:t>
      </w:r>
      <w:r w:rsidR="00E1348E" w:rsidRPr="00615A45">
        <w:rPr>
          <w:rFonts w:ascii="Times New Roman" w:hAnsi="Times New Roman"/>
          <w:i/>
          <w:sz w:val="24"/>
          <w:szCs w:val="24"/>
        </w:rPr>
        <w:t xml:space="preserve"> the medicinal plants such as </w:t>
      </w:r>
      <w:r w:rsidR="00E1348E" w:rsidRPr="00615A45">
        <w:rPr>
          <w:rFonts w:ascii="Times New Roman" w:hAnsi="Times New Roman"/>
          <w:i/>
          <w:iCs/>
          <w:sz w:val="24"/>
          <w:szCs w:val="24"/>
        </w:rPr>
        <w:t>Verbascum sinaiticum</w:t>
      </w:r>
      <w:r w:rsidR="00E1348E" w:rsidRPr="00615A45">
        <w:rPr>
          <w:rFonts w:ascii="Times New Roman" w:hAnsi="Times New Roman"/>
          <w:i/>
          <w:sz w:val="24"/>
          <w:szCs w:val="24"/>
        </w:rPr>
        <w:t xml:space="preserve"> and Clematis simensis that do have better antibacterial activity</w:t>
      </w:r>
      <w:r w:rsidR="00A41655" w:rsidRPr="00615A45">
        <w:rPr>
          <w:rFonts w:ascii="Times New Roman" w:hAnsi="Times New Roman"/>
          <w:i/>
          <w:sz w:val="24"/>
          <w:szCs w:val="24"/>
        </w:rPr>
        <w:t>.</w:t>
      </w:r>
    </w:p>
    <w:p w:rsidR="00C87FE7" w:rsidRPr="00615A45" w:rsidRDefault="00256491" w:rsidP="001825E9">
      <w:pPr>
        <w:widowControl w:val="0"/>
        <w:autoSpaceDE w:val="0"/>
        <w:autoSpaceDN w:val="0"/>
        <w:adjustRightInd w:val="0"/>
        <w:spacing w:after="0" w:line="360" w:lineRule="auto"/>
        <w:ind w:right="-731"/>
        <w:jc w:val="both"/>
        <w:rPr>
          <w:rFonts w:ascii="Times New Roman" w:hAnsi="Times New Roman"/>
          <w:i/>
        </w:rPr>
      </w:pPr>
      <w:r w:rsidRPr="00615A45">
        <w:rPr>
          <w:rFonts w:ascii="Times New Roman" w:hAnsi="Times New Roman"/>
          <w:i/>
          <w:sz w:val="24"/>
          <w:szCs w:val="24"/>
        </w:rPr>
        <w:t xml:space="preserve">Key </w:t>
      </w:r>
      <w:proofErr w:type="gramStart"/>
      <w:r w:rsidRPr="00615A45">
        <w:rPr>
          <w:rFonts w:ascii="Times New Roman" w:hAnsi="Times New Roman"/>
          <w:i/>
          <w:sz w:val="24"/>
          <w:szCs w:val="24"/>
        </w:rPr>
        <w:t xml:space="preserve">word </w:t>
      </w:r>
      <w:r w:rsidR="00C87FE7" w:rsidRPr="00615A45">
        <w:rPr>
          <w:rFonts w:ascii="Times New Roman" w:hAnsi="Times New Roman"/>
          <w:i/>
          <w:sz w:val="24"/>
          <w:szCs w:val="24"/>
        </w:rPr>
        <w:t>:</w:t>
      </w:r>
      <w:proofErr w:type="gramEnd"/>
      <w:r w:rsidR="00C87FE7" w:rsidRPr="00615A45">
        <w:rPr>
          <w:rFonts w:ascii="Times New Roman" w:hAnsi="Times New Roman"/>
          <w:i/>
          <w:sz w:val="24"/>
          <w:szCs w:val="24"/>
        </w:rPr>
        <w:t xml:space="preserve"> Antibacterial </w:t>
      </w:r>
      <w:r w:rsidR="00187E47" w:rsidRPr="00615A45">
        <w:rPr>
          <w:rFonts w:ascii="Times New Roman" w:hAnsi="Times New Roman"/>
          <w:i/>
          <w:sz w:val="24"/>
          <w:szCs w:val="24"/>
        </w:rPr>
        <w:t>activity, Indigenous Knowledge and</w:t>
      </w:r>
      <w:r w:rsidR="00C87FE7" w:rsidRPr="00615A45">
        <w:rPr>
          <w:rFonts w:ascii="Times New Roman" w:hAnsi="Times New Roman"/>
          <w:i/>
          <w:sz w:val="24"/>
          <w:szCs w:val="24"/>
        </w:rPr>
        <w:t xml:space="preserve">  </w:t>
      </w:r>
      <w:r w:rsidR="00C87FE7" w:rsidRPr="00615A45">
        <w:rPr>
          <w:rFonts w:ascii="Times New Roman" w:hAnsi="Times New Roman"/>
          <w:bCs/>
          <w:i/>
          <w:sz w:val="24"/>
          <w:szCs w:val="24"/>
        </w:rPr>
        <w:t>Informant</w:t>
      </w:r>
      <w:r w:rsidR="00C87FE7" w:rsidRPr="00615A45">
        <w:rPr>
          <w:rFonts w:ascii="Times New Roman" w:hAnsi="Times New Roman"/>
          <w:b/>
          <w:bCs/>
          <w:i/>
          <w:sz w:val="24"/>
          <w:szCs w:val="24"/>
        </w:rPr>
        <w:t xml:space="preserve"> </w:t>
      </w:r>
      <w:r w:rsidR="00C87FE7" w:rsidRPr="00615A45">
        <w:rPr>
          <w:rFonts w:ascii="Times New Roman" w:hAnsi="Times New Roman"/>
          <w:bCs/>
          <w:i/>
          <w:sz w:val="24"/>
          <w:szCs w:val="24"/>
        </w:rPr>
        <w:t>consensus factor</w:t>
      </w:r>
      <w:r w:rsidR="0099306E" w:rsidRPr="00615A45">
        <w:rPr>
          <w:rFonts w:ascii="Times New Roman" w:hAnsi="Times New Roman"/>
          <w:bCs/>
          <w:i/>
          <w:sz w:val="24"/>
          <w:szCs w:val="24"/>
        </w:rPr>
        <w:t xml:space="preserve"> </w:t>
      </w:r>
    </w:p>
    <w:p w:rsidR="00327481" w:rsidRPr="00615A45" w:rsidRDefault="00327481" w:rsidP="00C87FE7">
      <w:pPr>
        <w:widowControl w:val="0"/>
        <w:autoSpaceDE w:val="0"/>
        <w:autoSpaceDN w:val="0"/>
        <w:adjustRightInd w:val="0"/>
        <w:spacing w:after="0"/>
        <w:rPr>
          <w:rFonts w:ascii="Times New Roman" w:hAnsi="Times New Roman"/>
          <w:sz w:val="24"/>
          <w:szCs w:val="24"/>
        </w:rPr>
        <w:sectPr w:rsidR="00327481" w:rsidRPr="00615A45" w:rsidSect="00C556F7">
          <w:footerReference w:type="default" r:id="rId14"/>
          <w:pgSz w:w="12240" w:h="15840"/>
          <w:pgMar w:top="1440" w:right="1440" w:bottom="1440" w:left="1440" w:header="720" w:footer="720" w:gutter="0"/>
          <w:pgNumType w:fmt="lowerRoman" w:start="0"/>
          <w:cols w:space="720" w:equalWidth="0">
            <w:col w:w="9360"/>
          </w:cols>
          <w:noEndnote/>
          <w:titlePg/>
          <w:docGrid w:linePitch="299"/>
        </w:sectPr>
      </w:pPr>
    </w:p>
    <w:p w:rsidR="000D4C24" w:rsidRPr="00615A45" w:rsidRDefault="00484872" w:rsidP="00484872">
      <w:pPr>
        <w:pStyle w:val="Heading1"/>
        <w:jc w:val="left"/>
        <w:rPr>
          <w:sz w:val="24"/>
          <w:szCs w:val="24"/>
        </w:rPr>
      </w:pPr>
      <w:r w:rsidRPr="00615A45">
        <w:lastRenderedPageBreak/>
        <w:t xml:space="preserve">     </w:t>
      </w:r>
      <w:bookmarkStart w:id="9" w:name="_Toc227921987"/>
      <w:r w:rsidR="000D4C24" w:rsidRPr="00615A45">
        <w:t>CHAPTER ONE</w:t>
      </w:r>
      <w:bookmarkEnd w:id="9"/>
    </w:p>
    <w:p w:rsidR="000D4C24" w:rsidRPr="00615A45" w:rsidRDefault="000D4C24" w:rsidP="00AB053C">
      <w:pPr>
        <w:pStyle w:val="Heading1"/>
        <w:numPr>
          <w:ilvl w:val="0"/>
          <w:numId w:val="8"/>
        </w:numPr>
        <w:jc w:val="left"/>
        <w:rPr>
          <w:sz w:val="30"/>
          <w:szCs w:val="30"/>
        </w:rPr>
      </w:pPr>
      <w:bookmarkStart w:id="10" w:name="_Toc227921988"/>
      <w:r w:rsidRPr="00615A45">
        <w:rPr>
          <w:sz w:val="30"/>
          <w:szCs w:val="30"/>
        </w:rPr>
        <w:t>INTRODUCTION</w:t>
      </w:r>
      <w:bookmarkEnd w:id="10"/>
    </w:p>
    <w:p w:rsidR="000D4C24" w:rsidRPr="00615A45" w:rsidRDefault="000D4C24" w:rsidP="00484872">
      <w:pPr>
        <w:pStyle w:val="Heading2"/>
        <w:numPr>
          <w:ilvl w:val="1"/>
          <w:numId w:val="10"/>
        </w:numPr>
        <w:jc w:val="left"/>
        <w:rPr>
          <w:sz w:val="28"/>
        </w:rPr>
      </w:pPr>
      <w:r w:rsidRPr="00615A45">
        <w:t xml:space="preserve"> </w:t>
      </w:r>
      <w:bookmarkStart w:id="11" w:name="_Toc227921989"/>
      <w:r w:rsidRPr="00615A45">
        <w:rPr>
          <w:sz w:val="28"/>
        </w:rPr>
        <w:t>Background of the Study</w:t>
      </w:r>
      <w:bookmarkEnd w:id="11"/>
    </w:p>
    <w:p w:rsidR="00CC5B54" w:rsidRPr="00615A45" w:rsidRDefault="002606CE" w:rsidP="00033E67">
      <w:pPr>
        <w:widowControl w:val="0"/>
        <w:tabs>
          <w:tab w:val="left" w:pos="9356"/>
        </w:tabs>
        <w:autoSpaceDE w:val="0"/>
        <w:autoSpaceDN w:val="0"/>
        <w:adjustRightInd w:val="0"/>
        <w:spacing w:after="0" w:line="360" w:lineRule="auto"/>
        <w:jc w:val="both"/>
        <w:rPr>
          <w:rFonts w:ascii="Times New Roman" w:hAnsi="Times New Roman"/>
          <w:sz w:val="24"/>
          <w:szCs w:val="24"/>
        </w:rPr>
      </w:pPr>
      <w:r w:rsidRPr="00615A45">
        <w:rPr>
          <w:rStyle w:val="css-0"/>
          <w:rFonts w:ascii="Times New Roman" w:hAnsi="Times New Roman"/>
          <w:sz w:val="24"/>
          <w:szCs w:val="24"/>
          <w:shd w:val="clear" w:color="auto" w:fill="FFFFFF"/>
        </w:rPr>
        <w:t xml:space="preserve">Ethno botany is a </w:t>
      </w:r>
      <w:r w:rsidRPr="00615A45">
        <w:rPr>
          <w:rStyle w:val="css-1tmeul0"/>
          <w:rFonts w:ascii="Times New Roman" w:hAnsi="Times New Roman"/>
          <w:sz w:val="24"/>
          <w:szCs w:val="24"/>
          <w:shd w:val="clear" w:color="auto" w:fill="FFFFFF"/>
        </w:rPr>
        <w:t>wide </w:t>
      </w:r>
      <w:r w:rsidRPr="00615A45">
        <w:rPr>
          <w:rStyle w:val="css-0"/>
          <w:rFonts w:ascii="Times New Roman" w:hAnsi="Times New Roman"/>
          <w:sz w:val="24"/>
          <w:szCs w:val="24"/>
          <w:shd w:val="clear" w:color="auto" w:fill="FFFFFF"/>
        </w:rPr>
        <w:t>term </w:t>
      </w:r>
      <w:r w:rsidRPr="00615A45">
        <w:rPr>
          <w:rStyle w:val="css-1tmeul0"/>
          <w:rFonts w:ascii="Times New Roman" w:hAnsi="Times New Roman"/>
          <w:sz w:val="24"/>
          <w:szCs w:val="24"/>
          <w:shd w:val="clear" w:color="auto" w:fill="FFFFFF"/>
        </w:rPr>
        <w:t>used </w:t>
      </w:r>
      <w:r w:rsidRPr="00615A45">
        <w:rPr>
          <w:rStyle w:val="css-0"/>
          <w:rFonts w:ascii="Times New Roman" w:hAnsi="Times New Roman"/>
          <w:sz w:val="24"/>
          <w:szCs w:val="24"/>
          <w:shd w:val="clear" w:color="auto" w:fill="FFFFFF"/>
        </w:rPr>
        <w:t>to </w:t>
      </w:r>
      <w:r w:rsidRPr="00615A45">
        <w:rPr>
          <w:rStyle w:val="css-1tmeul0"/>
          <w:rFonts w:ascii="Times New Roman" w:hAnsi="Times New Roman"/>
          <w:sz w:val="24"/>
          <w:szCs w:val="24"/>
          <w:shd w:val="clear" w:color="auto" w:fill="FFFFFF"/>
        </w:rPr>
        <w:t>describe </w:t>
      </w:r>
      <w:r w:rsidRPr="00615A45">
        <w:rPr>
          <w:rStyle w:val="css-0"/>
          <w:rFonts w:ascii="Times New Roman" w:hAnsi="Times New Roman"/>
          <w:sz w:val="24"/>
          <w:szCs w:val="24"/>
          <w:shd w:val="clear" w:color="auto" w:fill="FFFFFF"/>
        </w:rPr>
        <w:t>the study of </w:t>
      </w:r>
      <w:r w:rsidR="005B0F1C" w:rsidRPr="00615A45">
        <w:rPr>
          <w:rStyle w:val="css-1tmeul0"/>
          <w:rFonts w:ascii="Times New Roman" w:hAnsi="Times New Roman"/>
          <w:sz w:val="24"/>
          <w:szCs w:val="24"/>
          <w:shd w:val="clear" w:color="auto" w:fill="FFFFFF"/>
        </w:rPr>
        <w:t>human-plant relationship</w:t>
      </w:r>
      <w:r w:rsidR="00687B38" w:rsidRPr="00615A45">
        <w:rPr>
          <w:rStyle w:val="css-1tmeul0"/>
          <w:rFonts w:ascii="Times New Roman" w:hAnsi="Times New Roman"/>
          <w:sz w:val="24"/>
          <w:szCs w:val="24"/>
          <w:shd w:val="clear" w:color="auto" w:fill="FFFFFF"/>
        </w:rPr>
        <w:t>s</w:t>
      </w:r>
      <w:r w:rsidR="005B0F1C" w:rsidRPr="00615A45">
        <w:rPr>
          <w:rStyle w:val="css-1tmeul0"/>
          <w:rFonts w:ascii="Times New Roman" w:hAnsi="Times New Roman"/>
          <w:sz w:val="24"/>
          <w:szCs w:val="24"/>
          <w:shd w:val="clear" w:color="auto" w:fill="FFFFFF"/>
        </w:rPr>
        <w:t xml:space="preserve"> </w:t>
      </w:r>
      <w:r w:rsidR="00E736B8" w:rsidRPr="00615A45">
        <w:rPr>
          <w:rFonts w:ascii="Times New Roman" w:hAnsi="Times New Roman"/>
          <w:sz w:val="24"/>
          <w:szCs w:val="24"/>
        </w:rPr>
        <w:t xml:space="preserve">(Martin, </w:t>
      </w:r>
      <w:r w:rsidR="000D4C24" w:rsidRPr="00615A45">
        <w:rPr>
          <w:rFonts w:ascii="Times New Roman" w:hAnsi="Times New Roman"/>
          <w:sz w:val="24"/>
          <w:szCs w:val="24"/>
        </w:rPr>
        <w:t xml:space="preserve">1996). </w:t>
      </w:r>
      <w:r w:rsidR="00E736B8" w:rsidRPr="00615A45">
        <w:rPr>
          <w:rFonts w:ascii="Times New Roman" w:hAnsi="Times New Roman"/>
          <w:sz w:val="24"/>
          <w:szCs w:val="24"/>
        </w:rPr>
        <w:t xml:space="preserve">According to Cotton (1996) </w:t>
      </w:r>
      <w:r w:rsidR="00CC5B54" w:rsidRPr="00615A45">
        <w:rPr>
          <w:rFonts w:ascii="Times New Roman" w:hAnsi="Times New Roman"/>
          <w:sz w:val="24"/>
          <w:szCs w:val="24"/>
        </w:rPr>
        <w:t>ethno botany</w:t>
      </w:r>
      <w:r w:rsidR="00E736B8" w:rsidRPr="00615A45">
        <w:rPr>
          <w:rFonts w:ascii="Times New Roman" w:hAnsi="Times New Roman"/>
          <w:sz w:val="24"/>
          <w:szCs w:val="24"/>
        </w:rPr>
        <w:t xml:space="preserve"> imparts value to people in traditional knowledge and understanding of their </w:t>
      </w:r>
      <w:r w:rsidR="00CC5B54" w:rsidRPr="00615A45">
        <w:rPr>
          <w:rFonts w:ascii="Times New Roman" w:hAnsi="Times New Roman"/>
          <w:sz w:val="24"/>
          <w:szCs w:val="24"/>
        </w:rPr>
        <w:t>cultures, and</w:t>
      </w:r>
      <w:r w:rsidR="00E736B8" w:rsidRPr="00615A45">
        <w:rPr>
          <w:rFonts w:ascii="Times New Roman" w:hAnsi="Times New Roman"/>
          <w:sz w:val="24"/>
          <w:szCs w:val="24"/>
        </w:rPr>
        <w:t xml:space="preserve"> also the practical use of </w:t>
      </w:r>
      <w:r w:rsidR="00CC5B54" w:rsidRPr="00615A45">
        <w:rPr>
          <w:rFonts w:ascii="Times New Roman" w:hAnsi="Times New Roman"/>
          <w:sz w:val="24"/>
          <w:szCs w:val="24"/>
        </w:rPr>
        <w:t>plants.</w:t>
      </w:r>
      <w:r w:rsidR="005346C8" w:rsidRPr="00615A45">
        <w:rPr>
          <w:rFonts w:ascii="Times New Roman" w:hAnsi="Times New Roman"/>
          <w:sz w:val="24"/>
          <w:szCs w:val="24"/>
        </w:rPr>
        <w:t xml:space="preserve"> Balick and cox (1996) define ethno botany as the study of the relationship between plants and people with particular emphasis on traditional culture. Other individuals also define ethno botany as the study of direct interrelations between humans and plants, including plants used as food, medicines and for any other economic applications (Farnsworth 1994).When ethno botanists give the above definition they have their own aims. One of the aims of ethno botanists is to explore the importance of plants that are used as food, clothing, shelter, fodder, fuel, furniture and medicinal use of such plants (Ram</w:t>
      </w:r>
      <w:r w:rsidR="005346C8" w:rsidRPr="00615A45">
        <w:rPr>
          <w:rFonts w:ascii="Times New Roman" w:hAnsi="Times New Roman"/>
          <w:i/>
          <w:sz w:val="24"/>
          <w:szCs w:val="24"/>
        </w:rPr>
        <w:t>et a</w:t>
      </w:r>
      <w:r w:rsidR="005346C8" w:rsidRPr="00615A45">
        <w:rPr>
          <w:rFonts w:ascii="Times New Roman" w:hAnsi="Times New Roman"/>
          <w:sz w:val="24"/>
          <w:szCs w:val="24"/>
        </w:rPr>
        <w:t xml:space="preserve">l., 2004). </w:t>
      </w:r>
      <w:r w:rsidR="00CC5B54" w:rsidRPr="00615A45">
        <w:rPr>
          <w:rFonts w:ascii="Times New Roman" w:hAnsi="Times New Roman"/>
          <w:sz w:val="24"/>
          <w:szCs w:val="24"/>
        </w:rPr>
        <w:t xml:space="preserve"> </w:t>
      </w:r>
      <w:r w:rsidR="00E736B8" w:rsidRPr="00615A45">
        <w:rPr>
          <w:rFonts w:ascii="Times New Roman" w:hAnsi="Times New Roman"/>
          <w:sz w:val="24"/>
          <w:szCs w:val="24"/>
        </w:rPr>
        <w:t xml:space="preserve">In </w:t>
      </w:r>
      <w:r w:rsidR="00CC5B54" w:rsidRPr="00615A45">
        <w:rPr>
          <w:rFonts w:ascii="Times New Roman" w:hAnsi="Times New Roman"/>
          <w:sz w:val="24"/>
          <w:szCs w:val="24"/>
        </w:rPr>
        <w:t>Africa,</w:t>
      </w:r>
      <w:r w:rsidR="00E736B8" w:rsidRPr="00615A45">
        <w:rPr>
          <w:rFonts w:ascii="Times New Roman" w:hAnsi="Times New Roman"/>
          <w:sz w:val="24"/>
          <w:szCs w:val="24"/>
        </w:rPr>
        <w:t xml:space="preserve"> up to 80% of the population uses traditional medicine to help meet their health care needs and also traditional medicine has been part of the people culture (Farnsworth</w:t>
      </w:r>
      <w:r w:rsidR="00CC5B54" w:rsidRPr="00615A45">
        <w:rPr>
          <w:rFonts w:ascii="Times New Roman" w:hAnsi="Times New Roman"/>
          <w:sz w:val="24"/>
          <w:szCs w:val="24"/>
        </w:rPr>
        <w:t>, 1994</w:t>
      </w:r>
      <w:r w:rsidR="00E736B8" w:rsidRPr="00615A45">
        <w:rPr>
          <w:rFonts w:ascii="Times New Roman" w:hAnsi="Times New Roman"/>
          <w:sz w:val="24"/>
          <w:szCs w:val="24"/>
        </w:rPr>
        <w:t>)</w:t>
      </w:r>
      <w:r w:rsidR="000D4C24" w:rsidRPr="00615A45">
        <w:rPr>
          <w:rFonts w:ascii="Times New Roman" w:hAnsi="Times New Roman"/>
          <w:sz w:val="24"/>
          <w:szCs w:val="24"/>
        </w:rPr>
        <w:t xml:space="preserve">. </w:t>
      </w:r>
      <w:r w:rsidR="00CC5B54" w:rsidRPr="00615A45">
        <w:rPr>
          <w:rFonts w:ascii="Times New Roman" w:hAnsi="Times New Roman"/>
          <w:sz w:val="24"/>
          <w:szCs w:val="24"/>
        </w:rPr>
        <w:t>Likewise, the</w:t>
      </w:r>
      <w:r w:rsidR="00E736B8" w:rsidRPr="00615A45">
        <w:rPr>
          <w:rFonts w:ascii="Times New Roman" w:hAnsi="Times New Roman"/>
          <w:sz w:val="24"/>
          <w:szCs w:val="24"/>
        </w:rPr>
        <w:t xml:space="preserve"> use of medicinal plants to treat human and animal ailments </w:t>
      </w:r>
      <w:r w:rsidR="00CC5B54" w:rsidRPr="00615A45">
        <w:rPr>
          <w:rFonts w:ascii="Times New Roman" w:hAnsi="Times New Roman"/>
          <w:sz w:val="24"/>
          <w:szCs w:val="24"/>
        </w:rPr>
        <w:t>is a common phenomenon in Ethiopia; it</w:t>
      </w:r>
      <w:r w:rsidR="008D0D56" w:rsidRPr="00615A45">
        <w:rPr>
          <w:rFonts w:ascii="Times New Roman" w:hAnsi="Times New Roman"/>
          <w:sz w:val="24"/>
          <w:szCs w:val="24"/>
        </w:rPr>
        <w:t xml:space="preserve"> has long history of treating </w:t>
      </w:r>
      <w:r w:rsidR="001C0F9C" w:rsidRPr="00615A45">
        <w:rPr>
          <w:rFonts w:ascii="Times New Roman" w:hAnsi="Times New Roman"/>
          <w:sz w:val="24"/>
          <w:szCs w:val="24"/>
        </w:rPr>
        <w:t>varieties</w:t>
      </w:r>
      <w:r w:rsidR="00CC5B54" w:rsidRPr="00615A45">
        <w:rPr>
          <w:rFonts w:ascii="Times New Roman" w:hAnsi="Times New Roman"/>
          <w:sz w:val="24"/>
          <w:szCs w:val="24"/>
        </w:rPr>
        <w:t xml:space="preserve"> of ailments (Fasil Kibebew, 2001). </w:t>
      </w:r>
      <w:r w:rsidR="000D4C24" w:rsidRPr="00615A45">
        <w:rPr>
          <w:rFonts w:ascii="Times New Roman" w:hAnsi="Times New Roman"/>
          <w:sz w:val="24"/>
          <w:szCs w:val="24"/>
        </w:rPr>
        <w:t xml:space="preserve"> </w:t>
      </w:r>
    </w:p>
    <w:p w:rsidR="00CC5B54" w:rsidRPr="00615A45" w:rsidRDefault="0011528E" w:rsidP="00033E67">
      <w:pPr>
        <w:widowControl w:val="0"/>
        <w:tabs>
          <w:tab w:val="left" w:pos="9356"/>
        </w:tabs>
        <w:autoSpaceDE w:val="0"/>
        <w:autoSpaceDN w:val="0"/>
        <w:adjustRightInd w:val="0"/>
        <w:spacing w:after="0" w:line="360" w:lineRule="auto"/>
        <w:jc w:val="both"/>
        <w:rPr>
          <w:rFonts w:ascii="Times New Roman" w:hAnsi="Times New Roman"/>
          <w:sz w:val="24"/>
          <w:szCs w:val="24"/>
        </w:rPr>
      </w:pPr>
      <w:r w:rsidRPr="00615A45">
        <w:rPr>
          <w:rFonts w:ascii="Times New Roman" w:eastAsia="Calibri" w:hAnsi="Times New Roman"/>
          <w:bCs/>
          <w:iCs/>
          <w:sz w:val="24"/>
          <w:szCs w:val="24"/>
        </w:rPr>
        <w:t>It is common that one of the uses of plants for medicinal purpose in a traditional means. According to World Health Organization  (WHO) (2000), “traditional medicine” has been defined as health practices, approaches, knowledge and beliefs including plant, animal, and mineral-based medicines, spiritual therapies, manual techniques and exercises to treat, diagnose and prevent illness or maintain wellbeing. Traditional medicine is the main source to treat both human and livestock diseases in developing countries (Endalew Amenu, 2007).</w:t>
      </w:r>
    </w:p>
    <w:p w:rsidR="000826FC" w:rsidRPr="00615A45" w:rsidRDefault="000D4C24" w:rsidP="00033E67">
      <w:pPr>
        <w:widowControl w:val="0"/>
        <w:tabs>
          <w:tab w:val="left" w:pos="9356"/>
        </w:tabs>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 </w:t>
      </w:r>
      <w:r w:rsidR="00CC5B54" w:rsidRPr="00615A45">
        <w:rPr>
          <w:rFonts w:ascii="Times New Roman" w:hAnsi="Times New Roman"/>
          <w:sz w:val="24"/>
          <w:szCs w:val="24"/>
        </w:rPr>
        <w:t xml:space="preserve">According to Dawit Abebe (2001), </w:t>
      </w:r>
      <w:r w:rsidR="007E4474" w:rsidRPr="00615A45">
        <w:rPr>
          <w:rFonts w:ascii="Times New Roman" w:hAnsi="Times New Roman"/>
          <w:sz w:val="24"/>
          <w:szCs w:val="24"/>
        </w:rPr>
        <w:t>traditional</w:t>
      </w:r>
      <w:r w:rsidR="00CC5B54" w:rsidRPr="00615A45">
        <w:rPr>
          <w:rFonts w:ascii="Times New Roman" w:hAnsi="Times New Roman"/>
          <w:sz w:val="24"/>
          <w:szCs w:val="24"/>
        </w:rPr>
        <w:t xml:space="preserve"> </w:t>
      </w:r>
      <w:r w:rsidR="007E4474" w:rsidRPr="00615A45">
        <w:rPr>
          <w:rFonts w:ascii="Times New Roman" w:hAnsi="Times New Roman"/>
          <w:sz w:val="24"/>
          <w:szCs w:val="24"/>
        </w:rPr>
        <w:t>remedies</w:t>
      </w:r>
      <w:r w:rsidR="00CC5B54" w:rsidRPr="00615A45">
        <w:rPr>
          <w:rFonts w:ascii="Times New Roman" w:hAnsi="Times New Roman"/>
          <w:sz w:val="24"/>
          <w:szCs w:val="24"/>
        </w:rPr>
        <w:t xml:space="preserve"> are the most </w:t>
      </w:r>
      <w:r w:rsidR="00287353" w:rsidRPr="00615A45">
        <w:rPr>
          <w:rFonts w:ascii="Times New Roman" w:hAnsi="Times New Roman"/>
          <w:sz w:val="24"/>
          <w:szCs w:val="24"/>
        </w:rPr>
        <w:t xml:space="preserve">vital </w:t>
      </w:r>
      <w:r w:rsidR="00CC5B54" w:rsidRPr="00615A45">
        <w:rPr>
          <w:rFonts w:ascii="Times New Roman" w:hAnsi="Times New Roman"/>
          <w:sz w:val="24"/>
          <w:szCs w:val="24"/>
        </w:rPr>
        <w:t xml:space="preserve">and sometimes the only </w:t>
      </w:r>
      <w:r w:rsidR="007E4474" w:rsidRPr="00615A45">
        <w:rPr>
          <w:rFonts w:ascii="Times New Roman" w:hAnsi="Times New Roman"/>
          <w:sz w:val="24"/>
          <w:szCs w:val="24"/>
        </w:rPr>
        <w:t>sources</w:t>
      </w:r>
      <w:r w:rsidR="00CC5B54" w:rsidRPr="00615A45">
        <w:rPr>
          <w:rFonts w:ascii="Times New Roman" w:hAnsi="Times New Roman"/>
          <w:sz w:val="24"/>
          <w:szCs w:val="24"/>
        </w:rPr>
        <w:t xml:space="preserve"> of </w:t>
      </w:r>
      <w:r w:rsidR="007E4474" w:rsidRPr="00615A45">
        <w:rPr>
          <w:rFonts w:ascii="Times New Roman" w:hAnsi="Times New Roman"/>
          <w:sz w:val="24"/>
          <w:szCs w:val="24"/>
        </w:rPr>
        <w:t>therapeutics</w:t>
      </w:r>
      <w:r w:rsidR="00CC5B54" w:rsidRPr="00615A45">
        <w:rPr>
          <w:rFonts w:ascii="Times New Roman" w:hAnsi="Times New Roman"/>
          <w:sz w:val="24"/>
          <w:szCs w:val="24"/>
        </w:rPr>
        <w:t xml:space="preserve"> for nearly</w:t>
      </w:r>
      <w:r w:rsidR="007E4474" w:rsidRPr="00615A45">
        <w:rPr>
          <w:rFonts w:ascii="Times New Roman" w:hAnsi="Times New Roman"/>
          <w:sz w:val="24"/>
          <w:szCs w:val="24"/>
        </w:rPr>
        <w:t xml:space="preserve"> </w:t>
      </w:r>
      <w:r w:rsidR="00CC5B54" w:rsidRPr="00615A45">
        <w:rPr>
          <w:rFonts w:ascii="Times New Roman" w:hAnsi="Times New Roman"/>
          <w:sz w:val="24"/>
          <w:szCs w:val="24"/>
        </w:rPr>
        <w:t xml:space="preserve">80% of the population and 95% of </w:t>
      </w:r>
      <w:r w:rsidR="007E4474" w:rsidRPr="00615A45">
        <w:rPr>
          <w:rFonts w:ascii="Times New Roman" w:hAnsi="Times New Roman"/>
          <w:sz w:val="24"/>
          <w:szCs w:val="24"/>
        </w:rPr>
        <w:t>traditional</w:t>
      </w:r>
      <w:r w:rsidR="00CC5B54" w:rsidRPr="00615A45">
        <w:rPr>
          <w:rFonts w:ascii="Times New Roman" w:hAnsi="Times New Roman"/>
          <w:sz w:val="24"/>
          <w:szCs w:val="24"/>
        </w:rPr>
        <w:t xml:space="preserve"> medicinal</w:t>
      </w:r>
      <w:r w:rsidR="001C0F9C" w:rsidRPr="00615A45">
        <w:rPr>
          <w:rFonts w:ascii="Times New Roman" w:hAnsi="Times New Roman"/>
          <w:sz w:val="24"/>
          <w:szCs w:val="24"/>
        </w:rPr>
        <w:t xml:space="preserve"> preparation in Ethiopia are </w:t>
      </w:r>
      <w:r w:rsidR="00CC5B54" w:rsidRPr="00615A45">
        <w:rPr>
          <w:rFonts w:ascii="Times New Roman" w:hAnsi="Times New Roman"/>
          <w:sz w:val="24"/>
          <w:szCs w:val="24"/>
        </w:rPr>
        <w:t xml:space="preserve">plant </w:t>
      </w:r>
      <w:r w:rsidR="007E4474" w:rsidRPr="00615A45">
        <w:rPr>
          <w:rFonts w:ascii="Times New Roman" w:hAnsi="Times New Roman"/>
          <w:sz w:val="24"/>
          <w:szCs w:val="24"/>
        </w:rPr>
        <w:t>origin. The</w:t>
      </w:r>
      <w:r w:rsidR="00CC5B54" w:rsidRPr="00615A45">
        <w:rPr>
          <w:rFonts w:ascii="Times New Roman" w:hAnsi="Times New Roman"/>
          <w:sz w:val="24"/>
          <w:szCs w:val="24"/>
        </w:rPr>
        <w:t xml:space="preserve"> flora of Ethiopia is </w:t>
      </w:r>
      <w:r w:rsidR="00687B38" w:rsidRPr="00615A45">
        <w:rPr>
          <w:rFonts w:ascii="Times New Roman" w:hAnsi="Times New Roman"/>
          <w:sz w:val="24"/>
          <w:szCs w:val="24"/>
        </w:rPr>
        <w:t xml:space="preserve">highly diverse </w:t>
      </w:r>
      <w:r w:rsidR="00CC5B54" w:rsidRPr="00615A45">
        <w:rPr>
          <w:rFonts w:ascii="Times New Roman" w:hAnsi="Times New Roman"/>
          <w:sz w:val="24"/>
          <w:szCs w:val="24"/>
        </w:rPr>
        <w:t>and</w:t>
      </w:r>
      <w:r w:rsidR="00687B38" w:rsidRPr="00615A45">
        <w:rPr>
          <w:rFonts w:ascii="Times New Roman" w:hAnsi="Times New Roman"/>
          <w:sz w:val="24"/>
          <w:szCs w:val="24"/>
        </w:rPr>
        <w:t xml:space="preserve"> contains rich</w:t>
      </w:r>
      <w:r w:rsidR="00CC5B54" w:rsidRPr="00615A45">
        <w:rPr>
          <w:rFonts w:ascii="Times New Roman" w:hAnsi="Times New Roman"/>
          <w:sz w:val="24"/>
          <w:szCs w:val="24"/>
        </w:rPr>
        <w:t xml:space="preserve"> endemic </w:t>
      </w:r>
      <w:r w:rsidR="00687B38" w:rsidRPr="00615A45">
        <w:rPr>
          <w:rFonts w:ascii="Times New Roman" w:hAnsi="Times New Roman"/>
          <w:sz w:val="24"/>
          <w:szCs w:val="24"/>
        </w:rPr>
        <w:t>species. I</w:t>
      </w:r>
      <w:r w:rsidR="00CC5B54" w:rsidRPr="00615A45">
        <w:rPr>
          <w:rFonts w:ascii="Times New Roman" w:hAnsi="Times New Roman"/>
          <w:sz w:val="24"/>
          <w:szCs w:val="24"/>
        </w:rPr>
        <w:t>t is estimated to contain</w:t>
      </w:r>
      <w:r w:rsidR="00287353" w:rsidRPr="00615A45">
        <w:rPr>
          <w:rFonts w:ascii="Times New Roman" w:hAnsi="Times New Roman"/>
          <w:sz w:val="24"/>
          <w:szCs w:val="24"/>
        </w:rPr>
        <w:t xml:space="preserve"> </w:t>
      </w:r>
      <w:r w:rsidR="00CC5B54" w:rsidRPr="00615A45">
        <w:rPr>
          <w:rFonts w:ascii="Times New Roman" w:hAnsi="Times New Roman"/>
          <w:sz w:val="24"/>
          <w:szCs w:val="24"/>
        </w:rPr>
        <w:t>6027 species</w:t>
      </w:r>
      <w:r w:rsidR="007B63A3" w:rsidRPr="00615A45">
        <w:rPr>
          <w:rFonts w:ascii="Times New Roman" w:hAnsi="Times New Roman"/>
          <w:sz w:val="24"/>
          <w:szCs w:val="24"/>
        </w:rPr>
        <w:t xml:space="preserve"> of higher </w:t>
      </w:r>
      <w:r w:rsidR="007E4474" w:rsidRPr="00615A45">
        <w:rPr>
          <w:rFonts w:ascii="Times New Roman" w:hAnsi="Times New Roman"/>
          <w:sz w:val="24"/>
          <w:szCs w:val="24"/>
        </w:rPr>
        <w:t>plants, of</w:t>
      </w:r>
      <w:r w:rsidR="007B63A3" w:rsidRPr="00615A45">
        <w:rPr>
          <w:rFonts w:ascii="Times New Roman" w:hAnsi="Times New Roman"/>
          <w:sz w:val="24"/>
          <w:szCs w:val="24"/>
        </w:rPr>
        <w:t xml:space="preserve"> which 10% of are </w:t>
      </w:r>
      <w:r w:rsidR="007E4474" w:rsidRPr="00615A45">
        <w:rPr>
          <w:rFonts w:ascii="Times New Roman" w:hAnsi="Times New Roman"/>
          <w:sz w:val="24"/>
          <w:szCs w:val="24"/>
        </w:rPr>
        <w:lastRenderedPageBreak/>
        <w:t>endemic (</w:t>
      </w:r>
      <w:r w:rsidR="007B63A3" w:rsidRPr="00615A45">
        <w:rPr>
          <w:rFonts w:ascii="Times New Roman" w:hAnsi="Times New Roman"/>
          <w:sz w:val="24"/>
          <w:szCs w:val="24"/>
        </w:rPr>
        <w:t>Ensermu Ke</w:t>
      </w:r>
      <w:r w:rsidR="007E4474" w:rsidRPr="00615A45">
        <w:rPr>
          <w:rFonts w:ascii="Times New Roman" w:hAnsi="Times New Roman"/>
          <w:sz w:val="24"/>
          <w:szCs w:val="24"/>
        </w:rPr>
        <w:t>l</w:t>
      </w:r>
      <w:r w:rsidR="007B63A3" w:rsidRPr="00615A45">
        <w:rPr>
          <w:rFonts w:ascii="Times New Roman" w:hAnsi="Times New Roman"/>
          <w:sz w:val="24"/>
          <w:szCs w:val="24"/>
        </w:rPr>
        <w:t xml:space="preserve">bessa and Sebsebe </w:t>
      </w:r>
      <w:r w:rsidR="007E4474" w:rsidRPr="00615A45">
        <w:rPr>
          <w:rFonts w:ascii="Times New Roman" w:hAnsi="Times New Roman"/>
          <w:sz w:val="24"/>
          <w:szCs w:val="24"/>
        </w:rPr>
        <w:t>Demissew,</w:t>
      </w:r>
      <w:r w:rsidR="007B63A3" w:rsidRPr="00615A45">
        <w:rPr>
          <w:rFonts w:ascii="Times New Roman" w:hAnsi="Times New Roman"/>
          <w:sz w:val="24"/>
          <w:szCs w:val="24"/>
        </w:rPr>
        <w:t xml:space="preserve"> 2014). It is therefore not </w:t>
      </w:r>
      <w:r w:rsidR="007E4474" w:rsidRPr="00615A45">
        <w:rPr>
          <w:rFonts w:ascii="Times New Roman" w:hAnsi="Times New Roman"/>
          <w:sz w:val="24"/>
          <w:szCs w:val="24"/>
        </w:rPr>
        <w:t>surprising that</w:t>
      </w:r>
      <w:r w:rsidR="007B63A3" w:rsidRPr="00615A45">
        <w:rPr>
          <w:rFonts w:ascii="Times New Roman" w:hAnsi="Times New Roman"/>
          <w:sz w:val="24"/>
          <w:szCs w:val="24"/>
        </w:rPr>
        <w:t xml:space="preserve"> most of </w:t>
      </w:r>
      <w:r w:rsidR="007E4474" w:rsidRPr="00615A45">
        <w:rPr>
          <w:rFonts w:ascii="Times New Roman" w:hAnsi="Times New Roman"/>
          <w:sz w:val="24"/>
          <w:szCs w:val="24"/>
        </w:rPr>
        <w:t>these plants</w:t>
      </w:r>
      <w:r w:rsidR="007B63A3" w:rsidRPr="00615A45">
        <w:rPr>
          <w:rFonts w:ascii="Times New Roman" w:hAnsi="Times New Roman"/>
          <w:sz w:val="24"/>
          <w:szCs w:val="24"/>
        </w:rPr>
        <w:t xml:space="preserve"> have shown very effective medicinal value for some ailments of human and </w:t>
      </w:r>
      <w:r w:rsidR="007E4474" w:rsidRPr="00615A45">
        <w:rPr>
          <w:rFonts w:ascii="Times New Roman" w:hAnsi="Times New Roman"/>
          <w:sz w:val="24"/>
          <w:szCs w:val="24"/>
        </w:rPr>
        <w:t>domestic</w:t>
      </w:r>
      <w:r w:rsidR="007B63A3" w:rsidRPr="00615A45">
        <w:rPr>
          <w:rFonts w:ascii="Times New Roman" w:hAnsi="Times New Roman"/>
          <w:sz w:val="24"/>
          <w:szCs w:val="24"/>
        </w:rPr>
        <w:t xml:space="preserve"> animals (Endash</w:t>
      </w:r>
      <w:r w:rsidR="007E4474" w:rsidRPr="00615A45">
        <w:rPr>
          <w:rFonts w:ascii="Times New Roman" w:hAnsi="Times New Roman"/>
          <w:sz w:val="24"/>
          <w:szCs w:val="24"/>
        </w:rPr>
        <w:t>e</w:t>
      </w:r>
      <w:r w:rsidR="007B63A3" w:rsidRPr="00615A45">
        <w:rPr>
          <w:rFonts w:ascii="Times New Roman" w:hAnsi="Times New Roman"/>
          <w:sz w:val="24"/>
          <w:szCs w:val="24"/>
        </w:rPr>
        <w:t xml:space="preserve">w Bekele,2007).The major reasons why medicinal plants are </w:t>
      </w:r>
      <w:r w:rsidR="00287353" w:rsidRPr="00615A45">
        <w:rPr>
          <w:rFonts w:ascii="Times New Roman" w:hAnsi="Times New Roman"/>
          <w:sz w:val="24"/>
          <w:szCs w:val="24"/>
        </w:rPr>
        <w:t>utilized</w:t>
      </w:r>
      <w:r w:rsidR="007B63A3" w:rsidRPr="00615A45">
        <w:rPr>
          <w:rFonts w:ascii="Times New Roman" w:hAnsi="Times New Roman"/>
          <w:sz w:val="24"/>
          <w:szCs w:val="24"/>
        </w:rPr>
        <w:t xml:space="preserve"> in Ethiopia are due to culturally linked traditions and relatively low cost of remedies prepared from plants (Endash</w:t>
      </w:r>
      <w:r w:rsidR="007E4474" w:rsidRPr="00615A45">
        <w:rPr>
          <w:rFonts w:ascii="Times New Roman" w:hAnsi="Times New Roman"/>
          <w:sz w:val="24"/>
          <w:szCs w:val="24"/>
        </w:rPr>
        <w:t>e</w:t>
      </w:r>
      <w:r w:rsidR="007B63A3" w:rsidRPr="00615A45">
        <w:rPr>
          <w:rFonts w:ascii="Times New Roman" w:hAnsi="Times New Roman"/>
          <w:sz w:val="24"/>
          <w:szCs w:val="24"/>
        </w:rPr>
        <w:t>w Bekele,2007).</w:t>
      </w:r>
    </w:p>
    <w:p w:rsidR="009A06D0" w:rsidRPr="00615A45" w:rsidRDefault="007B63A3" w:rsidP="00012278">
      <w:pPr>
        <w:widowControl w:val="0"/>
        <w:tabs>
          <w:tab w:val="left" w:pos="9356"/>
        </w:tabs>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Ethiopia </w:t>
      </w:r>
      <w:r w:rsidR="007E4474" w:rsidRPr="00615A45">
        <w:rPr>
          <w:rFonts w:ascii="Times New Roman" w:hAnsi="Times New Roman"/>
          <w:sz w:val="24"/>
          <w:szCs w:val="24"/>
        </w:rPr>
        <w:t>has</w:t>
      </w:r>
      <w:r w:rsidRPr="00615A45">
        <w:rPr>
          <w:rFonts w:ascii="Times New Roman" w:hAnsi="Times New Roman"/>
          <w:sz w:val="24"/>
          <w:szCs w:val="24"/>
        </w:rPr>
        <w:t xml:space="preserve"> attempted to come up with remedies or practi</w:t>
      </w:r>
      <w:r w:rsidR="004B7FCD" w:rsidRPr="00615A45">
        <w:rPr>
          <w:rFonts w:ascii="Times New Roman" w:hAnsi="Times New Roman"/>
          <w:sz w:val="24"/>
          <w:szCs w:val="24"/>
        </w:rPr>
        <w:t xml:space="preserve">ces that restore health in response to various </w:t>
      </w:r>
      <w:r w:rsidR="007E4474" w:rsidRPr="00615A45">
        <w:rPr>
          <w:rFonts w:ascii="Times New Roman" w:hAnsi="Times New Roman"/>
          <w:sz w:val="24"/>
          <w:szCs w:val="24"/>
        </w:rPr>
        <w:t>problems</w:t>
      </w:r>
      <w:r w:rsidR="004B7FCD" w:rsidRPr="00615A45">
        <w:rPr>
          <w:rFonts w:ascii="Times New Roman" w:hAnsi="Times New Roman"/>
          <w:sz w:val="24"/>
          <w:szCs w:val="24"/>
        </w:rPr>
        <w:t xml:space="preserve">. However, </w:t>
      </w:r>
      <w:r w:rsidR="007E4474" w:rsidRPr="00615A45">
        <w:rPr>
          <w:rFonts w:ascii="Times New Roman" w:hAnsi="Times New Roman"/>
          <w:sz w:val="24"/>
          <w:szCs w:val="24"/>
        </w:rPr>
        <w:t>knowledge</w:t>
      </w:r>
      <w:r w:rsidR="004B7FCD" w:rsidRPr="00615A45">
        <w:rPr>
          <w:rFonts w:ascii="Times New Roman" w:hAnsi="Times New Roman"/>
          <w:sz w:val="24"/>
          <w:szCs w:val="24"/>
        </w:rPr>
        <w:t xml:space="preserve"> of the remedies and practices was either based on oral tradition or information that is organized in the early medico-religious </w:t>
      </w:r>
      <w:r w:rsidR="007E4474" w:rsidRPr="00615A45">
        <w:rPr>
          <w:rFonts w:ascii="Times New Roman" w:hAnsi="Times New Roman"/>
          <w:sz w:val="24"/>
          <w:szCs w:val="24"/>
        </w:rPr>
        <w:t>manuscripts (</w:t>
      </w:r>
      <w:r w:rsidR="004B7FCD" w:rsidRPr="00615A45">
        <w:rPr>
          <w:rFonts w:ascii="Times New Roman" w:hAnsi="Times New Roman"/>
          <w:sz w:val="24"/>
          <w:szCs w:val="24"/>
        </w:rPr>
        <w:t>Gelahun Abate</w:t>
      </w:r>
      <w:r w:rsidR="00982201" w:rsidRPr="00615A45">
        <w:rPr>
          <w:rFonts w:ascii="Times New Roman" w:hAnsi="Times New Roman"/>
          <w:sz w:val="24"/>
          <w:szCs w:val="24"/>
        </w:rPr>
        <w:t xml:space="preserve">, </w:t>
      </w:r>
      <w:r w:rsidR="004B7FCD" w:rsidRPr="00615A45">
        <w:rPr>
          <w:rFonts w:ascii="Times New Roman" w:hAnsi="Times New Roman"/>
          <w:sz w:val="24"/>
          <w:szCs w:val="24"/>
        </w:rPr>
        <w:t>1989</w:t>
      </w:r>
      <w:r w:rsidR="00B04C3A" w:rsidRPr="00615A45">
        <w:rPr>
          <w:rFonts w:ascii="Times New Roman" w:hAnsi="Times New Roman"/>
          <w:sz w:val="24"/>
          <w:szCs w:val="24"/>
        </w:rPr>
        <w:t>; Dawit</w:t>
      </w:r>
      <w:r w:rsidR="004B7FCD" w:rsidRPr="00615A45">
        <w:rPr>
          <w:rFonts w:ascii="Times New Roman" w:hAnsi="Times New Roman"/>
          <w:sz w:val="24"/>
          <w:szCs w:val="24"/>
        </w:rPr>
        <w:t xml:space="preserve"> Abebe</w:t>
      </w:r>
      <w:r w:rsidR="00B04C3A" w:rsidRPr="00615A45">
        <w:rPr>
          <w:rFonts w:ascii="Times New Roman" w:hAnsi="Times New Roman"/>
          <w:sz w:val="24"/>
          <w:szCs w:val="24"/>
        </w:rPr>
        <w:t>, 1993</w:t>
      </w:r>
      <w:r w:rsidR="004B7FCD" w:rsidRPr="00615A45">
        <w:rPr>
          <w:rFonts w:ascii="Times New Roman" w:hAnsi="Times New Roman"/>
          <w:sz w:val="24"/>
          <w:szCs w:val="24"/>
        </w:rPr>
        <w:t>).</w:t>
      </w:r>
    </w:p>
    <w:p w:rsidR="000826FC" w:rsidRPr="00615A45" w:rsidRDefault="004B7FCD" w:rsidP="00187E47">
      <w:pPr>
        <w:widowControl w:val="0"/>
        <w:tabs>
          <w:tab w:val="left" w:pos="9356"/>
        </w:tabs>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Similar to elsewhere in Ethiopia, people living in Sedie Muja District have stored indigenous knowledge on </w:t>
      </w:r>
      <w:r w:rsidR="007E4474" w:rsidRPr="00615A45">
        <w:rPr>
          <w:rFonts w:ascii="Times New Roman" w:hAnsi="Times New Roman"/>
          <w:sz w:val="24"/>
          <w:szCs w:val="24"/>
        </w:rPr>
        <w:t>using</w:t>
      </w:r>
      <w:r w:rsidRPr="00615A45">
        <w:rPr>
          <w:rFonts w:ascii="Times New Roman" w:hAnsi="Times New Roman"/>
          <w:sz w:val="24"/>
          <w:szCs w:val="24"/>
        </w:rPr>
        <w:t xml:space="preserve"> medicinal plants </w:t>
      </w:r>
      <w:r w:rsidR="007E4474" w:rsidRPr="00615A45">
        <w:rPr>
          <w:rFonts w:ascii="Times New Roman" w:hAnsi="Times New Roman"/>
          <w:sz w:val="24"/>
          <w:szCs w:val="24"/>
        </w:rPr>
        <w:t>against</w:t>
      </w:r>
      <w:r w:rsidRPr="00615A45">
        <w:rPr>
          <w:rFonts w:ascii="Times New Roman" w:hAnsi="Times New Roman"/>
          <w:sz w:val="24"/>
          <w:szCs w:val="24"/>
        </w:rPr>
        <w:t xml:space="preserve"> human</w:t>
      </w:r>
      <w:r w:rsidR="007E4474" w:rsidRPr="00615A45">
        <w:rPr>
          <w:rFonts w:ascii="Times New Roman" w:hAnsi="Times New Roman"/>
          <w:sz w:val="24"/>
          <w:szCs w:val="24"/>
        </w:rPr>
        <w:t xml:space="preserve"> </w:t>
      </w:r>
      <w:r w:rsidR="00B04C3A" w:rsidRPr="00615A45">
        <w:rPr>
          <w:rFonts w:ascii="Times New Roman" w:hAnsi="Times New Roman"/>
          <w:sz w:val="24"/>
          <w:szCs w:val="24"/>
        </w:rPr>
        <w:t>and livestock</w:t>
      </w:r>
      <w:r w:rsidRPr="00615A45">
        <w:rPr>
          <w:rFonts w:ascii="Times New Roman" w:hAnsi="Times New Roman"/>
          <w:sz w:val="24"/>
          <w:szCs w:val="24"/>
        </w:rPr>
        <w:t xml:space="preserve"> </w:t>
      </w:r>
      <w:r w:rsidR="007E4474" w:rsidRPr="00615A45">
        <w:rPr>
          <w:rFonts w:ascii="Times New Roman" w:hAnsi="Times New Roman"/>
          <w:sz w:val="24"/>
          <w:szCs w:val="24"/>
        </w:rPr>
        <w:t>ailments. Moreover</w:t>
      </w:r>
      <w:r w:rsidRPr="00615A45">
        <w:rPr>
          <w:rFonts w:ascii="Times New Roman" w:hAnsi="Times New Roman"/>
          <w:sz w:val="24"/>
          <w:szCs w:val="24"/>
        </w:rPr>
        <w:t xml:space="preserve">, a wealth of plant species are found in the District and used by the traditional healers who serve the local community by their indigenous knowledge and </w:t>
      </w:r>
      <w:r w:rsidR="007E4474" w:rsidRPr="00615A45">
        <w:rPr>
          <w:rFonts w:ascii="Times New Roman" w:hAnsi="Times New Roman"/>
          <w:sz w:val="24"/>
          <w:szCs w:val="24"/>
        </w:rPr>
        <w:t xml:space="preserve">practices. </w:t>
      </w:r>
      <w:r w:rsidRPr="00615A45">
        <w:rPr>
          <w:rFonts w:ascii="Times New Roman" w:hAnsi="Times New Roman"/>
          <w:sz w:val="24"/>
          <w:szCs w:val="24"/>
        </w:rPr>
        <w:t xml:space="preserve">Despite all these </w:t>
      </w:r>
      <w:r w:rsidR="001C0F9C" w:rsidRPr="00615A45">
        <w:rPr>
          <w:rFonts w:ascii="Times New Roman" w:hAnsi="Times New Roman"/>
          <w:sz w:val="24"/>
          <w:szCs w:val="24"/>
        </w:rPr>
        <w:t>actuality</w:t>
      </w:r>
      <w:r w:rsidRPr="00615A45">
        <w:rPr>
          <w:rFonts w:ascii="Times New Roman" w:hAnsi="Times New Roman"/>
          <w:sz w:val="24"/>
          <w:szCs w:val="24"/>
        </w:rPr>
        <w:t xml:space="preserve">, </w:t>
      </w:r>
      <w:r w:rsidR="007E4474" w:rsidRPr="00615A45">
        <w:rPr>
          <w:rFonts w:ascii="Times New Roman" w:hAnsi="Times New Roman"/>
          <w:sz w:val="24"/>
          <w:szCs w:val="24"/>
        </w:rPr>
        <w:t>there</w:t>
      </w:r>
      <w:r w:rsidRPr="00615A45">
        <w:rPr>
          <w:rFonts w:ascii="Times New Roman" w:hAnsi="Times New Roman"/>
          <w:sz w:val="24"/>
          <w:szCs w:val="24"/>
        </w:rPr>
        <w:t xml:space="preserve"> are no </w:t>
      </w:r>
      <w:r w:rsidR="00413836" w:rsidRPr="00615A45">
        <w:rPr>
          <w:rFonts w:ascii="Times New Roman" w:hAnsi="Times New Roman"/>
          <w:sz w:val="24"/>
          <w:szCs w:val="24"/>
        </w:rPr>
        <w:t>saved</w:t>
      </w:r>
      <w:r w:rsidR="00687B38" w:rsidRPr="00615A45">
        <w:rPr>
          <w:rFonts w:ascii="Times New Roman" w:hAnsi="Times New Roman"/>
          <w:sz w:val="24"/>
          <w:szCs w:val="24"/>
        </w:rPr>
        <w:t xml:space="preserve"> documented</w:t>
      </w:r>
      <w:r w:rsidRPr="00615A45">
        <w:rPr>
          <w:rFonts w:ascii="Times New Roman" w:hAnsi="Times New Roman"/>
          <w:sz w:val="24"/>
          <w:szCs w:val="24"/>
        </w:rPr>
        <w:t xml:space="preserve"> ethnobotanical studies conducted in th</w:t>
      </w:r>
      <w:r w:rsidR="007E4474" w:rsidRPr="00615A45">
        <w:rPr>
          <w:rFonts w:ascii="Times New Roman" w:hAnsi="Times New Roman"/>
          <w:sz w:val="24"/>
          <w:szCs w:val="24"/>
        </w:rPr>
        <w:t xml:space="preserve">e </w:t>
      </w:r>
      <w:r w:rsidRPr="00615A45">
        <w:rPr>
          <w:rFonts w:ascii="Times New Roman" w:hAnsi="Times New Roman"/>
          <w:sz w:val="24"/>
          <w:szCs w:val="24"/>
        </w:rPr>
        <w:t xml:space="preserve">District. </w:t>
      </w:r>
    </w:p>
    <w:p w:rsidR="00187E47" w:rsidRPr="00615A45" w:rsidRDefault="00E552BF" w:rsidP="00187E47">
      <w:pPr>
        <w:widowControl w:val="0"/>
        <w:tabs>
          <w:tab w:val="left" w:pos="9356"/>
        </w:tabs>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Natural products have played an enormous role throughout the world in treating and preventing different kinds of human and animal's ailments for thousands of years. Natural products are still major sources of innovative therapeutic agents under various conditions, including the treatments of human and livestock against infectious diseases (Clardy and Walsh, 2004). Only a minute portion of the available diversity among fungi, marine fauna and flora, bacteria and has yet been explored and ample opportunities lie theoretically ahead.</w:t>
      </w:r>
    </w:p>
    <w:p w:rsidR="009A06D0" w:rsidRPr="00615A45" w:rsidRDefault="00E552BF" w:rsidP="00033E67">
      <w:pPr>
        <w:widowControl w:val="0"/>
        <w:tabs>
          <w:tab w:val="left" w:pos="9356"/>
        </w:tabs>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Current researches on natural molecules and products primarily focus on plants since they can be obtained more easily and be selected on the basis of their ethno-medicinal use (Verpoorte, 2005). A focused phytochemical screening, backed by ethnomedicinal data, often leads to the discovery of new leading compounds that can play a role in the global efforts against pathogens (Savithramma </w:t>
      </w:r>
      <w:r w:rsidRPr="00615A45">
        <w:rPr>
          <w:rFonts w:ascii="Times New Roman" w:hAnsi="Times New Roman"/>
          <w:i/>
          <w:iCs/>
          <w:sz w:val="24"/>
          <w:szCs w:val="24"/>
        </w:rPr>
        <w:t>et al</w:t>
      </w:r>
      <w:r w:rsidRPr="00615A45">
        <w:rPr>
          <w:rFonts w:ascii="Times New Roman" w:hAnsi="Times New Roman"/>
          <w:sz w:val="24"/>
          <w:szCs w:val="24"/>
        </w:rPr>
        <w:t xml:space="preserve">., 2012).Currently, the ever-increasing threat from drug-resistant bacteria calls for a global effort to search for novel solutions (Theuretzbacher, 2012), Worldwide, medicinal plants have been evaluated not only for their precious sources of pharmaceutical products, but also for their action as a resistance-modifying agent, the main reason why they captured the attentions of so many researchers (Darwish </w:t>
      </w:r>
      <w:r w:rsidRPr="00615A45">
        <w:rPr>
          <w:rFonts w:ascii="Times New Roman" w:hAnsi="Times New Roman"/>
          <w:i/>
          <w:iCs/>
          <w:sz w:val="24"/>
          <w:szCs w:val="24"/>
        </w:rPr>
        <w:t>et al</w:t>
      </w:r>
      <w:r w:rsidR="00033E67" w:rsidRPr="00615A45">
        <w:rPr>
          <w:rFonts w:ascii="Times New Roman" w:hAnsi="Times New Roman"/>
          <w:sz w:val="24"/>
          <w:szCs w:val="24"/>
        </w:rPr>
        <w:t>., 2010).</w:t>
      </w:r>
      <w:r w:rsidR="004B7FCD" w:rsidRPr="00615A45">
        <w:rPr>
          <w:rFonts w:ascii="Times New Roman" w:hAnsi="Times New Roman"/>
          <w:sz w:val="24"/>
          <w:szCs w:val="24"/>
        </w:rPr>
        <w:t>Therefore,</w:t>
      </w:r>
      <w:r w:rsidR="007E4474" w:rsidRPr="00615A45">
        <w:rPr>
          <w:rFonts w:ascii="Times New Roman" w:hAnsi="Times New Roman"/>
          <w:sz w:val="24"/>
          <w:szCs w:val="24"/>
        </w:rPr>
        <w:t xml:space="preserve"> ethnobotanical</w:t>
      </w:r>
      <w:r w:rsidR="004B7FCD" w:rsidRPr="00615A45">
        <w:rPr>
          <w:rFonts w:ascii="Times New Roman" w:hAnsi="Times New Roman"/>
          <w:sz w:val="24"/>
          <w:szCs w:val="24"/>
        </w:rPr>
        <w:t xml:space="preserve"> studies are required to record and document the existing </w:t>
      </w:r>
      <w:r w:rsidR="007E4474" w:rsidRPr="00615A45">
        <w:rPr>
          <w:rFonts w:ascii="Times New Roman" w:hAnsi="Times New Roman"/>
          <w:sz w:val="24"/>
          <w:szCs w:val="24"/>
        </w:rPr>
        <w:t>traditional</w:t>
      </w:r>
      <w:r w:rsidR="004B7FCD" w:rsidRPr="00615A45">
        <w:rPr>
          <w:rFonts w:ascii="Times New Roman" w:hAnsi="Times New Roman"/>
          <w:sz w:val="24"/>
          <w:szCs w:val="24"/>
        </w:rPr>
        <w:t xml:space="preserve"> practices as </w:t>
      </w:r>
      <w:r w:rsidR="007E4474" w:rsidRPr="00615A45">
        <w:rPr>
          <w:rFonts w:ascii="Times New Roman" w:hAnsi="Times New Roman"/>
          <w:sz w:val="24"/>
          <w:szCs w:val="24"/>
        </w:rPr>
        <w:t>well as the rich flora of the District that are used by the healers t</w:t>
      </w:r>
      <w:r w:rsidR="004932D5" w:rsidRPr="00615A45">
        <w:rPr>
          <w:rFonts w:ascii="Times New Roman" w:hAnsi="Times New Roman"/>
          <w:sz w:val="24"/>
          <w:szCs w:val="24"/>
        </w:rPr>
        <w:t xml:space="preserve">o treat </w:t>
      </w:r>
      <w:r w:rsidR="00413836" w:rsidRPr="00615A45">
        <w:rPr>
          <w:rFonts w:ascii="Times New Roman" w:hAnsi="Times New Roman"/>
          <w:sz w:val="24"/>
          <w:szCs w:val="24"/>
        </w:rPr>
        <w:t xml:space="preserve">miscellaneous </w:t>
      </w:r>
      <w:r w:rsidR="004932D5" w:rsidRPr="00615A45">
        <w:rPr>
          <w:rFonts w:ascii="Times New Roman" w:hAnsi="Times New Roman"/>
          <w:sz w:val="24"/>
          <w:szCs w:val="24"/>
        </w:rPr>
        <w:t>health problems.</w:t>
      </w:r>
    </w:p>
    <w:p w:rsidR="000D4C24" w:rsidRPr="00615A45" w:rsidRDefault="000D4C24" w:rsidP="00385A69">
      <w:pPr>
        <w:pStyle w:val="Heading2"/>
        <w:numPr>
          <w:ilvl w:val="1"/>
          <w:numId w:val="8"/>
        </w:numPr>
        <w:jc w:val="left"/>
        <w:rPr>
          <w:sz w:val="28"/>
        </w:rPr>
      </w:pPr>
      <w:bookmarkStart w:id="12" w:name="_Toc227921990"/>
      <w:r w:rsidRPr="00615A45">
        <w:rPr>
          <w:sz w:val="28"/>
        </w:rPr>
        <w:lastRenderedPageBreak/>
        <w:t>Statement of the Problem</w:t>
      </w:r>
      <w:bookmarkEnd w:id="12"/>
    </w:p>
    <w:p w:rsidR="007F02B8" w:rsidRPr="00615A45" w:rsidRDefault="00675309" w:rsidP="00E67E63">
      <w:pPr>
        <w:spacing w:line="360" w:lineRule="auto"/>
        <w:ind w:right="283"/>
        <w:jc w:val="both"/>
        <w:rPr>
          <w:lang w:eastAsia="zh-CN"/>
        </w:rPr>
      </w:pPr>
      <w:r w:rsidRPr="00615A45">
        <w:rPr>
          <w:rFonts w:ascii="Times New Roman" w:eastAsia="Calibri" w:hAnsi="Times New Roman"/>
          <w:bCs/>
          <w:iCs/>
          <w:sz w:val="24"/>
          <w:szCs w:val="24"/>
        </w:rPr>
        <w:t xml:space="preserve">Like other places of Ethiopia, </w:t>
      </w:r>
      <w:r w:rsidRPr="00615A45">
        <w:rPr>
          <w:rFonts w:ascii="Times New Roman" w:hAnsi="Times New Roman"/>
          <w:iCs/>
          <w:sz w:val="24"/>
        </w:rPr>
        <w:t xml:space="preserve">people live in Sedie Muja District mainly depend on traditional medication using plants </w:t>
      </w:r>
      <w:r w:rsidRPr="00615A45">
        <w:rPr>
          <w:rFonts w:ascii="Times New Roman" w:eastAsia="Calibri" w:hAnsi="Times New Roman"/>
          <w:bCs/>
          <w:iCs/>
          <w:sz w:val="24"/>
          <w:szCs w:val="24"/>
        </w:rPr>
        <w:t xml:space="preserve">to prepare remedies and to treat various human and livestock diseases. </w:t>
      </w:r>
      <w:r w:rsidR="00450ACA" w:rsidRPr="00615A45">
        <w:rPr>
          <w:rFonts w:ascii="Times New Roman" w:eastAsia="Calibri" w:hAnsi="Times New Roman"/>
          <w:bCs/>
          <w:iCs/>
          <w:sz w:val="24"/>
          <w:szCs w:val="24"/>
        </w:rPr>
        <w:t xml:space="preserve"> </w:t>
      </w:r>
      <w:r w:rsidR="00781DA9" w:rsidRPr="00615A45">
        <w:rPr>
          <w:rFonts w:ascii="Times New Roman" w:eastAsia="Calibri" w:hAnsi="Times New Roman"/>
          <w:bCs/>
          <w:iCs/>
          <w:sz w:val="24"/>
          <w:szCs w:val="24"/>
        </w:rPr>
        <w:t>T</w:t>
      </w:r>
      <w:r w:rsidR="00450ACA" w:rsidRPr="00615A45">
        <w:rPr>
          <w:rFonts w:ascii="Times New Roman" w:eastAsia="Calibri" w:hAnsi="Times New Roman"/>
          <w:bCs/>
          <w:iCs/>
          <w:sz w:val="24"/>
          <w:szCs w:val="24"/>
        </w:rPr>
        <w:t>he</w:t>
      </w:r>
      <w:r w:rsidRPr="00615A45">
        <w:rPr>
          <w:rFonts w:ascii="Times New Roman" w:eastAsia="Calibri" w:hAnsi="Times New Roman"/>
          <w:bCs/>
          <w:iCs/>
          <w:sz w:val="24"/>
          <w:szCs w:val="24"/>
        </w:rPr>
        <w:t xml:space="preserve"> knowledge of traditional medicinal plants is transferred orally from generation to generation. Moreover, most of the natural vegetation and forest are almost totally lost by human impacts. These reasons contributed to lose of traditional medicinal plants and associated indigenous knowledge. </w:t>
      </w:r>
      <w:r w:rsidR="00E67E63" w:rsidRPr="00615A45">
        <w:rPr>
          <w:rFonts w:ascii="Times New Roman" w:hAnsi="Times New Roman"/>
          <w:sz w:val="24"/>
          <w:szCs w:val="24"/>
        </w:rPr>
        <w:t>The</w:t>
      </w:r>
      <w:r w:rsidR="007F02B8" w:rsidRPr="00615A45">
        <w:rPr>
          <w:rFonts w:ascii="Times New Roman" w:hAnsi="Times New Roman"/>
          <w:sz w:val="24"/>
          <w:szCs w:val="24"/>
        </w:rPr>
        <w:t xml:space="preserve"> knowledge on traditional medicinal plants which has developed for millennia is now subjected to loss, since it has mainly been stored in the memories of elderly persons and handed down mostly by word of mouth, which is prone to loss at each point of transfer (Dawit </w:t>
      </w:r>
      <w:r w:rsidRPr="00615A45">
        <w:rPr>
          <w:rFonts w:ascii="Times New Roman" w:hAnsi="Times New Roman"/>
          <w:sz w:val="24"/>
          <w:szCs w:val="24"/>
        </w:rPr>
        <w:t>Abebe, 2001</w:t>
      </w:r>
      <w:r w:rsidR="007F02B8" w:rsidRPr="00615A45">
        <w:rPr>
          <w:rFonts w:ascii="Times New Roman" w:hAnsi="Times New Roman"/>
          <w:sz w:val="24"/>
          <w:szCs w:val="24"/>
        </w:rPr>
        <w:t xml:space="preserve">). In addition, the indigenous knowledge on the use of medicinal plants as remedies are  getting  lost  owing  to  migration  from  rural  to  urban  areas,  industrialization,  spread  of  the modern health care, expansion of modern education and specialized healers do not convey their knowledge to next generation (Wondwosen Teshome, 2005). </w:t>
      </w:r>
    </w:p>
    <w:p w:rsidR="00675309" w:rsidRPr="00615A45" w:rsidRDefault="007F02B8" w:rsidP="00675309">
      <w:pPr>
        <w:widowControl w:val="0"/>
        <w:tabs>
          <w:tab w:val="left" w:pos="9356"/>
        </w:tabs>
        <w:overflowPunct w:val="0"/>
        <w:autoSpaceDE w:val="0"/>
        <w:autoSpaceDN w:val="0"/>
        <w:adjustRightInd w:val="0"/>
        <w:spacing w:after="0" w:line="360" w:lineRule="auto"/>
        <w:ind w:right="283"/>
        <w:jc w:val="both"/>
        <w:rPr>
          <w:rFonts w:ascii="Times New Roman" w:hAnsi="Times New Roman"/>
          <w:sz w:val="24"/>
          <w:szCs w:val="24"/>
        </w:rPr>
      </w:pPr>
      <w:r w:rsidRPr="00615A45">
        <w:rPr>
          <w:rFonts w:ascii="Times New Roman" w:hAnsi="Times New Roman"/>
          <w:sz w:val="24"/>
          <w:szCs w:val="24"/>
        </w:rPr>
        <w:t xml:space="preserve">The  same  is  true  in  the  study  area  (Sedie Muja  District),  Traditional  </w:t>
      </w:r>
      <w:r w:rsidR="00675309" w:rsidRPr="00615A45">
        <w:rPr>
          <w:rFonts w:ascii="Times New Roman" w:hAnsi="Times New Roman"/>
          <w:sz w:val="24"/>
          <w:szCs w:val="24"/>
        </w:rPr>
        <w:t xml:space="preserve">knowledge  on  plant </w:t>
      </w:r>
      <w:r w:rsidRPr="00615A45">
        <w:rPr>
          <w:rFonts w:ascii="Times New Roman" w:hAnsi="Times New Roman"/>
          <w:sz w:val="24"/>
          <w:szCs w:val="24"/>
        </w:rPr>
        <w:t xml:space="preserve">use  are subjected  to  loss,  without  being  scientifically  documented.  </w:t>
      </w:r>
      <w:r w:rsidR="00675309" w:rsidRPr="00615A45">
        <w:rPr>
          <w:rFonts w:ascii="Times New Roman" w:hAnsi="Times New Roman"/>
          <w:sz w:val="24"/>
          <w:szCs w:val="24"/>
        </w:rPr>
        <w:t>So the study area was selected since there is no documented report on traditional medicinal plants used by the local community;</w:t>
      </w:r>
      <w:r w:rsidR="00015A63" w:rsidRPr="00615A45">
        <w:rPr>
          <w:rFonts w:ascii="Times New Roman" w:hAnsi="Times New Roman"/>
          <w:sz w:val="24"/>
          <w:szCs w:val="24"/>
        </w:rPr>
        <w:t xml:space="preserve"> antibacterial effects of MPs and </w:t>
      </w:r>
      <w:r w:rsidR="00675309" w:rsidRPr="00615A45">
        <w:rPr>
          <w:rFonts w:ascii="Times New Roman" w:hAnsi="Times New Roman"/>
          <w:sz w:val="24"/>
          <w:szCs w:val="24"/>
        </w:rPr>
        <w:t>marketabilit</w:t>
      </w:r>
      <w:r w:rsidR="00652B50" w:rsidRPr="00615A45">
        <w:rPr>
          <w:rFonts w:ascii="Times New Roman" w:hAnsi="Times New Roman"/>
          <w:sz w:val="24"/>
          <w:szCs w:val="24"/>
        </w:rPr>
        <w:t xml:space="preserve">y of MPs is not clearly known </w:t>
      </w:r>
      <w:r w:rsidR="00015A63" w:rsidRPr="00615A45">
        <w:rPr>
          <w:rFonts w:ascii="Times New Roman" w:hAnsi="Times New Roman"/>
          <w:sz w:val="24"/>
          <w:szCs w:val="24"/>
        </w:rPr>
        <w:t>.</w:t>
      </w:r>
      <w:r w:rsidR="00675309" w:rsidRPr="00615A45">
        <w:rPr>
          <w:rFonts w:ascii="Times New Roman" w:hAnsi="Times New Roman"/>
          <w:sz w:val="24"/>
          <w:szCs w:val="24"/>
        </w:rPr>
        <w:t>The research aims to fill this gap by documenting the wealth of IK about MPs and testing the antibacterial effect of some selected medicinal plants</w:t>
      </w:r>
      <w:r w:rsidR="00675309" w:rsidRPr="00615A45">
        <w:rPr>
          <w:rFonts w:ascii="Times New Roman" w:hAnsi="Times New Roman"/>
        </w:rPr>
        <w:t>.</w:t>
      </w:r>
    </w:p>
    <w:p w:rsidR="007F02B8" w:rsidRPr="00615A45" w:rsidRDefault="007F02B8" w:rsidP="007F02B8">
      <w:pPr>
        <w:widowControl w:val="0"/>
        <w:tabs>
          <w:tab w:val="left" w:pos="9356"/>
        </w:tabs>
        <w:overflowPunct w:val="0"/>
        <w:autoSpaceDE w:val="0"/>
        <w:autoSpaceDN w:val="0"/>
        <w:adjustRightInd w:val="0"/>
        <w:spacing w:after="0"/>
        <w:ind w:right="-426"/>
        <w:jc w:val="both"/>
        <w:rPr>
          <w:rFonts w:ascii="Times New Roman" w:hAnsi="Times New Roman"/>
          <w:sz w:val="24"/>
          <w:szCs w:val="24"/>
        </w:rPr>
      </w:pPr>
    </w:p>
    <w:p w:rsidR="007F02B8" w:rsidRPr="00615A45" w:rsidRDefault="007F02B8" w:rsidP="007F02B8">
      <w:pPr>
        <w:widowControl w:val="0"/>
        <w:tabs>
          <w:tab w:val="left" w:pos="9356"/>
        </w:tabs>
        <w:overflowPunct w:val="0"/>
        <w:autoSpaceDE w:val="0"/>
        <w:autoSpaceDN w:val="0"/>
        <w:adjustRightInd w:val="0"/>
        <w:spacing w:after="0"/>
        <w:ind w:right="-426"/>
        <w:jc w:val="both"/>
        <w:rPr>
          <w:rFonts w:ascii="Times New Roman" w:hAnsi="Times New Roman"/>
          <w:sz w:val="24"/>
          <w:szCs w:val="24"/>
        </w:rPr>
      </w:pPr>
    </w:p>
    <w:p w:rsidR="002F383A" w:rsidRPr="00615A45" w:rsidRDefault="002F383A" w:rsidP="00F23F46">
      <w:pPr>
        <w:widowControl w:val="0"/>
        <w:tabs>
          <w:tab w:val="left" w:pos="9356"/>
        </w:tabs>
        <w:overflowPunct w:val="0"/>
        <w:autoSpaceDE w:val="0"/>
        <w:autoSpaceDN w:val="0"/>
        <w:adjustRightInd w:val="0"/>
        <w:spacing w:after="0"/>
        <w:ind w:right="-426"/>
        <w:jc w:val="both"/>
        <w:rPr>
          <w:rFonts w:ascii="Times New Roman" w:hAnsi="Times New Roman"/>
          <w:sz w:val="24"/>
          <w:szCs w:val="24"/>
        </w:rPr>
      </w:pPr>
    </w:p>
    <w:p w:rsidR="007F02B8" w:rsidRPr="00615A45" w:rsidRDefault="007F02B8" w:rsidP="00F23F46">
      <w:pPr>
        <w:widowControl w:val="0"/>
        <w:tabs>
          <w:tab w:val="left" w:pos="9356"/>
        </w:tabs>
        <w:overflowPunct w:val="0"/>
        <w:autoSpaceDE w:val="0"/>
        <w:autoSpaceDN w:val="0"/>
        <w:adjustRightInd w:val="0"/>
        <w:spacing w:after="0"/>
        <w:ind w:right="-426"/>
        <w:jc w:val="both"/>
        <w:rPr>
          <w:rFonts w:ascii="Times New Roman" w:hAnsi="Times New Roman"/>
          <w:sz w:val="24"/>
          <w:szCs w:val="24"/>
        </w:rPr>
      </w:pPr>
    </w:p>
    <w:p w:rsidR="007F02B8" w:rsidRPr="00615A45" w:rsidRDefault="007F02B8" w:rsidP="00F23F46">
      <w:pPr>
        <w:widowControl w:val="0"/>
        <w:tabs>
          <w:tab w:val="left" w:pos="9356"/>
        </w:tabs>
        <w:overflowPunct w:val="0"/>
        <w:autoSpaceDE w:val="0"/>
        <w:autoSpaceDN w:val="0"/>
        <w:adjustRightInd w:val="0"/>
        <w:spacing w:after="0"/>
        <w:ind w:right="-426"/>
        <w:jc w:val="both"/>
        <w:rPr>
          <w:rFonts w:ascii="Times New Roman" w:hAnsi="Times New Roman"/>
          <w:sz w:val="24"/>
          <w:szCs w:val="24"/>
        </w:rPr>
      </w:pPr>
    </w:p>
    <w:p w:rsidR="007F02B8" w:rsidRPr="00615A45" w:rsidRDefault="007F02B8" w:rsidP="00F23F46">
      <w:pPr>
        <w:widowControl w:val="0"/>
        <w:tabs>
          <w:tab w:val="left" w:pos="9356"/>
        </w:tabs>
        <w:overflowPunct w:val="0"/>
        <w:autoSpaceDE w:val="0"/>
        <w:autoSpaceDN w:val="0"/>
        <w:adjustRightInd w:val="0"/>
        <w:spacing w:after="0"/>
        <w:ind w:right="-426"/>
        <w:jc w:val="both"/>
        <w:rPr>
          <w:rFonts w:ascii="Times New Roman" w:hAnsi="Times New Roman"/>
          <w:sz w:val="24"/>
          <w:szCs w:val="24"/>
        </w:rPr>
      </w:pPr>
    </w:p>
    <w:p w:rsidR="007F02B8" w:rsidRPr="00615A45" w:rsidRDefault="007F02B8" w:rsidP="00F23F46">
      <w:pPr>
        <w:widowControl w:val="0"/>
        <w:tabs>
          <w:tab w:val="left" w:pos="9356"/>
        </w:tabs>
        <w:overflowPunct w:val="0"/>
        <w:autoSpaceDE w:val="0"/>
        <w:autoSpaceDN w:val="0"/>
        <w:adjustRightInd w:val="0"/>
        <w:spacing w:after="0"/>
        <w:ind w:right="-426"/>
        <w:jc w:val="both"/>
        <w:rPr>
          <w:rFonts w:ascii="Times New Roman" w:hAnsi="Times New Roman"/>
          <w:sz w:val="24"/>
          <w:szCs w:val="24"/>
        </w:rPr>
      </w:pPr>
    </w:p>
    <w:p w:rsidR="007F02B8" w:rsidRPr="00615A45" w:rsidRDefault="007F02B8" w:rsidP="00F23F46">
      <w:pPr>
        <w:widowControl w:val="0"/>
        <w:tabs>
          <w:tab w:val="left" w:pos="9356"/>
        </w:tabs>
        <w:overflowPunct w:val="0"/>
        <w:autoSpaceDE w:val="0"/>
        <w:autoSpaceDN w:val="0"/>
        <w:adjustRightInd w:val="0"/>
        <w:spacing w:after="0"/>
        <w:ind w:right="-426"/>
        <w:jc w:val="both"/>
        <w:rPr>
          <w:rFonts w:ascii="Times New Roman" w:hAnsi="Times New Roman"/>
          <w:sz w:val="24"/>
          <w:szCs w:val="24"/>
        </w:rPr>
      </w:pPr>
    </w:p>
    <w:p w:rsidR="007F02B8" w:rsidRPr="00615A45" w:rsidRDefault="007F02B8" w:rsidP="00F23F46">
      <w:pPr>
        <w:widowControl w:val="0"/>
        <w:tabs>
          <w:tab w:val="left" w:pos="9356"/>
        </w:tabs>
        <w:overflowPunct w:val="0"/>
        <w:autoSpaceDE w:val="0"/>
        <w:autoSpaceDN w:val="0"/>
        <w:adjustRightInd w:val="0"/>
        <w:spacing w:after="0"/>
        <w:ind w:right="-426"/>
        <w:jc w:val="both"/>
        <w:rPr>
          <w:rFonts w:ascii="Times New Roman" w:hAnsi="Times New Roman"/>
          <w:sz w:val="24"/>
          <w:szCs w:val="24"/>
        </w:rPr>
      </w:pPr>
    </w:p>
    <w:p w:rsidR="000D4C24" w:rsidRPr="00615A45" w:rsidRDefault="000D4C24" w:rsidP="00385A69">
      <w:pPr>
        <w:pStyle w:val="Heading2"/>
        <w:numPr>
          <w:ilvl w:val="1"/>
          <w:numId w:val="8"/>
        </w:numPr>
        <w:jc w:val="left"/>
        <w:rPr>
          <w:sz w:val="28"/>
        </w:rPr>
      </w:pPr>
      <w:bookmarkStart w:id="13" w:name="_Toc227921991"/>
      <w:r w:rsidRPr="00615A45">
        <w:rPr>
          <w:sz w:val="28"/>
        </w:rPr>
        <w:lastRenderedPageBreak/>
        <w:t>Objectives</w:t>
      </w:r>
      <w:bookmarkEnd w:id="13"/>
    </w:p>
    <w:p w:rsidR="000D4C24" w:rsidRPr="00615A45" w:rsidRDefault="000D4C24" w:rsidP="00385A69">
      <w:pPr>
        <w:pStyle w:val="Heading3"/>
        <w:numPr>
          <w:ilvl w:val="2"/>
          <w:numId w:val="8"/>
        </w:numPr>
        <w:rPr>
          <w:sz w:val="26"/>
          <w:szCs w:val="26"/>
        </w:rPr>
      </w:pPr>
      <w:bookmarkStart w:id="14" w:name="_Toc227921992"/>
      <w:r w:rsidRPr="00615A45">
        <w:rPr>
          <w:sz w:val="26"/>
          <w:szCs w:val="26"/>
        </w:rPr>
        <w:t>General objective</w:t>
      </w:r>
      <w:bookmarkEnd w:id="14"/>
    </w:p>
    <w:p w:rsidR="000D4C24" w:rsidRPr="00615A45" w:rsidRDefault="000D4C24" w:rsidP="002973B4">
      <w:pPr>
        <w:widowControl w:val="0"/>
        <w:tabs>
          <w:tab w:val="left" w:pos="9356"/>
        </w:tabs>
        <w:autoSpaceDE w:val="0"/>
        <w:autoSpaceDN w:val="0"/>
        <w:adjustRightInd w:val="0"/>
        <w:spacing w:after="0"/>
        <w:ind w:right="261"/>
        <w:rPr>
          <w:rFonts w:ascii="Times New Roman" w:hAnsi="Times New Roman"/>
          <w:sz w:val="24"/>
          <w:szCs w:val="24"/>
        </w:rPr>
      </w:pPr>
    </w:p>
    <w:p w:rsidR="000D4C24" w:rsidRPr="00615A45" w:rsidRDefault="000D4C24" w:rsidP="003F5DF6">
      <w:pPr>
        <w:widowControl w:val="0"/>
        <w:tabs>
          <w:tab w:val="left" w:pos="9356"/>
        </w:tabs>
        <w:overflowPunct w:val="0"/>
        <w:autoSpaceDE w:val="0"/>
        <w:autoSpaceDN w:val="0"/>
        <w:adjustRightInd w:val="0"/>
        <w:spacing w:after="0" w:line="360" w:lineRule="auto"/>
        <w:ind w:right="-426"/>
        <w:jc w:val="both"/>
        <w:rPr>
          <w:rFonts w:ascii="Times New Roman" w:hAnsi="Times New Roman"/>
          <w:sz w:val="24"/>
          <w:szCs w:val="24"/>
        </w:rPr>
      </w:pPr>
      <w:r w:rsidRPr="00615A45">
        <w:rPr>
          <w:rFonts w:ascii="Times New Roman" w:hAnsi="Times New Roman"/>
          <w:sz w:val="24"/>
          <w:szCs w:val="24"/>
        </w:rPr>
        <w:t>The general objective of this study is to assess the ethnobotanical knowledge on medicinal plants and the antibacterial effect of some selected medicinal plants in Sedie Muja District.</w:t>
      </w:r>
    </w:p>
    <w:p w:rsidR="000D4C24" w:rsidRPr="00615A45" w:rsidRDefault="000D4C24" w:rsidP="00385A69">
      <w:pPr>
        <w:pStyle w:val="Heading3"/>
        <w:numPr>
          <w:ilvl w:val="2"/>
          <w:numId w:val="8"/>
        </w:numPr>
        <w:rPr>
          <w:sz w:val="26"/>
          <w:szCs w:val="26"/>
        </w:rPr>
      </w:pPr>
      <w:bookmarkStart w:id="15" w:name="_Toc227921993"/>
      <w:r w:rsidRPr="00615A45">
        <w:rPr>
          <w:sz w:val="26"/>
          <w:szCs w:val="26"/>
        </w:rPr>
        <w:t>Specific objectives</w:t>
      </w:r>
      <w:bookmarkEnd w:id="15"/>
    </w:p>
    <w:p w:rsidR="000D4C24" w:rsidRPr="00615A45" w:rsidRDefault="000D4C24" w:rsidP="00B9665D">
      <w:pPr>
        <w:widowControl w:val="0"/>
        <w:tabs>
          <w:tab w:val="left" w:pos="9356"/>
        </w:tabs>
        <w:autoSpaceDE w:val="0"/>
        <w:autoSpaceDN w:val="0"/>
        <w:adjustRightInd w:val="0"/>
        <w:spacing w:after="0" w:line="360" w:lineRule="auto"/>
        <w:ind w:left="60" w:right="261"/>
        <w:jc w:val="both"/>
        <w:rPr>
          <w:rFonts w:ascii="Times New Roman" w:hAnsi="Times New Roman"/>
          <w:sz w:val="24"/>
          <w:szCs w:val="24"/>
        </w:rPr>
      </w:pPr>
      <w:r w:rsidRPr="00615A45">
        <w:rPr>
          <w:rFonts w:ascii="Times New Roman" w:hAnsi="Times New Roman"/>
          <w:sz w:val="24"/>
          <w:szCs w:val="24"/>
        </w:rPr>
        <w:t>The specific objectives of the study are:</w:t>
      </w:r>
    </w:p>
    <w:p w:rsidR="000D4C24" w:rsidRPr="00615A45" w:rsidRDefault="000D4C24" w:rsidP="00B9665D">
      <w:pPr>
        <w:widowControl w:val="0"/>
        <w:numPr>
          <w:ilvl w:val="1"/>
          <w:numId w:val="1"/>
        </w:numPr>
        <w:tabs>
          <w:tab w:val="clear" w:pos="1440"/>
          <w:tab w:val="num" w:pos="720"/>
          <w:tab w:val="left" w:pos="9356"/>
        </w:tabs>
        <w:overflowPunct w:val="0"/>
        <w:autoSpaceDE w:val="0"/>
        <w:autoSpaceDN w:val="0"/>
        <w:adjustRightInd w:val="0"/>
        <w:spacing w:after="0" w:line="360" w:lineRule="auto"/>
        <w:ind w:left="720" w:right="261"/>
        <w:jc w:val="both"/>
        <w:rPr>
          <w:rFonts w:ascii="Times New Roman" w:hAnsi="Times New Roman"/>
          <w:sz w:val="24"/>
          <w:szCs w:val="24"/>
          <w:vertAlign w:val="superscript"/>
        </w:rPr>
      </w:pPr>
      <w:bookmarkStart w:id="16" w:name="page19"/>
      <w:bookmarkEnd w:id="16"/>
      <w:r w:rsidRPr="00615A45">
        <w:rPr>
          <w:rFonts w:ascii="Times New Roman" w:hAnsi="Times New Roman"/>
          <w:sz w:val="24"/>
          <w:szCs w:val="24"/>
        </w:rPr>
        <w:t xml:space="preserve">To collect, identify and document the available </w:t>
      </w:r>
      <w:r w:rsidR="00AB1A06" w:rsidRPr="00615A45">
        <w:rPr>
          <w:rFonts w:ascii="Times New Roman" w:hAnsi="Times New Roman"/>
          <w:sz w:val="24"/>
          <w:szCs w:val="24"/>
        </w:rPr>
        <w:t>traditional medicinal</w:t>
      </w:r>
      <w:r w:rsidRPr="00615A45">
        <w:rPr>
          <w:rFonts w:ascii="Times New Roman" w:hAnsi="Times New Roman"/>
          <w:sz w:val="24"/>
          <w:szCs w:val="24"/>
        </w:rPr>
        <w:t xml:space="preserve"> plants used by the l</w:t>
      </w:r>
      <w:r w:rsidR="00136A26" w:rsidRPr="00615A45">
        <w:rPr>
          <w:rFonts w:ascii="Times New Roman" w:hAnsi="Times New Roman"/>
          <w:sz w:val="24"/>
          <w:szCs w:val="24"/>
        </w:rPr>
        <w:t xml:space="preserve">ocal people </w:t>
      </w:r>
      <w:r w:rsidR="003F5DF6" w:rsidRPr="00615A45">
        <w:rPr>
          <w:rFonts w:ascii="Times New Roman" w:hAnsi="Times New Roman"/>
          <w:sz w:val="24"/>
          <w:szCs w:val="24"/>
        </w:rPr>
        <w:t>for human</w:t>
      </w:r>
      <w:r w:rsidRPr="00615A45">
        <w:rPr>
          <w:rFonts w:ascii="Times New Roman" w:hAnsi="Times New Roman"/>
          <w:sz w:val="24"/>
          <w:szCs w:val="24"/>
        </w:rPr>
        <w:t xml:space="preserve"> and livestock ailments</w:t>
      </w:r>
      <w:r w:rsidR="00136A26" w:rsidRPr="00615A45">
        <w:rPr>
          <w:rFonts w:ascii="Times New Roman" w:hAnsi="Times New Roman"/>
          <w:sz w:val="24"/>
          <w:szCs w:val="24"/>
        </w:rPr>
        <w:t xml:space="preserve"> </w:t>
      </w:r>
      <w:r w:rsidR="003F5DF6" w:rsidRPr="00615A45">
        <w:rPr>
          <w:rFonts w:ascii="Times New Roman" w:hAnsi="Times New Roman"/>
          <w:sz w:val="24"/>
          <w:szCs w:val="24"/>
        </w:rPr>
        <w:t>treatments in</w:t>
      </w:r>
      <w:r w:rsidRPr="00615A45">
        <w:rPr>
          <w:rFonts w:ascii="Times New Roman" w:hAnsi="Times New Roman"/>
          <w:sz w:val="24"/>
          <w:szCs w:val="24"/>
        </w:rPr>
        <w:t xml:space="preserve"> the study area.</w:t>
      </w:r>
    </w:p>
    <w:p w:rsidR="000D4C24" w:rsidRPr="00615A45" w:rsidRDefault="000D4C24" w:rsidP="00B9665D">
      <w:pPr>
        <w:widowControl w:val="0"/>
        <w:numPr>
          <w:ilvl w:val="1"/>
          <w:numId w:val="1"/>
        </w:numPr>
        <w:tabs>
          <w:tab w:val="clear" w:pos="1440"/>
          <w:tab w:val="num" w:pos="720"/>
          <w:tab w:val="left" w:pos="9356"/>
        </w:tabs>
        <w:overflowPunct w:val="0"/>
        <w:autoSpaceDE w:val="0"/>
        <w:autoSpaceDN w:val="0"/>
        <w:adjustRightInd w:val="0"/>
        <w:spacing w:after="0" w:line="360" w:lineRule="auto"/>
        <w:ind w:left="720" w:right="261"/>
        <w:jc w:val="both"/>
        <w:rPr>
          <w:rFonts w:ascii="Times New Roman" w:hAnsi="Times New Roman"/>
          <w:sz w:val="24"/>
          <w:szCs w:val="24"/>
          <w:vertAlign w:val="superscript"/>
        </w:rPr>
      </w:pPr>
      <w:r w:rsidRPr="00615A45">
        <w:rPr>
          <w:rFonts w:ascii="Times New Roman" w:hAnsi="Times New Roman"/>
          <w:sz w:val="24"/>
          <w:szCs w:val="24"/>
        </w:rPr>
        <w:t>To document the indigenous knowledge of the people on the use of medicinal plants in the study area.</w:t>
      </w:r>
    </w:p>
    <w:p w:rsidR="003B6B33" w:rsidRPr="00615A45" w:rsidRDefault="000D4C24" w:rsidP="00B9665D">
      <w:pPr>
        <w:widowControl w:val="0"/>
        <w:numPr>
          <w:ilvl w:val="1"/>
          <w:numId w:val="1"/>
        </w:numPr>
        <w:tabs>
          <w:tab w:val="clear" w:pos="1440"/>
          <w:tab w:val="num" w:pos="720"/>
          <w:tab w:val="left" w:pos="9356"/>
        </w:tabs>
        <w:overflowPunct w:val="0"/>
        <w:autoSpaceDE w:val="0"/>
        <w:autoSpaceDN w:val="0"/>
        <w:adjustRightInd w:val="0"/>
        <w:spacing w:after="0" w:line="360" w:lineRule="auto"/>
        <w:ind w:left="720" w:right="261"/>
        <w:jc w:val="both"/>
        <w:rPr>
          <w:rFonts w:ascii="Times New Roman" w:hAnsi="Times New Roman"/>
          <w:sz w:val="24"/>
          <w:szCs w:val="24"/>
          <w:vertAlign w:val="superscript"/>
        </w:rPr>
      </w:pPr>
      <w:r w:rsidRPr="00615A45">
        <w:rPr>
          <w:rFonts w:ascii="Times New Roman" w:hAnsi="Times New Roman"/>
          <w:sz w:val="24"/>
          <w:szCs w:val="24"/>
        </w:rPr>
        <w:t xml:space="preserve">To identify the </w:t>
      </w:r>
      <w:r w:rsidR="00334F29" w:rsidRPr="00615A45">
        <w:rPr>
          <w:rFonts w:ascii="Times New Roman" w:hAnsi="Times New Roman"/>
          <w:sz w:val="24"/>
          <w:szCs w:val="24"/>
        </w:rPr>
        <w:t>major threats</w:t>
      </w:r>
      <w:r w:rsidR="00947E37" w:rsidRPr="00615A45">
        <w:rPr>
          <w:rFonts w:ascii="Times New Roman" w:hAnsi="Times New Roman"/>
          <w:sz w:val="24"/>
          <w:szCs w:val="24"/>
        </w:rPr>
        <w:t xml:space="preserve"> </w:t>
      </w:r>
      <w:r w:rsidR="00B9665D" w:rsidRPr="00615A45">
        <w:rPr>
          <w:rFonts w:ascii="Times New Roman" w:hAnsi="Times New Roman"/>
          <w:sz w:val="24"/>
          <w:szCs w:val="24"/>
        </w:rPr>
        <w:t>for medicinal plants</w:t>
      </w:r>
      <w:r w:rsidR="005F7421" w:rsidRPr="00615A45">
        <w:rPr>
          <w:rFonts w:ascii="Times New Roman" w:hAnsi="Times New Roman"/>
          <w:sz w:val="24"/>
          <w:szCs w:val="24"/>
        </w:rPr>
        <w:t xml:space="preserve"> </w:t>
      </w:r>
      <w:r w:rsidR="00FD059A" w:rsidRPr="00615A45">
        <w:rPr>
          <w:rFonts w:ascii="Times New Roman" w:hAnsi="Times New Roman"/>
          <w:sz w:val="24"/>
          <w:szCs w:val="24"/>
        </w:rPr>
        <w:t>in the study area and</w:t>
      </w:r>
    </w:p>
    <w:p w:rsidR="003B0D96" w:rsidRPr="00615A45" w:rsidRDefault="00883EBD" w:rsidP="003B0D96">
      <w:pPr>
        <w:widowControl w:val="0"/>
        <w:numPr>
          <w:ilvl w:val="1"/>
          <w:numId w:val="1"/>
        </w:numPr>
        <w:tabs>
          <w:tab w:val="clear" w:pos="1440"/>
          <w:tab w:val="num" w:pos="720"/>
          <w:tab w:val="left" w:pos="9356"/>
        </w:tabs>
        <w:overflowPunct w:val="0"/>
        <w:autoSpaceDE w:val="0"/>
        <w:autoSpaceDN w:val="0"/>
        <w:adjustRightInd w:val="0"/>
        <w:spacing w:after="0" w:line="360" w:lineRule="auto"/>
        <w:ind w:left="720" w:right="261"/>
        <w:jc w:val="both"/>
        <w:rPr>
          <w:rFonts w:ascii="Times New Roman" w:eastAsiaTheme="minorEastAsia" w:hAnsi="Times New Roman"/>
          <w:kern w:val="24"/>
          <w:sz w:val="24"/>
          <w:szCs w:val="24"/>
        </w:rPr>
      </w:pPr>
      <w:r w:rsidRPr="00615A45">
        <w:rPr>
          <w:rFonts w:ascii="Times New Roman" w:eastAsiaTheme="minorEastAsia" w:hAnsi="Times New Roman"/>
          <w:kern w:val="24"/>
          <w:sz w:val="24"/>
          <w:szCs w:val="24"/>
        </w:rPr>
        <w:t xml:space="preserve">To evaluate the </w:t>
      </w:r>
      <w:r w:rsidR="00861FFF" w:rsidRPr="00615A45">
        <w:rPr>
          <w:rFonts w:ascii="Times New Roman" w:eastAsiaTheme="minorEastAsia" w:hAnsi="Times New Roman"/>
          <w:kern w:val="24"/>
          <w:sz w:val="24"/>
          <w:szCs w:val="24"/>
        </w:rPr>
        <w:t>antibacterial activity</w:t>
      </w:r>
      <w:r w:rsidRPr="00615A45">
        <w:rPr>
          <w:rFonts w:ascii="Times New Roman" w:eastAsiaTheme="minorEastAsia" w:hAnsi="Times New Roman"/>
          <w:kern w:val="24"/>
          <w:sz w:val="24"/>
          <w:szCs w:val="24"/>
        </w:rPr>
        <w:t xml:space="preserve"> effect </w:t>
      </w:r>
      <w:r w:rsidR="00861FFF" w:rsidRPr="00615A45">
        <w:rPr>
          <w:rFonts w:ascii="Times New Roman" w:eastAsiaTheme="minorEastAsia" w:hAnsi="Times New Roman"/>
          <w:kern w:val="24"/>
          <w:sz w:val="24"/>
          <w:szCs w:val="24"/>
        </w:rPr>
        <w:t>of some</w:t>
      </w:r>
      <w:r w:rsidR="00FD059A" w:rsidRPr="00615A45">
        <w:rPr>
          <w:rFonts w:ascii="Times New Roman" w:eastAsiaTheme="minorEastAsia" w:hAnsi="Times New Roman"/>
          <w:kern w:val="24"/>
          <w:sz w:val="24"/>
          <w:szCs w:val="24"/>
        </w:rPr>
        <w:t xml:space="preserve"> selected medicinal plants.</w:t>
      </w:r>
    </w:p>
    <w:p w:rsidR="003B0D96" w:rsidRPr="00615A45" w:rsidRDefault="003B0D96" w:rsidP="003B0D96">
      <w:pPr>
        <w:widowControl w:val="0"/>
        <w:tabs>
          <w:tab w:val="left" w:pos="9356"/>
        </w:tabs>
        <w:overflowPunct w:val="0"/>
        <w:autoSpaceDE w:val="0"/>
        <w:autoSpaceDN w:val="0"/>
        <w:adjustRightInd w:val="0"/>
        <w:spacing w:after="0" w:line="360" w:lineRule="auto"/>
        <w:ind w:right="261"/>
        <w:jc w:val="both"/>
        <w:rPr>
          <w:rFonts w:ascii="Times New Roman" w:eastAsiaTheme="minorEastAsia" w:hAnsi="Times New Roman"/>
          <w:kern w:val="24"/>
          <w:sz w:val="24"/>
          <w:szCs w:val="24"/>
        </w:rPr>
      </w:pPr>
    </w:p>
    <w:p w:rsidR="003B0D96" w:rsidRPr="00615A45" w:rsidRDefault="003B0D96" w:rsidP="003B0D96">
      <w:pPr>
        <w:widowControl w:val="0"/>
        <w:tabs>
          <w:tab w:val="left" w:pos="9356"/>
        </w:tabs>
        <w:overflowPunct w:val="0"/>
        <w:autoSpaceDE w:val="0"/>
        <w:autoSpaceDN w:val="0"/>
        <w:adjustRightInd w:val="0"/>
        <w:spacing w:after="0" w:line="360" w:lineRule="auto"/>
        <w:ind w:right="261"/>
        <w:jc w:val="both"/>
        <w:rPr>
          <w:rFonts w:ascii="Times New Roman" w:eastAsiaTheme="minorEastAsia" w:hAnsi="Times New Roman"/>
          <w:kern w:val="24"/>
          <w:sz w:val="24"/>
          <w:szCs w:val="24"/>
        </w:rPr>
      </w:pPr>
    </w:p>
    <w:p w:rsidR="003B0D96" w:rsidRPr="00615A45" w:rsidRDefault="003B0D96" w:rsidP="003B0D96">
      <w:pPr>
        <w:widowControl w:val="0"/>
        <w:tabs>
          <w:tab w:val="left" w:pos="9356"/>
        </w:tabs>
        <w:overflowPunct w:val="0"/>
        <w:autoSpaceDE w:val="0"/>
        <w:autoSpaceDN w:val="0"/>
        <w:adjustRightInd w:val="0"/>
        <w:spacing w:after="0" w:line="360" w:lineRule="auto"/>
        <w:ind w:right="261"/>
        <w:jc w:val="both"/>
        <w:rPr>
          <w:rFonts w:ascii="Times New Roman" w:eastAsiaTheme="minorEastAsia" w:hAnsi="Times New Roman"/>
          <w:kern w:val="24"/>
          <w:sz w:val="24"/>
          <w:szCs w:val="24"/>
        </w:rPr>
      </w:pPr>
    </w:p>
    <w:p w:rsidR="003B0D96" w:rsidRPr="00615A45" w:rsidRDefault="003B0D96" w:rsidP="003B0D96">
      <w:pPr>
        <w:widowControl w:val="0"/>
        <w:tabs>
          <w:tab w:val="left" w:pos="9356"/>
        </w:tabs>
        <w:overflowPunct w:val="0"/>
        <w:autoSpaceDE w:val="0"/>
        <w:autoSpaceDN w:val="0"/>
        <w:adjustRightInd w:val="0"/>
        <w:spacing w:after="0" w:line="360" w:lineRule="auto"/>
        <w:ind w:right="261"/>
        <w:jc w:val="both"/>
        <w:rPr>
          <w:rFonts w:ascii="Times New Roman" w:eastAsiaTheme="minorEastAsia" w:hAnsi="Times New Roman"/>
          <w:kern w:val="24"/>
          <w:sz w:val="24"/>
          <w:szCs w:val="24"/>
        </w:rPr>
      </w:pPr>
    </w:p>
    <w:p w:rsidR="003B0D96" w:rsidRPr="00615A45" w:rsidRDefault="003B0D96" w:rsidP="003B0D96">
      <w:pPr>
        <w:widowControl w:val="0"/>
        <w:tabs>
          <w:tab w:val="left" w:pos="9356"/>
        </w:tabs>
        <w:overflowPunct w:val="0"/>
        <w:autoSpaceDE w:val="0"/>
        <w:autoSpaceDN w:val="0"/>
        <w:adjustRightInd w:val="0"/>
        <w:spacing w:after="0" w:line="360" w:lineRule="auto"/>
        <w:ind w:right="261"/>
        <w:jc w:val="both"/>
        <w:rPr>
          <w:rFonts w:ascii="Times New Roman" w:eastAsiaTheme="minorEastAsia" w:hAnsi="Times New Roman"/>
          <w:kern w:val="24"/>
          <w:sz w:val="24"/>
          <w:szCs w:val="24"/>
        </w:rPr>
      </w:pPr>
    </w:p>
    <w:p w:rsidR="003B0D96" w:rsidRPr="00615A45" w:rsidRDefault="003B0D96" w:rsidP="003B0D96">
      <w:pPr>
        <w:widowControl w:val="0"/>
        <w:tabs>
          <w:tab w:val="left" w:pos="9356"/>
        </w:tabs>
        <w:overflowPunct w:val="0"/>
        <w:autoSpaceDE w:val="0"/>
        <w:autoSpaceDN w:val="0"/>
        <w:adjustRightInd w:val="0"/>
        <w:spacing w:after="0" w:line="360" w:lineRule="auto"/>
        <w:ind w:right="261"/>
        <w:jc w:val="both"/>
        <w:rPr>
          <w:rFonts w:ascii="Times New Roman" w:eastAsiaTheme="minorEastAsia" w:hAnsi="Times New Roman"/>
          <w:kern w:val="24"/>
          <w:sz w:val="24"/>
          <w:szCs w:val="24"/>
        </w:rPr>
      </w:pPr>
    </w:p>
    <w:p w:rsidR="003B0D96" w:rsidRPr="00615A45" w:rsidRDefault="003B0D96" w:rsidP="003B0D96">
      <w:pPr>
        <w:widowControl w:val="0"/>
        <w:tabs>
          <w:tab w:val="left" w:pos="9356"/>
        </w:tabs>
        <w:overflowPunct w:val="0"/>
        <w:autoSpaceDE w:val="0"/>
        <w:autoSpaceDN w:val="0"/>
        <w:adjustRightInd w:val="0"/>
        <w:spacing w:after="0" w:line="360" w:lineRule="auto"/>
        <w:ind w:right="261"/>
        <w:jc w:val="both"/>
        <w:rPr>
          <w:rFonts w:ascii="Times New Roman" w:eastAsiaTheme="minorEastAsia" w:hAnsi="Times New Roman"/>
          <w:kern w:val="24"/>
          <w:sz w:val="24"/>
          <w:szCs w:val="24"/>
        </w:rPr>
      </w:pPr>
    </w:p>
    <w:p w:rsidR="003B0D96" w:rsidRPr="00615A45" w:rsidRDefault="003B0D96" w:rsidP="003B0D96">
      <w:pPr>
        <w:widowControl w:val="0"/>
        <w:tabs>
          <w:tab w:val="left" w:pos="9356"/>
        </w:tabs>
        <w:overflowPunct w:val="0"/>
        <w:autoSpaceDE w:val="0"/>
        <w:autoSpaceDN w:val="0"/>
        <w:adjustRightInd w:val="0"/>
        <w:spacing w:after="0" w:line="360" w:lineRule="auto"/>
        <w:ind w:right="261"/>
        <w:jc w:val="both"/>
        <w:rPr>
          <w:rFonts w:ascii="Times New Roman" w:eastAsiaTheme="minorEastAsia" w:hAnsi="Times New Roman"/>
          <w:kern w:val="24"/>
          <w:sz w:val="24"/>
          <w:szCs w:val="24"/>
        </w:rPr>
      </w:pPr>
    </w:p>
    <w:p w:rsidR="003B0D96" w:rsidRPr="00615A45" w:rsidRDefault="003B0D96" w:rsidP="003B0D96">
      <w:pPr>
        <w:widowControl w:val="0"/>
        <w:tabs>
          <w:tab w:val="left" w:pos="9356"/>
        </w:tabs>
        <w:overflowPunct w:val="0"/>
        <w:autoSpaceDE w:val="0"/>
        <w:autoSpaceDN w:val="0"/>
        <w:adjustRightInd w:val="0"/>
        <w:spacing w:after="0" w:line="360" w:lineRule="auto"/>
        <w:ind w:right="261"/>
        <w:jc w:val="both"/>
        <w:rPr>
          <w:rFonts w:ascii="Times New Roman" w:hAnsi="Times New Roman"/>
          <w:sz w:val="24"/>
          <w:szCs w:val="24"/>
          <w:vertAlign w:val="superscript"/>
        </w:rPr>
      </w:pPr>
    </w:p>
    <w:p w:rsidR="00632B7A" w:rsidRPr="00615A45" w:rsidRDefault="00632B7A" w:rsidP="003B0D96">
      <w:pPr>
        <w:widowControl w:val="0"/>
        <w:tabs>
          <w:tab w:val="left" w:pos="9356"/>
        </w:tabs>
        <w:overflowPunct w:val="0"/>
        <w:autoSpaceDE w:val="0"/>
        <w:autoSpaceDN w:val="0"/>
        <w:adjustRightInd w:val="0"/>
        <w:spacing w:after="0" w:line="360" w:lineRule="auto"/>
        <w:ind w:right="261"/>
        <w:jc w:val="both"/>
        <w:rPr>
          <w:rFonts w:ascii="Times New Roman" w:hAnsi="Times New Roman"/>
          <w:sz w:val="24"/>
          <w:szCs w:val="24"/>
          <w:vertAlign w:val="superscript"/>
        </w:rPr>
      </w:pPr>
    </w:p>
    <w:p w:rsidR="00632B7A" w:rsidRPr="00615A45" w:rsidRDefault="00632B7A" w:rsidP="003B0D96">
      <w:pPr>
        <w:widowControl w:val="0"/>
        <w:tabs>
          <w:tab w:val="left" w:pos="9356"/>
        </w:tabs>
        <w:overflowPunct w:val="0"/>
        <w:autoSpaceDE w:val="0"/>
        <w:autoSpaceDN w:val="0"/>
        <w:adjustRightInd w:val="0"/>
        <w:spacing w:after="0" w:line="360" w:lineRule="auto"/>
        <w:ind w:right="261"/>
        <w:jc w:val="both"/>
        <w:rPr>
          <w:rFonts w:ascii="Times New Roman" w:hAnsi="Times New Roman"/>
          <w:sz w:val="24"/>
          <w:szCs w:val="24"/>
          <w:vertAlign w:val="superscript"/>
        </w:rPr>
      </w:pPr>
    </w:p>
    <w:p w:rsidR="00632B7A" w:rsidRPr="00615A45" w:rsidRDefault="00632B7A" w:rsidP="003B0D96">
      <w:pPr>
        <w:widowControl w:val="0"/>
        <w:tabs>
          <w:tab w:val="left" w:pos="9356"/>
        </w:tabs>
        <w:overflowPunct w:val="0"/>
        <w:autoSpaceDE w:val="0"/>
        <w:autoSpaceDN w:val="0"/>
        <w:adjustRightInd w:val="0"/>
        <w:spacing w:after="0" w:line="360" w:lineRule="auto"/>
        <w:ind w:right="261"/>
        <w:jc w:val="both"/>
        <w:rPr>
          <w:rFonts w:ascii="Times New Roman" w:hAnsi="Times New Roman"/>
          <w:sz w:val="24"/>
          <w:szCs w:val="24"/>
          <w:vertAlign w:val="superscript"/>
        </w:rPr>
      </w:pPr>
    </w:p>
    <w:p w:rsidR="00632B7A" w:rsidRPr="00615A45" w:rsidRDefault="00632B7A" w:rsidP="003B0D96">
      <w:pPr>
        <w:widowControl w:val="0"/>
        <w:tabs>
          <w:tab w:val="left" w:pos="9356"/>
        </w:tabs>
        <w:overflowPunct w:val="0"/>
        <w:autoSpaceDE w:val="0"/>
        <w:autoSpaceDN w:val="0"/>
        <w:adjustRightInd w:val="0"/>
        <w:spacing w:after="0" w:line="360" w:lineRule="auto"/>
        <w:ind w:right="261"/>
        <w:jc w:val="both"/>
        <w:rPr>
          <w:rFonts w:ascii="Times New Roman" w:hAnsi="Times New Roman"/>
          <w:sz w:val="24"/>
          <w:szCs w:val="24"/>
          <w:vertAlign w:val="superscript"/>
        </w:rPr>
      </w:pPr>
    </w:p>
    <w:p w:rsidR="00632B7A" w:rsidRPr="00615A45" w:rsidRDefault="00632B7A" w:rsidP="003B0D96">
      <w:pPr>
        <w:widowControl w:val="0"/>
        <w:tabs>
          <w:tab w:val="left" w:pos="9356"/>
        </w:tabs>
        <w:overflowPunct w:val="0"/>
        <w:autoSpaceDE w:val="0"/>
        <w:autoSpaceDN w:val="0"/>
        <w:adjustRightInd w:val="0"/>
        <w:spacing w:after="0" w:line="360" w:lineRule="auto"/>
        <w:ind w:right="261"/>
        <w:jc w:val="both"/>
        <w:rPr>
          <w:rFonts w:ascii="Times New Roman" w:hAnsi="Times New Roman"/>
          <w:sz w:val="24"/>
          <w:szCs w:val="24"/>
          <w:vertAlign w:val="superscript"/>
        </w:rPr>
      </w:pPr>
    </w:p>
    <w:p w:rsidR="00632B7A" w:rsidRPr="00615A45" w:rsidRDefault="00632B7A" w:rsidP="003B0D96">
      <w:pPr>
        <w:widowControl w:val="0"/>
        <w:tabs>
          <w:tab w:val="left" w:pos="9356"/>
        </w:tabs>
        <w:overflowPunct w:val="0"/>
        <w:autoSpaceDE w:val="0"/>
        <w:autoSpaceDN w:val="0"/>
        <w:adjustRightInd w:val="0"/>
        <w:spacing w:after="0" w:line="360" w:lineRule="auto"/>
        <w:ind w:right="261"/>
        <w:jc w:val="both"/>
        <w:rPr>
          <w:rFonts w:ascii="Times New Roman" w:hAnsi="Times New Roman"/>
          <w:sz w:val="24"/>
          <w:szCs w:val="24"/>
          <w:vertAlign w:val="superscript"/>
        </w:rPr>
      </w:pPr>
    </w:p>
    <w:p w:rsidR="00632B7A" w:rsidRPr="00615A45" w:rsidRDefault="00632B7A" w:rsidP="003B0D96">
      <w:pPr>
        <w:widowControl w:val="0"/>
        <w:tabs>
          <w:tab w:val="left" w:pos="9356"/>
        </w:tabs>
        <w:overflowPunct w:val="0"/>
        <w:autoSpaceDE w:val="0"/>
        <w:autoSpaceDN w:val="0"/>
        <w:adjustRightInd w:val="0"/>
        <w:spacing w:after="0" w:line="360" w:lineRule="auto"/>
        <w:ind w:right="261"/>
        <w:jc w:val="both"/>
        <w:rPr>
          <w:rFonts w:ascii="Times New Roman" w:hAnsi="Times New Roman"/>
          <w:sz w:val="24"/>
          <w:szCs w:val="24"/>
          <w:vertAlign w:val="superscript"/>
        </w:rPr>
      </w:pPr>
    </w:p>
    <w:p w:rsidR="003B0D96" w:rsidRPr="00615A45" w:rsidRDefault="000D4C24" w:rsidP="003B0D96">
      <w:pPr>
        <w:pStyle w:val="Heading2"/>
        <w:numPr>
          <w:ilvl w:val="1"/>
          <w:numId w:val="8"/>
        </w:numPr>
        <w:jc w:val="left"/>
        <w:rPr>
          <w:sz w:val="28"/>
        </w:rPr>
      </w:pPr>
      <w:bookmarkStart w:id="17" w:name="_Toc227921994"/>
      <w:r w:rsidRPr="00615A45">
        <w:rPr>
          <w:sz w:val="28"/>
        </w:rPr>
        <w:lastRenderedPageBreak/>
        <w:t>Significance of the Study</w:t>
      </w:r>
      <w:bookmarkEnd w:id="17"/>
      <w:r w:rsidRPr="00615A45">
        <w:rPr>
          <w:sz w:val="28"/>
        </w:rPr>
        <w:t xml:space="preserve"> </w:t>
      </w:r>
    </w:p>
    <w:p w:rsidR="004F4DE7" w:rsidRPr="00615A45" w:rsidRDefault="000D4C24" w:rsidP="003B0D96">
      <w:pPr>
        <w:widowControl w:val="0"/>
        <w:tabs>
          <w:tab w:val="left" w:pos="9356"/>
        </w:tabs>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The present study documents traditional medicinal practices derived from medicinal plants by the traditional practitioner and indigenous people of Sedie Muja. This serves as a baseline data for further researches on medicinal plants used to treat human and livestock ailments i</w:t>
      </w:r>
      <w:r w:rsidR="00BA35E1" w:rsidRPr="00615A45">
        <w:rPr>
          <w:rFonts w:ascii="Times New Roman" w:hAnsi="Times New Roman"/>
          <w:sz w:val="24"/>
          <w:szCs w:val="24"/>
        </w:rPr>
        <w:t xml:space="preserve">n the District. </w:t>
      </w:r>
    </w:p>
    <w:p w:rsidR="00BF4503" w:rsidRPr="00615A45" w:rsidRDefault="00575708" w:rsidP="003B0D96">
      <w:pPr>
        <w:widowControl w:val="0"/>
        <w:tabs>
          <w:tab w:val="left" w:pos="9356"/>
        </w:tabs>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To transfer the knowledge of local people about traditional medicinal plants and traditional medication for our next generation based on written documents and ample </w:t>
      </w:r>
      <w:r w:rsidR="008348EF" w:rsidRPr="00615A45">
        <w:rPr>
          <w:rFonts w:ascii="Times New Roman" w:hAnsi="Times New Roman"/>
          <w:sz w:val="24"/>
          <w:szCs w:val="24"/>
        </w:rPr>
        <w:t>evidence. The</w:t>
      </w:r>
      <w:r w:rsidR="000D4C24" w:rsidRPr="00615A45">
        <w:rPr>
          <w:rFonts w:ascii="Times New Roman" w:hAnsi="Times New Roman"/>
          <w:sz w:val="24"/>
          <w:szCs w:val="24"/>
        </w:rPr>
        <w:t xml:space="preserve"> findings of this study also help to identify plants with better antibacterial efficacy. This ultimately can help the scientific communities to undergo further investigation on identified plants to develop new drugs, this study used to ameliorate the researcher ethnobotanical knowledge, important to take actions on managemen</w:t>
      </w:r>
      <w:r w:rsidR="00BF4503" w:rsidRPr="00615A45">
        <w:rPr>
          <w:rFonts w:ascii="Times New Roman" w:hAnsi="Times New Roman"/>
          <w:sz w:val="24"/>
          <w:szCs w:val="24"/>
        </w:rPr>
        <w:t>t and conservation of medicinal plants and associated indigenous knowledge in the District</w:t>
      </w:r>
    </w:p>
    <w:p w:rsidR="00BF4503" w:rsidRPr="00615A45" w:rsidRDefault="00BF4503" w:rsidP="00F23F46">
      <w:pPr>
        <w:widowControl w:val="0"/>
        <w:tabs>
          <w:tab w:val="left" w:pos="9356"/>
        </w:tabs>
        <w:overflowPunct w:val="0"/>
        <w:autoSpaceDE w:val="0"/>
        <w:autoSpaceDN w:val="0"/>
        <w:adjustRightInd w:val="0"/>
        <w:spacing w:after="0"/>
        <w:jc w:val="both"/>
        <w:rPr>
          <w:rFonts w:ascii="Times New Roman" w:hAnsi="Times New Roman"/>
          <w:sz w:val="24"/>
          <w:szCs w:val="24"/>
        </w:rPr>
        <w:sectPr w:rsidR="00BF4503" w:rsidRPr="00615A45" w:rsidSect="00C556F7">
          <w:pgSz w:w="12240" w:h="15840"/>
          <w:pgMar w:top="1440" w:right="1440" w:bottom="1440" w:left="1440" w:header="720" w:footer="720" w:gutter="0"/>
          <w:pgNumType w:start="1"/>
          <w:cols w:space="720" w:equalWidth="0">
            <w:col w:w="9524"/>
          </w:cols>
          <w:noEndnote/>
        </w:sectPr>
      </w:pPr>
    </w:p>
    <w:p w:rsidR="000D4C24" w:rsidRPr="00615A45" w:rsidRDefault="00ED1863" w:rsidP="00AD303A">
      <w:pPr>
        <w:pStyle w:val="Heading1"/>
        <w:spacing w:line="240" w:lineRule="auto"/>
        <w:jc w:val="left"/>
        <w:rPr>
          <w:sz w:val="24"/>
          <w:szCs w:val="24"/>
        </w:rPr>
      </w:pPr>
      <w:bookmarkStart w:id="18" w:name="page20"/>
      <w:bookmarkStart w:id="19" w:name="page21"/>
      <w:bookmarkEnd w:id="18"/>
      <w:bookmarkEnd w:id="19"/>
      <w:r w:rsidRPr="00615A45">
        <w:lastRenderedPageBreak/>
        <w:t xml:space="preserve">       </w:t>
      </w:r>
      <w:bookmarkStart w:id="20" w:name="_Toc227921995"/>
      <w:r w:rsidR="000D4C24" w:rsidRPr="00615A45">
        <w:t>CHAPTER TWO</w:t>
      </w:r>
      <w:bookmarkEnd w:id="20"/>
    </w:p>
    <w:p w:rsidR="000D4C24" w:rsidRPr="00615A45" w:rsidRDefault="000D4C24" w:rsidP="00AD303A">
      <w:pPr>
        <w:widowControl w:val="0"/>
        <w:tabs>
          <w:tab w:val="left" w:pos="9356"/>
        </w:tabs>
        <w:autoSpaceDE w:val="0"/>
        <w:autoSpaceDN w:val="0"/>
        <w:adjustRightInd w:val="0"/>
        <w:spacing w:after="0" w:line="240" w:lineRule="auto"/>
        <w:ind w:right="261"/>
        <w:jc w:val="center"/>
        <w:rPr>
          <w:rFonts w:ascii="Times New Roman" w:hAnsi="Times New Roman"/>
          <w:sz w:val="24"/>
          <w:szCs w:val="24"/>
        </w:rPr>
      </w:pPr>
    </w:p>
    <w:p w:rsidR="000D4C24" w:rsidRPr="00615A45" w:rsidRDefault="000D4C24" w:rsidP="00AD303A">
      <w:pPr>
        <w:pStyle w:val="Heading1"/>
        <w:numPr>
          <w:ilvl w:val="0"/>
          <w:numId w:val="8"/>
        </w:numPr>
        <w:spacing w:line="240" w:lineRule="auto"/>
        <w:jc w:val="left"/>
        <w:rPr>
          <w:sz w:val="30"/>
          <w:szCs w:val="30"/>
        </w:rPr>
      </w:pPr>
      <w:bookmarkStart w:id="21" w:name="_Toc227921996"/>
      <w:r w:rsidRPr="00615A45">
        <w:rPr>
          <w:sz w:val="30"/>
          <w:szCs w:val="30"/>
        </w:rPr>
        <w:t>LITRATURE REVIEW</w:t>
      </w:r>
      <w:bookmarkEnd w:id="21"/>
    </w:p>
    <w:p w:rsidR="000D4C24" w:rsidRPr="00615A45" w:rsidRDefault="000D4C24" w:rsidP="00385A69">
      <w:pPr>
        <w:pStyle w:val="Heading2"/>
        <w:jc w:val="left"/>
      </w:pPr>
      <w:bookmarkStart w:id="22" w:name="_Toc227921997"/>
      <w:r w:rsidRPr="00615A45">
        <w:t xml:space="preserve">2.1. </w:t>
      </w:r>
      <w:r w:rsidRPr="00615A45">
        <w:rPr>
          <w:sz w:val="28"/>
        </w:rPr>
        <w:t>Ethno botany</w:t>
      </w:r>
      <w:bookmarkEnd w:id="22"/>
    </w:p>
    <w:p w:rsidR="00392D94" w:rsidRPr="00615A45" w:rsidRDefault="00C314AB" w:rsidP="00392D94">
      <w:pPr>
        <w:spacing w:line="360" w:lineRule="auto"/>
        <w:jc w:val="both"/>
        <w:rPr>
          <w:rFonts w:ascii="Times New Roman" w:eastAsia="Calibri" w:hAnsi="Times New Roman"/>
          <w:bCs/>
          <w:iCs/>
          <w:sz w:val="24"/>
          <w:szCs w:val="24"/>
        </w:rPr>
      </w:pPr>
      <w:r w:rsidRPr="00615A45">
        <w:rPr>
          <w:rFonts w:ascii="Times New Roman" w:eastAsia="Calibri" w:hAnsi="Times New Roman"/>
          <w:bCs/>
          <w:iCs/>
          <w:sz w:val="24"/>
          <w:szCs w:val="24"/>
        </w:rPr>
        <w:t>Ethno botany</w:t>
      </w:r>
      <w:r w:rsidR="00392D94" w:rsidRPr="00615A45">
        <w:rPr>
          <w:rFonts w:ascii="Times New Roman" w:eastAsia="Calibri" w:hAnsi="Times New Roman"/>
          <w:bCs/>
          <w:iCs/>
          <w:sz w:val="24"/>
          <w:szCs w:val="24"/>
        </w:rPr>
        <w:t xml:space="preserve"> is formed from two words, ethno and botany ‘ethno’ that mean the study of people and ‘</w:t>
      </w:r>
      <w:r w:rsidRPr="00615A45">
        <w:rPr>
          <w:rFonts w:ascii="Times New Roman" w:eastAsia="Calibri" w:hAnsi="Times New Roman"/>
          <w:bCs/>
          <w:iCs/>
          <w:sz w:val="24"/>
          <w:szCs w:val="24"/>
        </w:rPr>
        <w:t>botany ‘that</w:t>
      </w:r>
      <w:r w:rsidR="00392D94" w:rsidRPr="00615A45">
        <w:rPr>
          <w:rFonts w:ascii="Times New Roman" w:eastAsia="Calibri" w:hAnsi="Times New Roman"/>
          <w:bCs/>
          <w:iCs/>
          <w:sz w:val="24"/>
          <w:szCs w:val="24"/>
        </w:rPr>
        <w:t xml:space="preserve"> means the study of plants. </w:t>
      </w:r>
      <w:r w:rsidRPr="00615A45">
        <w:rPr>
          <w:rFonts w:ascii="Times New Roman" w:eastAsia="Calibri" w:hAnsi="Times New Roman"/>
          <w:bCs/>
          <w:iCs/>
          <w:sz w:val="24"/>
          <w:szCs w:val="24"/>
        </w:rPr>
        <w:t>Ethno botany</w:t>
      </w:r>
      <w:r w:rsidR="00392D94" w:rsidRPr="00615A45">
        <w:rPr>
          <w:rFonts w:ascii="Times New Roman" w:eastAsia="Calibri" w:hAnsi="Times New Roman"/>
          <w:bCs/>
          <w:iCs/>
          <w:sz w:val="24"/>
          <w:szCs w:val="24"/>
        </w:rPr>
        <w:t xml:space="preserve"> is an interdisciplinary and multidisciplinary science that focuses on documenting and analyzing the use of indigenous knowledge, beliefs and practices related to plant resources (Martin, 1995). According to Balick and Cox (1996) </w:t>
      </w:r>
      <w:r w:rsidRPr="00615A45">
        <w:rPr>
          <w:rFonts w:ascii="Times New Roman" w:eastAsia="Calibri" w:hAnsi="Times New Roman"/>
          <w:bCs/>
          <w:iCs/>
          <w:sz w:val="24"/>
          <w:szCs w:val="24"/>
        </w:rPr>
        <w:t>ethno botany</w:t>
      </w:r>
      <w:r w:rsidR="00392D94" w:rsidRPr="00615A45">
        <w:rPr>
          <w:rFonts w:ascii="Times New Roman" w:eastAsia="Calibri" w:hAnsi="Times New Roman"/>
          <w:bCs/>
          <w:iCs/>
          <w:sz w:val="24"/>
          <w:szCs w:val="24"/>
        </w:rPr>
        <w:t xml:space="preserve"> is the scientific investigation of plants as used in indigenous cultures in food, medicine, rituals, building, household utensils and implements, musical instruments, fire wood collection, pesticide, clothing, shelter and other purposes. In another study, the focus of </w:t>
      </w:r>
      <w:r w:rsidRPr="00615A45">
        <w:rPr>
          <w:rFonts w:ascii="Times New Roman" w:eastAsia="Calibri" w:hAnsi="Times New Roman"/>
          <w:bCs/>
          <w:iCs/>
          <w:sz w:val="24"/>
          <w:szCs w:val="24"/>
        </w:rPr>
        <w:t>ethno botany</w:t>
      </w:r>
      <w:r w:rsidR="00392D94" w:rsidRPr="00615A45">
        <w:rPr>
          <w:rFonts w:ascii="Times New Roman" w:eastAsia="Calibri" w:hAnsi="Times New Roman"/>
          <w:bCs/>
          <w:iCs/>
          <w:sz w:val="24"/>
          <w:szCs w:val="24"/>
        </w:rPr>
        <w:t xml:space="preserve"> is on how plants have been used, managed and perceived in human societies and includes plants used for food, medicine, rituals, social life and others (Khan </w:t>
      </w:r>
      <w:r w:rsidR="00392D94" w:rsidRPr="00615A45">
        <w:rPr>
          <w:rFonts w:ascii="Times New Roman" w:eastAsia="Calibri" w:hAnsi="Times New Roman"/>
          <w:bCs/>
          <w:i/>
          <w:iCs/>
          <w:sz w:val="24"/>
          <w:szCs w:val="24"/>
        </w:rPr>
        <w:t>et al</w:t>
      </w:r>
      <w:r w:rsidR="00392D94" w:rsidRPr="00615A45">
        <w:rPr>
          <w:rFonts w:ascii="Times New Roman" w:eastAsia="Calibri" w:hAnsi="Times New Roman"/>
          <w:bCs/>
          <w:iCs/>
          <w:sz w:val="24"/>
          <w:szCs w:val="24"/>
        </w:rPr>
        <w:t xml:space="preserve">., 2007). Moreover, ethnobotanical studies are mainly useful in documenting, analyzing, and disseminating of knowledge on the interaction between biodiversity and human society, and how biodiversity is valued in different societies as well as how is influenced by human activities (Martin, 1995). </w:t>
      </w:r>
    </w:p>
    <w:p w:rsidR="00392D94" w:rsidRPr="00615A45" w:rsidRDefault="00392D94" w:rsidP="00392D94">
      <w:pPr>
        <w:spacing w:line="360" w:lineRule="auto"/>
        <w:jc w:val="both"/>
        <w:rPr>
          <w:rFonts w:ascii="Times New Roman" w:eastAsia="Calibri" w:hAnsi="Times New Roman"/>
          <w:bCs/>
          <w:iCs/>
          <w:sz w:val="24"/>
          <w:szCs w:val="24"/>
        </w:rPr>
      </w:pPr>
      <w:r w:rsidRPr="00615A45">
        <w:rPr>
          <w:rFonts w:ascii="Times New Roman" w:eastAsia="Calibri" w:hAnsi="Times New Roman"/>
          <w:bCs/>
          <w:iCs/>
          <w:sz w:val="24"/>
          <w:szCs w:val="24"/>
        </w:rPr>
        <w:t xml:space="preserve">Now a day’s </w:t>
      </w:r>
      <w:r w:rsidR="00C314AB" w:rsidRPr="00615A45">
        <w:rPr>
          <w:rFonts w:ascii="Times New Roman" w:eastAsia="Calibri" w:hAnsi="Times New Roman"/>
          <w:bCs/>
          <w:iCs/>
          <w:sz w:val="24"/>
          <w:szCs w:val="24"/>
        </w:rPr>
        <w:t>ethno botany</w:t>
      </w:r>
      <w:r w:rsidRPr="00615A45">
        <w:rPr>
          <w:rFonts w:ascii="Times New Roman" w:eastAsia="Calibri" w:hAnsi="Times New Roman"/>
          <w:bCs/>
          <w:iCs/>
          <w:sz w:val="24"/>
          <w:szCs w:val="24"/>
        </w:rPr>
        <w:t xml:space="preserve"> has tended to become more analytical, quantitative, cross-disciplinary, and multi institutional (Hamilton, 2003). It is still predominantly linked to economic botany and thus pursued to determine the potential value of various plants. Thus, the life of an explorer and the promise of finding plants as potential sources for life saving drugs that could become important in the treatment of serious diseases such as cancer (Mac Donald, 2009). Cotton (1996) noted that the identification of new drugs based on traditional medicinal plants in the areas of pharmaceuticals is among the potential application of ethnobotanical inquiry in recent decade. Ethno botanical studies are good sources of information for such investigations.</w:t>
      </w:r>
    </w:p>
    <w:p w:rsidR="00632B7A" w:rsidRPr="00615A45" w:rsidRDefault="00632B7A" w:rsidP="003B0D96">
      <w:pPr>
        <w:widowControl w:val="0"/>
        <w:tabs>
          <w:tab w:val="left" w:pos="9356"/>
        </w:tabs>
        <w:overflowPunct w:val="0"/>
        <w:autoSpaceDE w:val="0"/>
        <w:autoSpaceDN w:val="0"/>
        <w:adjustRightInd w:val="0"/>
        <w:spacing w:after="0" w:line="360" w:lineRule="auto"/>
        <w:ind w:right="-23"/>
        <w:jc w:val="both"/>
        <w:rPr>
          <w:rFonts w:ascii="Times New Roman" w:hAnsi="Times New Roman"/>
          <w:sz w:val="24"/>
          <w:szCs w:val="24"/>
        </w:rPr>
      </w:pPr>
    </w:p>
    <w:p w:rsidR="00632B7A" w:rsidRPr="00615A45" w:rsidRDefault="00632B7A" w:rsidP="003B0D96">
      <w:pPr>
        <w:widowControl w:val="0"/>
        <w:tabs>
          <w:tab w:val="left" w:pos="9356"/>
        </w:tabs>
        <w:overflowPunct w:val="0"/>
        <w:autoSpaceDE w:val="0"/>
        <w:autoSpaceDN w:val="0"/>
        <w:adjustRightInd w:val="0"/>
        <w:spacing w:after="0" w:line="360" w:lineRule="auto"/>
        <w:ind w:right="-23"/>
        <w:jc w:val="both"/>
        <w:rPr>
          <w:rFonts w:ascii="Times New Roman" w:hAnsi="Times New Roman"/>
        </w:rPr>
      </w:pPr>
    </w:p>
    <w:p w:rsidR="00632B7A" w:rsidRPr="00615A45" w:rsidRDefault="00632B7A" w:rsidP="003B0D96">
      <w:pPr>
        <w:widowControl w:val="0"/>
        <w:tabs>
          <w:tab w:val="left" w:pos="9356"/>
        </w:tabs>
        <w:overflowPunct w:val="0"/>
        <w:autoSpaceDE w:val="0"/>
        <w:autoSpaceDN w:val="0"/>
        <w:adjustRightInd w:val="0"/>
        <w:spacing w:after="0" w:line="360" w:lineRule="auto"/>
        <w:ind w:right="-23"/>
        <w:jc w:val="both"/>
        <w:rPr>
          <w:rFonts w:ascii="Times New Roman" w:hAnsi="Times New Roman"/>
        </w:rPr>
      </w:pPr>
    </w:p>
    <w:p w:rsidR="000D4C24" w:rsidRPr="00615A45" w:rsidRDefault="000D4C24" w:rsidP="00385A69">
      <w:pPr>
        <w:pStyle w:val="Heading2"/>
        <w:numPr>
          <w:ilvl w:val="1"/>
          <w:numId w:val="8"/>
        </w:numPr>
        <w:jc w:val="left"/>
      </w:pPr>
      <w:bookmarkStart w:id="23" w:name="page22"/>
      <w:bookmarkEnd w:id="23"/>
      <w:r w:rsidRPr="00615A45">
        <w:lastRenderedPageBreak/>
        <w:t xml:space="preserve"> </w:t>
      </w:r>
      <w:bookmarkStart w:id="24" w:name="_Toc227921998"/>
      <w:r w:rsidRPr="00615A45">
        <w:rPr>
          <w:sz w:val="28"/>
        </w:rPr>
        <w:t>Role of Ethno botany</w:t>
      </w:r>
      <w:bookmarkEnd w:id="24"/>
    </w:p>
    <w:p w:rsidR="000D4C24" w:rsidRPr="00615A45" w:rsidRDefault="000D4C24" w:rsidP="003F5DF6">
      <w:pPr>
        <w:widowControl w:val="0"/>
        <w:tabs>
          <w:tab w:val="left" w:pos="9356"/>
        </w:tabs>
        <w:overflowPunct w:val="0"/>
        <w:autoSpaceDE w:val="0"/>
        <w:autoSpaceDN w:val="0"/>
        <w:adjustRightInd w:val="0"/>
        <w:spacing w:after="0" w:line="360" w:lineRule="auto"/>
        <w:ind w:right="142"/>
        <w:jc w:val="both"/>
        <w:rPr>
          <w:rFonts w:ascii="Times New Roman" w:hAnsi="Times New Roman"/>
          <w:sz w:val="24"/>
          <w:szCs w:val="24"/>
        </w:rPr>
      </w:pPr>
      <w:r w:rsidRPr="00615A45">
        <w:rPr>
          <w:rFonts w:ascii="Times New Roman" w:hAnsi="Times New Roman"/>
          <w:sz w:val="24"/>
          <w:szCs w:val="24"/>
        </w:rPr>
        <w:t xml:space="preserve">According to Pieroni </w:t>
      </w:r>
      <w:r w:rsidRPr="00615A45">
        <w:rPr>
          <w:rFonts w:ascii="Times New Roman" w:hAnsi="Times New Roman"/>
          <w:i/>
          <w:iCs/>
          <w:sz w:val="24"/>
          <w:szCs w:val="24"/>
        </w:rPr>
        <w:t>et al</w:t>
      </w:r>
      <w:r w:rsidRPr="00615A45">
        <w:rPr>
          <w:rFonts w:ascii="Times New Roman" w:hAnsi="Times New Roman"/>
          <w:sz w:val="24"/>
          <w:szCs w:val="24"/>
        </w:rPr>
        <w:t xml:space="preserve">. (2014), ethno botany is in fact not just about recording list of plant and plant use, but in a more visionary and fascinating way, it is about a deep understanding of how socio-ecological microsystem work. It is about the exploration of how, over the centuries, the complex interplay between biota and human societies have adopted the creation of landscape, food habits, emic (perspective of the studied social group) strategies of health-seeking behaviors, social relation and even concept of beauty (Pieroni </w:t>
      </w:r>
      <w:r w:rsidRPr="00615A45">
        <w:rPr>
          <w:rFonts w:ascii="Times New Roman" w:hAnsi="Times New Roman"/>
          <w:i/>
          <w:iCs/>
          <w:sz w:val="24"/>
          <w:szCs w:val="24"/>
        </w:rPr>
        <w:t>et al</w:t>
      </w:r>
      <w:r w:rsidRPr="00615A45">
        <w:rPr>
          <w:rFonts w:ascii="Times New Roman" w:hAnsi="Times New Roman"/>
          <w:sz w:val="24"/>
          <w:szCs w:val="24"/>
        </w:rPr>
        <w:t xml:space="preserve">., 2014). One of the applications of ethno botany is its functional role in conservation and sustainable development activities. In addition, it brings the knowledge, wisdom and practices of local people to play fuller roles in identifying and searching for solutions to their own problems, creates a better chance of buy-in or sense of ownership to develop conservation and sustainable development (Hamilton </w:t>
      </w:r>
      <w:r w:rsidRPr="00615A45">
        <w:rPr>
          <w:rFonts w:ascii="Times New Roman" w:hAnsi="Times New Roman"/>
          <w:i/>
          <w:iCs/>
          <w:sz w:val="24"/>
          <w:szCs w:val="24"/>
        </w:rPr>
        <w:t>et al</w:t>
      </w:r>
      <w:r w:rsidRPr="00615A45">
        <w:rPr>
          <w:rFonts w:ascii="Times New Roman" w:hAnsi="Times New Roman"/>
          <w:sz w:val="24"/>
          <w:szCs w:val="24"/>
        </w:rPr>
        <w:t>., 2003)</w:t>
      </w:r>
      <w:r w:rsidR="00145043" w:rsidRPr="00615A45">
        <w:rPr>
          <w:rFonts w:ascii="Times New Roman" w:hAnsi="Times New Roman"/>
          <w:sz w:val="24"/>
          <w:szCs w:val="24"/>
        </w:rPr>
        <w:t>.</w:t>
      </w:r>
    </w:p>
    <w:p w:rsidR="000D4C24" w:rsidRPr="00615A45" w:rsidRDefault="000D4C24" w:rsidP="003F5DF6">
      <w:pPr>
        <w:widowControl w:val="0"/>
        <w:tabs>
          <w:tab w:val="left" w:pos="9356"/>
        </w:tabs>
        <w:overflowPunct w:val="0"/>
        <w:autoSpaceDE w:val="0"/>
        <w:autoSpaceDN w:val="0"/>
        <w:adjustRightInd w:val="0"/>
        <w:spacing w:after="0" w:line="360" w:lineRule="auto"/>
        <w:ind w:right="119"/>
        <w:jc w:val="both"/>
        <w:rPr>
          <w:rFonts w:ascii="Times New Roman" w:hAnsi="Times New Roman"/>
          <w:sz w:val="24"/>
          <w:szCs w:val="24"/>
        </w:rPr>
      </w:pPr>
      <w:r w:rsidRPr="00615A45">
        <w:rPr>
          <w:rFonts w:ascii="Times New Roman" w:hAnsi="Times New Roman"/>
          <w:sz w:val="24"/>
          <w:szCs w:val="24"/>
        </w:rPr>
        <w:t xml:space="preserve">Ethnobotanical methods play vital roles in medicinal plant investigations through its multidisciplinary approaches. Ethno botany saves foreign exchange. Moreover, the development of medicinal plants in primary health care not only will save the foreign exchange but also will aid in conserving our national heritage (Abiyot Berhanu </w:t>
      </w:r>
      <w:r w:rsidRPr="00615A45">
        <w:rPr>
          <w:rFonts w:ascii="Times New Roman" w:hAnsi="Times New Roman"/>
          <w:i/>
          <w:iCs/>
          <w:sz w:val="24"/>
          <w:szCs w:val="24"/>
        </w:rPr>
        <w:t>et al</w:t>
      </w:r>
      <w:r w:rsidRPr="00615A45">
        <w:rPr>
          <w:rFonts w:ascii="Times New Roman" w:hAnsi="Times New Roman"/>
          <w:sz w:val="24"/>
          <w:szCs w:val="24"/>
        </w:rPr>
        <w:t xml:space="preserve">., 2006). Application of ethno botany can lead to a strengthening of cultural diversity conservation, greater sustainability in the exploitation of plant resources, and the other, much-admired application of ethno botany in recent years is its potential to provide preliminary information for further screening and extraction of bioactive chemicals and lead compounds from plants (Hamilton </w:t>
      </w:r>
      <w:r w:rsidRPr="00615A45">
        <w:rPr>
          <w:rFonts w:ascii="Times New Roman" w:hAnsi="Times New Roman"/>
          <w:i/>
          <w:iCs/>
          <w:sz w:val="24"/>
          <w:szCs w:val="24"/>
        </w:rPr>
        <w:t>et al</w:t>
      </w:r>
      <w:r w:rsidRPr="00615A45">
        <w:rPr>
          <w:rFonts w:ascii="Times New Roman" w:hAnsi="Times New Roman"/>
          <w:sz w:val="24"/>
          <w:szCs w:val="24"/>
        </w:rPr>
        <w:t>., 2003).</w:t>
      </w:r>
    </w:p>
    <w:p w:rsidR="000D4C24" w:rsidRPr="00615A45" w:rsidRDefault="000D4C24" w:rsidP="003B0D96">
      <w:pPr>
        <w:widowControl w:val="0"/>
        <w:tabs>
          <w:tab w:val="left" w:pos="9356"/>
        </w:tabs>
        <w:autoSpaceDE w:val="0"/>
        <w:autoSpaceDN w:val="0"/>
        <w:adjustRightInd w:val="0"/>
        <w:spacing w:after="0" w:line="360" w:lineRule="auto"/>
        <w:ind w:right="261"/>
        <w:rPr>
          <w:rFonts w:ascii="Times New Roman" w:hAnsi="Times New Roman"/>
          <w:sz w:val="24"/>
          <w:szCs w:val="24"/>
        </w:rPr>
      </w:pPr>
    </w:p>
    <w:p w:rsidR="000D4C24" w:rsidRPr="00615A45" w:rsidRDefault="000D4C24" w:rsidP="003F5DF6">
      <w:pPr>
        <w:widowControl w:val="0"/>
        <w:tabs>
          <w:tab w:val="left" w:pos="9356"/>
        </w:tabs>
        <w:overflowPunct w:val="0"/>
        <w:autoSpaceDE w:val="0"/>
        <w:autoSpaceDN w:val="0"/>
        <w:adjustRightInd w:val="0"/>
        <w:spacing w:after="0" w:line="360" w:lineRule="auto"/>
        <w:ind w:right="119"/>
        <w:jc w:val="both"/>
        <w:rPr>
          <w:rFonts w:ascii="Times New Roman" w:hAnsi="Times New Roman"/>
          <w:sz w:val="24"/>
          <w:szCs w:val="24"/>
        </w:rPr>
      </w:pPr>
      <w:r w:rsidRPr="00615A45">
        <w:rPr>
          <w:rFonts w:ascii="Times New Roman" w:hAnsi="Times New Roman"/>
          <w:sz w:val="24"/>
          <w:szCs w:val="24"/>
        </w:rPr>
        <w:t xml:space="preserve">According to Haile Yineger </w:t>
      </w:r>
      <w:r w:rsidRPr="00615A45">
        <w:rPr>
          <w:rFonts w:ascii="Times New Roman" w:hAnsi="Times New Roman"/>
          <w:i/>
          <w:iCs/>
          <w:sz w:val="24"/>
          <w:szCs w:val="24"/>
        </w:rPr>
        <w:t>et al</w:t>
      </w:r>
      <w:r w:rsidRPr="00615A45">
        <w:rPr>
          <w:rFonts w:ascii="Times New Roman" w:hAnsi="Times New Roman"/>
          <w:sz w:val="24"/>
          <w:szCs w:val="24"/>
        </w:rPr>
        <w:t xml:space="preserve">. (2007), a number of beliefs associated with ethnomedicinal practices had an indirect contribution to the conservation of plants of medicinal importance since they are threatened by excessive harvesting of these plants in one way or another. Thus, these beliefs could be considered as the major parts of traditional medicinal plant conservation activities of the local people. Harvesting of medicinal plants requires some pre-condition to be fulfilled. After fulfilling the preconditions, a harvester collects a portion of a plant part without damaging the mother </w:t>
      </w:r>
      <w:r w:rsidR="00464EEF" w:rsidRPr="00615A45">
        <w:rPr>
          <w:rFonts w:ascii="Times New Roman" w:hAnsi="Times New Roman"/>
          <w:sz w:val="24"/>
          <w:szCs w:val="24"/>
        </w:rPr>
        <w:t>plant. These</w:t>
      </w:r>
      <w:r w:rsidRPr="00615A45">
        <w:rPr>
          <w:rFonts w:ascii="Times New Roman" w:hAnsi="Times New Roman"/>
          <w:sz w:val="24"/>
          <w:szCs w:val="24"/>
        </w:rPr>
        <w:t xml:space="preserve"> methods have a valuable contribution to limit the general misuse of medicinal plants (Debela Hundie, 2001; Habtamu Agisho </w:t>
      </w:r>
      <w:r w:rsidRPr="00615A45">
        <w:rPr>
          <w:rFonts w:ascii="Times New Roman" w:hAnsi="Times New Roman"/>
          <w:i/>
          <w:iCs/>
          <w:sz w:val="24"/>
          <w:szCs w:val="24"/>
        </w:rPr>
        <w:t>et al</w:t>
      </w:r>
      <w:r w:rsidRPr="00615A45">
        <w:rPr>
          <w:rFonts w:ascii="Times New Roman" w:hAnsi="Times New Roman"/>
          <w:sz w:val="24"/>
          <w:szCs w:val="24"/>
        </w:rPr>
        <w:t>., 2014).</w:t>
      </w:r>
    </w:p>
    <w:p w:rsidR="00153C6D" w:rsidRDefault="00153C6D">
      <w:pPr>
        <w:rPr>
          <w:rFonts w:ascii="Times New Roman" w:hAnsi="Times New Roman"/>
          <w:b/>
          <w:bCs/>
          <w:sz w:val="24"/>
          <w:szCs w:val="28"/>
          <w:lang w:eastAsia="zh-CN"/>
        </w:rPr>
      </w:pPr>
      <w:bookmarkStart w:id="25" w:name="_Toc227921999"/>
      <w:r>
        <w:br w:type="page"/>
      </w:r>
    </w:p>
    <w:p w:rsidR="000D4C24" w:rsidRPr="00615A45" w:rsidRDefault="000D4C24" w:rsidP="00385A69">
      <w:pPr>
        <w:pStyle w:val="Heading2"/>
        <w:jc w:val="left"/>
      </w:pPr>
      <w:r w:rsidRPr="00615A45">
        <w:lastRenderedPageBreak/>
        <w:t xml:space="preserve">2.3. </w:t>
      </w:r>
      <w:r w:rsidRPr="00615A45">
        <w:rPr>
          <w:sz w:val="28"/>
        </w:rPr>
        <w:t>Traditional Medicine</w:t>
      </w:r>
      <w:bookmarkEnd w:id="25"/>
    </w:p>
    <w:p w:rsidR="000D4C24" w:rsidRPr="00615A45" w:rsidRDefault="000D4C24" w:rsidP="003F5DF6">
      <w:pPr>
        <w:widowControl w:val="0"/>
        <w:tabs>
          <w:tab w:val="left" w:pos="9356"/>
        </w:tabs>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 World Health Organization (WHO) defines knowledge, skills and practices based on the theories, beliefs and experiences indigenous to different cultures, whether explicable or not, used in the maintenance of health as well as in the prevention, diagnosis, improvement or treatment of physical and mental illness (WHO, 2008). </w:t>
      </w:r>
    </w:p>
    <w:p w:rsidR="000D4C24" w:rsidRPr="00615A45" w:rsidRDefault="000D4C24" w:rsidP="003F5DF6">
      <w:pPr>
        <w:widowControl w:val="0"/>
        <w:tabs>
          <w:tab w:val="left" w:pos="9356"/>
        </w:tabs>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 traditional use of plants is inevitable in providing folk medicines for healthcare system and also as a source of food for the low income class and the rural communities (WHO, 1996).The indigenous system of folk medicines based on the use of plants by the local communities has been practiced for centuries and spreads through generations from older to younger ones (Ugulu </w:t>
      </w:r>
      <w:r w:rsidRPr="00615A45">
        <w:rPr>
          <w:rFonts w:ascii="Times New Roman" w:hAnsi="Times New Roman"/>
          <w:i/>
          <w:iCs/>
          <w:sz w:val="24"/>
          <w:szCs w:val="24"/>
        </w:rPr>
        <w:t>et al</w:t>
      </w:r>
      <w:r w:rsidRPr="00615A45">
        <w:rPr>
          <w:rFonts w:ascii="Times New Roman" w:hAnsi="Times New Roman"/>
          <w:sz w:val="24"/>
          <w:szCs w:val="24"/>
        </w:rPr>
        <w:t>.</w:t>
      </w:r>
      <w:r w:rsidR="009F6A16" w:rsidRPr="00615A45">
        <w:rPr>
          <w:rFonts w:ascii="Times New Roman" w:hAnsi="Times New Roman"/>
          <w:sz w:val="24"/>
          <w:szCs w:val="24"/>
        </w:rPr>
        <w:t>, 2009</w:t>
      </w:r>
      <w:r w:rsidRPr="00615A45">
        <w:rPr>
          <w:rFonts w:ascii="Times New Roman" w:hAnsi="Times New Roman"/>
          <w:sz w:val="24"/>
          <w:szCs w:val="24"/>
        </w:rPr>
        <w:t xml:space="preserve">). About 80% of the world’s population depend on traditional medicine for its primary healthcare and has become indispensable for its survival (Hiremath and Taranath, 2013). According to Tomlinson </w:t>
      </w:r>
      <w:r w:rsidRPr="00615A45">
        <w:rPr>
          <w:rFonts w:ascii="Times New Roman" w:hAnsi="Times New Roman"/>
          <w:i/>
          <w:iCs/>
          <w:sz w:val="24"/>
          <w:szCs w:val="24"/>
        </w:rPr>
        <w:t>et al</w:t>
      </w:r>
      <w:r w:rsidRPr="00615A45">
        <w:rPr>
          <w:rFonts w:ascii="Times New Roman" w:hAnsi="Times New Roman"/>
          <w:sz w:val="24"/>
          <w:szCs w:val="24"/>
        </w:rPr>
        <w:t xml:space="preserve">. (2015), most of the world population depends upon plants as an important element in primary health care system. There are many successful medications in current use that have been derived from natural material, particularly plants, and came from indigenous medical system (Tomlinson </w:t>
      </w:r>
      <w:r w:rsidRPr="00615A45">
        <w:rPr>
          <w:rFonts w:ascii="Times New Roman" w:hAnsi="Times New Roman"/>
          <w:i/>
          <w:iCs/>
          <w:sz w:val="24"/>
          <w:szCs w:val="24"/>
        </w:rPr>
        <w:t>et al</w:t>
      </w:r>
      <w:r w:rsidRPr="00615A45">
        <w:rPr>
          <w:rFonts w:ascii="Times New Roman" w:hAnsi="Times New Roman"/>
          <w:sz w:val="24"/>
          <w:szCs w:val="24"/>
        </w:rPr>
        <w:t>., 2015).</w:t>
      </w:r>
    </w:p>
    <w:p w:rsidR="000D4C24" w:rsidRPr="00615A45" w:rsidRDefault="003B0D96" w:rsidP="003F5DF6">
      <w:pPr>
        <w:widowControl w:val="0"/>
        <w:tabs>
          <w:tab w:val="left" w:pos="3555"/>
        </w:tabs>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ab/>
      </w:r>
    </w:p>
    <w:p w:rsidR="000D4C24" w:rsidRPr="00615A45" w:rsidRDefault="000D4C24" w:rsidP="003F5DF6">
      <w:pPr>
        <w:widowControl w:val="0"/>
        <w:tabs>
          <w:tab w:val="left" w:pos="9356"/>
        </w:tabs>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Due to accessibility and acceptability there is a large magnitude of use and interest of medicinal plants in Ethiopia (Dawit Abebe, 2001). Reviews of medicinal textbooks that have be</w:t>
      </w:r>
      <w:r w:rsidR="00930A09" w:rsidRPr="00615A45">
        <w:rPr>
          <w:rFonts w:ascii="Times New Roman" w:hAnsi="Times New Roman"/>
          <w:sz w:val="24"/>
          <w:szCs w:val="24"/>
        </w:rPr>
        <w:t xml:space="preserve">en written </w:t>
      </w:r>
      <w:r w:rsidRPr="00615A45">
        <w:rPr>
          <w:rFonts w:ascii="Times New Roman" w:hAnsi="Times New Roman"/>
          <w:sz w:val="24"/>
          <w:szCs w:val="24"/>
        </w:rPr>
        <w:t>in Geez or Arabic between 17</w:t>
      </w:r>
      <w:r w:rsidRPr="00615A45">
        <w:rPr>
          <w:rFonts w:ascii="Times New Roman" w:hAnsi="Times New Roman"/>
          <w:sz w:val="24"/>
          <w:szCs w:val="24"/>
          <w:vertAlign w:val="superscript"/>
        </w:rPr>
        <w:t>th</w:t>
      </w:r>
      <w:r w:rsidRPr="00615A45">
        <w:rPr>
          <w:rFonts w:ascii="Times New Roman" w:hAnsi="Times New Roman"/>
          <w:sz w:val="24"/>
          <w:szCs w:val="24"/>
        </w:rPr>
        <w:t xml:space="preserve"> and 18</w:t>
      </w:r>
      <w:r w:rsidRPr="00615A45">
        <w:rPr>
          <w:rFonts w:ascii="Times New Roman" w:hAnsi="Times New Roman"/>
          <w:sz w:val="24"/>
          <w:szCs w:val="24"/>
          <w:vertAlign w:val="superscript"/>
        </w:rPr>
        <w:t>th</w:t>
      </w:r>
      <w:r w:rsidRPr="00615A45">
        <w:rPr>
          <w:rFonts w:ascii="Times New Roman" w:hAnsi="Times New Roman"/>
          <w:sz w:val="24"/>
          <w:szCs w:val="24"/>
        </w:rPr>
        <w:t xml:space="preserve"> centuries indicated that the majority of Ethiopians, with the exceptions of few privileged groups starting from the time of the Italian occupation have been depending almost entirely on the traditional medicine (Pankhurst, 1990). In the same way, Traditional medicine remains the main resource for a large majority (80%) of the people in Ethiopia to treat their illnesses and maintain their health and a traditional medical consultancy including the consumption of the medicinal plants has a much lower cost than modern medical attention (Asfaw Debela </w:t>
      </w:r>
      <w:r w:rsidRPr="00615A45">
        <w:rPr>
          <w:rFonts w:ascii="Times New Roman" w:hAnsi="Times New Roman"/>
          <w:i/>
          <w:iCs/>
          <w:sz w:val="24"/>
          <w:szCs w:val="24"/>
        </w:rPr>
        <w:t>et al</w:t>
      </w:r>
      <w:r w:rsidRPr="00615A45">
        <w:rPr>
          <w:rFonts w:ascii="Times New Roman" w:hAnsi="Times New Roman"/>
          <w:sz w:val="24"/>
          <w:szCs w:val="24"/>
        </w:rPr>
        <w:t>., 1999).</w:t>
      </w:r>
    </w:p>
    <w:p w:rsidR="000D4C24" w:rsidRPr="00615A45" w:rsidRDefault="000D4C24" w:rsidP="003F5DF6">
      <w:pPr>
        <w:widowControl w:val="0"/>
        <w:tabs>
          <w:tab w:val="left" w:pos="9356"/>
        </w:tabs>
        <w:overflowPunct w:val="0"/>
        <w:autoSpaceDE w:val="0"/>
        <w:autoSpaceDN w:val="0"/>
        <w:adjustRightInd w:val="0"/>
        <w:spacing w:after="0" w:line="360" w:lineRule="auto"/>
        <w:jc w:val="both"/>
        <w:rPr>
          <w:rFonts w:ascii="Times New Roman" w:hAnsi="Times New Roman"/>
          <w:sz w:val="24"/>
          <w:szCs w:val="24"/>
        </w:rPr>
      </w:pPr>
      <w:bookmarkStart w:id="26" w:name="page24"/>
      <w:bookmarkEnd w:id="26"/>
      <w:r w:rsidRPr="00615A45">
        <w:rPr>
          <w:rFonts w:ascii="Times New Roman" w:hAnsi="Times New Roman"/>
          <w:sz w:val="24"/>
          <w:szCs w:val="24"/>
        </w:rPr>
        <w:t>Understanding of traditional Ethiopian medicine is important not only for the light it throws on the extent and antiquity of medical knowledge in the past but also to help present-day practitioners through an awareness of these traditions (Pankhurst, 1990).</w:t>
      </w:r>
    </w:p>
    <w:p w:rsidR="008245A4" w:rsidRPr="00615A45" w:rsidRDefault="008245A4" w:rsidP="003B0D96">
      <w:pPr>
        <w:widowControl w:val="0"/>
        <w:tabs>
          <w:tab w:val="left" w:pos="9356"/>
        </w:tabs>
        <w:overflowPunct w:val="0"/>
        <w:autoSpaceDE w:val="0"/>
        <w:autoSpaceDN w:val="0"/>
        <w:adjustRightInd w:val="0"/>
        <w:spacing w:after="0" w:line="360" w:lineRule="auto"/>
        <w:ind w:right="-23"/>
        <w:jc w:val="both"/>
        <w:rPr>
          <w:rFonts w:ascii="Times New Roman" w:hAnsi="Times New Roman"/>
          <w:sz w:val="24"/>
          <w:szCs w:val="24"/>
        </w:rPr>
      </w:pPr>
    </w:p>
    <w:p w:rsidR="008245A4" w:rsidRPr="00615A45" w:rsidRDefault="008245A4" w:rsidP="003B0D96">
      <w:pPr>
        <w:widowControl w:val="0"/>
        <w:tabs>
          <w:tab w:val="left" w:pos="9356"/>
        </w:tabs>
        <w:overflowPunct w:val="0"/>
        <w:autoSpaceDE w:val="0"/>
        <w:autoSpaceDN w:val="0"/>
        <w:adjustRightInd w:val="0"/>
        <w:spacing w:after="0" w:line="360" w:lineRule="auto"/>
        <w:ind w:right="-23"/>
        <w:jc w:val="both"/>
        <w:rPr>
          <w:rFonts w:ascii="Times New Roman" w:hAnsi="Times New Roman"/>
        </w:rPr>
      </w:pPr>
    </w:p>
    <w:p w:rsidR="000D4C24" w:rsidRPr="00615A45" w:rsidRDefault="000D4C24" w:rsidP="00513155">
      <w:pPr>
        <w:pStyle w:val="Heading2"/>
        <w:numPr>
          <w:ilvl w:val="1"/>
          <w:numId w:val="12"/>
        </w:numPr>
        <w:jc w:val="left"/>
        <w:rPr>
          <w:sz w:val="28"/>
        </w:rPr>
      </w:pPr>
      <w:bookmarkStart w:id="27" w:name="_Toc227922000"/>
      <w:r w:rsidRPr="00615A45">
        <w:rPr>
          <w:sz w:val="28"/>
        </w:rPr>
        <w:lastRenderedPageBreak/>
        <w:t>Historical Overview of Traditional Medicine in Ethiopia</w:t>
      </w:r>
      <w:bookmarkEnd w:id="27"/>
    </w:p>
    <w:p w:rsidR="000D4C24" w:rsidRPr="00615A45" w:rsidRDefault="000D4C24" w:rsidP="003B0D96">
      <w:pPr>
        <w:widowControl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In Ethiopia, the search for modern medicine beyond traditional practice started during Emperor</w:t>
      </w:r>
      <w:r w:rsidR="000B6B3A" w:rsidRPr="00615A45">
        <w:rPr>
          <w:rFonts w:ascii="Times New Roman" w:hAnsi="Times New Roman"/>
          <w:sz w:val="24"/>
          <w:szCs w:val="24"/>
        </w:rPr>
        <w:t xml:space="preserve"> </w:t>
      </w:r>
      <w:r w:rsidRPr="00615A45">
        <w:rPr>
          <w:rFonts w:ascii="Times New Roman" w:hAnsi="Times New Roman"/>
          <w:sz w:val="24"/>
          <w:szCs w:val="24"/>
        </w:rPr>
        <w:t xml:space="preserve">Lebnedingil’s reign in the 15th century, when physicians and surgeons to cure illnesses (Mekonnen Beshaw, 1991). It was only during Emperor Menelik‟s-1913) that the time first </w:t>
      </w:r>
      <w:r w:rsidR="00930A09" w:rsidRPr="00615A45">
        <w:rPr>
          <w:rFonts w:ascii="Times New Roman" w:hAnsi="Times New Roman"/>
          <w:sz w:val="24"/>
          <w:szCs w:val="24"/>
        </w:rPr>
        <w:t>foreign (</w:t>
      </w:r>
      <w:r w:rsidRPr="00615A45">
        <w:rPr>
          <w:rFonts w:ascii="Times New Roman" w:hAnsi="Times New Roman"/>
          <w:sz w:val="24"/>
          <w:szCs w:val="24"/>
        </w:rPr>
        <w:t>1889-trainedEthiopian medical doctor, Hakim Workneh Eshete, began practicing medicine in Addis Ababa. Not surprisingly, organized and sustainable modern medical practice was nonexistent until the Battle of Adwa in 1886. Given the shortage of modern medicine, traditional medical practice that has prevailed over many centuries was still accepted and for many it was a culturally preferred mode of treatment (Pankhurst, 1990).</w:t>
      </w:r>
    </w:p>
    <w:p w:rsidR="000D4C24" w:rsidRPr="00615A45" w:rsidRDefault="003B0D96" w:rsidP="003B0D96">
      <w:pPr>
        <w:widowControl w:val="0"/>
        <w:tabs>
          <w:tab w:val="left" w:pos="2745"/>
        </w:tabs>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ab/>
      </w:r>
    </w:p>
    <w:p w:rsidR="000D4C24" w:rsidRPr="00615A45" w:rsidRDefault="000D4C24" w:rsidP="003B0D96">
      <w:pPr>
        <w:widowControl w:val="0"/>
        <w:tabs>
          <w:tab w:val="left" w:pos="9356"/>
        </w:tabs>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 xml:space="preserve">Formal recognition to traditional medicine (TM) in Ethiopia was given in 1942 (Proc. 27) where the legality of the practice is acknowledged as long as it does not have negative impact on health (Mekonnen Beshaw, 1991 and Kebede Deribe </w:t>
      </w:r>
      <w:r w:rsidRPr="00615A45">
        <w:rPr>
          <w:rFonts w:ascii="Times New Roman" w:hAnsi="Times New Roman"/>
          <w:i/>
          <w:iCs/>
          <w:sz w:val="24"/>
          <w:szCs w:val="24"/>
        </w:rPr>
        <w:t>et al</w:t>
      </w:r>
      <w:r w:rsidRPr="00615A45">
        <w:rPr>
          <w:rFonts w:ascii="Times New Roman" w:hAnsi="Times New Roman"/>
          <w:sz w:val="24"/>
          <w:szCs w:val="24"/>
        </w:rPr>
        <w:t>., 2014). This was confirmed in the 1943 and 1948 (Proc. 100) Medical Registration Proclamations. Articles in the Ethiopian Penal Code (512/1957) and the Civil Code (8/1967) provide guidelines for the practice of traditional medicine. Registration and licensing was introduced i</w:t>
      </w:r>
      <w:r w:rsidR="00F23F46" w:rsidRPr="00615A45">
        <w:rPr>
          <w:rFonts w:ascii="Times New Roman" w:hAnsi="Times New Roman"/>
          <w:sz w:val="24"/>
          <w:szCs w:val="24"/>
        </w:rPr>
        <w:t xml:space="preserve">n 1950 (Mekonnen Beshaw, 1991). </w:t>
      </w:r>
      <w:r w:rsidRPr="00615A45">
        <w:rPr>
          <w:rFonts w:ascii="Times New Roman" w:hAnsi="Times New Roman"/>
          <w:sz w:val="24"/>
          <w:szCs w:val="24"/>
        </w:rPr>
        <w:t xml:space="preserve">During the Derg period of the 1970s and 1980s, the country's health policy emphasized disease prevention and health service development in the rural areas. It was followed by official attention to the promotion and development of traditional medicine particularly after the adoption of the Primary Health Care Strategy in 1978 (Kebede Deribe </w:t>
      </w:r>
      <w:r w:rsidRPr="00615A45">
        <w:rPr>
          <w:rFonts w:ascii="Times New Roman" w:hAnsi="Times New Roman"/>
          <w:i/>
          <w:iCs/>
          <w:sz w:val="24"/>
          <w:szCs w:val="24"/>
        </w:rPr>
        <w:t>et al</w:t>
      </w:r>
      <w:r w:rsidR="00F23F46" w:rsidRPr="00615A45">
        <w:rPr>
          <w:rFonts w:ascii="Times New Roman" w:hAnsi="Times New Roman"/>
          <w:sz w:val="24"/>
          <w:szCs w:val="24"/>
        </w:rPr>
        <w:t>., 2014).</w:t>
      </w:r>
    </w:p>
    <w:p w:rsidR="000D4C24" w:rsidRPr="00615A45" w:rsidRDefault="000D4C24" w:rsidP="003B0D96">
      <w:pPr>
        <w:widowControl w:val="0"/>
        <w:tabs>
          <w:tab w:val="left" w:pos="9356"/>
        </w:tabs>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In November 1979, the Office for the Coordination of Traditional Medicine was established. In June 1980, the first national symposium on traditional medicine was held in Addis Ababa in which representatives of both traditional and modem medicine participated (Mekonnen Beshaw, 1991). A number of reasons were given for the need to promote traditional medicine:</w:t>
      </w:r>
    </w:p>
    <w:p w:rsidR="000D4C24" w:rsidRPr="00615A45" w:rsidRDefault="003F5DF6" w:rsidP="003F5DF6">
      <w:pPr>
        <w:widowControl w:val="0"/>
        <w:numPr>
          <w:ilvl w:val="0"/>
          <w:numId w:val="2"/>
        </w:numPr>
        <w:tabs>
          <w:tab w:val="clear" w:pos="720"/>
          <w:tab w:val="num" w:pos="340"/>
          <w:tab w:val="left" w:pos="9356"/>
        </w:tabs>
        <w:overflowPunct w:val="0"/>
        <w:autoSpaceDE w:val="0"/>
        <w:autoSpaceDN w:val="0"/>
        <w:adjustRightInd w:val="0"/>
        <w:spacing w:after="0" w:line="360" w:lineRule="auto"/>
        <w:ind w:left="340" w:hanging="340"/>
        <w:jc w:val="both"/>
        <w:rPr>
          <w:rFonts w:ascii="Times New Roman" w:hAnsi="Times New Roman"/>
          <w:sz w:val="24"/>
          <w:szCs w:val="24"/>
        </w:rPr>
      </w:pPr>
      <w:bookmarkStart w:id="28" w:name="page25"/>
      <w:bookmarkEnd w:id="28"/>
      <w:r w:rsidRPr="00615A45">
        <w:rPr>
          <w:rFonts w:ascii="Times New Roman" w:hAnsi="Times New Roman"/>
          <w:sz w:val="24"/>
          <w:szCs w:val="24"/>
        </w:rPr>
        <w:t xml:space="preserve"> </w:t>
      </w:r>
      <w:r w:rsidR="000D4C24" w:rsidRPr="00615A45">
        <w:rPr>
          <w:rFonts w:ascii="Times New Roman" w:hAnsi="Times New Roman"/>
          <w:sz w:val="24"/>
          <w:szCs w:val="24"/>
        </w:rPr>
        <w:t xml:space="preserve">traditional medicine was part of the culture, still being used by over 80% of the population; </w:t>
      </w:r>
    </w:p>
    <w:p w:rsidR="003F5DF6" w:rsidRPr="00615A45" w:rsidRDefault="003F5DF6" w:rsidP="003B0D96">
      <w:pPr>
        <w:widowControl w:val="0"/>
        <w:numPr>
          <w:ilvl w:val="0"/>
          <w:numId w:val="2"/>
        </w:numPr>
        <w:tabs>
          <w:tab w:val="clear" w:pos="720"/>
          <w:tab w:val="num" w:pos="353"/>
          <w:tab w:val="left" w:pos="9356"/>
        </w:tabs>
        <w:overflowPunct w:val="0"/>
        <w:autoSpaceDE w:val="0"/>
        <w:autoSpaceDN w:val="0"/>
        <w:adjustRightInd w:val="0"/>
        <w:spacing w:after="0" w:line="360" w:lineRule="auto"/>
        <w:ind w:left="0" w:firstLine="0"/>
        <w:jc w:val="both"/>
        <w:rPr>
          <w:rFonts w:ascii="Times New Roman" w:hAnsi="Times New Roman"/>
          <w:sz w:val="24"/>
          <w:szCs w:val="24"/>
        </w:rPr>
      </w:pPr>
      <w:r w:rsidRPr="00615A45">
        <w:rPr>
          <w:rFonts w:ascii="Times New Roman" w:hAnsi="Times New Roman"/>
          <w:sz w:val="24"/>
          <w:szCs w:val="24"/>
        </w:rPr>
        <w:t xml:space="preserve"> </w:t>
      </w:r>
      <w:r w:rsidR="000D4C24" w:rsidRPr="00615A45">
        <w:rPr>
          <w:rFonts w:ascii="Times New Roman" w:hAnsi="Times New Roman"/>
          <w:sz w:val="24"/>
          <w:szCs w:val="24"/>
        </w:rPr>
        <w:t xml:space="preserve">many traditional medicines and healing methods were already known to be efficacious; </w:t>
      </w:r>
    </w:p>
    <w:p w:rsidR="003F5DF6" w:rsidRPr="00615A45" w:rsidRDefault="000D4C24" w:rsidP="003F5DF6">
      <w:pPr>
        <w:widowControl w:val="0"/>
        <w:tabs>
          <w:tab w:val="left" w:pos="9356"/>
        </w:tabs>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(c)</w:t>
      </w:r>
      <w:r w:rsidR="003F5DF6" w:rsidRPr="00615A45">
        <w:rPr>
          <w:rFonts w:ascii="Times New Roman" w:hAnsi="Times New Roman"/>
          <w:sz w:val="24"/>
          <w:szCs w:val="24"/>
        </w:rPr>
        <w:t xml:space="preserve"> </w:t>
      </w:r>
      <w:r w:rsidRPr="00615A45">
        <w:rPr>
          <w:rFonts w:ascii="Times New Roman" w:hAnsi="Times New Roman"/>
          <w:sz w:val="24"/>
          <w:szCs w:val="24"/>
        </w:rPr>
        <w:t xml:space="preserve"> </w:t>
      </w:r>
      <w:r w:rsidR="003F5DF6" w:rsidRPr="00615A45">
        <w:rPr>
          <w:rFonts w:ascii="Times New Roman" w:hAnsi="Times New Roman"/>
          <w:sz w:val="24"/>
          <w:szCs w:val="24"/>
        </w:rPr>
        <w:t>Traditional</w:t>
      </w:r>
      <w:r w:rsidRPr="00615A45">
        <w:rPr>
          <w:rFonts w:ascii="Times New Roman" w:hAnsi="Times New Roman"/>
          <w:sz w:val="24"/>
          <w:szCs w:val="24"/>
        </w:rPr>
        <w:t xml:space="preserve"> medical treatment was often less costly; </w:t>
      </w:r>
    </w:p>
    <w:p w:rsidR="003F5DF6" w:rsidRPr="00615A45" w:rsidRDefault="000D4C24" w:rsidP="003F5DF6">
      <w:pPr>
        <w:widowControl w:val="0"/>
        <w:tabs>
          <w:tab w:val="left" w:pos="9356"/>
        </w:tabs>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(d) </w:t>
      </w:r>
      <w:r w:rsidR="003F5DF6" w:rsidRPr="00615A45">
        <w:rPr>
          <w:rFonts w:ascii="Times New Roman" w:hAnsi="Times New Roman"/>
          <w:sz w:val="24"/>
          <w:szCs w:val="24"/>
        </w:rPr>
        <w:t>The</w:t>
      </w:r>
      <w:r w:rsidRPr="00615A45">
        <w:rPr>
          <w:rFonts w:ascii="Times New Roman" w:hAnsi="Times New Roman"/>
          <w:sz w:val="24"/>
          <w:szCs w:val="24"/>
        </w:rPr>
        <w:t xml:space="preserve"> resource constraints currently facing the Government would make it impossible to provide adequate modern health-care services for some time to come;</w:t>
      </w:r>
    </w:p>
    <w:p w:rsidR="000D4C24" w:rsidRPr="00615A45" w:rsidRDefault="000D4C24" w:rsidP="003F5DF6">
      <w:pPr>
        <w:widowControl w:val="0"/>
        <w:tabs>
          <w:tab w:val="left" w:pos="9356"/>
        </w:tabs>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 (e) </w:t>
      </w:r>
      <w:r w:rsidR="003F5DF6" w:rsidRPr="00615A45">
        <w:rPr>
          <w:rFonts w:ascii="Times New Roman" w:hAnsi="Times New Roman"/>
          <w:sz w:val="24"/>
          <w:szCs w:val="24"/>
        </w:rPr>
        <w:t>The</w:t>
      </w:r>
      <w:r w:rsidRPr="00615A45">
        <w:rPr>
          <w:rFonts w:ascii="Times New Roman" w:hAnsi="Times New Roman"/>
          <w:sz w:val="24"/>
          <w:szCs w:val="24"/>
        </w:rPr>
        <w:t xml:space="preserve"> utilization of traditional medical resources would enhance the struggle for self-sufficiency (Mekonnen Beshaw, 1991). </w:t>
      </w:r>
    </w:p>
    <w:p w:rsidR="000D4C24" w:rsidRPr="00615A45" w:rsidRDefault="000D4C24" w:rsidP="00F23F46">
      <w:pPr>
        <w:pStyle w:val="Heading2"/>
        <w:numPr>
          <w:ilvl w:val="1"/>
          <w:numId w:val="12"/>
        </w:numPr>
        <w:jc w:val="left"/>
        <w:rPr>
          <w:sz w:val="28"/>
        </w:rPr>
      </w:pPr>
      <w:bookmarkStart w:id="29" w:name="_Toc227922001"/>
      <w:r w:rsidRPr="00615A45">
        <w:rPr>
          <w:sz w:val="28"/>
        </w:rPr>
        <w:lastRenderedPageBreak/>
        <w:t>Indigenous knowledge</w:t>
      </w:r>
      <w:bookmarkEnd w:id="29"/>
    </w:p>
    <w:p w:rsidR="000D4C24" w:rsidRPr="00615A45" w:rsidRDefault="000D4C24" w:rsidP="00E10874">
      <w:pPr>
        <w:widowControl w:val="0"/>
        <w:tabs>
          <w:tab w:val="left" w:pos="9333"/>
        </w:tabs>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 xml:space="preserve">Indigenous knowledge has been defined as a cumulative body of knowledge, </w:t>
      </w:r>
      <w:r w:rsidR="007C49BB" w:rsidRPr="00615A45">
        <w:rPr>
          <w:rFonts w:ascii="Times New Roman" w:hAnsi="Times New Roman"/>
          <w:sz w:val="24"/>
          <w:szCs w:val="24"/>
        </w:rPr>
        <w:t xml:space="preserve"> </w:t>
      </w:r>
      <w:r w:rsidRPr="00615A45">
        <w:rPr>
          <w:rFonts w:ascii="Times New Roman" w:hAnsi="Times New Roman"/>
          <w:sz w:val="24"/>
          <w:szCs w:val="24"/>
        </w:rPr>
        <w:t xml:space="preserve">practice and beliefs developing by adaptive processes and handed down through generation by cultural transmission, about the relationship of living beings (including human) with one another and their environment (Pieroni </w:t>
      </w:r>
      <w:r w:rsidRPr="00615A45">
        <w:rPr>
          <w:rFonts w:ascii="Times New Roman" w:hAnsi="Times New Roman"/>
          <w:i/>
          <w:iCs/>
          <w:sz w:val="24"/>
          <w:szCs w:val="24"/>
        </w:rPr>
        <w:t>et al</w:t>
      </w:r>
      <w:r w:rsidRPr="00615A45">
        <w:rPr>
          <w:rFonts w:ascii="Times New Roman" w:hAnsi="Times New Roman"/>
          <w:sz w:val="24"/>
          <w:szCs w:val="24"/>
        </w:rPr>
        <w:t>., 2014). Indigenous knowledge is "A body of knowledge built up by a group of people through generations of living in close contact with nature or it is knowledge of ethnicity that is unique in a given culture or society and stands the base for agriculture, healthcare, food preparation, education, environmental conservation and a host of other activities (Thomas, 1995). According to Grenier (1998), explanation the term indigenous knowledge stands for the unique traditional or local knowledge existing within, and developed around the specific conditions of men and women indigenous to a particular geographic area.</w:t>
      </w:r>
    </w:p>
    <w:p w:rsidR="000D4C24" w:rsidRPr="00615A45" w:rsidRDefault="000D4C24" w:rsidP="00E10874">
      <w:pPr>
        <w:widowControl w:val="0"/>
        <w:overflowPunct w:val="0"/>
        <w:autoSpaceDE w:val="0"/>
        <w:autoSpaceDN w:val="0"/>
        <w:adjustRightInd w:val="0"/>
        <w:spacing w:after="0" w:line="360" w:lineRule="auto"/>
        <w:ind w:right="261"/>
        <w:jc w:val="both"/>
        <w:rPr>
          <w:rFonts w:ascii="Times New Roman" w:hAnsi="Times New Roman"/>
          <w:sz w:val="24"/>
          <w:szCs w:val="24"/>
        </w:rPr>
      </w:pPr>
    </w:p>
    <w:p w:rsidR="000D4C24" w:rsidRPr="00615A45" w:rsidRDefault="000D4C24" w:rsidP="00E10874">
      <w:pPr>
        <w:widowControl w:val="0"/>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Indigenous knowledge is the complex knowledge, beliefs and practices that develops and changes with time and space, with change of resources and culture (Martin, 1995). This knowledge is built by a group of people through generation of living in close contact with nature and it is cumulative and dynamic (Balick and Cox, 1996)</w:t>
      </w:r>
    </w:p>
    <w:p w:rsidR="000D4C24" w:rsidRPr="00615A45" w:rsidRDefault="000D4C24" w:rsidP="00E10874">
      <w:pPr>
        <w:widowControl w:val="0"/>
        <w:autoSpaceDE w:val="0"/>
        <w:autoSpaceDN w:val="0"/>
        <w:adjustRightInd w:val="0"/>
        <w:spacing w:after="0" w:line="360" w:lineRule="auto"/>
        <w:ind w:right="-23"/>
        <w:jc w:val="both"/>
        <w:rPr>
          <w:rFonts w:ascii="Times New Roman" w:hAnsi="Times New Roman"/>
          <w:sz w:val="24"/>
          <w:szCs w:val="24"/>
        </w:rPr>
      </w:pPr>
    </w:p>
    <w:p w:rsidR="000D4C24" w:rsidRPr="00615A45" w:rsidRDefault="000D4C24" w:rsidP="00E10874">
      <w:pPr>
        <w:widowControl w:val="0"/>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Indigenous knowledge is a result of many generation long years of experience, careful observations, and trial and error experiments (Martin, 1995). Indigenous knowledge on plants appeared when humans started and learned how to use plants (Posey, 2004)</w:t>
      </w:r>
    </w:p>
    <w:p w:rsidR="000D4C24" w:rsidRPr="00615A45" w:rsidRDefault="000D4C24" w:rsidP="00E10874">
      <w:pPr>
        <w:widowControl w:val="0"/>
        <w:autoSpaceDE w:val="0"/>
        <w:autoSpaceDN w:val="0"/>
        <w:adjustRightInd w:val="0"/>
        <w:spacing w:after="0" w:line="360" w:lineRule="auto"/>
        <w:jc w:val="both"/>
        <w:rPr>
          <w:rFonts w:ascii="Times New Roman" w:hAnsi="Times New Roman"/>
          <w:sz w:val="24"/>
          <w:szCs w:val="24"/>
        </w:rPr>
      </w:pPr>
    </w:p>
    <w:p w:rsidR="000D4C24" w:rsidRPr="00615A45" w:rsidRDefault="000D4C24" w:rsidP="00E10874">
      <w:pPr>
        <w:widowControl w:val="0"/>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According to Quanash (1998), indigenous knowledge refers to the accumulation of knowledge, rule, standards, skills, and mental sets, which are possessed by local people in a particular area. This knowledge helps people to adapt and survive challenges from their environment (Martin, 1995). One of the widely used indigenous knowledge system in many countries is the knowledge and application of traditional medicine. Such knowledge, known as ethnomedicinal knowledge involves traditional diagnosis, collection of raw materials, preparation of remedies and its prescription to the patients (Farnsworth, 1994).</w:t>
      </w:r>
    </w:p>
    <w:p w:rsidR="008245A4" w:rsidRPr="00615A45" w:rsidRDefault="008245A4" w:rsidP="00E10874">
      <w:pPr>
        <w:widowControl w:val="0"/>
        <w:overflowPunct w:val="0"/>
        <w:autoSpaceDE w:val="0"/>
        <w:autoSpaceDN w:val="0"/>
        <w:adjustRightInd w:val="0"/>
        <w:spacing w:after="0" w:line="360" w:lineRule="auto"/>
        <w:ind w:right="-23"/>
        <w:jc w:val="both"/>
        <w:rPr>
          <w:rFonts w:ascii="Times New Roman" w:hAnsi="Times New Roman"/>
          <w:sz w:val="24"/>
          <w:szCs w:val="24"/>
        </w:rPr>
      </w:pPr>
    </w:p>
    <w:p w:rsidR="000D4C24" w:rsidRPr="00615A45" w:rsidRDefault="000D4C24" w:rsidP="00E10874">
      <w:pPr>
        <w:widowControl w:val="0"/>
        <w:autoSpaceDE w:val="0"/>
        <w:autoSpaceDN w:val="0"/>
        <w:adjustRightInd w:val="0"/>
        <w:spacing w:after="0" w:line="360" w:lineRule="auto"/>
        <w:jc w:val="both"/>
        <w:rPr>
          <w:rFonts w:ascii="Times New Roman" w:hAnsi="Times New Roman"/>
          <w:sz w:val="24"/>
          <w:szCs w:val="24"/>
        </w:rPr>
      </w:pPr>
    </w:p>
    <w:p w:rsidR="000D4C24" w:rsidRPr="00615A45" w:rsidRDefault="000D4C24" w:rsidP="00B74F4D">
      <w:pPr>
        <w:pStyle w:val="Heading2"/>
        <w:numPr>
          <w:ilvl w:val="1"/>
          <w:numId w:val="12"/>
        </w:numPr>
        <w:jc w:val="left"/>
        <w:rPr>
          <w:sz w:val="28"/>
        </w:rPr>
      </w:pPr>
      <w:bookmarkStart w:id="30" w:name="page26"/>
      <w:bookmarkStart w:id="31" w:name="_Toc227922002"/>
      <w:bookmarkEnd w:id="30"/>
      <w:r w:rsidRPr="00615A45">
        <w:rPr>
          <w:sz w:val="28"/>
        </w:rPr>
        <w:lastRenderedPageBreak/>
        <w:t>Indigenous knowledge Transferring and Disappearance</w:t>
      </w:r>
      <w:bookmarkEnd w:id="31"/>
    </w:p>
    <w:p w:rsidR="000D4C24" w:rsidRPr="00615A45" w:rsidRDefault="000D4C24" w:rsidP="008245A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In Ethiopia most healers transfer their knowledge orally to a designated family like their husband or wife and to an intelligent son or da</w:t>
      </w:r>
      <w:r w:rsidR="00635BC3" w:rsidRPr="00615A45">
        <w:rPr>
          <w:rFonts w:ascii="Times New Roman" w:hAnsi="Times New Roman"/>
          <w:sz w:val="24"/>
          <w:szCs w:val="24"/>
        </w:rPr>
        <w:t>ughter (Amare Getahun, 1976; Mir</w:t>
      </w:r>
      <w:r w:rsidRPr="00615A45">
        <w:rPr>
          <w:rFonts w:ascii="Times New Roman" w:hAnsi="Times New Roman"/>
          <w:sz w:val="24"/>
          <w:szCs w:val="24"/>
        </w:rPr>
        <w:t>uts</w:t>
      </w:r>
      <w:r w:rsidR="00635BC3" w:rsidRPr="00615A45">
        <w:rPr>
          <w:rFonts w:ascii="Times New Roman" w:hAnsi="Times New Roman"/>
          <w:sz w:val="24"/>
          <w:szCs w:val="24"/>
        </w:rPr>
        <w:t>e</w:t>
      </w:r>
      <w:r w:rsidRPr="00615A45">
        <w:rPr>
          <w:rFonts w:ascii="Times New Roman" w:hAnsi="Times New Roman"/>
          <w:sz w:val="24"/>
          <w:szCs w:val="24"/>
        </w:rPr>
        <w:t xml:space="preserve"> Geday and Gobena Ameni, 2000; Haile Yineger </w:t>
      </w:r>
      <w:r w:rsidRPr="00615A45">
        <w:rPr>
          <w:rFonts w:ascii="Times New Roman" w:hAnsi="Times New Roman"/>
          <w:i/>
          <w:iCs/>
          <w:sz w:val="24"/>
          <w:szCs w:val="24"/>
        </w:rPr>
        <w:t>et al</w:t>
      </w:r>
      <w:r w:rsidRPr="00615A45">
        <w:rPr>
          <w:rFonts w:ascii="Times New Roman" w:hAnsi="Times New Roman"/>
          <w:sz w:val="24"/>
          <w:szCs w:val="24"/>
        </w:rPr>
        <w:t>., 2007). Traditional indigenous knowledge of medicinal plants is obtained from parents, other member of the community, trial and error and other sources (Nigussie Amsalu, 2010).</w:t>
      </w:r>
    </w:p>
    <w:p w:rsidR="00635BC3" w:rsidRPr="00615A45" w:rsidRDefault="000D4C24" w:rsidP="00031F08">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Largely, nonformal education and local communication networks have been found the largest means of acquiring and transferring traditional knowledge. However, because of the continued acceleration, indigenous traditional knowledge is confronted with irreversible loss (Haile Yineger </w:t>
      </w:r>
      <w:r w:rsidRPr="00615A45">
        <w:rPr>
          <w:rFonts w:ascii="Times New Roman" w:hAnsi="Times New Roman"/>
          <w:i/>
          <w:iCs/>
          <w:sz w:val="24"/>
          <w:szCs w:val="24"/>
        </w:rPr>
        <w:t>et al</w:t>
      </w:r>
      <w:r w:rsidRPr="00615A45">
        <w:rPr>
          <w:rFonts w:ascii="Times New Roman" w:hAnsi="Times New Roman"/>
          <w:sz w:val="24"/>
          <w:szCs w:val="24"/>
        </w:rPr>
        <w:t xml:space="preserve">., 2007. The absence of well-organized document and the transfer mechanism of their medicinal knowledge resulted in the fragmentation or loss of the ethno medicinal knowledge and medicinal plants (Haile Yineger </w:t>
      </w:r>
      <w:r w:rsidRPr="00615A45">
        <w:rPr>
          <w:rFonts w:ascii="Times New Roman" w:hAnsi="Times New Roman"/>
          <w:i/>
          <w:iCs/>
          <w:sz w:val="24"/>
          <w:szCs w:val="24"/>
        </w:rPr>
        <w:t>et al</w:t>
      </w:r>
      <w:r w:rsidRPr="00615A45">
        <w:rPr>
          <w:rFonts w:ascii="Times New Roman" w:hAnsi="Times New Roman"/>
          <w:sz w:val="24"/>
          <w:szCs w:val="24"/>
        </w:rPr>
        <w:t xml:space="preserve">., 2007). Even though, the country has had a written language for over two thousand years, the method is crude and highly conducive to distortion in an area where much accuracy is needed; some of the knowledge is lost at each point of transfer or otherwise modified and thereby becomes erroneous and dangerous to use. Another reason for the disappearance of knowledge of medicinal plants is also connected with the fact that most specialized healers in the area do not properly pass it down to the next generation. The reasons given are: (1) healers show strong tendency of keeping their knowledge secret, (2) when they are willing to pass the knowledge to somebody else, the knowledge is possessed verbally and it includes vernacular names of the plant, mode of preparation, disease(s) treated and habitat of the plant which are very difficult for the learner to properly memorize all these facts, (3) aged healers passing the knowledge are not considered proper in most cases due to doubtful authenticity of the descriptions they provide to learners and (4) women are not free to practice their knowledge (Amare Getahun, 1976; Debela Hunde </w:t>
      </w:r>
      <w:r w:rsidRPr="00615A45">
        <w:rPr>
          <w:rFonts w:ascii="Times New Roman" w:hAnsi="Times New Roman"/>
          <w:i/>
          <w:iCs/>
          <w:sz w:val="24"/>
          <w:szCs w:val="24"/>
        </w:rPr>
        <w:t>et al</w:t>
      </w:r>
      <w:r w:rsidRPr="00615A45">
        <w:rPr>
          <w:rFonts w:ascii="Times New Roman" w:hAnsi="Times New Roman"/>
          <w:sz w:val="24"/>
          <w:szCs w:val="24"/>
        </w:rPr>
        <w:t>., 2004).</w:t>
      </w:r>
    </w:p>
    <w:p w:rsidR="008E427B" w:rsidRPr="00615A45" w:rsidRDefault="000D4C24" w:rsidP="00031F08">
      <w:pPr>
        <w:widowControl w:val="0"/>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 xml:space="preserve">Ethno medicinal knowledge diminishes with death of elderly knowledgeable members of the community since only a few young people are willing to acquire medicinal plant knowledge. The use and transfer of knowledge to the young generation can be affected by religious, </w:t>
      </w:r>
      <w:r w:rsidR="0048318C" w:rsidRPr="00615A45">
        <w:rPr>
          <w:rFonts w:ascii="Times New Roman" w:hAnsi="Times New Roman"/>
          <w:sz w:val="24"/>
          <w:szCs w:val="24"/>
        </w:rPr>
        <w:t>beliefs, modernization, acculturation</w:t>
      </w:r>
      <w:r w:rsidRPr="00615A45">
        <w:rPr>
          <w:rFonts w:ascii="Times New Roman" w:hAnsi="Times New Roman"/>
          <w:sz w:val="24"/>
          <w:szCs w:val="24"/>
        </w:rPr>
        <w:t xml:space="preserve">, and environmental change (Tafesse Mesfine and Mekonnen Lemma, 2001; Debela Hunde </w:t>
      </w:r>
      <w:r w:rsidRPr="00615A45">
        <w:rPr>
          <w:rFonts w:ascii="Times New Roman" w:hAnsi="Times New Roman"/>
          <w:i/>
          <w:iCs/>
          <w:sz w:val="24"/>
          <w:szCs w:val="24"/>
        </w:rPr>
        <w:t>et al</w:t>
      </w:r>
      <w:r w:rsidR="00C23088" w:rsidRPr="00615A45">
        <w:rPr>
          <w:rFonts w:ascii="Times New Roman" w:hAnsi="Times New Roman"/>
          <w:sz w:val="24"/>
          <w:szCs w:val="24"/>
        </w:rPr>
        <w:t>., 2004).</w:t>
      </w:r>
    </w:p>
    <w:p w:rsidR="00325D47" w:rsidRPr="00615A45" w:rsidRDefault="00325D47" w:rsidP="00031F08">
      <w:pPr>
        <w:widowControl w:val="0"/>
        <w:overflowPunct w:val="0"/>
        <w:autoSpaceDE w:val="0"/>
        <w:autoSpaceDN w:val="0"/>
        <w:adjustRightInd w:val="0"/>
        <w:spacing w:after="0" w:line="360" w:lineRule="auto"/>
        <w:ind w:right="-23"/>
        <w:jc w:val="both"/>
        <w:rPr>
          <w:rFonts w:ascii="Times New Roman" w:hAnsi="Times New Roman"/>
          <w:sz w:val="24"/>
          <w:szCs w:val="24"/>
        </w:rPr>
      </w:pPr>
    </w:p>
    <w:p w:rsidR="000D4C24" w:rsidRPr="00615A45" w:rsidRDefault="000D4C24" w:rsidP="00C23088">
      <w:pPr>
        <w:pStyle w:val="Heading2"/>
        <w:numPr>
          <w:ilvl w:val="1"/>
          <w:numId w:val="12"/>
        </w:numPr>
        <w:jc w:val="left"/>
        <w:rPr>
          <w:sz w:val="28"/>
        </w:rPr>
      </w:pPr>
      <w:bookmarkStart w:id="32" w:name="_Toc227922003"/>
      <w:r w:rsidRPr="00615A45">
        <w:rPr>
          <w:sz w:val="28"/>
        </w:rPr>
        <w:lastRenderedPageBreak/>
        <w:t>Natural Products as Antimicrobial Source</w:t>
      </w:r>
      <w:bookmarkEnd w:id="32"/>
    </w:p>
    <w:p w:rsidR="000D4C24" w:rsidRPr="00615A45" w:rsidRDefault="000D4C24" w:rsidP="00031F08">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Natural products have played an enormous role throughout the world in treating and preventing different kinds of human and animal's ailments for thousands of years. Natural products are still major sources of innovative therapeutic agents under various conditions, including the treatments of human and livestock against infectious diseases (Clardy and Walsh, 2004). Only a minute portion of the available diversity among fungi, marine fauna and flora, bacteria and has yet been explored and ample opportu</w:t>
      </w:r>
      <w:r w:rsidR="00C23088" w:rsidRPr="00615A45">
        <w:rPr>
          <w:rFonts w:ascii="Times New Roman" w:hAnsi="Times New Roman"/>
          <w:sz w:val="24"/>
          <w:szCs w:val="24"/>
        </w:rPr>
        <w:t>nities lie theoretically ahead.</w:t>
      </w:r>
    </w:p>
    <w:p w:rsidR="000D4C24" w:rsidRPr="00615A45" w:rsidRDefault="000D4C24" w:rsidP="00031F08">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Current researches on natural molecules and products primarily focus on plants since they can be obtained more easily and be selected on the basis of their ethno-medicinal use (Verpoorte, 2005). A focused phytochemical screening, backed by ethnomedicinal data, often leads to the discovery of new leading compounds that can play a role in the global efforts against pathogens (Savithramma </w:t>
      </w:r>
      <w:r w:rsidRPr="00615A45">
        <w:rPr>
          <w:rFonts w:ascii="Times New Roman" w:hAnsi="Times New Roman"/>
          <w:i/>
          <w:iCs/>
          <w:sz w:val="24"/>
          <w:szCs w:val="24"/>
        </w:rPr>
        <w:t>et al</w:t>
      </w:r>
      <w:r w:rsidRPr="00615A45">
        <w:rPr>
          <w:rFonts w:ascii="Times New Roman" w:hAnsi="Times New Roman"/>
          <w:sz w:val="24"/>
          <w:szCs w:val="24"/>
        </w:rPr>
        <w:t xml:space="preserve">., 2012).Currently, the ever-increasing threat from drug-resistant bacteria calls for a global effort to search for novel solutions (Theuretzbacher, 2012), Worldwide, medicinal plants have been evaluated not only for their precious sources of pharmaceutical products, but also for their action as a resistance-modifying agent, the main reason why they captured the attentions of so many researchers (Darwish </w:t>
      </w:r>
      <w:r w:rsidRPr="00615A45">
        <w:rPr>
          <w:rFonts w:ascii="Times New Roman" w:hAnsi="Times New Roman"/>
          <w:i/>
          <w:iCs/>
          <w:sz w:val="24"/>
          <w:szCs w:val="24"/>
        </w:rPr>
        <w:t>et al</w:t>
      </w:r>
      <w:r w:rsidRPr="00615A45">
        <w:rPr>
          <w:rFonts w:ascii="Times New Roman" w:hAnsi="Times New Roman"/>
          <w:sz w:val="24"/>
          <w:szCs w:val="24"/>
        </w:rPr>
        <w:t>., 2010).</w:t>
      </w:r>
    </w:p>
    <w:p w:rsidR="000D4C24" w:rsidRPr="00615A45" w:rsidRDefault="000D4C24" w:rsidP="00031F08">
      <w:pPr>
        <w:widowControl w:val="0"/>
        <w:autoSpaceDE w:val="0"/>
        <w:autoSpaceDN w:val="0"/>
        <w:adjustRightInd w:val="0"/>
        <w:spacing w:after="0" w:line="360" w:lineRule="auto"/>
        <w:jc w:val="both"/>
        <w:rPr>
          <w:rFonts w:ascii="Times New Roman" w:hAnsi="Times New Roman"/>
          <w:sz w:val="24"/>
          <w:szCs w:val="24"/>
        </w:rPr>
      </w:pPr>
    </w:p>
    <w:p w:rsidR="002A4CB2" w:rsidRPr="00615A45" w:rsidRDefault="000D4C24" w:rsidP="00031F08">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Almost 65% of world’s population and 80%of the population in developing countries have relied on plants integrated traditional medicines into their primary health care systems of both humans and animals (Pathak </w:t>
      </w:r>
      <w:r w:rsidRPr="00615A45">
        <w:rPr>
          <w:rFonts w:ascii="Times New Roman" w:hAnsi="Times New Roman"/>
          <w:i/>
          <w:iCs/>
          <w:sz w:val="24"/>
          <w:szCs w:val="24"/>
        </w:rPr>
        <w:t>et al</w:t>
      </w:r>
      <w:r w:rsidRPr="00615A45">
        <w:rPr>
          <w:rFonts w:ascii="Times New Roman" w:hAnsi="Times New Roman"/>
          <w:sz w:val="24"/>
          <w:szCs w:val="24"/>
        </w:rPr>
        <w:t xml:space="preserve">., 2013). In developed countries, this may be partly due to the dissatisfaction and lack of a complete cure with conventional medicines. In developing countries, lack of medical doctors, shortage, and unaffordable prices of pharmaceutical products, widely acceptance, trust and respect of traditional practitioners might be the possible causes for the revival of interest in the use of medicinal plants (Kong </w:t>
      </w:r>
      <w:r w:rsidRPr="00615A45">
        <w:rPr>
          <w:rFonts w:ascii="Times New Roman" w:hAnsi="Times New Roman"/>
          <w:i/>
          <w:iCs/>
          <w:sz w:val="24"/>
          <w:szCs w:val="24"/>
        </w:rPr>
        <w:t>et al</w:t>
      </w:r>
      <w:r w:rsidRPr="00615A45">
        <w:rPr>
          <w:rFonts w:ascii="Times New Roman" w:hAnsi="Times New Roman"/>
          <w:sz w:val="24"/>
          <w:szCs w:val="24"/>
        </w:rPr>
        <w:t xml:space="preserve">., 2003). Currently, more than 130 drugs are developed from plants or further modified synthetically (Pan </w:t>
      </w:r>
      <w:r w:rsidRPr="00615A45">
        <w:rPr>
          <w:rFonts w:ascii="Times New Roman" w:hAnsi="Times New Roman"/>
          <w:i/>
          <w:iCs/>
          <w:sz w:val="24"/>
          <w:szCs w:val="24"/>
        </w:rPr>
        <w:t>et al</w:t>
      </w:r>
      <w:r w:rsidRPr="00615A45">
        <w:rPr>
          <w:rFonts w:ascii="Times New Roman" w:hAnsi="Times New Roman"/>
          <w:sz w:val="24"/>
          <w:szCs w:val="24"/>
        </w:rPr>
        <w:t xml:space="preserve">., 2013). The therapeutic effect of medicinal plant is related to the presence of secondary metabolites which is synthesized in all parts of the plant, like alkaloids, terpenoids, glycosides, phenolic and others organic compounds (Arabi </w:t>
      </w:r>
      <w:r w:rsidRPr="00615A45">
        <w:rPr>
          <w:rFonts w:ascii="Times New Roman" w:hAnsi="Times New Roman"/>
          <w:i/>
          <w:iCs/>
          <w:sz w:val="24"/>
          <w:szCs w:val="24"/>
        </w:rPr>
        <w:t>et al</w:t>
      </w:r>
      <w:r w:rsidRPr="00615A45">
        <w:rPr>
          <w:rFonts w:ascii="Times New Roman" w:hAnsi="Times New Roman"/>
          <w:sz w:val="24"/>
          <w:szCs w:val="24"/>
        </w:rPr>
        <w:t>., 2010). Consequently, scientists throughout the world have</w:t>
      </w:r>
      <w:bookmarkStart w:id="33" w:name="page28"/>
      <w:bookmarkEnd w:id="33"/>
      <w:r w:rsidRPr="00615A45">
        <w:rPr>
          <w:rFonts w:ascii="Times New Roman" w:hAnsi="Times New Roman"/>
          <w:sz w:val="24"/>
          <w:szCs w:val="24"/>
        </w:rPr>
        <w:t xml:space="preserve"> discovered thousands of phytochemicals synthesized by primary or secondary metabolism which have a potential inhibitory effect on all types of microorganisms </w:t>
      </w:r>
      <w:r w:rsidRPr="00615A45">
        <w:rPr>
          <w:rFonts w:ascii="Times New Roman" w:hAnsi="Times New Roman"/>
          <w:i/>
          <w:iCs/>
          <w:sz w:val="24"/>
          <w:szCs w:val="24"/>
        </w:rPr>
        <w:t>in vitro</w:t>
      </w:r>
      <w:r w:rsidRPr="00615A45">
        <w:rPr>
          <w:rFonts w:ascii="Times New Roman" w:hAnsi="Times New Roman"/>
          <w:sz w:val="24"/>
          <w:szCs w:val="24"/>
        </w:rPr>
        <w:t xml:space="preserve"> (Vicente </w:t>
      </w:r>
      <w:r w:rsidRPr="00615A45">
        <w:rPr>
          <w:rFonts w:ascii="Times New Roman" w:hAnsi="Times New Roman"/>
          <w:i/>
          <w:iCs/>
          <w:sz w:val="24"/>
          <w:szCs w:val="24"/>
        </w:rPr>
        <w:t>et al</w:t>
      </w:r>
      <w:r w:rsidR="009F6A16" w:rsidRPr="00615A45">
        <w:rPr>
          <w:rFonts w:ascii="Times New Roman" w:hAnsi="Times New Roman"/>
          <w:sz w:val="24"/>
          <w:szCs w:val="24"/>
        </w:rPr>
        <w:t>., 2018).</w:t>
      </w:r>
    </w:p>
    <w:p w:rsidR="00031F08" w:rsidRPr="00615A45" w:rsidRDefault="00031F08" w:rsidP="009F6A16">
      <w:pPr>
        <w:widowControl w:val="0"/>
        <w:overflowPunct w:val="0"/>
        <w:autoSpaceDE w:val="0"/>
        <w:autoSpaceDN w:val="0"/>
        <w:adjustRightInd w:val="0"/>
        <w:spacing w:after="0"/>
        <w:jc w:val="both"/>
        <w:rPr>
          <w:rFonts w:ascii="Times New Roman" w:hAnsi="Times New Roman"/>
        </w:rPr>
      </w:pPr>
    </w:p>
    <w:p w:rsidR="000D4C24" w:rsidRPr="00615A45" w:rsidRDefault="000D4C24" w:rsidP="00145043">
      <w:pPr>
        <w:pStyle w:val="Heading2"/>
        <w:numPr>
          <w:ilvl w:val="1"/>
          <w:numId w:val="12"/>
        </w:numPr>
        <w:jc w:val="left"/>
        <w:rPr>
          <w:sz w:val="28"/>
        </w:rPr>
      </w:pPr>
      <w:bookmarkStart w:id="34" w:name="_Toc227922004"/>
      <w:r w:rsidRPr="00615A45">
        <w:rPr>
          <w:sz w:val="28"/>
        </w:rPr>
        <w:lastRenderedPageBreak/>
        <w:t>Threats and Conservation of Medicinal Plants in Ethiopia</w:t>
      </w:r>
      <w:bookmarkEnd w:id="34"/>
    </w:p>
    <w:p w:rsidR="000D4C24" w:rsidRPr="00615A45" w:rsidRDefault="000D4C24" w:rsidP="00031F08">
      <w:pPr>
        <w:widowControl w:val="0"/>
        <w:tabs>
          <w:tab w:val="left" w:pos="9333"/>
        </w:tabs>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Despite the global importance of traditional medicinal plants for health support, income generation and livelihood security, they are seldom handled within an organized regulated sector, and most are still exploited with little or no attention to the future (Hamilton, 2003). People use many species of plants for food, medicine, clothing, shelter, fuel, fiber, income generation and the fulfilling of cultural and spiritual needs throughout the world (Zemede Asfaw, 2001).</w:t>
      </w:r>
    </w:p>
    <w:p w:rsidR="000D4C24" w:rsidRPr="00615A45" w:rsidRDefault="000D4C24" w:rsidP="00031F08">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Ethiopia traditional medicine as elsewhere sustainability(Ensermu Kelbessa </w:t>
      </w:r>
      <w:r w:rsidRPr="00615A45">
        <w:rPr>
          <w:rFonts w:ascii="Times New Roman" w:hAnsi="Times New Roman"/>
          <w:i/>
          <w:iCs/>
          <w:sz w:val="24"/>
          <w:szCs w:val="24"/>
        </w:rPr>
        <w:t>et al</w:t>
      </w:r>
      <w:r w:rsidRPr="00615A45">
        <w:rPr>
          <w:rFonts w:ascii="Times New Roman" w:hAnsi="Times New Roman"/>
          <w:sz w:val="24"/>
          <w:szCs w:val="24"/>
        </w:rPr>
        <w:t xml:space="preserve">., 1992).The primary causes of this problem are loss of taxa of medicinal plants, habitats and indigenous knowledge (Zemede Asfaw, 2001). Extinction and declines in plant diversity is due to a range of factors including population growth, high rates of habitat modification and deforestation, the spread of invasive alien species, pollution, and climate change (SCBD, 2009). Collecting whole plant part, ring-barking, rooting-off, gathering floral parts and seeds which are all important for the survival of a plant, have placed a serious threat on a number of medicinal plants worldwide (Cunningham, 1996).Overexploitation of roots for a great proportion of human medicinal plant preparations shows the threat posed to long-term survival of the corresponding medicinal plants. Remedy preparation that involves roots, rhizomes, bulbs, barks, stems or whole plant have effects that pose a lasting danger to the continuity of an individual plant compared to leaves (Endalew Amenu and Behailu Etana 2007). However, the degree of threat varies from place to place and species to species (Kebu Balemie </w:t>
      </w:r>
      <w:r w:rsidRPr="00615A45">
        <w:rPr>
          <w:rFonts w:ascii="Times New Roman" w:hAnsi="Times New Roman"/>
          <w:i/>
          <w:iCs/>
          <w:sz w:val="24"/>
          <w:szCs w:val="24"/>
        </w:rPr>
        <w:t>et al.,</w:t>
      </w:r>
      <w:r w:rsidRPr="00615A45">
        <w:rPr>
          <w:rFonts w:ascii="Times New Roman" w:hAnsi="Times New Roman"/>
          <w:sz w:val="24"/>
          <w:szCs w:val="24"/>
        </w:rPr>
        <w:t xml:space="preserve"> 2004). There are many threats facing medicinal plants in Ethiopia (Nigussie Amsalu, 2010; Getnet Chekole </w:t>
      </w:r>
      <w:r w:rsidRPr="00615A45">
        <w:rPr>
          <w:rFonts w:ascii="Times New Roman" w:hAnsi="Times New Roman"/>
          <w:i/>
          <w:iCs/>
          <w:sz w:val="24"/>
          <w:szCs w:val="24"/>
        </w:rPr>
        <w:t>et al</w:t>
      </w:r>
      <w:r w:rsidRPr="00615A45">
        <w:rPr>
          <w:rFonts w:ascii="Times New Roman" w:hAnsi="Times New Roman"/>
          <w:sz w:val="24"/>
          <w:szCs w:val="24"/>
        </w:rPr>
        <w:t xml:space="preserve">., 2015; Ermias Lulekal </w:t>
      </w:r>
      <w:r w:rsidRPr="00615A45">
        <w:rPr>
          <w:rFonts w:ascii="Times New Roman" w:hAnsi="Times New Roman"/>
          <w:i/>
          <w:iCs/>
          <w:sz w:val="24"/>
          <w:szCs w:val="24"/>
        </w:rPr>
        <w:t>et al</w:t>
      </w:r>
      <w:r w:rsidRPr="00615A45">
        <w:rPr>
          <w:rFonts w:ascii="Times New Roman" w:hAnsi="Times New Roman"/>
          <w:sz w:val="24"/>
          <w:szCs w:val="24"/>
        </w:rPr>
        <w:t>., 2014). These threats resulted mainly from human activities such as agricultural land expansion, fire wood collections, using for food, construction and building.</w:t>
      </w:r>
    </w:p>
    <w:p w:rsidR="00930A09" w:rsidRPr="00615A45" w:rsidRDefault="00930A09" w:rsidP="00031F08">
      <w:pPr>
        <w:widowControl w:val="0"/>
        <w:overflowPunct w:val="0"/>
        <w:autoSpaceDE w:val="0"/>
        <w:autoSpaceDN w:val="0"/>
        <w:adjustRightInd w:val="0"/>
        <w:spacing w:after="0" w:line="360" w:lineRule="auto"/>
        <w:jc w:val="both"/>
        <w:rPr>
          <w:rFonts w:ascii="Times New Roman" w:hAnsi="Times New Roman"/>
          <w:sz w:val="24"/>
          <w:szCs w:val="24"/>
        </w:rPr>
      </w:pPr>
    </w:p>
    <w:p w:rsidR="00930A09" w:rsidRPr="00615A45" w:rsidRDefault="000D4C24" w:rsidP="00031F08">
      <w:pPr>
        <w:widowControl w:val="0"/>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 xml:space="preserve">Nowadays, sustained and coordinated efforts are needed to transform the currently </w:t>
      </w:r>
      <w:r w:rsidR="006F7E4C" w:rsidRPr="00615A45">
        <w:rPr>
          <w:rFonts w:ascii="Times New Roman" w:hAnsi="Times New Roman"/>
          <w:sz w:val="24"/>
          <w:szCs w:val="24"/>
        </w:rPr>
        <w:t xml:space="preserve">  </w:t>
      </w:r>
      <w:r w:rsidRPr="00615A45">
        <w:rPr>
          <w:rFonts w:ascii="Times New Roman" w:hAnsi="Times New Roman"/>
          <w:sz w:val="24"/>
          <w:szCs w:val="24"/>
        </w:rPr>
        <w:t xml:space="preserve">unsustainable practices of medicinal plant mining from wild sources to more ecologically sustainable, socially acceptable, and economically equitable production and utilization systems (Dhar </w:t>
      </w:r>
      <w:r w:rsidRPr="00615A45">
        <w:rPr>
          <w:rFonts w:ascii="Times New Roman" w:hAnsi="Times New Roman"/>
          <w:i/>
          <w:iCs/>
          <w:sz w:val="24"/>
          <w:szCs w:val="24"/>
        </w:rPr>
        <w:t>et al.</w:t>
      </w:r>
      <w:r w:rsidRPr="00615A45">
        <w:rPr>
          <w:rFonts w:ascii="Times New Roman" w:hAnsi="Times New Roman"/>
          <w:sz w:val="24"/>
          <w:szCs w:val="24"/>
        </w:rPr>
        <w:t>, 2000). Local people and traditional healers in Ethiopia have also a tradition of cultivating common</w:t>
      </w:r>
      <w:bookmarkStart w:id="35" w:name="page29"/>
      <w:bookmarkEnd w:id="35"/>
      <w:r w:rsidR="00AB1A06" w:rsidRPr="00615A45">
        <w:rPr>
          <w:rFonts w:ascii="Times New Roman" w:hAnsi="Times New Roman"/>
          <w:sz w:val="24"/>
          <w:szCs w:val="24"/>
        </w:rPr>
        <w:t xml:space="preserve"> </w:t>
      </w:r>
      <w:r w:rsidRPr="00615A45">
        <w:rPr>
          <w:rFonts w:ascii="Times New Roman" w:hAnsi="Times New Roman"/>
          <w:sz w:val="24"/>
          <w:szCs w:val="24"/>
        </w:rPr>
        <w:t xml:space="preserve">medicinal plants in home gardens (Zemede Asfaw, 1995). According to Zemede Asfaw (2001), amongst the species purposely maintained in home gardens in the country, about 6% are primarily cultivated for their medicinal values. Conserving medicinal plants </w:t>
      </w:r>
      <w:r w:rsidRPr="00615A45">
        <w:rPr>
          <w:rFonts w:ascii="Times New Roman" w:hAnsi="Times New Roman"/>
          <w:i/>
          <w:iCs/>
          <w:sz w:val="24"/>
          <w:szCs w:val="24"/>
        </w:rPr>
        <w:t>in situ</w:t>
      </w:r>
      <w:r w:rsidRPr="00615A45">
        <w:rPr>
          <w:rFonts w:ascii="Times New Roman" w:hAnsi="Times New Roman"/>
          <w:sz w:val="24"/>
          <w:szCs w:val="24"/>
        </w:rPr>
        <w:t xml:space="preserve"> (in their natural habitat like nature reserves and parks) or </w:t>
      </w:r>
      <w:r w:rsidRPr="00615A45">
        <w:rPr>
          <w:rFonts w:ascii="Times New Roman" w:hAnsi="Times New Roman"/>
          <w:i/>
          <w:iCs/>
          <w:sz w:val="24"/>
          <w:szCs w:val="24"/>
        </w:rPr>
        <w:t>ex situ</w:t>
      </w:r>
      <w:r w:rsidRPr="00615A45">
        <w:rPr>
          <w:rFonts w:ascii="Times New Roman" w:hAnsi="Times New Roman"/>
          <w:sz w:val="24"/>
          <w:szCs w:val="24"/>
        </w:rPr>
        <w:t xml:space="preserve"> (e.g. in fields, gene banks and botanic gardens) is practiced in different </w:t>
      </w:r>
      <w:r w:rsidRPr="00615A45">
        <w:rPr>
          <w:rFonts w:ascii="Times New Roman" w:hAnsi="Times New Roman"/>
          <w:sz w:val="24"/>
          <w:szCs w:val="24"/>
        </w:rPr>
        <w:lastRenderedPageBreak/>
        <w:t xml:space="preserve">countries. For instance, countries like Sri Lanka have implemented a strong policy of </w:t>
      </w:r>
      <w:r w:rsidRPr="00615A45">
        <w:rPr>
          <w:rFonts w:ascii="Times New Roman" w:hAnsi="Times New Roman"/>
          <w:i/>
          <w:iCs/>
          <w:sz w:val="24"/>
          <w:szCs w:val="24"/>
        </w:rPr>
        <w:t>in situ</w:t>
      </w:r>
      <w:r w:rsidRPr="00615A45">
        <w:rPr>
          <w:rFonts w:ascii="Times New Roman" w:hAnsi="Times New Roman"/>
          <w:sz w:val="24"/>
          <w:szCs w:val="24"/>
        </w:rPr>
        <w:t xml:space="preserve"> and </w:t>
      </w:r>
      <w:r w:rsidRPr="00615A45">
        <w:rPr>
          <w:rFonts w:ascii="Times New Roman" w:hAnsi="Times New Roman"/>
          <w:i/>
          <w:iCs/>
          <w:sz w:val="24"/>
          <w:szCs w:val="24"/>
        </w:rPr>
        <w:t>ex situ</w:t>
      </w:r>
      <w:r w:rsidRPr="00615A45">
        <w:rPr>
          <w:rFonts w:ascii="Times New Roman" w:hAnsi="Times New Roman"/>
          <w:sz w:val="24"/>
          <w:szCs w:val="24"/>
        </w:rPr>
        <w:t xml:space="preserve"> conservation to save a number of valuable medicinal plants (Silva and Wettasinghe, 2004). </w:t>
      </w:r>
    </w:p>
    <w:p w:rsidR="00930A09" w:rsidRPr="00615A45" w:rsidRDefault="00930A09" w:rsidP="00031F08">
      <w:pPr>
        <w:widowControl w:val="0"/>
        <w:overflowPunct w:val="0"/>
        <w:autoSpaceDE w:val="0"/>
        <w:autoSpaceDN w:val="0"/>
        <w:adjustRightInd w:val="0"/>
        <w:spacing w:after="0" w:line="360" w:lineRule="auto"/>
        <w:ind w:right="-23"/>
        <w:jc w:val="both"/>
        <w:rPr>
          <w:rFonts w:ascii="Times New Roman" w:hAnsi="Times New Roman"/>
          <w:sz w:val="24"/>
          <w:szCs w:val="24"/>
        </w:rPr>
      </w:pPr>
    </w:p>
    <w:p w:rsidR="000D4C24" w:rsidRPr="00615A45" w:rsidRDefault="000D4C24" w:rsidP="00031F08">
      <w:pPr>
        <w:widowControl w:val="0"/>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According to Zemede Asfaw (2001), medicinal plants can be conserved using appropriate conservational methods in gene banks and botanical gardens. This type of conservation of medicinal plants can also be possible in home gardens, as the home garden is strategic and ideal farming system for the conservation, production and enhancement of medicinal plants.</w:t>
      </w:r>
    </w:p>
    <w:p w:rsidR="00753387" w:rsidRPr="00615A45" w:rsidRDefault="00753387" w:rsidP="001F3BE2">
      <w:pPr>
        <w:pStyle w:val="Heading1"/>
        <w:jc w:val="left"/>
      </w:pPr>
      <w:bookmarkStart w:id="36" w:name="page30"/>
      <w:bookmarkEnd w:id="36"/>
    </w:p>
    <w:p w:rsidR="00031F08" w:rsidRPr="00615A45" w:rsidRDefault="00031F08" w:rsidP="00031F08">
      <w:pPr>
        <w:rPr>
          <w:lang w:eastAsia="zh-CN"/>
        </w:rPr>
      </w:pPr>
    </w:p>
    <w:p w:rsidR="00031F08" w:rsidRPr="00615A45" w:rsidRDefault="00031F08" w:rsidP="00031F08">
      <w:pPr>
        <w:rPr>
          <w:lang w:eastAsia="zh-CN"/>
        </w:rPr>
      </w:pPr>
    </w:p>
    <w:p w:rsidR="00031F08" w:rsidRPr="00615A45" w:rsidRDefault="00031F08" w:rsidP="00031F08">
      <w:pPr>
        <w:rPr>
          <w:lang w:eastAsia="zh-CN"/>
        </w:rPr>
      </w:pPr>
    </w:p>
    <w:p w:rsidR="00031F08" w:rsidRPr="00615A45" w:rsidRDefault="00031F08" w:rsidP="00031F08">
      <w:pPr>
        <w:rPr>
          <w:lang w:eastAsia="zh-CN"/>
        </w:rPr>
      </w:pPr>
    </w:p>
    <w:p w:rsidR="00031F08" w:rsidRPr="00615A45" w:rsidRDefault="00031F08" w:rsidP="00031F08">
      <w:pPr>
        <w:rPr>
          <w:lang w:eastAsia="zh-CN"/>
        </w:rPr>
      </w:pPr>
    </w:p>
    <w:p w:rsidR="00031F08" w:rsidRPr="00615A45" w:rsidRDefault="00031F08" w:rsidP="00031F08">
      <w:pPr>
        <w:rPr>
          <w:lang w:eastAsia="zh-CN"/>
        </w:rPr>
      </w:pPr>
    </w:p>
    <w:p w:rsidR="00031F08" w:rsidRPr="00615A45" w:rsidRDefault="00031F08" w:rsidP="00031F08">
      <w:pPr>
        <w:rPr>
          <w:lang w:eastAsia="zh-CN"/>
        </w:rPr>
      </w:pPr>
    </w:p>
    <w:p w:rsidR="00753387" w:rsidRPr="00615A45" w:rsidRDefault="00031F08" w:rsidP="00031F08">
      <w:pPr>
        <w:tabs>
          <w:tab w:val="left" w:pos="1380"/>
        </w:tabs>
        <w:rPr>
          <w:lang w:eastAsia="zh-CN"/>
        </w:rPr>
      </w:pPr>
      <w:r w:rsidRPr="00615A45">
        <w:rPr>
          <w:lang w:eastAsia="zh-CN"/>
        </w:rPr>
        <w:tab/>
      </w:r>
    </w:p>
    <w:p w:rsidR="00031F08" w:rsidRPr="00615A45" w:rsidRDefault="00031F08" w:rsidP="00031F08">
      <w:pPr>
        <w:tabs>
          <w:tab w:val="left" w:pos="1380"/>
        </w:tabs>
        <w:rPr>
          <w:lang w:eastAsia="zh-CN"/>
        </w:rPr>
      </w:pPr>
    </w:p>
    <w:p w:rsidR="00031F08" w:rsidRPr="00615A45" w:rsidRDefault="00031F08" w:rsidP="00031F08">
      <w:pPr>
        <w:tabs>
          <w:tab w:val="left" w:pos="1380"/>
        </w:tabs>
        <w:rPr>
          <w:lang w:eastAsia="zh-CN"/>
        </w:rPr>
      </w:pPr>
    </w:p>
    <w:p w:rsidR="00031F08" w:rsidRPr="00615A45" w:rsidRDefault="00031F08" w:rsidP="00031F08">
      <w:pPr>
        <w:tabs>
          <w:tab w:val="left" w:pos="1380"/>
        </w:tabs>
        <w:rPr>
          <w:lang w:eastAsia="zh-CN"/>
        </w:rPr>
      </w:pPr>
    </w:p>
    <w:p w:rsidR="00751232" w:rsidRDefault="00E23FE7" w:rsidP="00751232">
      <w:pPr>
        <w:pStyle w:val="Heading1"/>
        <w:spacing w:before="0"/>
        <w:jc w:val="left"/>
      </w:pPr>
      <w:r w:rsidRPr="00615A45">
        <w:t xml:space="preserve">              </w:t>
      </w:r>
    </w:p>
    <w:p w:rsidR="00751232" w:rsidRDefault="00751232">
      <w:pPr>
        <w:rPr>
          <w:rFonts w:ascii="Times New Roman" w:hAnsi="Times New Roman"/>
          <w:b/>
          <w:bCs/>
          <w:sz w:val="32"/>
          <w:szCs w:val="28"/>
          <w:lang w:eastAsia="zh-CN"/>
        </w:rPr>
      </w:pPr>
      <w:r>
        <w:br w:type="page"/>
      </w:r>
    </w:p>
    <w:p w:rsidR="000D4C24" w:rsidRPr="00615A45" w:rsidRDefault="00E23FE7" w:rsidP="00751232">
      <w:pPr>
        <w:pStyle w:val="Heading1"/>
        <w:spacing w:before="0"/>
        <w:jc w:val="left"/>
        <w:rPr>
          <w:sz w:val="24"/>
          <w:szCs w:val="24"/>
        </w:rPr>
      </w:pPr>
      <w:r w:rsidRPr="00615A45">
        <w:lastRenderedPageBreak/>
        <w:t xml:space="preserve"> </w:t>
      </w:r>
      <w:bookmarkStart w:id="37" w:name="_Toc227922005"/>
      <w:r w:rsidR="000D4C24" w:rsidRPr="00615A45">
        <w:t>CHAPTER THREE</w:t>
      </w:r>
      <w:bookmarkEnd w:id="37"/>
      <w:r w:rsidR="000D4C24" w:rsidRPr="00615A45">
        <w:rPr>
          <w:sz w:val="24"/>
          <w:szCs w:val="24"/>
        </w:rPr>
        <w:tab/>
      </w:r>
    </w:p>
    <w:p w:rsidR="000D4C24" w:rsidRPr="00615A45" w:rsidRDefault="000D4C24" w:rsidP="00751232">
      <w:pPr>
        <w:pStyle w:val="Heading1"/>
        <w:numPr>
          <w:ilvl w:val="0"/>
          <w:numId w:val="14"/>
        </w:numPr>
        <w:spacing w:before="0"/>
        <w:jc w:val="left"/>
        <w:rPr>
          <w:sz w:val="30"/>
          <w:szCs w:val="30"/>
        </w:rPr>
      </w:pPr>
      <w:bookmarkStart w:id="38" w:name="_Toc227922006"/>
      <w:r w:rsidRPr="00615A45">
        <w:rPr>
          <w:sz w:val="30"/>
          <w:szCs w:val="30"/>
        </w:rPr>
        <w:t>MATERIALS AND METHODS</w:t>
      </w:r>
      <w:bookmarkEnd w:id="38"/>
    </w:p>
    <w:p w:rsidR="000D4C24" w:rsidRPr="00615A45" w:rsidRDefault="000D4C24" w:rsidP="00751232">
      <w:pPr>
        <w:pStyle w:val="Heading2"/>
        <w:numPr>
          <w:ilvl w:val="1"/>
          <w:numId w:val="14"/>
        </w:numPr>
        <w:spacing w:before="0"/>
        <w:jc w:val="left"/>
        <w:rPr>
          <w:sz w:val="28"/>
        </w:rPr>
      </w:pPr>
      <w:bookmarkStart w:id="39" w:name="_Toc227922007"/>
      <w:r w:rsidRPr="00615A45">
        <w:rPr>
          <w:sz w:val="28"/>
        </w:rPr>
        <w:t>Description of the Study Area</w:t>
      </w:r>
      <w:bookmarkEnd w:id="39"/>
    </w:p>
    <w:p w:rsidR="000D4C24" w:rsidRPr="00615A45" w:rsidRDefault="000D4C24" w:rsidP="007712BF">
      <w:pPr>
        <w:pStyle w:val="Heading3"/>
        <w:numPr>
          <w:ilvl w:val="2"/>
          <w:numId w:val="14"/>
        </w:numPr>
        <w:jc w:val="left"/>
        <w:rPr>
          <w:sz w:val="26"/>
          <w:szCs w:val="26"/>
        </w:rPr>
      </w:pPr>
      <w:bookmarkStart w:id="40" w:name="_Toc58079659"/>
      <w:bookmarkStart w:id="41" w:name="_Toc57559261"/>
      <w:bookmarkStart w:id="42" w:name="_Toc57203990"/>
      <w:bookmarkStart w:id="43" w:name="_Toc57203909"/>
      <w:bookmarkStart w:id="44" w:name="_Toc55802195"/>
      <w:bookmarkStart w:id="45" w:name="_Toc227922008"/>
      <w:r w:rsidRPr="00615A45">
        <w:rPr>
          <w:sz w:val="26"/>
          <w:szCs w:val="26"/>
        </w:rPr>
        <w:t>Geographical location</w:t>
      </w:r>
      <w:bookmarkEnd w:id="40"/>
      <w:bookmarkEnd w:id="41"/>
      <w:bookmarkEnd w:id="42"/>
      <w:bookmarkEnd w:id="43"/>
      <w:bookmarkEnd w:id="44"/>
      <w:bookmarkEnd w:id="45"/>
    </w:p>
    <w:p w:rsidR="000D4C24" w:rsidRPr="00615A45" w:rsidRDefault="000D4C24" w:rsidP="000D4C24">
      <w:pPr>
        <w:spacing w:line="360" w:lineRule="auto"/>
        <w:jc w:val="both"/>
        <w:rPr>
          <w:rFonts w:ascii="Times New Roman" w:hAnsi="Times New Roman"/>
          <w:bCs/>
          <w:iCs/>
          <w:sz w:val="24"/>
          <w:szCs w:val="24"/>
        </w:rPr>
      </w:pPr>
      <w:r w:rsidRPr="00615A45">
        <w:rPr>
          <w:rFonts w:ascii="Times New Roman" w:hAnsi="Times New Roman"/>
          <w:bCs/>
          <w:iCs/>
          <w:sz w:val="24"/>
          <w:szCs w:val="24"/>
        </w:rPr>
        <w:t xml:space="preserve">The study was conducted </w:t>
      </w:r>
      <w:r w:rsidR="00A25DA8" w:rsidRPr="00615A45">
        <w:rPr>
          <w:rFonts w:ascii="Times New Roman" w:hAnsi="Times New Roman"/>
          <w:bCs/>
          <w:iCs/>
          <w:sz w:val="24"/>
          <w:szCs w:val="24"/>
        </w:rPr>
        <w:t>in Amhara Regional state, South Gondar Z</w:t>
      </w:r>
      <w:r w:rsidRPr="00615A45">
        <w:rPr>
          <w:rFonts w:ascii="Times New Roman" w:hAnsi="Times New Roman"/>
          <w:bCs/>
          <w:iCs/>
          <w:sz w:val="24"/>
          <w:szCs w:val="24"/>
        </w:rPr>
        <w:t xml:space="preserve">one in Sedie Muja </w:t>
      </w:r>
      <w:r w:rsidR="00A25DA8" w:rsidRPr="00615A45">
        <w:rPr>
          <w:rFonts w:ascii="Times New Roman" w:hAnsi="Times New Roman"/>
          <w:bCs/>
          <w:iCs/>
          <w:sz w:val="24"/>
          <w:szCs w:val="24"/>
        </w:rPr>
        <w:t>District</w:t>
      </w:r>
      <w:r w:rsidRPr="00615A45">
        <w:rPr>
          <w:rFonts w:ascii="Times New Roman" w:hAnsi="Times New Roman"/>
          <w:bCs/>
          <w:iCs/>
          <w:sz w:val="24"/>
          <w:szCs w:val="24"/>
        </w:rPr>
        <w:t>. The woreda had 19 rural and 2 urban Kebeles, totally 21 kebeles. The capital city of the woreda is called Robit, which is far from Addis Ababa, by 774 km, 207 km from Bahir Dar and 107 km from Zonal capital city, Debretabor. The woreda is bordered on the south by Simada, on the north eastern by Tach Gayint, on the west by Lay Gayint, and on the east by South Wollo. Geographically the woreda is situated between 11</w:t>
      </w:r>
      <w:r w:rsidRPr="00615A45">
        <w:rPr>
          <w:rFonts w:ascii="Times New Roman" w:hAnsi="Times New Roman"/>
          <w:bCs/>
          <w:iCs/>
          <w:sz w:val="24"/>
          <w:szCs w:val="24"/>
          <w:vertAlign w:val="superscript"/>
        </w:rPr>
        <w:t>0</w:t>
      </w:r>
      <w:r w:rsidRPr="00615A45">
        <w:rPr>
          <w:rFonts w:ascii="Times New Roman" w:hAnsi="Times New Roman"/>
          <w:bCs/>
          <w:iCs/>
          <w:sz w:val="24"/>
          <w:szCs w:val="24"/>
        </w:rPr>
        <w:t>30' 0" North Latitude and 38</w:t>
      </w:r>
      <w:r w:rsidRPr="00615A45">
        <w:rPr>
          <w:rFonts w:ascii="Times New Roman" w:hAnsi="Times New Roman"/>
          <w:bCs/>
          <w:iCs/>
          <w:sz w:val="24"/>
          <w:szCs w:val="24"/>
          <w:vertAlign w:val="superscript"/>
        </w:rPr>
        <w:t>0</w:t>
      </w:r>
      <w:r w:rsidRPr="00615A45">
        <w:rPr>
          <w:rFonts w:ascii="Times New Roman" w:hAnsi="Times New Roman"/>
          <w:bCs/>
          <w:iCs/>
          <w:sz w:val="24"/>
          <w:szCs w:val="24"/>
        </w:rPr>
        <w:t>30' 0" East Longitude</w:t>
      </w:r>
      <w:r w:rsidR="004B5553" w:rsidRPr="00615A45">
        <w:rPr>
          <w:rFonts w:ascii="Times New Roman" w:hAnsi="Times New Roman"/>
          <w:bCs/>
          <w:iCs/>
          <w:sz w:val="24"/>
          <w:szCs w:val="24"/>
        </w:rPr>
        <w:t xml:space="preserve"> (</w:t>
      </w:r>
      <w:r w:rsidRPr="00615A45">
        <w:rPr>
          <w:rFonts w:ascii="Times New Roman" w:hAnsi="Times New Roman"/>
          <w:bCs/>
          <w:iCs/>
          <w:sz w:val="24"/>
          <w:szCs w:val="24"/>
        </w:rPr>
        <w:t xml:space="preserve">Figure 1). </w:t>
      </w:r>
    </w:p>
    <w:p w:rsidR="00751232" w:rsidRDefault="00816AC0" w:rsidP="00751232">
      <w:pPr>
        <w:widowControl w:val="0"/>
        <w:autoSpaceDE w:val="0"/>
        <w:autoSpaceDN w:val="0"/>
        <w:adjustRightInd w:val="0"/>
        <w:spacing w:after="0"/>
        <w:jc w:val="both"/>
      </w:pPr>
      <w:bookmarkStart w:id="46" w:name="page31"/>
      <w:bookmarkEnd w:id="46"/>
      <w:r w:rsidRPr="00615A45">
        <w:rPr>
          <w:rFonts w:ascii="Times New Roman" w:hAnsi="Times New Roman"/>
          <w:noProof/>
          <w:sz w:val="24"/>
          <w:szCs w:val="24"/>
        </w:rPr>
        <w:drawing>
          <wp:inline distT="0" distB="0" distL="0" distR="0" wp14:anchorId="2EBF5F8E" wp14:editId="7EC1895F">
            <wp:extent cx="5263115" cy="3859619"/>
            <wp:effectExtent l="0" t="0" r="0" b="7620"/>
            <wp:docPr id="3" name="Picture 3" descr="C:\Users\USER\Desktop\174822269097821958933269667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7482226909782195893326966727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7800" cy="3855721"/>
                    </a:xfrm>
                    <a:prstGeom prst="rect">
                      <a:avLst/>
                    </a:prstGeom>
                    <a:noFill/>
                    <a:ln>
                      <a:noFill/>
                    </a:ln>
                  </pic:spPr>
                </pic:pic>
              </a:graphicData>
            </a:graphic>
          </wp:inline>
        </w:drawing>
      </w:r>
      <w:bookmarkStart w:id="47" w:name="_Toc198090533"/>
    </w:p>
    <w:p w:rsidR="00031F08" w:rsidRPr="00615A45" w:rsidRDefault="00915603" w:rsidP="00751232">
      <w:pPr>
        <w:pStyle w:val="Heading7"/>
      </w:pPr>
      <w:bookmarkStart w:id="48" w:name="_Toc228190138"/>
      <w:r w:rsidRPr="00615A45">
        <w:t xml:space="preserve">Figure </w:t>
      </w:r>
      <w:fldSimple w:instr=" SEQ Figure \* ARABIC ">
        <w:r w:rsidR="00C32C15" w:rsidRPr="00615A45">
          <w:rPr>
            <w:noProof/>
          </w:rPr>
          <w:t>1</w:t>
        </w:r>
      </w:fldSimple>
      <w:r w:rsidRPr="00615A45">
        <w:t>: Map of the study area</w:t>
      </w:r>
      <w:bookmarkEnd w:id="47"/>
      <w:bookmarkEnd w:id="48"/>
      <w:r w:rsidR="00353217" w:rsidRPr="00615A45">
        <w:tab/>
      </w:r>
    </w:p>
    <w:p w:rsidR="000D4C24" w:rsidRPr="00615A45" w:rsidRDefault="000D4C24" w:rsidP="007712BF">
      <w:pPr>
        <w:pStyle w:val="Heading3"/>
        <w:numPr>
          <w:ilvl w:val="2"/>
          <w:numId w:val="14"/>
        </w:numPr>
        <w:jc w:val="left"/>
        <w:rPr>
          <w:sz w:val="26"/>
          <w:szCs w:val="26"/>
        </w:rPr>
      </w:pPr>
      <w:bookmarkStart w:id="49" w:name="page32"/>
      <w:bookmarkStart w:id="50" w:name="_Toc55802196"/>
      <w:bookmarkStart w:id="51" w:name="_Toc57203910"/>
      <w:bookmarkStart w:id="52" w:name="_Toc57203991"/>
      <w:bookmarkStart w:id="53" w:name="_Toc57559262"/>
      <w:bookmarkStart w:id="54" w:name="_Toc58079660"/>
      <w:bookmarkStart w:id="55" w:name="_Toc227922009"/>
      <w:bookmarkEnd w:id="49"/>
      <w:r w:rsidRPr="00615A45">
        <w:rPr>
          <w:sz w:val="26"/>
          <w:szCs w:val="26"/>
        </w:rPr>
        <w:t>Altitude and climate</w:t>
      </w:r>
      <w:bookmarkEnd w:id="50"/>
      <w:bookmarkEnd w:id="51"/>
      <w:bookmarkEnd w:id="52"/>
      <w:bookmarkEnd w:id="53"/>
      <w:bookmarkEnd w:id="54"/>
      <w:bookmarkEnd w:id="55"/>
    </w:p>
    <w:p w:rsidR="000D4C24" w:rsidRPr="00615A45" w:rsidRDefault="00F10CB4" w:rsidP="00353217">
      <w:pPr>
        <w:spacing w:line="360" w:lineRule="auto"/>
        <w:jc w:val="both"/>
        <w:rPr>
          <w:rFonts w:ascii="Times New Roman" w:hAnsi="Times New Roman"/>
          <w:bCs/>
          <w:iCs/>
          <w:sz w:val="24"/>
          <w:szCs w:val="24"/>
        </w:rPr>
      </w:pPr>
      <w:r w:rsidRPr="00615A45">
        <w:rPr>
          <w:rFonts w:ascii="Times New Roman" w:hAnsi="Times New Roman"/>
          <w:bCs/>
          <w:iCs/>
          <w:sz w:val="24"/>
          <w:szCs w:val="24"/>
        </w:rPr>
        <w:t>The altitude of the District</w:t>
      </w:r>
      <w:r w:rsidR="000D4C24" w:rsidRPr="00615A45">
        <w:rPr>
          <w:rFonts w:ascii="Times New Roman" w:hAnsi="Times New Roman"/>
          <w:bCs/>
          <w:iCs/>
          <w:sz w:val="24"/>
          <w:szCs w:val="24"/>
        </w:rPr>
        <w:t xml:space="preserve"> ranges from 1500-2900 meter above sea leve</w:t>
      </w:r>
      <w:r w:rsidR="00E34E9F" w:rsidRPr="00615A45">
        <w:rPr>
          <w:rFonts w:ascii="Times New Roman" w:hAnsi="Times New Roman"/>
          <w:bCs/>
          <w:iCs/>
          <w:sz w:val="24"/>
          <w:szCs w:val="24"/>
        </w:rPr>
        <w:t xml:space="preserve">l (m.a.s.l).The </w:t>
      </w:r>
      <w:r w:rsidR="00C37A11" w:rsidRPr="00615A45">
        <w:rPr>
          <w:rFonts w:ascii="Times New Roman" w:hAnsi="Times New Roman"/>
          <w:bCs/>
          <w:iCs/>
          <w:sz w:val="24"/>
          <w:szCs w:val="24"/>
        </w:rPr>
        <w:t>District</w:t>
      </w:r>
      <w:r w:rsidR="00E34E9F" w:rsidRPr="00615A45">
        <w:rPr>
          <w:rFonts w:ascii="Times New Roman" w:hAnsi="Times New Roman"/>
          <w:bCs/>
          <w:iCs/>
          <w:sz w:val="24"/>
          <w:szCs w:val="24"/>
        </w:rPr>
        <w:t xml:space="preserve"> has two</w:t>
      </w:r>
      <w:r w:rsidR="000D4C24" w:rsidRPr="00615A45">
        <w:rPr>
          <w:rFonts w:ascii="Times New Roman" w:hAnsi="Times New Roman"/>
          <w:bCs/>
          <w:iCs/>
          <w:sz w:val="24"/>
          <w:szCs w:val="24"/>
        </w:rPr>
        <w:t xml:space="preserve"> climatic zones; these are 11% Dega (high land), </w:t>
      </w:r>
      <w:r w:rsidR="00E34E9F" w:rsidRPr="00615A45">
        <w:rPr>
          <w:rFonts w:ascii="Times New Roman" w:hAnsi="Times New Roman"/>
          <w:bCs/>
          <w:iCs/>
          <w:sz w:val="24"/>
          <w:szCs w:val="24"/>
        </w:rPr>
        <w:t>89</w:t>
      </w:r>
      <w:r w:rsidR="000D4C24" w:rsidRPr="00615A45">
        <w:rPr>
          <w:rFonts w:ascii="Times New Roman" w:hAnsi="Times New Roman"/>
          <w:bCs/>
          <w:iCs/>
          <w:sz w:val="24"/>
          <w:szCs w:val="24"/>
        </w:rPr>
        <w:t xml:space="preserve">%Woynadega (intermediate elevation) </w:t>
      </w:r>
      <w:r w:rsidR="00E34E9F" w:rsidRPr="00615A45">
        <w:rPr>
          <w:rFonts w:ascii="Times New Roman" w:hAnsi="Times New Roman"/>
          <w:bCs/>
          <w:iCs/>
          <w:sz w:val="24"/>
          <w:szCs w:val="24"/>
        </w:rPr>
        <w:t>.</w:t>
      </w:r>
      <w:r w:rsidR="000D4C24" w:rsidRPr="00615A45">
        <w:rPr>
          <w:rFonts w:ascii="Times New Roman" w:hAnsi="Times New Roman"/>
          <w:bCs/>
          <w:iCs/>
          <w:sz w:val="24"/>
          <w:szCs w:val="24"/>
        </w:rPr>
        <w:t xml:space="preserve">The </w:t>
      </w:r>
      <w:r w:rsidR="000D4C24" w:rsidRPr="00615A45">
        <w:rPr>
          <w:rFonts w:ascii="Times New Roman" w:hAnsi="Times New Roman"/>
          <w:bCs/>
          <w:iCs/>
          <w:sz w:val="24"/>
          <w:szCs w:val="24"/>
        </w:rPr>
        <w:lastRenderedPageBreak/>
        <w:t>climate is monsoonal and varies with elevation. The primary wet season extends from April through October; among these, July and August are the wettest months. The mean annual rainfall is 1000-1500mm and the mean annual temperature is 16</w:t>
      </w:r>
      <w:r w:rsidR="000D4C24" w:rsidRPr="00615A45">
        <w:rPr>
          <w:rFonts w:ascii="Times New Roman" w:hAnsi="Times New Roman"/>
          <w:bCs/>
          <w:iCs/>
          <w:sz w:val="24"/>
          <w:szCs w:val="24"/>
          <w:vertAlign w:val="superscript"/>
        </w:rPr>
        <w:t>o</w:t>
      </w:r>
      <w:r w:rsidR="000D4C24" w:rsidRPr="00615A45">
        <w:rPr>
          <w:rFonts w:ascii="Times New Roman" w:hAnsi="Times New Roman"/>
          <w:bCs/>
          <w:iCs/>
          <w:sz w:val="24"/>
          <w:szCs w:val="24"/>
        </w:rPr>
        <w:t>C-24</w:t>
      </w:r>
      <w:r w:rsidR="000D4C24" w:rsidRPr="00615A45">
        <w:rPr>
          <w:rFonts w:ascii="Times New Roman" w:hAnsi="Times New Roman"/>
          <w:bCs/>
          <w:iCs/>
          <w:sz w:val="24"/>
          <w:szCs w:val="24"/>
          <w:vertAlign w:val="superscript"/>
        </w:rPr>
        <w:t>o</w:t>
      </w:r>
      <w:bookmarkStart w:id="56" w:name="_Toc532047589"/>
      <w:bookmarkStart w:id="57" w:name="_Toc14843360"/>
      <w:bookmarkStart w:id="58" w:name="_Toc16466271"/>
      <w:r w:rsidR="00E34E9F" w:rsidRPr="00615A45">
        <w:rPr>
          <w:rFonts w:ascii="Times New Roman" w:hAnsi="Times New Roman"/>
          <w:bCs/>
          <w:iCs/>
          <w:sz w:val="24"/>
          <w:szCs w:val="24"/>
        </w:rPr>
        <w:t>C (SMWARDO 2019).</w:t>
      </w:r>
    </w:p>
    <w:p w:rsidR="000D4C24" w:rsidRPr="00615A45" w:rsidRDefault="000D4C24" w:rsidP="007712BF">
      <w:pPr>
        <w:pStyle w:val="Heading3"/>
        <w:numPr>
          <w:ilvl w:val="2"/>
          <w:numId w:val="14"/>
        </w:numPr>
        <w:jc w:val="left"/>
        <w:rPr>
          <w:sz w:val="26"/>
          <w:szCs w:val="26"/>
        </w:rPr>
      </w:pPr>
      <w:bookmarkStart w:id="59" w:name="_Toc116946189"/>
      <w:bookmarkStart w:id="60" w:name="_Toc55802197"/>
      <w:bookmarkStart w:id="61" w:name="_Toc57203911"/>
      <w:bookmarkStart w:id="62" w:name="_Toc57203992"/>
      <w:bookmarkStart w:id="63" w:name="_Toc57559263"/>
      <w:bookmarkStart w:id="64" w:name="_Toc58079661"/>
      <w:bookmarkStart w:id="65" w:name="_Toc227922010"/>
      <w:r w:rsidRPr="00615A45">
        <w:rPr>
          <w:sz w:val="26"/>
          <w:szCs w:val="26"/>
        </w:rPr>
        <w:t>Topography and soil</w:t>
      </w:r>
      <w:bookmarkEnd w:id="56"/>
      <w:bookmarkEnd w:id="57"/>
      <w:bookmarkEnd w:id="58"/>
      <w:bookmarkEnd w:id="59"/>
      <w:bookmarkEnd w:id="60"/>
      <w:bookmarkEnd w:id="61"/>
      <w:bookmarkEnd w:id="62"/>
      <w:bookmarkEnd w:id="63"/>
      <w:bookmarkEnd w:id="64"/>
      <w:bookmarkEnd w:id="65"/>
    </w:p>
    <w:p w:rsidR="000D4C24" w:rsidRPr="00615A45" w:rsidRDefault="000D4C24" w:rsidP="00353217">
      <w:pPr>
        <w:spacing w:line="360" w:lineRule="auto"/>
        <w:jc w:val="both"/>
        <w:rPr>
          <w:rFonts w:ascii="Times New Roman" w:hAnsi="Times New Roman"/>
          <w:bCs/>
          <w:iCs/>
          <w:sz w:val="24"/>
          <w:szCs w:val="24"/>
        </w:rPr>
      </w:pPr>
      <w:r w:rsidRPr="00615A45">
        <w:rPr>
          <w:rFonts w:ascii="Times New Roman" w:hAnsi="Times New Roman"/>
          <w:bCs/>
          <w:iCs/>
          <w:sz w:val="24"/>
          <w:szCs w:val="24"/>
        </w:rPr>
        <w:t xml:space="preserve">Diverse geomorphologic features characterize lands. Of which 2% is plain, 25% is mountainous, 8% is gorges, 60% is undulating and water bodies cover the rest 5%. The types of soil in the </w:t>
      </w:r>
      <w:r w:rsidR="00C37A11" w:rsidRPr="00615A45">
        <w:rPr>
          <w:rFonts w:ascii="Times New Roman" w:hAnsi="Times New Roman"/>
          <w:bCs/>
          <w:iCs/>
          <w:sz w:val="24"/>
          <w:szCs w:val="24"/>
        </w:rPr>
        <w:t>District</w:t>
      </w:r>
      <w:r w:rsidRPr="00615A45">
        <w:rPr>
          <w:rFonts w:ascii="Times New Roman" w:hAnsi="Times New Roman"/>
          <w:bCs/>
          <w:iCs/>
          <w:sz w:val="24"/>
          <w:szCs w:val="24"/>
        </w:rPr>
        <w:t xml:space="preserve"> are red soil, black soil and others wit</w:t>
      </w:r>
      <w:r w:rsidR="00E34E9F" w:rsidRPr="00615A45">
        <w:rPr>
          <w:rFonts w:ascii="Times New Roman" w:hAnsi="Times New Roman"/>
          <w:bCs/>
          <w:iCs/>
          <w:sz w:val="24"/>
          <w:szCs w:val="24"/>
        </w:rPr>
        <w:t>h moderate acidity (SMWARDO 2019</w:t>
      </w:r>
      <w:r w:rsidRPr="00615A45">
        <w:rPr>
          <w:rFonts w:ascii="Times New Roman" w:hAnsi="Times New Roman"/>
          <w:bCs/>
          <w:iCs/>
          <w:sz w:val="24"/>
          <w:szCs w:val="24"/>
        </w:rPr>
        <w:t>).</w:t>
      </w:r>
    </w:p>
    <w:p w:rsidR="000D4C24" w:rsidRPr="00615A45" w:rsidRDefault="000D4C24" w:rsidP="007712BF">
      <w:pPr>
        <w:pStyle w:val="Heading3"/>
        <w:numPr>
          <w:ilvl w:val="2"/>
          <w:numId w:val="14"/>
        </w:numPr>
        <w:jc w:val="left"/>
        <w:rPr>
          <w:sz w:val="26"/>
          <w:szCs w:val="26"/>
        </w:rPr>
      </w:pPr>
      <w:bookmarkStart w:id="66" w:name="_Toc55802198"/>
      <w:bookmarkStart w:id="67" w:name="_Toc14843361"/>
      <w:bookmarkStart w:id="68" w:name="_Toc16466272"/>
      <w:bookmarkStart w:id="69" w:name="_Toc116946190"/>
      <w:bookmarkStart w:id="70" w:name="_Toc57203912"/>
      <w:bookmarkStart w:id="71" w:name="_Toc57203993"/>
      <w:bookmarkStart w:id="72" w:name="_Toc57559264"/>
      <w:bookmarkStart w:id="73" w:name="_Toc58079662"/>
      <w:bookmarkStart w:id="74" w:name="_Toc227922011"/>
      <w:r w:rsidRPr="00615A45">
        <w:rPr>
          <w:sz w:val="26"/>
          <w:szCs w:val="26"/>
        </w:rPr>
        <w:t>Human population and healthcare status</w:t>
      </w:r>
      <w:bookmarkEnd w:id="66"/>
      <w:bookmarkEnd w:id="67"/>
      <w:bookmarkEnd w:id="68"/>
      <w:bookmarkEnd w:id="69"/>
      <w:bookmarkEnd w:id="70"/>
      <w:bookmarkEnd w:id="71"/>
      <w:bookmarkEnd w:id="72"/>
      <w:bookmarkEnd w:id="73"/>
      <w:bookmarkEnd w:id="74"/>
    </w:p>
    <w:p w:rsidR="000D4C24" w:rsidRPr="00615A45" w:rsidRDefault="000D4C24" w:rsidP="00353217">
      <w:pPr>
        <w:spacing w:line="360" w:lineRule="auto"/>
        <w:jc w:val="both"/>
        <w:rPr>
          <w:rFonts w:ascii="Times New Roman" w:hAnsi="Times New Roman"/>
          <w:bCs/>
          <w:iCs/>
          <w:sz w:val="24"/>
          <w:szCs w:val="24"/>
        </w:rPr>
      </w:pPr>
      <w:bookmarkStart w:id="75" w:name="_Toc25681179"/>
      <w:bookmarkStart w:id="76" w:name="_Toc116937267"/>
      <w:bookmarkStart w:id="77" w:name="_Toc116937484"/>
      <w:bookmarkStart w:id="78" w:name="_Toc116945746"/>
      <w:bookmarkStart w:id="79" w:name="_Toc116945978"/>
      <w:bookmarkStart w:id="80" w:name="_Toc116946191"/>
      <w:r w:rsidRPr="00615A45">
        <w:rPr>
          <w:rFonts w:ascii="Times New Roman" w:hAnsi="Times New Roman"/>
          <w:bCs/>
          <w:iCs/>
          <w:sz w:val="24"/>
          <w:szCs w:val="24"/>
        </w:rPr>
        <w:t xml:space="preserve">The total population of the </w:t>
      </w:r>
      <w:r w:rsidR="00C37A11" w:rsidRPr="00615A45">
        <w:rPr>
          <w:rFonts w:ascii="Times New Roman" w:hAnsi="Times New Roman"/>
          <w:bCs/>
          <w:iCs/>
          <w:sz w:val="24"/>
          <w:szCs w:val="24"/>
        </w:rPr>
        <w:t>District</w:t>
      </w:r>
      <w:r w:rsidRPr="00615A45">
        <w:rPr>
          <w:rFonts w:ascii="Times New Roman" w:hAnsi="Times New Roman"/>
          <w:bCs/>
          <w:iCs/>
          <w:sz w:val="24"/>
          <w:szCs w:val="24"/>
        </w:rPr>
        <w:t xml:space="preserve"> is 116,525, of which 55,605 are males and 60,920 are </w:t>
      </w:r>
      <w:bookmarkEnd w:id="75"/>
      <w:bookmarkEnd w:id="76"/>
      <w:bookmarkEnd w:id="77"/>
      <w:bookmarkEnd w:id="78"/>
      <w:bookmarkEnd w:id="79"/>
      <w:bookmarkEnd w:id="80"/>
      <w:r w:rsidRPr="00615A45">
        <w:rPr>
          <w:rFonts w:ascii="Times New Roman" w:hAnsi="Times New Roman"/>
          <w:bCs/>
          <w:iCs/>
          <w:sz w:val="24"/>
          <w:szCs w:val="24"/>
        </w:rPr>
        <w:t xml:space="preserve">females, according to the </w:t>
      </w:r>
      <w:r w:rsidR="00325D47" w:rsidRPr="00615A45">
        <w:rPr>
          <w:rFonts w:ascii="Times New Roman" w:hAnsi="Times New Roman"/>
          <w:bCs/>
          <w:iCs/>
          <w:sz w:val="24"/>
          <w:szCs w:val="24"/>
        </w:rPr>
        <w:t>document of</w:t>
      </w:r>
      <w:r w:rsidRPr="00615A45">
        <w:rPr>
          <w:rFonts w:ascii="Times New Roman" w:hAnsi="Times New Roman"/>
          <w:bCs/>
          <w:iCs/>
          <w:sz w:val="24"/>
          <w:szCs w:val="24"/>
        </w:rPr>
        <w:t xml:space="preserve"> the </w:t>
      </w:r>
      <w:r w:rsidR="00D83FD7" w:rsidRPr="00615A45">
        <w:rPr>
          <w:rFonts w:ascii="Times New Roman" w:hAnsi="Times New Roman"/>
          <w:bCs/>
          <w:iCs/>
          <w:sz w:val="24"/>
          <w:szCs w:val="24"/>
        </w:rPr>
        <w:t>District</w:t>
      </w:r>
      <w:r w:rsidR="00325D47" w:rsidRPr="00615A45">
        <w:rPr>
          <w:rFonts w:ascii="Times New Roman" w:hAnsi="Times New Roman"/>
          <w:bCs/>
          <w:iCs/>
          <w:sz w:val="24"/>
          <w:szCs w:val="24"/>
        </w:rPr>
        <w:t xml:space="preserve"> written in 2019</w:t>
      </w:r>
      <w:r w:rsidRPr="00615A45">
        <w:rPr>
          <w:rFonts w:ascii="Times New Roman" w:hAnsi="Times New Roman"/>
          <w:bCs/>
          <w:iCs/>
          <w:sz w:val="24"/>
          <w:szCs w:val="24"/>
        </w:rPr>
        <w:t>.The human health resource improvement through public action of health, nutrition and education are a precondition for accelerating of growth. According to</w:t>
      </w:r>
      <w:r w:rsidR="0098153F" w:rsidRPr="00615A45">
        <w:rPr>
          <w:rFonts w:ascii="Times New Roman" w:hAnsi="Times New Roman"/>
          <w:bCs/>
          <w:iCs/>
          <w:sz w:val="24"/>
          <w:szCs w:val="24"/>
        </w:rPr>
        <w:t xml:space="preserve"> Sedie Muja health office ( 2019</w:t>
      </w:r>
      <w:r w:rsidRPr="00615A45">
        <w:rPr>
          <w:rFonts w:ascii="Times New Roman" w:hAnsi="Times New Roman"/>
          <w:bCs/>
          <w:iCs/>
          <w:sz w:val="24"/>
          <w:szCs w:val="24"/>
        </w:rPr>
        <w:t xml:space="preserve"> E.C), the first ten major common diseases found such as acute febrile illness, malaria, acute upper respiratory disease, other unspecified infectious and parasitic disease, diarrhea, skin disease, eye disease, tonsillitis</w:t>
      </w:r>
      <w:r w:rsidR="004C658B" w:rsidRPr="00615A45">
        <w:rPr>
          <w:rFonts w:ascii="Times New Roman" w:hAnsi="Times New Roman"/>
          <w:bCs/>
          <w:iCs/>
          <w:sz w:val="24"/>
          <w:szCs w:val="24"/>
        </w:rPr>
        <w:t xml:space="preserve"> </w:t>
      </w:r>
      <w:r w:rsidRPr="00615A45">
        <w:rPr>
          <w:rFonts w:ascii="Times New Roman" w:hAnsi="Times New Roman"/>
          <w:bCs/>
          <w:iCs/>
          <w:sz w:val="24"/>
          <w:szCs w:val="24"/>
        </w:rPr>
        <w:t>and wound. These diseases mostly affect people living in the rural areas where the health services are in shortage, they are unable to afford the high cost of modern drugs and because far from the health center (SMWHO, 2019).</w:t>
      </w:r>
    </w:p>
    <w:p w:rsidR="000D4C24" w:rsidRPr="00615A45" w:rsidRDefault="000D4C24" w:rsidP="007712BF">
      <w:pPr>
        <w:pStyle w:val="Heading3"/>
        <w:numPr>
          <w:ilvl w:val="2"/>
          <w:numId w:val="14"/>
        </w:numPr>
        <w:jc w:val="left"/>
        <w:rPr>
          <w:sz w:val="26"/>
          <w:szCs w:val="26"/>
        </w:rPr>
      </w:pPr>
      <w:bookmarkStart w:id="81" w:name="_Toc24343790"/>
      <w:bookmarkStart w:id="82" w:name="_Toc55802199"/>
      <w:bookmarkStart w:id="83" w:name="_Toc57203913"/>
      <w:bookmarkStart w:id="84" w:name="_Toc57203994"/>
      <w:bookmarkStart w:id="85" w:name="_Toc57559265"/>
      <w:bookmarkStart w:id="86" w:name="_Toc58079663"/>
      <w:bookmarkStart w:id="87" w:name="_Toc227922012"/>
      <w:r w:rsidRPr="00615A45">
        <w:rPr>
          <w:sz w:val="26"/>
          <w:szCs w:val="26"/>
        </w:rPr>
        <w:t>Livestock populations and healthcare status</w:t>
      </w:r>
      <w:bookmarkEnd w:id="81"/>
      <w:bookmarkEnd w:id="82"/>
      <w:bookmarkEnd w:id="83"/>
      <w:bookmarkEnd w:id="84"/>
      <w:bookmarkEnd w:id="85"/>
      <w:bookmarkEnd w:id="86"/>
      <w:bookmarkEnd w:id="87"/>
    </w:p>
    <w:p w:rsidR="00353217" w:rsidRPr="00615A45" w:rsidRDefault="000D4C24" w:rsidP="00240AC6">
      <w:pPr>
        <w:spacing w:line="360" w:lineRule="auto"/>
        <w:jc w:val="both"/>
        <w:rPr>
          <w:rFonts w:ascii="Times New Roman" w:hAnsi="Times New Roman"/>
          <w:bCs/>
          <w:iCs/>
          <w:sz w:val="24"/>
          <w:szCs w:val="24"/>
        </w:rPr>
      </w:pPr>
      <w:r w:rsidRPr="00615A45">
        <w:rPr>
          <w:rFonts w:ascii="Times New Roman" w:hAnsi="Times New Roman"/>
          <w:bCs/>
          <w:iCs/>
          <w:sz w:val="24"/>
          <w:szCs w:val="24"/>
        </w:rPr>
        <w:t xml:space="preserve">In study areas, livestock is substantial contribution to the rural economy and most of rural farming system transport and source of income directly and indirectly. Livestock population is relatively high in Sedie Muja Woreda. However, their productivity is very low as in most places in the country. Their performance (milk, meat, egg, honey production) and contribution to the regional and national economy is very low mainly due to poor management, low genetic potential due to inbreeding, inadequate and low quality feed supply, and the prevalence of various animal </w:t>
      </w:r>
      <w:r w:rsidR="00353217" w:rsidRPr="00615A45">
        <w:rPr>
          <w:rFonts w:ascii="Times New Roman" w:hAnsi="Times New Roman"/>
          <w:bCs/>
          <w:iCs/>
          <w:sz w:val="24"/>
          <w:szCs w:val="24"/>
        </w:rPr>
        <w:t>diseases. The</w:t>
      </w:r>
      <w:r w:rsidRPr="00615A45">
        <w:rPr>
          <w:rFonts w:ascii="Times New Roman" w:hAnsi="Times New Roman"/>
          <w:bCs/>
          <w:iCs/>
          <w:sz w:val="24"/>
          <w:szCs w:val="24"/>
        </w:rPr>
        <w:t xml:space="preserve"> most important animal diseases in Sedie Muja </w:t>
      </w:r>
      <w:r w:rsidR="0007008A" w:rsidRPr="00615A45">
        <w:rPr>
          <w:rFonts w:ascii="Times New Roman" w:hAnsi="Times New Roman"/>
          <w:bCs/>
          <w:iCs/>
          <w:sz w:val="24"/>
          <w:szCs w:val="24"/>
        </w:rPr>
        <w:t>District include</w:t>
      </w:r>
      <w:r w:rsidRPr="00615A45">
        <w:rPr>
          <w:rFonts w:ascii="Times New Roman" w:hAnsi="Times New Roman"/>
          <w:bCs/>
          <w:iCs/>
          <w:sz w:val="24"/>
          <w:szCs w:val="24"/>
        </w:rPr>
        <w:t xml:space="preserve"> bacterial infections (black leg, anthrax, pasturalisis and salmonellosis), Parasitic (ticks, mites, lice, foot root, paraphystoma, schistosomiasis, lungworm and insect flies), viral infections (rabies, lumpy skin disease (LSD), sheep and goat pox, Newcastle), fungal infection (dermatophytosis or ringworm) and Protozoa (trypanosomiasis, </w:t>
      </w:r>
      <w:r w:rsidR="001E2D53" w:rsidRPr="00615A45">
        <w:rPr>
          <w:rFonts w:ascii="Times New Roman" w:hAnsi="Times New Roman"/>
          <w:bCs/>
          <w:iCs/>
          <w:sz w:val="24"/>
          <w:szCs w:val="24"/>
        </w:rPr>
        <w:t>and heart water) (SMLDO, 2019)</w:t>
      </w:r>
      <w:r w:rsidR="00353217" w:rsidRPr="00615A45">
        <w:rPr>
          <w:rFonts w:ascii="Times New Roman" w:hAnsi="Times New Roman"/>
          <w:bCs/>
          <w:iCs/>
          <w:sz w:val="24"/>
          <w:szCs w:val="24"/>
        </w:rPr>
        <w:t>.</w:t>
      </w:r>
    </w:p>
    <w:tbl>
      <w:tblPr>
        <w:tblStyle w:val="TableGrid"/>
        <w:tblW w:w="0" w:type="auto"/>
        <w:tblLook w:val="04A0" w:firstRow="1" w:lastRow="0" w:firstColumn="1" w:lastColumn="0" w:noHBand="0" w:noVBand="1"/>
      </w:tblPr>
      <w:tblGrid>
        <w:gridCol w:w="2930"/>
        <w:gridCol w:w="2990"/>
      </w:tblGrid>
      <w:tr w:rsidR="00615A45" w:rsidRPr="00615A45" w:rsidTr="00471F8A">
        <w:tc>
          <w:tcPr>
            <w:tcW w:w="293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hAnsi="Times New Roman"/>
                <w:bCs/>
                <w:iCs/>
                <w:sz w:val="24"/>
                <w:szCs w:val="24"/>
              </w:rPr>
              <w:lastRenderedPageBreak/>
              <w:t>Livestock</w:t>
            </w:r>
          </w:p>
        </w:tc>
        <w:tc>
          <w:tcPr>
            <w:tcW w:w="299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eastAsia="SimSun" w:hAnsi="Times New Roman"/>
                <w:bCs/>
                <w:iCs/>
                <w:sz w:val="24"/>
                <w:szCs w:val="24"/>
              </w:rPr>
              <w:t>Number</w:t>
            </w:r>
          </w:p>
        </w:tc>
      </w:tr>
      <w:tr w:rsidR="00615A45" w:rsidRPr="00615A45" w:rsidTr="00471F8A">
        <w:tc>
          <w:tcPr>
            <w:tcW w:w="293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hAnsi="Times New Roman"/>
                <w:bCs/>
                <w:iCs/>
                <w:sz w:val="24"/>
                <w:szCs w:val="24"/>
              </w:rPr>
              <w:t>Cattle</w:t>
            </w:r>
          </w:p>
        </w:tc>
        <w:tc>
          <w:tcPr>
            <w:tcW w:w="299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eastAsia="SimSun" w:hAnsi="Times New Roman"/>
                <w:bCs/>
                <w:iCs/>
                <w:sz w:val="24"/>
                <w:szCs w:val="24"/>
              </w:rPr>
              <w:t>68,008</w:t>
            </w:r>
          </w:p>
        </w:tc>
      </w:tr>
      <w:tr w:rsidR="00615A45" w:rsidRPr="00615A45" w:rsidTr="00471F8A">
        <w:tc>
          <w:tcPr>
            <w:tcW w:w="293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hAnsi="Times New Roman"/>
                <w:bCs/>
                <w:iCs/>
                <w:sz w:val="24"/>
                <w:szCs w:val="24"/>
              </w:rPr>
              <w:t>Sheep</w:t>
            </w:r>
          </w:p>
        </w:tc>
        <w:tc>
          <w:tcPr>
            <w:tcW w:w="299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eastAsia="SimSun" w:hAnsi="Times New Roman"/>
                <w:bCs/>
                <w:iCs/>
                <w:sz w:val="24"/>
                <w:szCs w:val="24"/>
              </w:rPr>
              <w:t>39,193</w:t>
            </w:r>
          </w:p>
        </w:tc>
      </w:tr>
      <w:tr w:rsidR="00615A45" w:rsidRPr="00615A45" w:rsidTr="00471F8A">
        <w:tc>
          <w:tcPr>
            <w:tcW w:w="293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hAnsi="Times New Roman"/>
                <w:bCs/>
                <w:iCs/>
                <w:sz w:val="24"/>
                <w:szCs w:val="24"/>
              </w:rPr>
              <w:t>Goat</w:t>
            </w:r>
          </w:p>
        </w:tc>
        <w:tc>
          <w:tcPr>
            <w:tcW w:w="299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eastAsia="SimSun" w:hAnsi="Times New Roman"/>
                <w:bCs/>
                <w:iCs/>
                <w:sz w:val="24"/>
                <w:szCs w:val="24"/>
              </w:rPr>
              <w:t>55,130</w:t>
            </w:r>
          </w:p>
        </w:tc>
      </w:tr>
      <w:tr w:rsidR="00615A45" w:rsidRPr="00615A45" w:rsidTr="00471F8A">
        <w:tc>
          <w:tcPr>
            <w:tcW w:w="293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eastAsia="SimSun" w:hAnsi="Times New Roman"/>
                <w:bCs/>
                <w:iCs/>
                <w:sz w:val="24"/>
                <w:szCs w:val="24"/>
              </w:rPr>
              <w:t>Mules</w:t>
            </w:r>
          </w:p>
        </w:tc>
        <w:tc>
          <w:tcPr>
            <w:tcW w:w="299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eastAsia="SimSun" w:hAnsi="Times New Roman"/>
                <w:bCs/>
                <w:iCs/>
                <w:sz w:val="24"/>
                <w:szCs w:val="24"/>
              </w:rPr>
              <w:t>290</w:t>
            </w:r>
          </w:p>
        </w:tc>
      </w:tr>
      <w:tr w:rsidR="00615A45" w:rsidRPr="00615A45" w:rsidTr="00471F8A">
        <w:tc>
          <w:tcPr>
            <w:tcW w:w="293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eastAsia="SimSun" w:hAnsi="Times New Roman"/>
                <w:bCs/>
                <w:iCs/>
                <w:sz w:val="24"/>
                <w:szCs w:val="24"/>
              </w:rPr>
              <w:t>Donkeys</w:t>
            </w:r>
          </w:p>
        </w:tc>
        <w:tc>
          <w:tcPr>
            <w:tcW w:w="299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eastAsia="SimSun" w:hAnsi="Times New Roman"/>
                <w:bCs/>
                <w:iCs/>
                <w:sz w:val="24"/>
                <w:szCs w:val="24"/>
              </w:rPr>
              <w:t>12,316</w:t>
            </w:r>
          </w:p>
        </w:tc>
      </w:tr>
      <w:tr w:rsidR="00615A45" w:rsidRPr="00615A45" w:rsidTr="00471F8A">
        <w:tc>
          <w:tcPr>
            <w:tcW w:w="293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eastAsia="SimSun" w:hAnsi="Times New Roman"/>
                <w:bCs/>
                <w:iCs/>
                <w:sz w:val="24"/>
                <w:szCs w:val="24"/>
              </w:rPr>
              <w:t>Poultry</w:t>
            </w:r>
          </w:p>
        </w:tc>
        <w:tc>
          <w:tcPr>
            <w:tcW w:w="299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eastAsia="SimSun" w:hAnsi="Times New Roman"/>
                <w:bCs/>
                <w:iCs/>
                <w:sz w:val="24"/>
                <w:szCs w:val="24"/>
              </w:rPr>
              <w:t>46,724</w:t>
            </w:r>
          </w:p>
        </w:tc>
      </w:tr>
      <w:tr w:rsidR="00615A45" w:rsidRPr="00615A45" w:rsidTr="00471F8A">
        <w:tc>
          <w:tcPr>
            <w:tcW w:w="293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eastAsia="SimSun" w:hAnsi="Times New Roman"/>
                <w:bCs/>
                <w:iCs/>
                <w:sz w:val="24"/>
                <w:szCs w:val="24"/>
              </w:rPr>
              <w:t>Bees</w:t>
            </w:r>
          </w:p>
        </w:tc>
        <w:tc>
          <w:tcPr>
            <w:tcW w:w="299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eastAsia="SimSun" w:hAnsi="Times New Roman"/>
                <w:bCs/>
                <w:iCs/>
                <w:sz w:val="24"/>
                <w:szCs w:val="24"/>
              </w:rPr>
              <w:t>7,858</w:t>
            </w:r>
          </w:p>
        </w:tc>
      </w:tr>
      <w:tr w:rsidR="00615A45" w:rsidRPr="00615A45" w:rsidTr="00471F8A">
        <w:tc>
          <w:tcPr>
            <w:tcW w:w="293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hAnsi="Times New Roman"/>
                <w:bCs/>
                <w:iCs/>
                <w:sz w:val="24"/>
                <w:szCs w:val="24"/>
              </w:rPr>
              <w:t>Total</w:t>
            </w:r>
          </w:p>
        </w:tc>
        <w:tc>
          <w:tcPr>
            <w:tcW w:w="2990" w:type="dxa"/>
          </w:tcPr>
          <w:p w:rsidR="00471F8A" w:rsidRPr="00615A45" w:rsidRDefault="00471F8A" w:rsidP="00615A45">
            <w:pPr>
              <w:spacing w:line="360" w:lineRule="auto"/>
              <w:jc w:val="both"/>
              <w:rPr>
                <w:rFonts w:ascii="Times New Roman" w:hAnsi="Times New Roman"/>
                <w:bCs/>
                <w:iCs/>
                <w:sz w:val="24"/>
                <w:szCs w:val="24"/>
              </w:rPr>
            </w:pPr>
            <w:r w:rsidRPr="00615A45">
              <w:rPr>
                <w:rFonts w:ascii="Times New Roman" w:eastAsia="SimSun" w:hAnsi="Times New Roman"/>
                <w:bCs/>
                <w:iCs/>
                <w:sz w:val="24"/>
                <w:szCs w:val="24"/>
              </w:rPr>
              <w:t>229,519</w:t>
            </w:r>
          </w:p>
        </w:tc>
      </w:tr>
    </w:tbl>
    <w:p w:rsidR="008A49B5" w:rsidRPr="00615A45" w:rsidRDefault="008A49B5" w:rsidP="006D77A1">
      <w:pPr>
        <w:jc w:val="both"/>
        <w:rPr>
          <w:rFonts w:ascii="Times New Roman" w:hAnsi="Times New Roman"/>
          <w:bCs/>
          <w:iCs/>
          <w:sz w:val="24"/>
          <w:szCs w:val="24"/>
        </w:rPr>
      </w:pPr>
    </w:p>
    <w:p w:rsidR="00915603" w:rsidRPr="00615A45" w:rsidRDefault="003E514C" w:rsidP="00471F8A">
      <w:pPr>
        <w:pStyle w:val="Caption"/>
        <w:keepNext/>
        <w:rPr>
          <w:rFonts w:ascii="Times New Roman" w:hAnsi="Times New Roman"/>
          <w:color w:val="auto"/>
          <w:sz w:val="24"/>
          <w:szCs w:val="24"/>
        </w:rPr>
      </w:pPr>
      <w:bookmarkStart w:id="88" w:name="_Toc228189332"/>
      <w:r w:rsidRPr="00615A45">
        <w:rPr>
          <w:rFonts w:ascii="Times New Roman" w:hAnsi="Times New Roman"/>
          <w:color w:val="auto"/>
          <w:sz w:val="24"/>
          <w:szCs w:val="24"/>
        </w:rPr>
        <w:t xml:space="preserve">Table </w:t>
      </w:r>
      <w:r w:rsidR="00B74F4D" w:rsidRPr="00615A45">
        <w:rPr>
          <w:rFonts w:ascii="Times New Roman" w:hAnsi="Times New Roman"/>
          <w:color w:val="auto"/>
          <w:sz w:val="24"/>
          <w:szCs w:val="24"/>
        </w:rPr>
        <w:fldChar w:fldCharType="begin"/>
      </w:r>
      <w:r w:rsidR="00B74F4D" w:rsidRPr="00615A45">
        <w:rPr>
          <w:rFonts w:ascii="Times New Roman" w:hAnsi="Times New Roman"/>
          <w:color w:val="auto"/>
          <w:sz w:val="24"/>
          <w:szCs w:val="24"/>
        </w:rPr>
        <w:instrText xml:space="preserve"> SEQ Table \* ARABIC </w:instrText>
      </w:r>
      <w:r w:rsidR="00B74F4D" w:rsidRPr="00615A45">
        <w:rPr>
          <w:rFonts w:ascii="Times New Roman" w:hAnsi="Times New Roman"/>
          <w:color w:val="auto"/>
          <w:sz w:val="24"/>
          <w:szCs w:val="24"/>
        </w:rPr>
        <w:fldChar w:fldCharType="separate"/>
      </w:r>
      <w:r w:rsidRPr="00615A45">
        <w:rPr>
          <w:rFonts w:ascii="Times New Roman" w:hAnsi="Times New Roman"/>
          <w:noProof/>
          <w:color w:val="auto"/>
          <w:sz w:val="24"/>
          <w:szCs w:val="24"/>
        </w:rPr>
        <w:t>1</w:t>
      </w:r>
      <w:r w:rsidR="00B74F4D" w:rsidRPr="00615A45">
        <w:rPr>
          <w:rFonts w:ascii="Times New Roman" w:hAnsi="Times New Roman"/>
          <w:noProof/>
          <w:color w:val="auto"/>
          <w:sz w:val="24"/>
          <w:szCs w:val="24"/>
        </w:rPr>
        <w:fldChar w:fldCharType="end"/>
      </w:r>
      <w:r w:rsidRPr="00615A45">
        <w:rPr>
          <w:rFonts w:ascii="Times New Roman" w:hAnsi="Times New Roman"/>
          <w:color w:val="auto"/>
          <w:sz w:val="24"/>
          <w:szCs w:val="24"/>
        </w:rPr>
        <w:t xml:space="preserve">: </w:t>
      </w:r>
      <w:r w:rsidR="008A49B5" w:rsidRPr="00615A45">
        <w:rPr>
          <w:rFonts w:ascii="Times New Roman" w:hAnsi="Times New Roman"/>
          <w:color w:val="auto"/>
          <w:sz w:val="24"/>
          <w:szCs w:val="24"/>
        </w:rPr>
        <w:t xml:space="preserve"> </w:t>
      </w:r>
      <w:r w:rsidRPr="00615A45">
        <w:rPr>
          <w:rFonts w:ascii="Times New Roman" w:hAnsi="Times New Roman"/>
          <w:color w:val="auto"/>
          <w:sz w:val="24"/>
          <w:szCs w:val="24"/>
        </w:rPr>
        <w:t xml:space="preserve">Number of livestock seen in Sedie Muja </w:t>
      </w:r>
      <w:r w:rsidR="00281F29" w:rsidRPr="00615A45">
        <w:rPr>
          <w:rFonts w:ascii="Times New Roman" w:hAnsi="Times New Roman"/>
          <w:color w:val="auto"/>
          <w:sz w:val="24"/>
          <w:szCs w:val="24"/>
        </w:rPr>
        <w:t>District</w:t>
      </w:r>
      <w:bookmarkEnd w:id="88"/>
    </w:p>
    <w:p w:rsidR="000D4C24" w:rsidRPr="00615A45" w:rsidRDefault="000D4C24" w:rsidP="007712BF">
      <w:pPr>
        <w:pStyle w:val="Heading3"/>
        <w:numPr>
          <w:ilvl w:val="2"/>
          <w:numId w:val="14"/>
        </w:numPr>
        <w:jc w:val="left"/>
        <w:rPr>
          <w:iCs/>
          <w:sz w:val="26"/>
          <w:szCs w:val="26"/>
        </w:rPr>
      </w:pPr>
      <w:bookmarkStart w:id="89" w:name="_Toc57203914"/>
      <w:bookmarkStart w:id="90" w:name="_Toc57203995"/>
      <w:bookmarkStart w:id="91" w:name="_Toc57559266"/>
      <w:bookmarkStart w:id="92" w:name="_Toc58079664"/>
      <w:bookmarkStart w:id="93" w:name="_Toc227922013"/>
      <w:r w:rsidRPr="00615A45">
        <w:rPr>
          <w:sz w:val="26"/>
          <w:szCs w:val="26"/>
        </w:rPr>
        <w:t>Vegetation type</w:t>
      </w:r>
      <w:bookmarkEnd w:id="89"/>
      <w:bookmarkEnd w:id="90"/>
      <w:bookmarkEnd w:id="91"/>
      <w:bookmarkEnd w:id="92"/>
      <w:bookmarkEnd w:id="93"/>
    </w:p>
    <w:p w:rsidR="000D4C24" w:rsidRPr="00615A45" w:rsidRDefault="000D4C24" w:rsidP="001B50B1">
      <w:pPr>
        <w:spacing w:before="120" w:after="120" w:line="360" w:lineRule="auto"/>
        <w:jc w:val="both"/>
        <w:rPr>
          <w:rFonts w:ascii="Times New Roman" w:hAnsi="Times New Roman"/>
          <w:bCs/>
          <w:i/>
          <w:sz w:val="24"/>
          <w:szCs w:val="24"/>
        </w:rPr>
      </w:pPr>
      <w:r w:rsidRPr="00615A45">
        <w:rPr>
          <w:rFonts w:ascii="Times New Roman" w:hAnsi="Times New Roman"/>
          <w:bCs/>
          <w:iCs/>
          <w:sz w:val="24"/>
          <w:szCs w:val="24"/>
        </w:rPr>
        <w:t>In the woreda Bisana (</w:t>
      </w:r>
      <w:r w:rsidRPr="00615A45">
        <w:rPr>
          <w:rFonts w:ascii="Times New Roman" w:hAnsi="Times New Roman"/>
          <w:bCs/>
          <w:i/>
          <w:iCs/>
          <w:sz w:val="24"/>
          <w:szCs w:val="24"/>
        </w:rPr>
        <w:t>Croton macrostachyus)</w:t>
      </w:r>
      <w:r w:rsidRPr="00615A45">
        <w:rPr>
          <w:rFonts w:ascii="Times New Roman" w:hAnsi="Times New Roman"/>
          <w:bCs/>
          <w:iCs/>
          <w:sz w:val="24"/>
          <w:szCs w:val="24"/>
        </w:rPr>
        <w:t xml:space="preserve">, Kitkita </w:t>
      </w:r>
      <w:r w:rsidRPr="00615A45">
        <w:rPr>
          <w:rFonts w:ascii="Times New Roman" w:hAnsi="Times New Roman"/>
          <w:bCs/>
          <w:i/>
          <w:sz w:val="24"/>
          <w:szCs w:val="24"/>
        </w:rPr>
        <w:t>(Dodonaea viscosa</w:t>
      </w:r>
      <w:r w:rsidRPr="00615A45">
        <w:rPr>
          <w:rFonts w:ascii="Times New Roman" w:hAnsi="Times New Roman"/>
          <w:bCs/>
          <w:sz w:val="24"/>
          <w:szCs w:val="24"/>
        </w:rPr>
        <w:t>)</w:t>
      </w:r>
      <w:r w:rsidRPr="00615A45">
        <w:rPr>
          <w:rFonts w:ascii="Times New Roman" w:hAnsi="Times New Roman"/>
          <w:bCs/>
          <w:iCs/>
          <w:sz w:val="24"/>
          <w:szCs w:val="24"/>
        </w:rPr>
        <w:t xml:space="preserve">, Agam </w:t>
      </w:r>
      <w:r w:rsidRPr="00615A45">
        <w:rPr>
          <w:rFonts w:ascii="Times New Roman" w:hAnsi="Times New Roman"/>
          <w:bCs/>
          <w:i/>
          <w:sz w:val="24"/>
          <w:szCs w:val="24"/>
        </w:rPr>
        <w:t>(Carissa spinarum)</w:t>
      </w:r>
      <w:r w:rsidRPr="00615A45">
        <w:rPr>
          <w:rFonts w:ascii="Times New Roman" w:hAnsi="Times New Roman"/>
          <w:bCs/>
          <w:iCs/>
          <w:sz w:val="24"/>
          <w:szCs w:val="24"/>
        </w:rPr>
        <w:t xml:space="preserve">, Didho </w:t>
      </w:r>
      <w:r w:rsidRPr="00615A45">
        <w:rPr>
          <w:rFonts w:ascii="Times New Roman" w:hAnsi="Times New Roman"/>
          <w:bCs/>
          <w:i/>
          <w:iCs/>
          <w:sz w:val="24"/>
          <w:szCs w:val="24"/>
        </w:rPr>
        <w:t>(Euclea racemosa)</w:t>
      </w:r>
      <w:r w:rsidRPr="00615A45">
        <w:rPr>
          <w:rFonts w:ascii="Times New Roman" w:hAnsi="Times New Roman"/>
          <w:bCs/>
          <w:iCs/>
          <w:sz w:val="24"/>
          <w:szCs w:val="24"/>
        </w:rPr>
        <w:t xml:space="preserve">, Abalo </w:t>
      </w:r>
      <w:r w:rsidRPr="00615A45">
        <w:rPr>
          <w:rFonts w:ascii="Times New Roman" w:hAnsi="Times New Roman"/>
          <w:bCs/>
          <w:i/>
          <w:sz w:val="24"/>
          <w:szCs w:val="24"/>
        </w:rPr>
        <w:t>(Brucea antidysenterica)</w:t>
      </w:r>
      <w:r w:rsidRPr="00615A45">
        <w:rPr>
          <w:rFonts w:ascii="Times New Roman" w:hAnsi="Times New Roman"/>
          <w:bCs/>
          <w:iCs/>
          <w:sz w:val="24"/>
          <w:szCs w:val="24"/>
        </w:rPr>
        <w:t xml:space="preserve">, Woira </w:t>
      </w:r>
      <w:r w:rsidRPr="00615A45">
        <w:rPr>
          <w:rFonts w:ascii="Times New Roman" w:hAnsi="Times New Roman"/>
          <w:bCs/>
          <w:i/>
          <w:sz w:val="24"/>
          <w:szCs w:val="24"/>
        </w:rPr>
        <w:t>(Olea europaea)</w:t>
      </w:r>
      <w:r w:rsidRPr="00615A45">
        <w:rPr>
          <w:rFonts w:ascii="Times New Roman" w:hAnsi="Times New Roman"/>
          <w:bCs/>
          <w:iCs/>
          <w:sz w:val="24"/>
          <w:szCs w:val="24"/>
        </w:rPr>
        <w:t xml:space="preserve">, Digita </w:t>
      </w:r>
      <w:r w:rsidRPr="00615A45">
        <w:rPr>
          <w:rFonts w:ascii="Times New Roman" w:hAnsi="Times New Roman"/>
          <w:bCs/>
          <w:i/>
          <w:sz w:val="24"/>
          <w:szCs w:val="24"/>
        </w:rPr>
        <w:t>(Calpurnia aurea</w:t>
      </w:r>
      <w:r w:rsidRPr="00615A45">
        <w:rPr>
          <w:rFonts w:ascii="Times New Roman" w:hAnsi="Times New Roman"/>
          <w:bCs/>
          <w:iCs/>
          <w:sz w:val="24"/>
          <w:szCs w:val="24"/>
        </w:rPr>
        <w:t>), Kulkual (</w:t>
      </w:r>
      <w:r w:rsidRPr="00615A45">
        <w:rPr>
          <w:rFonts w:ascii="Times New Roman" w:hAnsi="Times New Roman"/>
          <w:bCs/>
          <w:i/>
          <w:sz w:val="24"/>
          <w:szCs w:val="24"/>
        </w:rPr>
        <w:t>Euphorbia abyssinica)</w:t>
      </w:r>
      <w:r w:rsidRPr="00615A45">
        <w:rPr>
          <w:rFonts w:ascii="Times New Roman" w:hAnsi="Times New Roman"/>
          <w:bCs/>
          <w:iCs/>
          <w:sz w:val="24"/>
          <w:szCs w:val="24"/>
        </w:rPr>
        <w:t xml:space="preserve">, Kega </w:t>
      </w:r>
      <w:r w:rsidRPr="00615A45">
        <w:rPr>
          <w:rFonts w:ascii="Times New Roman" w:hAnsi="Times New Roman"/>
          <w:bCs/>
          <w:i/>
          <w:sz w:val="24"/>
          <w:szCs w:val="24"/>
        </w:rPr>
        <w:t>(Rosa abyssinica)</w:t>
      </w:r>
      <w:r w:rsidRPr="00615A45">
        <w:rPr>
          <w:rFonts w:ascii="Times New Roman" w:hAnsi="Times New Roman"/>
          <w:bCs/>
          <w:iCs/>
          <w:sz w:val="24"/>
          <w:szCs w:val="24"/>
        </w:rPr>
        <w:t>, Warka (</w:t>
      </w:r>
      <w:r w:rsidRPr="00615A45">
        <w:rPr>
          <w:rFonts w:ascii="Times New Roman" w:hAnsi="Times New Roman"/>
          <w:bCs/>
          <w:i/>
          <w:sz w:val="24"/>
          <w:szCs w:val="24"/>
        </w:rPr>
        <w:t xml:space="preserve">Ficus vasta) </w:t>
      </w:r>
      <w:r w:rsidRPr="00615A45">
        <w:rPr>
          <w:rFonts w:ascii="Times New Roman" w:hAnsi="Times New Roman"/>
          <w:bCs/>
          <w:iCs/>
          <w:sz w:val="24"/>
          <w:szCs w:val="24"/>
        </w:rPr>
        <w:t xml:space="preserve">and Birbira </w:t>
      </w:r>
      <w:r w:rsidRPr="00615A45">
        <w:rPr>
          <w:rFonts w:ascii="Times New Roman" w:hAnsi="Times New Roman"/>
          <w:bCs/>
          <w:i/>
          <w:sz w:val="24"/>
          <w:szCs w:val="24"/>
        </w:rPr>
        <w:t xml:space="preserve">(Millettia ferruginea) </w:t>
      </w:r>
      <w:r w:rsidRPr="00615A45">
        <w:rPr>
          <w:rFonts w:ascii="Times New Roman" w:hAnsi="Times New Roman"/>
          <w:bCs/>
          <w:iCs/>
          <w:sz w:val="24"/>
          <w:szCs w:val="24"/>
        </w:rPr>
        <w:t>are the major growing tree species. In addition, other medium size and small vegetation are found at different places. The vegetation or plants in the area are highly degraded due to agricultural expansion, overgrazing, and high demand of wood for constructions, firewood and charcoal (SWARDO, 2019).</w:t>
      </w:r>
    </w:p>
    <w:p w:rsidR="000D4C24" w:rsidRPr="00615A45" w:rsidRDefault="000D4C24" w:rsidP="007712BF">
      <w:pPr>
        <w:pStyle w:val="Heading3"/>
        <w:numPr>
          <w:ilvl w:val="2"/>
          <w:numId w:val="14"/>
        </w:numPr>
        <w:jc w:val="left"/>
        <w:rPr>
          <w:sz w:val="26"/>
          <w:szCs w:val="26"/>
        </w:rPr>
      </w:pPr>
      <w:bookmarkStart w:id="94" w:name="_Toc532047592"/>
      <w:bookmarkStart w:id="95" w:name="_Toc14843363"/>
      <w:bookmarkStart w:id="96" w:name="_Toc16466274"/>
      <w:bookmarkStart w:id="97" w:name="_Toc116946192"/>
      <w:bookmarkStart w:id="98" w:name="_Toc55802200"/>
      <w:bookmarkStart w:id="99" w:name="_Toc57203915"/>
      <w:bookmarkStart w:id="100" w:name="_Toc57203996"/>
      <w:bookmarkStart w:id="101" w:name="_Toc57559267"/>
      <w:bookmarkStart w:id="102" w:name="_Toc58079665"/>
      <w:bookmarkStart w:id="103" w:name="_Toc227922014"/>
      <w:r w:rsidRPr="00615A45">
        <w:rPr>
          <w:sz w:val="26"/>
          <w:szCs w:val="26"/>
        </w:rPr>
        <w:t>Economic activity</w:t>
      </w:r>
      <w:bookmarkEnd w:id="94"/>
      <w:bookmarkEnd w:id="95"/>
      <w:bookmarkEnd w:id="96"/>
      <w:bookmarkEnd w:id="97"/>
      <w:bookmarkEnd w:id="98"/>
      <w:bookmarkEnd w:id="99"/>
      <w:bookmarkEnd w:id="100"/>
      <w:bookmarkEnd w:id="101"/>
      <w:bookmarkEnd w:id="102"/>
      <w:bookmarkEnd w:id="103"/>
    </w:p>
    <w:p w:rsidR="0071393F" w:rsidRPr="00615A45" w:rsidRDefault="000D4C24" w:rsidP="008245A4">
      <w:pPr>
        <w:spacing w:line="360" w:lineRule="auto"/>
        <w:jc w:val="both"/>
        <w:rPr>
          <w:rFonts w:ascii="Times New Roman" w:hAnsi="Times New Roman"/>
          <w:bCs/>
          <w:iCs/>
          <w:sz w:val="24"/>
          <w:szCs w:val="24"/>
        </w:rPr>
      </w:pPr>
      <w:r w:rsidRPr="00615A45">
        <w:rPr>
          <w:rFonts w:ascii="Times New Roman" w:hAnsi="Times New Roman"/>
          <w:bCs/>
          <w:iCs/>
          <w:sz w:val="24"/>
          <w:szCs w:val="24"/>
        </w:rPr>
        <w:t>Agriculture is the major economic activity of the people in Sedie Muja woreda. The woreda is best for agricultural crop production and cultivating many annual and perennial plants. Crop production is dominantly practiced in both lowland and midland areas and l</w:t>
      </w:r>
      <w:bookmarkStart w:id="104" w:name="_Toc198012695"/>
      <w:r w:rsidR="00522194" w:rsidRPr="00615A45">
        <w:rPr>
          <w:rFonts w:ascii="Times New Roman" w:hAnsi="Times New Roman"/>
          <w:bCs/>
          <w:iCs/>
          <w:sz w:val="24"/>
          <w:szCs w:val="24"/>
        </w:rPr>
        <w:t>ivestock rearing is practiced (SMARDO, 2019).</w:t>
      </w:r>
    </w:p>
    <w:p w:rsidR="00615A45" w:rsidRDefault="00615A45">
      <w:pPr>
        <w:rPr>
          <w:rFonts w:ascii="Times New Roman" w:hAnsi="Times New Roman"/>
          <w:b/>
          <w:bCs/>
          <w:sz w:val="24"/>
          <w:szCs w:val="24"/>
        </w:rPr>
      </w:pPr>
      <w:r>
        <w:rPr>
          <w:rFonts w:ascii="Times New Roman" w:hAnsi="Times New Roman"/>
          <w:sz w:val="24"/>
          <w:szCs w:val="24"/>
        </w:rPr>
        <w:br w:type="page"/>
      </w:r>
    </w:p>
    <w:p w:rsidR="00915603" w:rsidRPr="00615A45" w:rsidRDefault="00915603" w:rsidP="00915603">
      <w:pPr>
        <w:pStyle w:val="Caption"/>
        <w:keepNext/>
        <w:rPr>
          <w:rFonts w:ascii="Times New Roman" w:hAnsi="Times New Roman"/>
          <w:color w:val="auto"/>
          <w:sz w:val="24"/>
          <w:szCs w:val="24"/>
        </w:rPr>
      </w:pPr>
      <w:bookmarkStart w:id="105" w:name="_Toc228189333"/>
      <w:r w:rsidRPr="00615A45">
        <w:rPr>
          <w:rFonts w:ascii="Times New Roman" w:hAnsi="Times New Roman"/>
          <w:color w:val="auto"/>
          <w:sz w:val="24"/>
          <w:szCs w:val="24"/>
        </w:rPr>
        <w:lastRenderedPageBreak/>
        <w:t xml:space="preserve">Table </w:t>
      </w:r>
      <w:r w:rsidR="0071716C" w:rsidRPr="00615A45">
        <w:rPr>
          <w:rFonts w:ascii="Times New Roman" w:hAnsi="Times New Roman"/>
          <w:color w:val="auto"/>
          <w:sz w:val="24"/>
          <w:szCs w:val="24"/>
        </w:rPr>
        <w:fldChar w:fldCharType="begin"/>
      </w:r>
      <w:r w:rsidR="0071716C" w:rsidRPr="00615A45">
        <w:rPr>
          <w:rFonts w:ascii="Times New Roman" w:hAnsi="Times New Roman"/>
          <w:color w:val="auto"/>
          <w:sz w:val="24"/>
          <w:szCs w:val="24"/>
        </w:rPr>
        <w:instrText xml:space="preserve"> SEQ Table \* ARABIC </w:instrText>
      </w:r>
      <w:r w:rsidR="0071716C" w:rsidRPr="00615A45">
        <w:rPr>
          <w:rFonts w:ascii="Times New Roman" w:hAnsi="Times New Roman"/>
          <w:color w:val="auto"/>
          <w:sz w:val="24"/>
          <w:szCs w:val="24"/>
        </w:rPr>
        <w:fldChar w:fldCharType="separate"/>
      </w:r>
      <w:r w:rsidR="005D0275" w:rsidRPr="00615A45">
        <w:rPr>
          <w:rFonts w:ascii="Times New Roman" w:hAnsi="Times New Roman"/>
          <w:noProof/>
          <w:color w:val="auto"/>
          <w:sz w:val="24"/>
          <w:szCs w:val="24"/>
        </w:rPr>
        <w:t>2</w:t>
      </w:r>
      <w:r w:rsidR="0071716C" w:rsidRPr="00615A45">
        <w:rPr>
          <w:rFonts w:ascii="Times New Roman" w:hAnsi="Times New Roman"/>
          <w:noProof/>
          <w:color w:val="auto"/>
          <w:sz w:val="24"/>
          <w:szCs w:val="24"/>
        </w:rPr>
        <w:fldChar w:fldCharType="end"/>
      </w:r>
      <w:r w:rsidR="00B8039D" w:rsidRPr="00615A45">
        <w:rPr>
          <w:rFonts w:ascii="Times New Roman" w:hAnsi="Times New Roman"/>
          <w:color w:val="auto"/>
          <w:sz w:val="24"/>
          <w:szCs w:val="24"/>
        </w:rPr>
        <w:t>: Major</w:t>
      </w:r>
      <w:r w:rsidRPr="00615A45">
        <w:rPr>
          <w:rFonts w:ascii="Times New Roman" w:hAnsi="Times New Roman"/>
          <w:color w:val="auto"/>
          <w:sz w:val="24"/>
          <w:szCs w:val="24"/>
        </w:rPr>
        <w:t xml:space="preserve"> food crops grown in the study area</w:t>
      </w:r>
      <w:bookmarkEnd w:id="104"/>
      <w:bookmarkEnd w:id="105"/>
    </w:p>
    <w:tbl>
      <w:tblPr>
        <w:tblStyle w:val="TableGrid"/>
        <w:tblW w:w="0" w:type="auto"/>
        <w:tblLook w:val="04A0" w:firstRow="1" w:lastRow="0" w:firstColumn="1" w:lastColumn="0" w:noHBand="0" w:noVBand="1"/>
      </w:tblPr>
      <w:tblGrid>
        <w:gridCol w:w="1638"/>
        <w:gridCol w:w="3295"/>
        <w:gridCol w:w="2177"/>
        <w:gridCol w:w="2462"/>
      </w:tblGrid>
      <w:tr w:rsidR="00615A45" w:rsidRPr="00615A45" w:rsidTr="00615A45">
        <w:tc>
          <w:tcPr>
            <w:tcW w:w="1638" w:type="dxa"/>
          </w:tcPr>
          <w:p w:rsidR="000D4C24" w:rsidRPr="00615A45" w:rsidRDefault="00615A45" w:rsidP="00240AC6">
            <w:pPr>
              <w:spacing w:line="360" w:lineRule="auto"/>
              <w:jc w:val="both"/>
              <w:rPr>
                <w:rFonts w:ascii="Times New Roman" w:eastAsia="SimSun" w:hAnsi="Times New Roman"/>
                <w:bCs/>
                <w:iCs/>
                <w:sz w:val="24"/>
                <w:szCs w:val="24"/>
              </w:rPr>
            </w:pPr>
            <w:r>
              <w:rPr>
                <w:rFonts w:ascii="Times New Roman" w:eastAsia="SimSun" w:hAnsi="Times New Roman"/>
                <w:bCs/>
                <w:iCs/>
                <w:sz w:val="24"/>
                <w:szCs w:val="24"/>
              </w:rPr>
              <w:t>Crop category</w:t>
            </w:r>
          </w:p>
        </w:tc>
        <w:tc>
          <w:tcPr>
            <w:tcW w:w="3295"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 xml:space="preserve">Scientific name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English name</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Local  name (Amharic)</w:t>
            </w:r>
          </w:p>
        </w:tc>
      </w:tr>
      <w:tr w:rsidR="00615A45" w:rsidRPr="00615A45" w:rsidTr="00615A45">
        <w:trPr>
          <w:trHeight w:val="431"/>
        </w:trPr>
        <w:tc>
          <w:tcPr>
            <w:tcW w:w="1638" w:type="dxa"/>
            <w:vMerge w:val="restart"/>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Cereals</w:t>
            </w: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Zea mays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Maize</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Bokollo</w:t>
            </w:r>
          </w:p>
        </w:tc>
      </w:tr>
      <w:tr w:rsidR="00615A45" w:rsidRPr="00615A45" w:rsidTr="00615A45">
        <w:trPr>
          <w:trHeight w:val="313"/>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Sorghum bicolor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Sorghum</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Mashila</w:t>
            </w:r>
          </w:p>
        </w:tc>
      </w:tr>
      <w:tr w:rsidR="00615A45" w:rsidRPr="00615A45" w:rsidTr="00615A45">
        <w:trPr>
          <w:trHeight w:val="313"/>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Phaseolus vulgaris</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Haricot beans</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Adenguare</w:t>
            </w:r>
          </w:p>
          <w:p w:rsidR="000D4C24" w:rsidRPr="00615A45" w:rsidRDefault="000D4C24" w:rsidP="00240AC6">
            <w:pPr>
              <w:spacing w:line="360" w:lineRule="auto"/>
              <w:jc w:val="both"/>
              <w:rPr>
                <w:rFonts w:ascii="Times New Roman" w:eastAsia="SimSun" w:hAnsi="Times New Roman"/>
                <w:bCs/>
                <w:iCs/>
                <w:sz w:val="24"/>
                <w:szCs w:val="24"/>
              </w:rPr>
            </w:pPr>
          </w:p>
        </w:tc>
      </w:tr>
      <w:tr w:rsidR="00615A45" w:rsidRPr="00615A45" w:rsidTr="00615A45">
        <w:trPr>
          <w:trHeight w:val="377"/>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rPr>
                <w:rFonts w:ascii="Times New Roman" w:eastAsia="SimSun" w:hAnsi="Times New Roman"/>
                <w:bCs/>
                <w:i/>
                <w:iCs/>
                <w:sz w:val="24"/>
                <w:szCs w:val="24"/>
              </w:rPr>
            </w:pPr>
            <w:r w:rsidRPr="00615A45">
              <w:rPr>
                <w:rFonts w:ascii="Times New Roman" w:eastAsia="SimSun" w:hAnsi="Times New Roman"/>
                <w:bCs/>
                <w:i/>
                <w:iCs/>
                <w:sz w:val="24"/>
                <w:szCs w:val="24"/>
              </w:rPr>
              <w:t xml:space="preserve">Eragrostis   teff (Zucc.)Troter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 xml:space="preserve"> Teff</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Teff</w:t>
            </w:r>
          </w:p>
        </w:tc>
      </w:tr>
      <w:tr w:rsidR="00615A45" w:rsidRPr="00615A45" w:rsidTr="00615A45">
        <w:trPr>
          <w:trHeight w:val="313"/>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Triticum aestivum  </w:t>
            </w:r>
          </w:p>
        </w:tc>
        <w:tc>
          <w:tcPr>
            <w:tcW w:w="2177"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Cs/>
                <w:sz w:val="24"/>
                <w:szCs w:val="24"/>
              </w:rPr>
              <w:t>Wheat</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Sndie</w:t>
            </w:r>
          </w:p>
        </w:tc>
      </w:tr>
      <w:tr w:rsidR="00615A45" w:rsidRPr="00615A45" w:rsidTr="00615A45">
        <w:trPr>
          <w:trHeight w:val="263"/>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rPr>
                <w:rFonts w:ascii="Times New Roman" w:eastAsia="SimSun" w:hAnsi="Times New Roman"/>
                <w:bCs/>
                <w:i/>
                <w:iCs/>
                <w:sz w:val="24"/>
                <w:szCs w:val="24"/>
              </w:rPr>
            </w:pPr>
            <w:r w:rsidRPr="00615A45">
              <w:rPr>
                <w:rFonts w:ascii="Times New Roman" w:eastAsia="SimSun" w:hAnsi="Times New Roman"/>
                <w:bCs/>
                <w:i/>
                <w:iCs/>
                <w:sz w:val="24"/>
                <w:szCs w:val="24"/>
              </w:rPr>
              <w:t>Eleusine coracana  Gaertn</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Finger millet</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Dagussa</w:t>
            </w:r>
          </w:p>
        </w:tc>
      </w:tr>
      <w:tr w:rsidR="00615A45" w:rsidRPr="00615A45" w:rsidTr="00615A45">
        <w:trPr>
          <w:trHeight w:val="300"/>
        </w:trPr>
        <w:tc>
          <w:tcPr>
            <w:tcW w:w="1638" w:type="dxa"/>
            <w:vMerge w:val="restart"/>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Vegetables</w:t>
            </w: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Allium cepa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Shallot</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Key shinkurt</w:t>
            </w:r>
          </w:p>
        </w:tc>
      </w:tr>
      <w:tr w:rsidR="00615A45" w:rsidRPr="00615A45" w:rsidTr="00615A45">
        <w:trPr>
          <w:trHeight w:val="306"/>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Capsicum  annuum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 xml:space="preserve">Chili </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 xml:space="preserve">Karia </w:t>
            </w:r>
          </w:p>
        </w:tc>
      </w:tr>
      <w:tr w:rsidR="00615A45" w:rsidRPr="00615A45" w:rsidTr="00615A45">
        <w:trPr>
          <w:trHeight w:val="326"/>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615A45">
            <w:pPr>
              <w:spacing w:line="360" w:lineRule="auto"/>
              <w:rPr>
                <w:rFonts w:ascii="Times New Roman" w:eastAsia="SimSun" w:hAnsi="Times New Roman"/>
                <w:bCs/>
                <w:i/>
                <w:iCs/>
                <w:sz w:val="24"/>
                <w:szCs w:val="24"/>
              </w:rPr>
            </w:pPr>
            <w:r w:rsidRPr="00615A45">
              <w:rPr>
                <w:rFonts w:ascii="Times New Roman" w:eastAsia="SimSun" w:hAnsi="Times New Roman"/>
                <w:bCs/>
                <w:i/>
                <w:iCs/>
                <w:sz w:val="24"/>
                <w:szCs w:val="24"/>
              </w:rPr>
              <w:t xml:space="preserve">Lycopersicon esculentum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 xml:space="preserve">Tomato </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 xml:space="preserve">Timatim </w:t>
            </w:r>
          </w:p>
        </w:tc>
      </w:tr>
      <w:tr w:rsidR="00615A45" w:rsidRPr="00615A45" w:rsidTr="00615A45">
        <w:trPr>
          <w:trHeight w:val="338"/>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Allium sativum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Garlic</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Nechshinkurt</w:t>
            </w:r>
          </w:p>
        </w:tc>
      </w:tr>
      <w:tr w:rsidR="00615A45" w:rsidRPr="00615A45" w:rsidTr="00615A45">
        <w:trPr>
          <w:trHeight w:val="275"/>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Brassica integrifolia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Cabbage</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Tiklgomen</w:t>
            </w:r>
          </w:p>
        </w:tc>
      </w:tr>
      <w:tr w:rsidR="00615A45" w:rsidRPr="00615A45" w:rsidTr="00615A45">
        <w:trPr>
          <w:trHeight w:val="280"/>
        </w:trPr>
        <w:tc>
          <w:tcPr>
            <w:tcW w:w="1638" w:type="dxa"/>
            <w:vMerge w:val="restart"/>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Fruits</w:t>
            </w: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Mangifera indica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Mango</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Mango</w:t>
            </w:r>
          </w:p>
        </w:tc>
      </w:tr>
      <w:tr w:rsidR="00615A45" w:rsidRPr="00615A45" w:rsidTr="00615A45">
        <w:trPr>
          <w:trHeight w:val="326"/>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Carica papaya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Papaya</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Papaya</w:t>
            </w:r>
          </w:p>
        </w:tc>
      </w:tr>
      <w:tr w:rsidR="00615A45" w:rsidRPr="00615A45" w:rsidTr="00615A45">
        <w:trPr>
          <w:trHeight w:val="351"/>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Citrus limon</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Lemon</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Lomi</w:t>
            </w:r>
          </w:p>
        </w:tc>
      </w:tr>
      <w:tr w:rsidR="00615A45" w:rsidRPr="00615A45" w:rsidTr="00615A45">
        <w:trPr>
          <w:trHeight w:val="306"/>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Citrus sinensis</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Orange</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Birtukan</w:t>
            </w:r>
          </w:p>
        </w:tc>
      </w:tr>
      <w:tr w:rsidR="00615A45" w:rsidRPr="00615A45" w:rsidTr="00615A45">
        <w:trPr>
          <w:trHeight w:val="326"/>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Musa x paradisiacal</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Banana</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Muz</w:t>
            </w:r>
          </w:p>
        </w:tc>
      </w:tr>
      <w:tr w:rsidR="00615A45" w:rsidRPr="00615A45" w:rsidTr="00615A45">
        <w:trPr>
          <w:trHeight w:val="449"/>
        </w:trPr>
        <w:tc>
          <w:tcPr>
            <w:tcW w:w="1638"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Root crop</w:t>
            </w: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Ipomoea batatus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Sweet potato</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Skuar dinch</w:t>
            </w:r>
          </w:p>
        </w:tc>
      </w:tr>
      <w:tr w:rsidR="00615A45" w:rsidRPr="00615A45" w:rsidTr="00615A45">
        <w:trPr>
          <w:trHeight w:val="513"/>
        </w:trPr>
        <w:tc>
          <w:tcPr>
            <w:tcW w:w="1638" w:type="dxa"/>
            <w:vMerge w:val="restart"/>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Oil crops</w:t>
            </w:r>
          </w:p>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rPr>
                <w:rFonts w:ascii="Times New Roman" w:eastAsia="SimSun" w:hAnsi="Times New Roman"/>
                <w:bCs/>
                <w:i/>
                <w:iCs/>
                <w:sz w:val="24"/>
                <w:szCs w:val="24"/>
              </w:rPr>
            </w:pPr>
            <w:r w:rsidRPr="00615A45">
              <w:rPr>
                <w:rFonts w:ascii="Times New Roman" w:eastAsia="SimSun" w:hAnsi="Times New Roman"/>
                <w:bCs/>
                <w:i/>
                <w:iCs/>
                <w:sz w:val="24"/>
                <w:szCs w:val="24"/>
              </w:rPr>
              <w:t xml:space="preserve">Linum   usitatissimum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Lin seed</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Telba</w:t>
            </w:r>
          </w:p>
        </w:tc>
      </w:tr>
      <w:tr w:rsidR="00615A45" w:rsidRPr="00615A45" w:rsidTr="00615A45">
        <w:trPr>
          <w:trHeight w:val="449"/>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Guizotia abyssinica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Niger seed</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Nug</w:t>
            </w:r>
          </w:p>
        </w:tc>
      </w:tr>
      <w:tr w:rsidR="00615A45" w:rsidRPr="00615A45" w:rsidTr="00615A45">
        <w:tc>
          <w:tcPr>
            <w:tcW w:w="1638"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Tuber crop</w:t>
            </w: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Solanum  tuberosum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Potato</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Dinch</w:t>
            </w:r>
          </w:p>
        </w:tc>
      </w:tr>
      <w:tr w:rsidR="00615A45" w:rsidRPr="00615A45" w:rsidTr="00615A45">
        <w:trPr>
          <w:trHeight w:val="325"/>
        </w:trPr>
        <w:tc>
          <w:tcPr>
            <w:tcW w:w="1638" w:type="dxa"/>
            <w:vMerge w:val="restart"/>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Stimulants</w:t>
            </w: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Coffea   arabica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Coffee</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Buna</w:t>
            </w:r>
          </w:p>
        </w:tc>
      </w:tr>
      <w:tr w:rsidR="00615A45" w:rsidRPr="00615A45" w:rsidTr="00615A45">
        <w:trPr>
          <w:trHeight w:val="301"/>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rPr>
                <w:rFonts w:ascii="Times New Roman" w:eastAsia="SimSun" w:hAnsi="Times New Roman"/>
                <w:bCs/>
                <w:i/>
                <w:iCs/>
                <w:sz w:val="24"/>
                <w:szCs w:val="24"/>
              </w:rPr>
            </w:pPr>
            <w:r w:rsidRPr="00615A45">
              <w:rPr>
                <w:rFonts w:ascii="Times New Roman" w:eastAsia="SimSun" w:hAnsi="Times New Roman"/>
                <w:bCs/>
                <w:i/>
                <w:iCs/>
                <w:sz w:val="24"/>
                <w:szCs w:val="24"/>
              </w:rPr>
              <w:t>Catha edulis</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Khat</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Chat</w:t>
            </w:r>
          </w:p>
        </w:tc>
      </w:tr>
      <w:tr w:rsidR="00615A45" w:rsidRPr="00615A45" w:rsidTr="00615A45">
        <w:trPr>
          <w:trHeight w:val="280"/>
        </w:trPr>
        <w:tc>
          <w:tcPr>
            <w:tcW w:w="1638" w:type="dxa"/>
            <w:vMerge w:val="restart"/>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Pulses</w:t>
            </w:r>
          </w:p>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Vicia faba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Broad Bean</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Bakela</w:t>
            </w:r>
          </w:p>
        </w:tc>
      </w:tr>
      <w:tr w:rsidR="00615A45" w:rsidRPr="00615A45" w:rsidTr="00615A45">
        <w:trPr>
          <w:trHeight w:val="326"/>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Pisum sativum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Pea</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Ater</w:t>
            </w:r>
          </w:p>
        </w:tc>
      </w:tr>
      <w:tr w:rsidR="00615A45" w:rsidRPr="00615A45" w:rsidTr="00615A45">
        <w:trPr>
          <w:trHeight w:val="326"/>
        </w:trPr>
        <w:tc>
          <w:tcPr>
            <w:tcW w:w="1638" w:type="dxa"/>
            <w:vMerge/>
          </w:tcPr>
          <w:p w:rsidR="000D4C24" w:rsidRPr="00615A45" w:rsidRDefault="000D4C24" w:rsidP="00240AC6">
            <w:pPr>
              <w:spacing w:line="360" w:lineRule="auto"/>
              <w:jc w:val="both"/>
              <w:rPr>
                <w:rFonts w:ascii="Times New Roman" w:eastAsia="SimSun" w:hAnsi="Times New Roman"/>
                <w:bCs/>
                <w:iCs/>
                <w:sz w:val="24"/>
                <w:szCs w:val="24"/>
              </w:rPr>
            </w:pPr>
          </w:p>
        </w:tc>
        <w:tc>
          <w:tcPr>
            <w:tcW w:w="3295" w:type="dxa"/>
          </w:tcPr>
          <w:p w:rsidR="000D4C24" w:rsidRPr="00615A45" w:rsidRDefault="000D4C24" w:rsidP="00240AC6">
            <w:pPr>
              <w:spacing w:line="360" w:lineRule="auto"/>
              <w:jc w:val="both"/>
              <w:rPr>
                <w:rFonts w:ascii="Times New Roman" w:eastAsia="SimSun" w:hAnsi="Times New Roman"/>
                <w:bCs/>
                <w:i/>
                <w:iCs/>
                <w:sz w:val="24"/>
                <w:szCs w:val="24"/>
              </w:rPr>
            </w:pPr>
            <w:r w:rsidRPr="00615A45">
              <w:rPr>
                <w:rFonts w:ascii="Times New Roman" w:eastAsia="SimSun" w:hAnsi="Times New Roman"/>
                <w:bCs/>
                <w:i/>
                <w:iCs/>
                <w:sz w:val="24"/>
                <w:szCs w:val="24"/>
              </w:rPr>
              <w:t xml:space="preserve">Cicer aestivum  L </w:t>
            </w:r>
          </w:p>
        </w:tc>
        <w:tc>
          <w:tcPr>
            <w:tcW w:w="2177"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Chick peas</w:t>
            </w:r>
          </w:p>
        </w:tc>
        <w:tc>
          <w:tcPr>
            <w:tcW w:w="2462" w:type="dxa"/>
          </w:tcPr>
          <w:p w:rsidR="000D4C24" w:rsidRPr="00615A45" w:rsidRDefault="000D4C24" w:rsidP="00240AC6">
            <w:pPr>
              <w:spacing w:line="360" w:lineRule="auto"/>
              <w:jc w:val="both"/>
              <w:rPr>
                <w:rFonts w:ascii="Times New Roman" w:eastAsia="SimSun" w:hAnsi="Times New Roman"/>
                <w:bCs/>
                <w:iCs/>
                <w:sz w:val="24"/>
                <w:szCs w:val="24"/>
              </w:rPr>
            </w:pPr>
            <w:r w:rsidRPr="00615A45">
              <w:rPr>
                <w:rFonts w:ascii="Times New Roman" w:eastAsia="SimSun" w:hAnsi="Times New Roman"/>
                <w:bCs/>
                <w:iCs/>
                <w:sz w:val="24"/>
                <w:szCs w:val="24"/>
              </w:rPr>
              <w:t>Shimbra</w:t>
            </w:r>
          </w:p>
        </w:tc>
      </w:tr>
    </w:tbl>
    <w:p w:rsidR="008E035A" w:rsidRPr="00615A45" w:rsidRDefault="000D4C24" w:rsidP="000D4C24">
      <w:pPr>
        <w:jc w:val="both"/>
        <w:rPr>
          <w:rFonts w:ascii="Times New Roman" w:hAnsi="Times New Roman"/>
          <w:bCs/>
          <w:iCs/>
          <w:sz w:val="24"/>
          <w:szCs w:val="24"/>
        </w:rPr>
      </w:pPr>
      <w:r w:rsidRPr="00615A45">
        <w:rPr>
          <w:rFonts w:ascii="Times New Roman" w:hAnsi="Times New Roman"/>
          <w:bCs/>
          <w:iCs/>
          <w:sz w:val="24"/>
          <w:szCs w:val="24"/>
        </w:rPr>
        <w:t>Source:  (SMARDO, 2019)</w:t>
      </w:r>
      <w:bookmarkStart w:id="106" w:name="_Toc55802201"/>
      <w:bookmarkStart w:id="107" w:name="_Toc57203916"/>
      <w:bookmarkStart w:id="108" w:name="_Toc57203997"/>
      <w:bookmarkStart w:id="109" w:name="_Toc57559268"/>
      <w:bookmarkStart w:id="110" w:name="_Toc58079666"/>
    </w:p>
    <w:p w:rsidR="000D4C24" w:rsidRPr="00615A45" w:rsidRDefault="000D4C24" w:rsidP="007712BF">
      <w:pPr>
        <w:pStyle w:val="Heading2"/>
        <w:numPr>
          <w:ilvl w:val="1"/>
          <w:numId w:val="14"/>
        </w:numPr>
        <w:jc w:val="left"/>
        <w:rPr>
          <w:sz w:val="26"/>
          <w:szCs w:val="26"/>
        </w:rPr>
      </w:pPr>
      <w:bookmarkStart w:id="111" w:name="_Toc227922015"/>
      <w:r w:rsidRPr="00615A45">
        <w:rPr>
          <w:sz w:val="26"/>
          <w:szCs w:val="26"/>
        </w:rPr>
        <w:lastRenderedPageBreak/>
        <w:t>Reconnaissance survey and selection of study sites</w:t>
      </w:r>
      <w:bookmarkEnd w:id="106"/>
      <w:bookmarkEnd w:id="107"/>
      <w:bookmarkEnd w:id="108"/>
      <w:bookmarkEnd w:id="109"/>
      <w:bookmarkEnd w:id="110"/>
      <w:bookmarkEnd w:id="111"/>
    </w:p>
    <w:p w:rsidR="005244A1" w:rsidRPr="00615A45" w:rsidRDefault="000D4C24" w:rsidP="006E36E8">
      <w:pPr>
        <w:spacing w:line="360" w:lineRule="auto"/>
        <w:jc w:val="both"/>
        <w:rPr>
          <w:rFonts w:ascii="Times New Roman" w:hAnsi="Times New Roman"/>
          <w:bCs/>
          <w:iCs/>
          <w:sz w:val="24"/>
          <w:szCs w:val="24"/>
        </w:rPr>
      </w:pPr>
      <w:r w:rsidRPr="00615A45">
        <w:rPr>
          <w:rFonts w:ascii="Times New Roman" w:hAnsi="Times New Roman"/>
          <w:bCs/>
          <w:iCs/>
          <w:sz w:val="24"/>
          <w:szCs w:val="24"/>
        </w:rPr>
        <w:t xml:space="preserve">Reconnaissance Survey was conducted at first to have a mental picture of the study </w:t>
      </w:r>
      <w:r w:rsidR="00F13B6C" w:rsidRPr="00615A45">
        <w:rPr>
          <w:rFonts w:ascii="Times New Roman" w:hAnsi="Times New Roman"/>
          <w:bCs/>
          <w:iCs/>
          <w:sz w:val="24"/>
          <w:szCs w:val="24"/>
        </w:rPr>
        <w:t xml:space="preserve">area in four kebeles. </w:t>
      </w:r>
      <w:r w:rsidRPr="00615A45">
        <w:rPr>
          <w:rFonts w:ascii="Times New Roman" w:hAnsi="Times New Roman"/>
          <w:bCs/>
          <w:iCs/>
          <w:sz w:val="24"/>
          <w:szCs w:val="24"/>
        </w:rPr>
        <w:t>It was con</w:t>
      </w:r>
      <w:r w:rsidR="004F4DE7" w:rsidRPr="00615A45">
        <w:rPr>
          <w:rFonts w:ascii="Times New Roman" w:hAnsi="Times New Roman"/>
          <w:bCs/>
          <w:iCs/>
          <w:sz w:val="24"/>
          <w:szCs w:val="24"/>
        </w:rPr>
        <w:t>ducted from October 20- 27 /2025</w:t>
      </w:r>
      <w:r w:rsidRPr="00615A45">
        <w:rPr>
          <w:rFonts w:ascii="Times New Roman" w:hAnsi="Times New Roman"/>
          <w:bCs/>
          <w:iCs/>
          <w:sz w:val="24"/>
          <w:szCs w:val="24"/>
        </w:rPr>
        <w:t xml:space="preserve"> in order to obtain an impression about medicinal plants and general understanding of the characteristics of the study area. During this time study sites, distribution of medicinal plants and availability of traditional healers were identified. A total of </w:t>
      </w:r>
      <w:r w:rsidR="00F13B6C" w:rsidRPr="00615A45">
        <w:rPr>
          <w:rFonts w:ascii="Times New Roman" w:hAnsi="Times New Roman"/>
          <w:bCs/>
          <w:iCs/>
          <w:sz w:val="24"/>
          <w:szCs w:val="24"/>
        </w:rPr>
        <w:t>four Kebeles</w:t>
      </w:r>
      <w:r w:rsidRPr="00615A45">
        <w:rPr>
          <w:rFonts w:ascii="Times New Roman" w:hAnsi="Times New Roman"/>
          <w:bCs/>
          <w:iCs/>
          <w:sz w:val="24"/>
          <w:szCs w:val="24"/>
        </w:rPr>
        <w:t xml:space="preserve"> were selected</w:t>
      </w:r>
      <w:r w:rsidR="006E36E8" w:rsidRPr="00615A45">
        <w:rPr>
          <w:rFonts w:ascii="Times New Roman" w:hAnsi="Times New Roman"/>
          <w:bCs/>
          <w:iCs/>
          <w:sz w:val="24"/>
          <w:szCs w:val="24"/>
        </w:rPr>
        <w:t>.</w:t>
      </w:r>
      <w:r w:rsidR="006E36E8" w:rsidRPr="00615A45">
        <w:t xml:space="preserve"> </w:t>
      </w:r>
      <w:r w:rsidR="006E36E8" w:rsidRPr="00615A45">
        <w:rPr>
          <w:rFonts w:ascii="Times New Roman" w:hAnsi="Times New Roman"/>
          <w:bCs/>
          <w:iCs/>
          <w:sz w:val="24"/>
          <w:szCs w:val="24"/>
        </w:rPr>
        <w:t>The selection criteria included accessibility, availability of sufficient vegetation as a reservoir of medicinal plants,</w:t>
      </w:r>
      <w:r w:rsidR="000760DA" w:rsidRPr="00615A45">
        <w:rPr>
          <w:rFonts w:ascii="Times New Roman" w:hAnsi="Times New Roman"/>
          <w:bCs/>
          <w:iCs/>
          <w:sz w:val="24"/>
          <w:szCs w:val="24"/>
        </w:rPr>
        <w:t xml:space="preserve"> road access to study site</w:t>
      </w:r>
      <w:r w:rsidR="006E36E8" w:rsidRPr="00615A45">
        <w:rPr>
          <w:rFonts w:ascii="Times New Roman" w:hAnsi="Times New Roman"/>
          <w:bCs/>
          <w:iCs/>
          <w:sz w:val="24"/>
          <w:szCs w:val="24"/>
        </w:rPr>
        <w:t xml:space="preserve"> and the presence of traditional healers, particularly key informants. These criteria were determined in consultation with District leaders and community elders to ensure a thorough representation of the District’s ecological and sociocultural diversity, which would enable an in-depth investigation of indigenous knowledge related to traditional medicine. </w:t>
      </w:r>
      <w:r w:rsidRPr="00615A45">
        <w:rPr>
          <w:rFonts w:ascii="Times New Roman" w:hAnsi="Times New Roman"/>
          <w:bCs/>
          <w:iCs/>
          <w:sz w:val="24"/>
          <w:szCs w:val="24"/>
        </w:rPr>
        <w:t xml:space="preserve">The names of sampled kebeles </w:t>
      </w:r>
      <w:r w:rsidR="006D77A1" w:rsidRPr="00615A45">
        <w:rPr>
          <w:rFonts w:ascii="Times New Roman" w:hAnsi="Times New Roman"/>
          <w:bCs/>
          <w:iCs/>
          <w:sz w:val="24"/>
          <w:szCs w:val="24"/>
        </w:rPr>
        <w:t>were Adada</w:t>
      </w:r>
      <w:r w:rsidRPr="00615A45">
        <w:rPr>
          <w:rFonts w:ascii="Times New Roman" w:hAnsi="Times New Roman"/>
          <w:bCs/>
          <w:iCs/>
          <w:sz w:val="24"/>
          <w:szCs w:val="24"/>
        </w:rPr>
        <w:t xml:space="preserve">, </w:t>
      </w:r>
      <w:r w:rsidR="002D68F6" w:rsidRPr="00615A45">
        <w:rPr>
          <w:rFonts w:ascii="Times New Roman" w:hAnsi="Times New Roman"/>
          <w:bCs/>
          <w:iCs/>
          <w:sz w:val="24"/>
          <w:szCs w:val="24"/>
        </w:rPr>
        <w:t>Yeshinfo</w:t>
      </w:r>
      <w:r w:rsidRPr="00615A45">
        <w:rPr>
          <w:rFonts w:ascii="Times New Roman" w:hAnsi="Times New Roman"/>
          <w:bCs/>
          <w:iCs/>
          <w:sz w:val="24"/>
          <w:szCs w:val="24"/>
        </w:rPr>
        <w:t>, Anfa</w:t>
      </w:r>
      <w:r w:rsidR="006D77A1" w:rsidRPr="00615A45">
        <w:rPr>
          <w:rFonts w:ascii="Times New Roman" w:hAnsi="Times New Roman"/>
          <w:bCs/>
          <w:iCs/>
          <w:sz w:val="24"/>
          <w:szCs w:val="24"/>
        </w:rPr>
        <w:t>rgie and Singula</w:t>
      </w:r>
      <w:r w:rsidR="006D77A1" w:rsidRPr="00615A45">
        <w:rPr>
          <w:rFonts w:ascii="Times New Roman" w:hAnsi="Times New Roman"/>
          <w:bCs/>
          <w:iCs/>
        </w:rPr>
        <w:t xml:space="preserve">. </w:t>
      </w:r>
    </w:p>
    <w:p w:rsidR="005244A1" w:rsidRPr="00615A45" w:rsidRDefault="005244A1" w:rsidP="005244A1">
      <w:pPr>
        <w:pStyle w:val="Heading2"/>
        <w:numPr>
          <w:ilvl w:val="1"/>
          <w:numId w:val="14"/>
        </w:numPr>
        <w:jc w:val="left"/>
      </w:pPr>
      <w:r w:rsidRPr="00615A45">
        <w:t xml:space="preserve">  </w:t>
      </w:r>
      <w:bookmarkStart w:id="112" w:name="_Toc227922016"/>
      <w:r w:rsidRPr="00615A45">
        <w:rPr>
          <w:sz w:val="26"/>
          <w:szCs w:val="26"/>
        </w:rPr>
        <w:t>Sample</w:t>
      </w:r>
      <w:r w:rsidRPr="00615A45">
        <w:t xml:space="preserve"> size determination</w:t>
      </w:r>
      <w:bookmarkEnd w:id="112"/>
      <w:r w:rsidRPr="00615A45">
        <w:t xml:space="preserve"> </w:t>
      </w:r>
    </w:p>
    <w:p w:rsidR="005244A1" w:rsidRPr="00615A45" w:rsidRDefault="005244A1" w:rsidP="005244A1">
      <w:pPr>
        <w:spacing w:line="360" w:lineRule="auto"/>
        <w:jc w:val="both"/>
        <w:rPr>
          <w:rFonts w:ascii="Times New Roman" w:hAnsi="Times New Roman"/>
          <w:bCs/>
          <w:iCs/>
          <w:sz w:val="24"/>
          <w:szCs w:val="24"/>
        </w:rPr>
      </w:pPr>
      <w:r w:rsidRPr="00615A45">
        <w:rPr>
          <w:rFonts w:ascii="Times New Roman" w:hAnsi="Times New Roman"/>
          <w:bCs/>
          <w:iCs/>
          <w:sz w:val="24"/>
          <w:szCs w:val="24"/>
        </w:rPr>
        <w:t>The  equation: N= Z</w:t>
      </w:r>
      <w:r w:rsidRPr="00615A45">
        <w:rPr>
          <w:rFonts w:ascii="Times New Roman" w:hAnsi="Times New Roman"/>
          <w:bCs/>
          <w:iCs/>
          <w:sz w:val="24"/>
          <w:szCs w:val="24"/>
          <w:vertAlign w:val="superscript"/>
        </w:rPr>
        <w:t>2</w:t>
      </w:r>
      <w:r w:rsidRPr="00615A45">
        <w:rPr>
          <w:rFonts w:ascii="Times New Roman" w:hAnsi="Times New Roman"/>
          <w:bCs/>
          <w:iCs/>
          <w:sz w:val="24"/>
          <w:szCs w:val="24"/>
        </w:rPr>
        <w:t xml:space="preserve"> P (1-P)/C</w:t>
      </w:r>
      <w:r w:rsidRPr="00615A45">
        <w:rPr>
          <w:rFonts w:ascii="Times New Roman" w:hAnsi="Times New Roman"/>
          <w:bCs/>
          <w:iCs/>
          <w:sz w:val="24"/>
          <w:szCs w:val="24"/>
          <w:vertAlign w:val="superscript"/>
        </w:rPr>
        <w:t>2</w:t>
      </w:r>
      <w:r w:rsidRPr="00615A45">
        <w:rPr>
          <w:rFonts w:ascii="Times New Roman" w:hAnsi="Times New Roman"/>
          <w:bCs/>
          <w:iCs/>
          <w:sz w:val="24"/>
          <w:szCs w:val="24"/>
        </w:rPr>
        <w:t>is used to determine the number of informants, where ‘N’ is the sample size; ‘Z’ is standard normal value at 95% of confidence level (i.e. Z= 1.96); ‘P’ is proportion of households practicing traditional medicine and ‘C’ is marginal error. Because there were no similar studies done in the study area so far which can tell us the exact proportion of households practicing traditional medicine, calculation was made assuming 50% of households (P=0.5) at 5% marginal error (C=0.05) and 95% c</w:t>
      </w:r>
      <w:r w:rsidR="002C179A" w:rsidRPr="00615A45">
        <w:rPr>
          <w:rFonts w:ascii="Times New Roman" w:hAnsi="Times New Roman"/>
          <w:bCs/>
          <w:iCs/>
          <w:sz w:val="24"/>
          <w:szCs w:val="24"/>
        </w:rPr>
        <w:t>onfidence interval. However, 1/4</w:t>
      </w:r>
      <w:r w:rsidRPr="00615A45">
        <w:rPr>
          <w:rFonts w:ascii="Times New Roman" w:hAnsi="Times New Roman"/>
          <w:bCs/>
          <w:iCs/>
          <w:sz w:val="24"/>
          <w:szCs w:val="24"/>
        </w:rPr>
        <w:t xml:space="preserve"> of the figure produced using these assumptions taken as possible representative sample size for the study because of the homogeneity of the subject population in culture, language, religious, settlement and financial limitation to interview all the subject population.</w:t>
      </w:r>
    </w:p>
    <w:p w:rsidR="001B50B1" w:rsidRPr="00615A45" w:rsidRDefault="005244A1" w:rsidP="005244A1">
      <w:pPr>
        <w:spacing w:line="360" w:lineRule="auto"/>
        <w:jc w:val="both"/>
        <w:rPr>
          <w:rFonts w:ascii="Times New Roman" w:hAnsi="Times New Roman"/>
          <w:bCs/>
          <w:iCs/>
          <w:sz w:val="24"/>
          <w:szCs w:val="24"/>
          <w:vertAlign w:val="superscript"/>
        </w:rPr>
      </w:pPr>
      <w:r w:rsidRPr="00615A45">
        <w:rPr>
          <w:rFonts w:ascii="Times New Roman" w:hAnsi="Times New Roman"/>
          <w:bCs/>
          <w:iCs/>
          <w:sz w:val="24"/>
          <w:szCs w:val="24"/>
        </w:rPr>
        <w:t>N= Z</w:t>
      </w:r>
      <w:r w:rsidRPr="00615A45">
        <w:rPr>
          <w:rFonts w:ascii="Times New Roman" w:hAnsi="Times New Roman"/>
          <w:bCs/>
          <w:iCs/>
          <w:sz w:val="24"/>
          <w:szCs w:val="24"/>
          <w:vertAlign w:val="superscript"/>
        </w:rPr>
        <w:t>2</w:t>
      </w:r>
      <w:r w:rsidRPr="00615A45">
        <w:rPr>
          <w:rFonts w:ascii="Times New Roman" w:hAnsi="Times New Roman"/>
          <w:bCs/>
          <w:iCs/>
          <w:sz w:val="24"/>
          <w:szCs w:val="24"/>
        </w:rPr>
        <w:t xml:space="preserve"> P (1-P)/C</w:t>
      </w:r>
      <w:r w:rsidRPr="00615A45">
        <w:rPr>
          <w:rFonts w:ascii="Times New Roman" w:hAnsi="Times New Roman"/>
          <w:bCs/>
          <w:iCs/>
          <w:sz w:val="24"/>
          <w:szCs w:val="24"/>
          <w:vertAlign w:val="superscript"/>
        </w:rPr>
        <w:t>2</w:t>
      </w:r>
    </w:p>
    <w:p w:rsidR="001B50B1" w:rsidRPr="00615A45" w:rsidRDefault="001B50B1" w:rsidP="005E33D0">
      <w:pPr>
        <w:spacing w:line="360" w:lineRule="auto"/>
        <w:jc w:val="both"/>
        <w:rPr>
          <w:rFonts w:ascii="Times New Roman" w:hAnsi="Times New Roman"/>
          <w:bCs/>
          <w:iCs/>
          <w:sz w:val="24"/>
          <w:szCs w:val="24"/>
          <w:vertAlign w:val="superscript"/>
        </w:rPr>
      </w:pPr>
      <w:r w:rsidRPr="00615A45">
        <w:rPr>
          <w:rFonts w:ascii="Times New Roman" w:hAnsi="Times New Roman"/>
          <w:bCs/>
          <w:iCs/>
          <w:sz w:val="24"/>
          <w:szCs w:val="24"/>
        </w:rPr>
        <w:t xml:space="preserve">  </w:t>
      </w:r>
      <w:r w:rsidR="005E33D0" w:rsidRPr="00615A45">
        <w:rPr>
          <w:rFonts w:ascii="Times New Roman" w:hAnsi="Times New Roman"/>
          <w:bCs/>
          <w:iCs/>
          <w:sz w:val="24"/>
          <w:szCs w:val="24"/>
          <w:vertAlign w:val="superscript"/>
        </w:rPr>
        <w:t xml:space="preserve">   </w:t>
      </w:r>
      <w:r w:rsidR="005E33D0" w:rsidRPr="00615A45">
        <w:rPr>
          <w:rFonts w:ascii="Times New Roman" w:hAnsi="Times New Roman"/>
          <w:bCs/>
          <w:iCs/>
          <w:sz w:val="24"/>
          <w:szCs w:val="24"/>
          <w:vertAlign w:val="subscript"/>
        </w:rPr>
        <w:t>=</w:t>
      </w:r>
      <w:r w:rsidR="001D30F3" w:rsidRPr="00615A45">
        <w:rPr>
          <w:rFonts w:ascii="Times New Roman" w:hAnsi="Times New Roman"/>
          <w:bCs/>
          <w:iCs/>
          <w:sz w:val="24"/>
          <w:szCs w:val="24"/>
        </w:rPr>
        <w:t>1.96</w:t>
      </w:r>
      <w:r w:rsidRPr="00615A45">
        <w:rPr>
          <w:rFonts w:ascii="Times New Roman" w:hAnsi="Times New Roman"/>
          <w:bCs/>
          <w:iCs/>
          <w:sz w:val="24"/>
          <w:szCs w:val="24"/>
          <w:vertAlign w:val="superscript"/>
        </w:rPr>
        <w:t>2</w:t>
      </w:r>
      <w:r w:rsidRPr="00615A45">
        <w:rPr>
          <w:rFonts w:ascii="Times New Roman" w:hAnsi="Times New Roman"/>
          <w:bCs/>
          <w:iCs/>
          <w:sz w:val="24"/>
          <w:szCs w:val="24"/>
        </w:rPr>
        <w:t xml:space="preserve"> </w:t>
      </w:r>
      <w:r w:rsidR="001D30F3" w:rsidRPr="00615A45">
        <w:rPr>
          <w:rFonts w:ascii="Times New Roman" w:hAnsi="Times New Roman"/>
          <w:bCs/>
          <w:iCs/>
          <w:sz w:val="24"/>
          <w:szCs w:val="24"/>
        </w:rPr>
        <w:t>0.5</w:t>
      </w:r>
      <w:r w:rsidRPr="00615A45">
        <w:rPr>
          <w:rFonts w:ascii="Times New Roman" w:hAnsi="Times New Roman"/>
          <w:bCs/>
          <w:iCs/>
          <w:sz w:val="24"/>
          <w:szCs w:val="24"/>
        </w:rPr>
        <w:t>(1-</w:t>
      </w:r>
      <w:r w:rsidR="00194359" w:rsidRPr="00615A45">
        <w:rPr>
          <w:rFonts w:ascii="Times New Roman" w:hAnsi="Times New Roman"/>
          <w:bCs/>
          <w:iCs/>
          <w:sz w:val="24"/>
          <w:szCs w:val="24"/>
        </w:rPr>
        <w:t>0.5</w:t>
      </w:r>
      <w:r w:rsidRPr="00615A45">
        <w:rPr>
          <w:rFonts w:ascii="Times New Roman" w:hAnsi="Times New Roman"/>
          <w:bCs/>
          <w:iCs/>
          <w:sz w:val="24"/>
          <w:szCs w:val="24"/>
        </w:rPr>
        <w:t>)/ 0.</w:t>
      </w:r>
      <w:r w:rsidR="00194359" w:rsidRPr="00615A45">
        <w:rPr>
          <w:rFonts w:ascii="Times New Roman" w:hAnsi="Times New Roman"/>
          <w:bCs/>
          <w:iCs/>
          <w:sz w:val="24"/>
          <w:szCs w:val="24"/>
        </w:rPr>
        <w:t>0</w:t>
      </w:r>
      <w:r w:rsidRPr="00615A45">
        <w:rPr>
          <w:rFonts w:ascii="Times New Roman" w:hAnsi="Times New Roman"/>
          <w:bCs/>
          <w:iCs/>
          <w:sz w:val="24"/>
          <w:szCs w:val="24"/>
        </w:rPr>
        <w:t>5</w:t>
      </w:r>
      <w:r w:rsidRPr="00615A45">
        <w:rPr>
          <w:rFonts w:ascii="Times New Roman" w:hAnsi="Times New Roman"/>
          <w:bCs/>
          <w:iCs/>
          <w:sz w:val="24"/>
          <w:szCs w:val="24"/>
          <w:vertAlign w:val="superscript"/>
        </w:rPr>
        <w:t>2</w:t>
      </w:r>
      <w:r w:rsidR="005E33D0" w:rsidRPr="00615A45">
        <w:rPr>
          <w:rFonts w:ascii="Times New Roman" w:hAnsi="Times New Roman"/>
          <w:bCs/>
          <w:iCs/>
          <w:sz w:val="24"/>
          <w:szCs w:val="24"/>
          <w:vertAlign w:val="superscript"/>
        </w:rPr>
        <w:t xml:space="preserve"> </w:t>
      </w:r>
    </w:p>
    <w:p w:rsidR="005E33D0" w:rsidRPr="00615A45" w:rsidRDefault="001D30F3" w:rsidP="005E33D0">
      <w:pPr>
        <w:spacing w:line="360" w:lineRule="auto"/>
        <w:jc w:val="both"/>
        <w:rPr>
          <w:rFonts w:ascii="Times New Roman" w:hAnsi="Times New Roman"/>
          <w:bCs/>
          <w:iCs/>
          <w:sz w:val="24"/>
          <w:szCs w:val="24"/>
        </w:rPr>
      </w:pPr>
      <w:r w:rsidRPr="00615A45">
        <w:rPr>
          <w:rFonts w:ascii="Times New Roman" w:hAnsi="Times New Roman"/>
          <w:bCs/>
          <w:iCs/>
          <w:sz w:val="24"/>
          <w:szCs w:val="24"/>
          <w:vertAlign w:val="superscript"/>
        </w:rPr>
        <w:t xml:space="preserve">   </w:t>
      </w:r>
      <w:r w:rsidRPr="00615A45">
        <w:rPr>
          <w:rFonts w:ascii="Times New Roman" w:hAnsi="Times New Roman"/>
          <w:bCs/>
          <w:iCs/>
          <w:sz w:val="24"/>
          <w:szCs w:val="24"/>
          <w:vertAlign w:val="subscript"/>
        </w:rPr>
        <w:t>=</w:t>
      </w:r>
      <w:r w:rsidRPr="00615A45">
        <w:rPr>
          <w:rFonts w:ascii="Times New Roman" w:hAnsi="Times New Roman"/>
          <w:bCs/>
          <w:iCs/>
          <w:sz w:val="24"/>
          <w:szCs w:val="24"/>
        </w:rPr>
        <w:t>3.84</w:t>
      </w:r>
      <w:r w:rsidR="005E33D0" w:rsidRPr="00615A45">
        <w:rPr>
          <w:rFonts w:ascii="Times New Roman" w:hAnsi="Times New Roman"/>
          <w:bCs/>
          <w:iCs/>
          <w:sz w:val="24"/>
          <w:szCs w:val="24"/>
        </w:rPr>
        <w:t>16X0.25/0.0025</w:t>
      </w:r>
    </w:p>
    <w:p w:rsidR="001E776C" w:rsidRPr="00615A45" w:rsidRDefault="005E33D0" w:rsidP="00E73A63">
      <w:pPr>
        <w:spacing w:line="360" w:lineRule="auto"/>
        <w:jc w:val="both"/>
        <w:rPr>
          <w:rFonts w:ascii="Times New Roman" w:hAnsi="Times New Roman"/>
          <w:bCs/>
          <w:iCs/>
          <w:sz w:val="24"/>
          <w:szCs w:val="24"/>
        </w:rPr>
      </w:pPr>
      <w:r w:rsidRPr="00615A45">
        <w:rPr>
          <w:rFonts w:ascii="Times New Roman" w:hAnsi="Times New Roman"/>
          <w:bCs/>
          <w:iCs/>
          <w:sz w:val="24"/>
          <w:szCs w:val="24"/>
          <w:vertAlign w:val="subscript"/>
        </w:rPr>
        <w:t>=</w:t>
      </w:r>
      <w:r w:rsidR="00A7683D" w:rsidRPr="00615A45">
        <w:rPr>
          <w:rFonts w:ascii="Times New Roman" w:hAnsi="Times New Roman"/>
          <w:bCs/>
          <w:iCs/>
          <w:sz w:val="24"/>
          <w:szCs w:val="24"/>
        </w:rPr>
        <w:t>0.9604/0</w:t>
      </w:r>
      <w:r w:rsidR="002C179A" w:rsidRPr="00615A45">
        <w:rPr>
          <w:rFonts w:ascii="Times New Roman" w:hAnsi="Times New Roman"/>
          <w:bCs/>
          <w:iCs/>
          <w:sz w:val="24"/>
          <w:szCs w:val="24"/>
        </w:rPr>
        <w:t>. 0025</w:t>
      </w:r>
      <w:r w:rsidR="001E776C" w:rsidRPr="00615A45">
        <w:rPr>
          <w:rFonts w:ascii="Times New Roman" w:hAnsi="Times New Roman"/>
          <w:bCs/>
          <w:iCs/>
          <w:sz w:val="24"/>
          <w:szCs w:val="24"/>
        </w:rPr>
        <w:t xml:space="preserve">    </w:t>
      </w:r>
      <w:r w:rsidR="001E776C" w:rsidRPr="00615A45">
        <w:rPr>
          <w:rFonts w:ascii="Times New Roman" w:hAnsi="Times New Roman"/>
          <w:bCs/>
          <w:iCs/>
          <w:sz w:val="24"/>
          <w:szCs w:val="24"/>
          <w:vertAlign w:val="subscript"/>
        </w:rPr>
        <w:t>=</w:t>
      </w:r>
      <w:r w:rsidR="001E776C" w:rsidRPr="00615A45">
        <w:rPr>
          <w:rFonts w:ascii="Times New Roman" w:hAnsi="Times New Roman"/>
          <w:bCs/>
          <w:iCs/>
          <w:sz w:val="24"/>
          <w:szCs w:val="24"/>
        </w:rPr>
        <w:t xml:space="preserve"> 384.16 the sample size should be 385. </w:t>
      </w:r>
      <w:r w:rsidR="000760DA" w:rsidRPr="00615A45">
        <w:rPr>
          <w:rFonts w:ascii="Times New Roman" w:hAnsi="Times New Roman"/>
          <w:bCs/>
          <w:iCs/>
          <w:sz w:val="24"/>
          <w:szCs w:val="24"/>
        </w:rPr>
        <w:t xml:space="preserve">However, 1/4 of the figure produced using these assumptions taken as possible representative sample size </w:t>
      </w:r>
      <w:r w:rsidR="00E73A63" w:rsidRPr="00615A45">
        <w:rPr>
          <w:rFonts w:ascii="Times New Roman" w:hAnsi="Times New Roman"/>
          <w:bCs/>
          <w:iCs/>
          <w:sz w:val="24"/>
          <w:szCs w:val="24"/>
        </w:rPr>
        <w:t xml:space="preserve">i.e 96 informants were interviewed. </w:t>
      </w:r>
      <w:r w:rsidR="00E73A63" w:rsidRPr="00615A45">
        <w:rPr>
          <w:rFonts w:ascii="Times New Roman" w:hAnsi="Times New Roman"/>
          <w:bCs/>
          <w:iCs/>
          <w:sz w:val="24"/>
          <w:szCs w:val="24"/>
          <w:vertAlign w:val="subscript"/>
        </w:rPr>
        <w:tab/>
      </w:r>
    </w:p>
    <w:p w:rsidR="000D4C24" w:rsidRPr="00615A45" w:rsidRDefault="000D4C24" w:rsidP="007712BF">
      <w:pPr>
        <w:pStyle w:val="Heading2"/>
        <w:numPr>
          <w:ilvl w:val="1"/>
          <w:numId w:val="14"/>
        </w:numPr>
        <w:jc w:val="left"/>
        <w:rPr>
          <w:sz w:val="26"/>
          <w:szCs w:val="26"/>
        </w:rPr>
      </w:pPr>
      <w:bookmarkStart w:id="113" w:name="_Toc116946193"/>
      <w:bookmarkStart w:id="114" w:name="_Toc55802202"/>
      <w:bookmarkStart w:id="115" w:name="_Toc57203917"/>
      <w:bookmarkStart w:id="116" w:name="_Toc57203998"/>
      <w:bookmarkStart w:id="117" w:name="_Toc57559269"/>
      <w:bookmarkStart w:id="118" w:name="_Toc58079667"/>
      <w:bookmarkStart w:id="119" w:name="_Toc227922017"/>
      <w:r w:rsidRPr="00615A45">
        <w:rPr>
          <w:sz w:val="26"/>
          <w:szCs w:val="26"/>
        </w:rPr>
        <w:lastRenderedPageBreak/>
        <w:t xml:space="preserve">Selection of </w:t>
      </w:r>
      <w:bookmarkEnd w:id="113"/>
      <w:r w:rsidRPr="00615A45">
        <w:rPr>
          <w:sz w:val="26"/>
          <w:szCs w:val="26"/>
        </w:rPr>
        <w:t>informants</w:t>
      </w:r>
      <w:bookmarkEnd w:id="114"/>
      <w:bookmarkEnd w:id="115"/>
      <w:bookmarkEnd w:id="116"/>
      <w:bookmarkEnd w:id="117"/>
      <w:bookmarkEnd w:id="118"/>
      <w:bookmarkEnd w:id="119"/>
    </w:p>
    <w:p w:rsidR="00C314AB" w:rsidRPr="00615A45" w:rsidRDefault="000D4C24" w:rsidP="00C314AB">
      <w:pPr>
        <w:spacing w:line="360" w:lineRule="auto"/>
        <w:jc w:val="both"/>
        <w:rPr>
          <w:rFonts w:ascii="Times New Roman" w:hAnsi="Times New Roman"/>
          <w:bCs/>
          <w:iCs/>
          <w:sz w:val="24"/>
          <w:szCs w:val="24"/>
        </w:rPr>
      </w:pPr>
      <w:r w:rsidRPr="00615A45">
        <w:rPr>
          <w:rFonts w:ascii="Times New Roman" w:hAnsi="Times New Roman"/>
          <w:bCs/>
          <w:iCs/>
          <w:sz w:val="24"/>
          <w:szCs w:val="24"/>
        </w:rPr>
        <w:t xml:space="preserve">To select informants for such types of study it is advisable to follow Martin (1995) idea. This scholar indicated that when recording indigenous knowledge held by knowledgably traditional healers or by certain social groups the choice of key informant is fundamental. In this case, for this study, a total of </w:t>
      </w:r>
      <w:r w:rsidR="00BD1147" w:rsidRPr="00615A45">
        <w:rPr>
          <w:rFonts w:ascii="Times New Roman" w:hAnsi="Times New Roman"/>
          <w:bCs/>
          <w:iCs/>
          <w:sz w:val="24"/>
          <w:szCs w:val="24"/>
        </w:rPr>
        <w:t xml:space="preserve">96 informants (34 females and </w:t>
      </w:r>
      <w:r w:rsidR="008B54A6" w:rsidRPr="00615A45">
        <w:rPr>
          <w:rFonts w:ascii="Times New Roman" w:hAnsi="Times New Roman"/>
          <w:bCs/>
          <w:iCs/>
          <w:sz w:val="24"/>
          <w:szCs w:val="24"/>
        </w:rPr>
        <w:t>6</w:t>
      </w:r>
      <w:r w:rsidR="00BD1147" w:rsidRPr="00615A45">
        <w:rPr>
          <w:rFonts w:ascii="Times New Roman" w:hAnsi="Times New Roman"/>
          <w:bCs/>
          <w:iCs/>
          <w:sz w:val="24"/>
          <w:szCs w:val="24"/>
        </w:rPr>
        <w:t>2</w:t>
      </w:r>
      <w:r w:rsidRPr="00615A45">
        <w:rPr>
          <w:rFonts w:ascii="Times New Roman" w:hAnsi="Times New Roman"/>
          <w:bCs/>
          <w:iCs/>
          <w:sz w:val="24"/>
          <w:szCs w:val="24"/>
        </w:rPr>
        <w:t xml:space="preserve"> males) were selected. The age of informants was between 22 and </w:t>
      </w:r>
      <w:r w:rsidR="00CD3FED" w:rsidRPr="00615A45">
        <w:rPr>
          <w:rFonts w:ascii="Times New Roman" w:hAnsi="Times New Roman"/>
          <w:bCs/>
          <w:iCs/>
          <w:sz w:val="24"/>
          <w:szCs w:val="24"/>
        </w:rPr>
        <w:t>93</w:t>
      </w:r>
      <w:r w:rsidRPr="00615A45">
        <w:rPr>
          <w:rFonts w:ascii="Times New Roman" w:hAnsi="Times New Roman"/>
          <w:bCs/>
          <w:iCs/>
          <w:sz w:val="24"/>
          <w:szCs w:val="24"/>
        </w:rPr>
        <w:t xml:space="preserve"> including knowledgeable elders (shimagles), mothers, adults, Muslim religious leaders (shek and deresa) and priests. </w:t>
      </w:r>
      <w:bookmarkStart w:id="120" w:name="_Toc116946195"/>
      <w:bookmarkStart w:id="121" w:name="_Toc55802203"/>
      <w:bookmarkStart w:id="122" w:name="_Toc57203918"/>
      <w:bookmarkStart w:id="123" w:name="_Toc57203999"/>
      <w:bookmarkStart w:id="124" w:name="_Toc57559270"/>
      <w:bookmarkStart w:id="125" w:name="_Toc58079668"/>
      <w:r w:rsidR="00E51EDD" w:rsidRPr="00615A45">
        <w:rPr>
          <w:rFonts w:ascii="Times New Roman" w:hAnsi="Times New Roman"/>
          <w:bCs/>
          <w:iCs/>
          <w:sz w:val="24"/>
          <w:szCs w:val="24"/>
        </w:rPr>
        <w:t>From the total number of 96</w:t>
      </w:r>
      <w:r w:rsidR="00C314AB" w:rsidRPr="00615A45">
        <w:rPr>
          <w:rFonts w:ascii="Times New Roman" w:hAnsi="Times New Roman"/>
          <w:bCs/>
          <w:iCs/>
          <w:sz w:val="24"/>
          <w:szCs w:val="24"/>
        </w:rPr>
        <w:t xml:space="preserve"> informants, 18 key informants were purposely selected based on the recommendations or assistance of farmers training associations, local administrators, students, religious leaders, elders, health extension workers, and developmental agents. 2-6 key informants were selected p</w:t>
      </w:r>
      <w:r w:rsidR="00E51EDD" w:rsidRPr="00615A45">
        <w:rPr>
          <w:rFonts w:ascii="Times New Roman" w:hAnsi="Times New Roman"/>
          <w:bCs/>
          <w:iCs/>
          <w:sz w:val="24"/>
          <w:szCs w:val="24"/>
        </w:rPr>
        <w:t>er each kebele. The remaining 78</w:t>
      </w:r>
      <w:r w:rsidR="00C314AB" w:rsidRPr="00615A45">
        <w:rPr>
          <w:rFonts w:ascii="Times New Roman" w:hAnsi="Times New Roman"/>
          <w:bCs/>
          <w:iCs/>
          <w:sz w:val="24"/>
          <w:szCs w:val="24"/>
        </w:rPr>
        <w:t xml:space="preserve"> informants, 12-18 individuals from each of the study kebele were randomly selected by targeting young individuals whose age above 18 from the local people of the study area to see the general knowledge or knowledge transfer of medicinal plants in the people. This was done by lottery method.</w:t>
      </w:r>
    </w:p>
    <w:p w:rsidR="000D4C24" w:rsidRPr="00615A45" w:rsidRDefault="00C314AB" w:rsidP="00C314AB">
      <w:pPr>
        <w:pStyle w:val="Heading2"/>
        <w:jc w:val="left"/>
      </w:pPr>
      <w:r w:rsidRPr="00615A45">
        <w:t xml:space="preserve">             </w:t>
      </w:r>
      <w:bookmarkStart w:id="126" w:name="_Toc227922018"/>
      <w:r w:rsidRPr="00615A45">
        <w:t xml:space="preserve">3.5.     </w:t>
      </w:r>
      <w:r w:rsidR="000D4C24" w:rsidRPr="00615A45">
        <w:t>Data collection</w:t>
      </w:r>
      <w:bookmarkEnd w:id="120"/>
      <w:r w:rsidR="000D4C24" w:rsidRPr="00615A45">
        <w:t xml:space="preserve"> methods</w:t>
      </w:r>
      <w:bookmarkEnd w:id="121"/>
      <w:bookmarkEnd w:id="122"/>
      <w:bookmarkEnd w:id="123"/>
      <w:bookmarkEnd w:id="124"/>
      <w:bookmarkEnd w:id="125"/>
      <w:bookmarkEnd w:id="126"/>
    </w:p>
    <w:p w:rsidR="00305B02" w:rsidRPr="00615A45" w:rsidRDefault="000D4C24" w:rsidP="00305B02">
      <w:pPr>
        <w:spacing w:before="120" w:after="120" w:line="360" w:lineRule="auto"/>
        <w:jc w:val="both"/>
        <w:rPr>
          <w:rFonts w:ascii="Times New Roman" w:eastAsia="Calibri" w:hAnsi="Times New Roman"/>
          <w:bCs/>
          <w:sz w:val="24"/>
          <w:szCs w:val="24"/>
        </w:rPr>
      </w:pPr>
      <w:r w:rsidRPr="00615A45">
        <w:rPr>
          <w:rFonts w:ascii="Times New Roman" w:hAnsi="Times New Roman"/>
          <w:bCs/>
          <w:iCs/>
          <w:sz w:val="24"/>
          <w:szCs w:val="24"/>
        </w:rPr>
        <w:t xml:space="preserve">Ethnobotanical data were collected from January </w:t>
      </w:r>
      <w:r w:rsidR="002C7A45" w:rsidRPr="00615A45">
        <w:rPr>
          <w:rFonts w:ascii="Times New Roman" w:hAnsi="Times New Roman"/>
          <w:bCs/>
          <w:iCs/>
          <w:sz w:val="24"/>
          <w:szCs w:val="24"/>
        </w:rPr>
        <w:t>2025</w:t>
      </w:r>
      <w:r w:rsidRPr="00615A45">
        <w:rPr>
          <w:rFonts w:ascii="Times New Roman" w:hAnsi="Times New Roman"/>
          <w:bCs/>
          <w:iCs/>
          <w:sz w:val="24"/>
          <w:szCs w:val="24"/>
        </w:rPr>
        <w:t xml:space="preserve"> to </w:t>
      </w:r>
      <w:r w:rsidR="00111887" w:rsidRPr="00615A45">
        <w:rPr>
          <w:rFonts w:ascii="Times New Roman" w:hAnsi="Times New Roman"/>
          <w:bCs/>
          <w:iCs/>
          <w:sz w:val="24"/>
          <w:szCs w:val="24"/>
        </w:rPr>
        <w:t>April</w:t>
      </w:r>
      <w:r w:rsidR="002C7A45" w:rsidRPr="00615A45">
        <w:rPr>
          <w:rFonts w:ascii="Times New Roman" w:hAnsi="Times New Roman"/>
          <w:bCs/>
          <w:iCs/>
          <w:sz w:val="24"/>
          <w:szCs w:val="24"/>
        </w:rPr>
        <w:t xml:space="preserve"> 2025</w:t>
      </w:r>
      <w:r w:rsidRPr="00615A45">
        <w:rPr>
          <w:rFonts w:ascii="Times New Roman" w:hAnsi="Times New Roman"/>
          <w:bCs/>
          <w:iCs/>
          <w:sz w:val="24"/>
          <w:szCs w:val="24"/>
        </w:rPr>
        <w:t>. To obtain indigenous knowledge of the local peo</w:t>
      </w:r>
      <w:r w:rsidR="00116DC0" w:rsidRPr="00615A45">
        <w:rPr>
          <w:rFonts w:ascii="Times New Roman" w:hAnsi="Times New Roman"/>
          <w:bCs/>
          <w:iCs/>
          <w:sz w:val="24"/>
          <w:szCs w:val="24"/>
        </w:rPr>
        <w:t>ple on uses</w:t>
      </w:r>
      <w:r w:rsidRPr="00615A45">
        <w:rPr>
          <w:rFonts w:ascii="Times New Roman" w:hAnsi="Times New Roman"/>
          <w:bCs/>
          <w:iCs/>
          <w:sz w:val="24"/>
          <w:szCs w:val="24"/>
        </w:rPr>
        <w:t xml:space="preserve"> and threats of medicinal plants, the researcher employed </w:t>
      </w:r>
      <w:r w:rsidR="00866B17" w:rsidRPr="00615A45">
        <w:rPr>
          <w:rFonts w:ascii="Times New Roman" w:hAnsi="Times New Roman"/>
          <w:bCs/>
          <w:iCs/>
          <w:sz w:val="24"/>
          <w:szCs w:val="24"/>
        </w:rPr>
        <w:t>un</w:t>
      </w:r>
      <w:r w:rsidRPr="00615A45">
        <w:rPr>
          <w:rFonts w:ascii="Times New Roman" w:hAnsi="Times New Roman"/>
          <w:bCs/>
          <w:iCs/>
          <w:sz w:val="24"/>
          <w:szCs w:val="24"/>
        </w:rPr>
        <w:t>-structured interview, field observation and group discussion data collecting methods. The local people were involved during the whole period of investigation as a guide, technical assistance and informants</w:t>
      </w:r>
      <w:r w:rsidR="00305B02" w:rsidRPr="00615A45">
        <w:rPr>
          <w:rFonts w:ascii="Times New Roman" w:hAnsi="Times New Roman"/>
          <w:bCs/>
          <w:iCs/>
          <w:sz w:val="24"/>
          <w:szCs w:val="24"/>
        </w:rPr>
        <w:t xml:space="preserve">. </w:t>
      </w:r>
      <w:r w:rsidR="00305B02" w:rsidRPr="00615A45">
        <w:rPr>
          <w:rFonts w:ascii="Times New Roman" w:eastAsia="Calibri" w:hAnsi="Times New Roman"/>
          <w:bCs/>
          <w:sz w:val="24"/>
          <w:szCs w:val="24"/>
        </w:rPr>
        <w:t>The objective of this interview questionnaire is to get firsthand information</w:t>
      </w:r>
      <w:r w:rsidR="00305B02" w:rsidRPr="00615A45">
        <w:rPr>
          <w:rFonts w:ascii="Times New Roman" w:hAnsi="Times New Roman"/>
          <w:sz w:val="24"/>
          <w:szCs w:val="24"/>
        </w:rPr>
        <w:t xml:space="preserve"> only for educational purposes, but not for any other uses</w:t>
      </w:r>
      <w:r w:rsidR="00305B02" w:rsidRPr="00615A45">
        <w:rPr>
          <w:rFonts w:ascii="Times New Roman" w:eastAsia="Calibri" w:hAnsi="Times New Roman"/>
          <w:bCs/>
          <w:sz w:val="24"/>
          <w:szCs w:val="24"/>
        </w:rPr>
        <w:t>. The information forwarded by the respondents will keep confidential and will not affect any body in any way.</w:t>
      </w:r>
    </w:p>
    <w:p w:rsidR="000D4C24" w:rsidRPr="00615A45" w:rsidRDefault="004E4DE7" w:rsidP="00130BE8">
      <w:pPr>
        <w:pStyle w:val="Heading3"/>
        <w:numPr>
          <w:ilvl w:val="2"/>
          <w:numId w:val="14"/>
        </w:numPr>
        <w:jc w:val="left"/>
      </w:pPr>
      <w:bookmarkStart w:id="127" w:name="_Toc116946196"/>
      <w:bookmarkStart w:id="128" w:name="_Toc55802204"/>
      <w:bookmarkStart w:id="129" w:name="_Toc57203919"/>
      <w:bookmarkStart w:id="130" w:name="_Toc57204000"/>
      <w:bookmarkStart w:id="131" w:name="_Toc57559271"/>
      <w:bookmarkStart w:id="132" w:name="_Toc58079669"/>
      <w:bookmarkStart w:id="133" w:name="_Toc227922019"/>
      <w:r w:rsidRPr="00615A45">
        <w:t>Un</w:t>
      </w:r>
      <w:r w:rsidR="000D4C24" w:rsidRPr="00615A45">
        <w:t>structured interview</w:t>
      </w:r>
      <w:bookmarkEnd w:id="127"/>
      <w:bookmarkEnd w:id="128"/>
      <w:bookmarkEnd w:id="129"/>
      <w:bookmarkEnd w:id="130"/>
      <w:bookmarkEnd w:id="131"/>
      <w:bookmarkEnd w:id="132"/>
      <w:r w:rsidR="00AA7CAF" w:rsidRPr="00615A45">
        <w:t xml:space="preserve"> </w:t>
      </w:r>
      <w:bookmarkEnd w:id="133"/>
    </w:p>
    <w:p w:rsidR="000D4C24" w:rsidRPr="00615A45" w:rsidRDefault="004E4DE7" w:rsidP="003E319E">
      <w:pPr>
        <w:spacing w:line="360" w:lineRule="auto"/>
        <w:jc w:val="both"/>
        <w:rPr>
          <w:rFonts w:ascii="Times New Roman" w:hAnsi="Times New Roman"/>
          <w:bCs/>
          <w:iCs/>
          <w:sz w:val="24"/>
          <w:szCs w:val="24"/>
        </w:rPr>
      </w:pPr>
      <w:bookmarkStart w:id="134" w:name="_Toc116937273"/>
      <w:bookmarkStart w:id="135" w:name="_Toc116937490"/>
      <w:bookmarkStart w:id="136" w:name="_Toc116945752"/>
      <w:bookmarkStart w:id="137" w:name="_Toc116945984"/>
      <w:bookmarkStart w:id="138" w:name="_Toc116946197"/>
      <w:r w:rsidRPr="00615A45">
        <w:rPr>
          <w:rFonts w:ascii="Times New Roman" w:hAnsi="Times New Roman"/>
          <w:bCs/>
          <w:iCs/>
          <w:sz w:val="24"/>
          <w:szCs w:val="24"/>
        </w:rPr>
        <w:t>The un</w:t>
      </w:r>
      <w:r w:rsidR="000D4C24" w:rsidRPr="00615A45">
        <w:rPr>
          <w:rFonts w:ascii="Times New Roman" w:hAnsi="Times New Roman"/>
          <w:bCs/>
          <w:iCs/>
          <w:sz w:val="24"/>
          <w:szCs w:val="24"/>
        </w:rPr>
        <w:t>structured interviews followed Martin (1995) a</w:t>
      </w:r>
      <w:r w:rsidR="00FE7EB0" w:rsidRPr="00615A45">
        <w:rPr>
          <w:rFonts w:ascii="Times New Roman" w:hAnsi="Times New Roman"/>
          <w:bCs/>
          <w:iCs/>
          <w:sz w:val="24"/>
          <w:szCs w:val="24"/>
        </w:rPr>
        <w:t>nd Cotton (1996) were conducted</w:t>
      </w:r>
      <w:r w:rsidR="000D4C24" w:rsidRPr="00615A45">
        <w:rPr>
          <w:rFonts w:ascii="Times New Roman" w:hAnsi="Times New Roman"/>
          <w:bCs/>
          <w:iCs/>
          <w:sz w:val="24"/>
          <w:szCs w:val="24"/>
        </w:rPr>
        <w:t xml:space="preserve"> in order to obtain ethnobotanical information like medicinal plant species, habit and habitat of medicinal plants, common human and animal diseases, methods of preparation, condition of preparation, ways of application, dosage, routes of administration</w:t>
      </w:r>
      <w:r w:rsidR="00030E4B" w:rsidRPr="00615A45">
        <w:rPr>
          <w:rFonts w:ascii="Times New Roman" w:hAnsi="Times New Roman"/>
          <w:bCs/>
          <w:iCs/>
          <w:sz w:val="24"/>
          <w:szCs w:val="24"/>
        </w:rPr>
        <w:t xml:space="preserve">, side effect and antidote, </w:t>
      </w:r>
      <w:r w:rsidR="000D4C24" w:rsidRPr="00615A45">
        <w:rPr>
          <w:rFonts w:ascii="Times New Roman" w:hAnsi="Times New Roman"/>
          <w:bCs/>
          <w:iCs/>
          <w:sz w:val="24"/>
          <w:szCs w:val="24"/>
        </w:rPr>
        <w:t xml:space="preserve">local names of medicinal plants, plant parts used, </w:t>
      </w:r>
      <w:r w:rsidR="005462F6" w:rsidRPr="00615A45">
        <w:rPr>
          <w:rFonts w:ascii="Times New Roman" w:hAnsi="Times New Roman"/>
          <w:bCs/>
          <w:iCs/>
          <w:sz w:val="24"/>
          <w:szCs w:val="24"/>
        </w:rPr>
        <w:t xml:space="preserve">and </w:t>
      </w:r>
      <w:r w:rsidR="00030E4B" w:rsidRPr="00615A45">
        <w:rPr>
          <w:rFonts w:ascii="Times New Roman" w:hAnsi="Times New Roman"/>
          <w:bCs/>
          <w:iCs/>
          <w:sz w:val="24"/>
          <w:szCs w:val="24"/>
        </w:rPr>
        <w:t>threats</w:t>
      </w:r>
      <w:r w:rsidR="000D4C24" w:rsidRPr="00615A45">
        <w:rPr>
          <w:rFonts w:ascii="Times New Roman" w:hAnsi="Times New Roman"/>
          <w:bCs/>
          <w:iCs/>
          <w:sz w:val="24"/>
          <w:szCs w:val="24"/>
        </w:rPr>
        <w:t xml:space="preserve"> of m</w:t>
      </w:r>
      <w:r w:rsidRPr="00615A45">
        <w:rPr>
          <w:rFonts w:ascii="Times New Roman" w:hAnsi="Times New Roman"/>
          <w:bCs/>
          <w:iCs/>
          <w:sz w:val="24"/>
          <w:szCs w:val="24"/>
        </w:rPr>
        <w:t>edicinal plants. The un</w:t>
      </w:r>
      <w:r w:rsidR="000D4C24" w:rsidRPr="00615A45">
        <w:rPr>
          <w:rFonts w:ascii="Times New Roman" w:hAnsi="Times New Roman"/>
          <w:bCs/>
          <w:iCs/>
          <w:sz w:val="24"/>
          <w:szCs w:val="24"/>
        </w:rPr>
        <w:t>stru</w:t>
      </w:r>
      <w:r w:rsidR="0071716C" w:rsidRPr="00615A45">
        <w:rPr>
          <w:rFonts w:ascii="Times New Roman" w:hAnsi="Times New Roman"/>
          <w:bCs/>
          <w:iCs/>
          <w:sz w:val="24"/>
          <w:szCs w:val="24"/>
        </w:rPr>
        <w:t>ctured interviews were based on</w:t>
      </w:r>
      <w:r w:rsidRPr="00615A45">
        <w:rPr>
          <w:rFonts w:ascii="Times New Roman" w:hAnsi="Times New Roman"/>
          <w:bCs/>
          <w:iCs/>
          <w:sz w:val="24"/>
          <w:szCs w:val="24"/>
        </w:rPr>
        <w:t xml:space="preserve"> un</w:t>
      </w:r>
      <w:r w:rsidR="000D4C24" w:rsidRPr="00615A45">
        <w:rPr>
          <w:rFonts w:ascii="Times New Roman" w:hAnsi="Times New Roman"/>
          <w:bCs/>
          <w:iCs/>
          <w:sz w:val="24"/>
          <w:szCs w:val="24"/>
        </w:rPr>
        <w:t xml:space="preserve">structured checklist of questions (Appendix 11).Questions were </w:t>
      </w:r>
      <w:r w:rsidR="00030E4B" w:rsidRPr="00615A45">
        <w:rPr>
          <w:rFonts w:ascii="Times New Roman" w:hAnsi="Times New Roman"/>
          <w:bCs/>
          <w:iCs/>
          <w:sz w:val="24"/>
          <w:szCs w:val="24"/>
        </w:rPr>
        <w:t>equipped</w:t>
      </w:r>
      <w:r w:rsidR="000D4C24" w:rsidRPr="00615A45">
        <w:rPr>
          <w:rFonts w:ascii="Times New Roman" w:hAnsi="Times New Roman"/>
          <w:bCs/>
          <w:iCs/>
          <w:sz w:val="24"/>
          <w:szCs w:val="24"/>
        </w:rPr>
        <w:t xml:space="preserve"> beforehand in English </w:t>
      </w:r>
      <w:r w:rsidR="000D4C24" w:rsidRPr="00615A45">
        <w:rPr>
          <w:rFonts w:ascii="Times New Roman" w:hAnsi="Times New Roman"/>
          <w:bCs/>
          <w:iCs/>
          <w:sz w:val="24"/>
          <w:szCs w:val="24"/>
        </w:rPr>
        <w:lastRenderedPageBreak/>
        <w:t>language that translated into Amharic language that is the mother language of informants.</w:t>
      </w:r>
      <w:bookmarkEnd w:id="134"/>
      <w:bookmarkEnd w:id="135"/>
      <w:bookmarkEnd w:id="136"/>
      <w:bookmarkEnd w:id="137"/>
      <w:bookmarkEnd w:id="138"/>
      <w:r w:rsidR="000D4C24" w:rsidRPr="00615A45">
        <w:rPr>
          <w:rFonts w:ascii="Times New Roman" w:hAnsi="Times New Roman"/>
          <w:bCs/>
          <w:iCs/>
          <w:sz w:val="24"/>
          <w:szCs w:val="24"/>
        </w:rPr>
        <w:t xml:space="preserve"> Based on this, t</w:t>
      </w:r>
      <w:r w:rsidRPr="00615A45">
        <w:rPr>
          <w:rFonts w:ascii="Times New Roman" w:hAnsi="Times New Roman"/>
          <w:bCs/>
          <w:iCs/>
          <w:sz w:val="24"/>
          <w:szCs w:val="24"/>
        </w:rPr>
        <w:t>he researcher applied the un</w:t>
      </w:r>
      <w:r w:rsidR="000D4C24" w:rsidRPr="00615A45">
        <w:rPr>
          <w:rFonts w:ascii="Times New Roman" w:hAnsi="Times New Roman"/>
          <w:bCs/>
          <w:iCs/>
          <w:sz w:val="24"/>
          <w:szCs w:val="24"/>
        </w:rPr>
        <w:t xml:space="preserve">structured interview data collecting method in order to obtain reliable information about the traditional medicinal plants in the study area. The researcher employed the interview with informants directly through face-to-face contact. </w:t>
      </w:r>
    </w:p>
    <w:p w:rsidR="00915603" w:rsidRPr="00615A45" w:rsidRDefault="00CE0A3A" w:rsidP="00915603">
      <w:pPr>
        <w:keepNext/>
        <w:jc w:val="both"/>
      </w:pPr>
      <w:r w:rsidRPr="00615A45">
        <w:rPr>
          <w:rFonts w:ascii="Times New Roman" w:hAnsi="Times New Roman"/>
          <w:bCs/>
          <w:iCs/>
          <w:sz w:val="24"/>
          <w:szCs w:val="24"/>
        </w:rPr>
        <w:t xml:space="preserve">      </w:t>
      </w:r>
      <w:r w:rsidR="00AA7CAF" w:rsidRPr="00615A45">
        <w:rPr>
          <w:rFonts w:ascii="Times New Roman" w:hAnsi="Times New Roman"/>
          <w:bCs/>
          <w:iCs/>
          <w:sz w:val="24"/>
          <w:szCs w:val="24"/>
        </w:rPr>
        <w:t xml:space="preserve">         </w:t>
      </w:r>
      <w:r w:rsidR="00A7642E" w:rsidRPr="00615A45">
        <w:rPr>
          <w:rFonts w:ascii="Times New Roman" w:hAnsi="Times New Roman"/>
          <w:bCs/>
          <w:iCs/>
          <w:noProof/>
          <w:sz w:val="24"/>
          <w:szCs w:val="24"/>
        </w:rPr>
        <w:drawing>
          <wp:inline distT="0" distB="0" distL="0" distR="0" wp14:anchorId="19E0D386" wp14:editId="611F7273">
            <wp:extent cx="1425184" cy="933450"/>
            <wp:effectExtent l="0" t="0" r="3810" b="0"/>
            <wp:docPr id="34" name="Picture 34" descr="C:\Users\USER\Pictures\Saved Pictures\interview m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Saved Pictures\interview mom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7538" cy="954641"/>
                    </a:xfrm>
                    <a:prstGeom prst="rect">
                      <a:avLst/>
                    </a:prstGeom>
                    <a:noFill/>
                    <a:ln>
                      <a:noFill/>
                    </a:ln>
                  </pic:spPr>
                </pic:pic>
              </a:graphicData>
            </a:graphic>
          </wp:inline>
        </w:drawing>
      </w:r>
      <w:r w:rsidR="00A7642E" w:rsidRPr="00615A45">
        <w:rPr>
          <w:rFonts w:ascii="Times New Roman" w:hAnsi="Times New Roman"/>
          <w:bCs/>
          <w:iCs/>
          <w:noProof/>
          <w:sz w:val="24"/>
          <w:szCs w:val="24"/>
        </w:rPr>
        <w:drawing>
          <wp:inline distT="0" distB="0" distL="0" distR="0" wp14:anchorId="0E769D84" wp14:editId="77858E77">
            <wp:extent cx="962025" cy="923925"/>
            <wp:effectExtent l="0" t="0" r="0" b="9525"/>
            <wp:docPr id="35" name="Picture 35" descr="C:\Users\USER\Pictures\Saved Pictures\intervuew da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Saved Pictures\intervuew dad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8476" cy="930121"/>
                    </a:xfrm>
                    <a:prstGeom prst="rect">
                      <a:avLst/>
                    </a:prstGeom>
                    <a:noFill/>
                    <a:ln>
                      <a:noFill/>
                    </a:ln>
                  </pic:spPr>
                </pic:pic>
              </a:graphicData>
            </a:graphic>
          </wp:inline>
        </w:drawing>
      </w:r>
    </w:p>
    <w:p w:rsidR="00AA7CAF" w:rsidRPr="00615A45" w:rsidRDefault="00915603" w:rsidP="00751232">
      <w:pPr>
        <w:pStyle w:val="Heading7"/>
        <w:rPr>
          <w:bCs/>
        </w:rPr>
      </w:pPr>
      <w:bookmarkStart w:id="139" w:name="_Toc198090534"/>
      <w:bookmarkStart w:id="140" w:name="_Toc228190139"/>
      <w:r w:rsidRPr="00615A45">
        <w:t xml:space="preserve">Figure </w:t>
      </w:r>
      <w:fldSimple w:instr=" SEQ Figure \* ARABIC ">
        <w:r w:rsidR="00C32C15" w:rsidRPr="00615A45">
          <w:rPr>
            <w:noProof/>
          </w:rPr>
          <w:t>2</w:t>
        </w:r>
      </w:fldSimple>
      <w:r w:rsidRPr="00615A45">
        <w:t>: Collection of ethnobot</w:t>
      </w:r>
      <w:bookmarkStart w:id="141" w:name="_GoBack"/>
      <w:bookmarkEnd w:id="141"/>
      <w:r w:rsidRPr="00615A45">
        <w:t xml:space="preserve">anical information through questionnaire (photo by Belete </w:t>
      </w:r>
      <w:r w:rsidR="00F9718F" w:rsidRPr="00615A45">
        <w:t>Asmare, 2025</w:t>
      </w:r>
      <w:r w:rsidRPr="00615A45">
        <w:t>)</w:t>
      </w:r>
      <w:bookmarkEnd w:id="139"/>
      <w:bookmarkEnd w:id="140"/>
    </w:p>
    <w:p w:rsidR="00560E10" w:rsidRPr="00615A45" w:rsidRDefault="00902EA8" w:rsidP="004B3C8E">
      <w:pPr>
        <w:pStyle w:val="Heading3"/>
        <w:numPr>
          <w:ilvl w:val="2"/>
          <w:numId w:val="14"/>
        </w:numPr>
      </w:pPr>
      <w:bookmarkStart w:id="142" w:name="_Toc116946198"/>
      <w:bookmarkStart w:id="143" w:name="_Toc55802205"/>
      <w:bookmarkStart w:id="144" w:name="_Toc57203920"/>
      <w:bookmarkStart w:id="145" w:name="_Toc57204001"/>
      <w:bookmarkStart w:id="146" w:name="_Toc57559272"/>
      <w:bookmarkStart w:id="147" w:name="_Toc58079670"/>
      <w:bookmarkStart w:id="148" w:name="_Toc227922020"/>
      <w:r w:rsidRPr="00615A45">
        <w:t>Guide</w:t>
      </w:r>
      <w:r w:rsidR="00180F1D" w:rsidRPr="00615A45">
        <w:t>d</w:t>
      </w:r>
      <w:r w:rsidR="000D4C24" w:rsidRPr="00615A45">
        <w:t xml:space="preserve"> field observation</w:t>
      </w:r>
      <w:bookmarkEnd w:id="142"/>
      <w:bookmarkEnd w:id="143"/>
      <w:bookmarkEnd w:id="144"/>
      <w:bookmarkEnd w:id="145"/>
      <w:bookmarkEnd w:id="146"/>
      <w:bookmarkEnd w:id="147"/>
      <w:bookmarkEnd w:id="148"/>
    </w:p>
    <w:p w:rsidR="000D4C24" w:rsidRPr="00615A45" w:rsidRDefault="000D4C24" w:rsidP="00F8637B">
      <w:pPr>
        <w:spacing w:line="360" w:lineRule="auto"/>
        <w:jc w:val="both"/>
        <w:rPr>
          <w:rFonts w:ascii="Times New Roman" w:hAnsi="Times New Roman"/>
          <w:sz w:val="24"/>
          <w:szCs w:val="24"/>
        </w:rPr>
      </w:pPr>
      <w:r w:rsidRPr="00615A45">
        <w:rPr>
          <w:rFonts w:ascii="Times New Roman" w:hAnsi="Times New Roman"/>
          <w:bCs/>
          <w:iCs/>
        </w:rPr>
        <w:t xml:space="preserve"> </w:t>
      </w:r>
      <w:r w:rsidRPr="00615A45">
        <w:rPr>
          <w:rFonts w:ascii="Times New Roman" w:hAnsi="Times New Roman"/>
          <w:bCs/>
          <w:iCs/>
          <w:sz w:val="24"/>
          <w:szCs w:val="24"/>
        </w:rPr>
        <w:t>Field observations were conducted in areas where most of the medicinal plants are grown or cultivated. The purpose of the field observation was to obtain actual information from key informants (traditional healers) and general informants about type and distribution of medicinal plants,</w:t>
      </w:r>
      <w:r w:rsidRPr="00615A45">
        <w:rPr>
          <w:rFonts w:ascii="Times New Roman" w:hAnsi="Times New Roman"/>
          <w:sz w:val="24"/>
          <w:szCs w:val="24"/>
        </w:rPr>
        <w:t xml:space="preserve"> the vernacular names of plants,</w:t>
      </w:r>
      <w:r w:rsidRPr="00615A45">
        <w:rPr>
          <w:rFonts w:ascii="Times New Roman" w:hAnsi="Times New Roman"/>
          <w:bCs/>
          <w:iCs/>
          <w:sz w:val="24"/>
          <w:szCs w:val="24"/>
        </w:rPr>
        <w:t xml:space="preserve"> growth habit, </w:t>
      </w:r>
      <w:r w:rsidRPr="00615A45">
        <w:rPr>
          <w:rFonts w:ascii="Times New Roman" w:hAnsi="Times New Roman"/>
          <w:sz w:val="24"/>
          <w:szCs w:val="24"/>
        </w:rPr>
        <w:t xml:space="preserve">and the parts </w:t>
      </w:r>
      <w:r w:rsidR="0071716C" w:rsidRPr="00615A45">
        <w:rPr>
          <w:rFonts w:ascii="Times New Roman" w:hAnsi="Times New Roman"/>
          <w:sz w:val="24"/>
          <w:szCs w:val="24"/>
        </w:rPr>
        <w:t>used;</w:t>
      </w:r>
      <w:r w:rsidRPr="00615A45">
        <w:rPr>
          <w:rFonts w:ascii="Times New Roman" w:hAnsi="Times New Roman"/>
          <w:sz w:val="24"/>
          <w:szCs w:val="24"/>
        </w:rPr>
        <w:t xml:space="preserve"> land forms, soil type</w:t>
      </w:r>
      <w:r w:rsidRPr="00615A45">
        <w:rPr>
          <w:rFonts w:ascii="Times New Roman" w:hAnsi="Times New Roman"/>
          <w:bCs/>
          <w:iCs/>
          <w:sz w:val="24"/>
          <w:szCs w:val="24"/>
        </w:rPr>
        <w:t xml:space="preserve">, and </w:t>
      </w:r>
      <w:r w:rsidRPr="00615A45">
        <w:rPr>
          <w:rFonts w:ascii="Times New Roman" w:hAnsi="Times New Roman"/>
          <w:sz w:val="24"/>
          <w:szCs w:val="24"/>
        </w:rPr>
        <w:t>major threats were recorded on site.</w:t>
      </w:r>
      <w:bookmarkStart w:id="149" w:name="_Toc116946199"/>
      <w:r w:rsidRPr="00615A45">
        <w:rPr>
          <w:rFonts w:ascii="Times New Roman" w:hAnsi="Times New Roman"/>
          <w:sz w:val="24"/>
          <w:szCs w:val="24"/>
        </w:rPr>
        <w:t xml:space="preserve"> Some of the informants, degraded areas and plant species were photographed in order to document ethnobotanical </w:t>
      </w:r>
      <w:r w:rsidR="00180F1D" w:rsidRPr="00615A45">
        <w:rPr>
          <w:rFonts w:ascii="Times New Roman" w:hAnsi="Times New Roman"/>
          <w:sz w:val="24"/>
          <w:szCs w:val="24"/>
        </w:rPr>
        <w:t xml:space="preserve">information (Figure </w:t>
      </w:r>
      <w:r w:rsidR="00180F1D" w:rsidRPr="00615A45">
        <w:rPr>
          <w:rFonts w:ascii="Times New Roman" w:hAnsi="Times New Roman"/>
          <w:sz w:val="24"/>
          <w:szCs w:val="24"/>
        </w:rPr>
        <w:fldChar w:fldCharType="begin"/>
      </w:r>
      <w:r w:rsidR="00180F1D" w:rsidRPr="00615A45">
        <w:rPr>
          <w:rFonts w:ascii="Times New Roman" w:hAnsi="Times New Roman"/>
          <w:sz w:val="24"/>
          <w:szCs w:val="24"/>
        </w:rPr>
        <w:instrText xml:space="preserve"> SEQ Figure \* ARABIC </w:instrText>
      </w:r>
      <w:r w:rsidR="00180F1D" w:rsidRPr="00615A45">
        <w:rPr>
          <w:rFonts w:ascii="Times New Roman" w:hAnsi="Times New Roman"/>
          <w:sz w:val="24"/>
          <w:szCs w:val="24"/>
        </w:rPr>
        <w:fldChar w:fldCharType="separate"/>
      </w:r>
      <w:r w:rsidR="00180F1D" w:rsidRPr="00615A45">
        <w:rPr>
          <w:rFonts w:ascii="Times New Roman" w:hAnsi="Times New Roman"/>
          <w:noProof/>
          <w:sz w:val="24"/>
          <w:szCs w:val="24"/>
        </w:rPr>
        <w:t>3</w:t>
      </w:r>
      <w:r w:rsidR="00180F1D" w:rsidRPr="00615A45">
        <w:rPr>
          <w:rFonts w:ascii="Times New Roman" w:hAnsi="Times New Roman"/>
          <w:noProof/>
          <w:sz w:val="24"/>
          <w:szCs w:val="24"/>
        </w:rPr>
        <w:fldChar w:fldCharType="end"/>
      </w:r>
      <w:r w:rsidR="00180F1D" w:rsidRPr="00615A45">
        <w:rPr>
          <w:rFonts w:ascii="Times New Roman" w:hAnsi="Times New Roman"/>
          <w:noProof/>
          <w:sz w:val="24"/>
          <w:szCs w:val="24"/>
        </w:rPr>
        <w:t>).</w:t>
      </w:r>
    </w:p>
    <w:p w:rsidR="001E2D53" w:rsidRDefault="00CE0A3A" w:rsidP="008A49B5">
      <w:pPr>
        <w:tabs>
          <w:tab w:val="left" w:pos="6551"/>
        </w:tabs>
        <w:jc w:val="both"/>
        <w:rPr>
          <w:rFonts w:ascii="Times New Roman" w:hAnsi="Times New Roman"/>
          <w:sz w:val="24"/>
          <w:szCs w:val="24"/>
        </w:rPr>
      </w:pPr>
      <w:r w:rsidRPr="00615A45">
        <w:rPr>
          <w:rFonts w:ascii="Times New Roman" w:hAnsi="Times New Roman"/>
          <w:sz w:val="24"/>
          <w:szCs w:val="24"/>
        </w:rPr>
        <w:t xml:space="preserve">     </w:t>
      </w:r>
      <w:r w:rsidR="00336222" w:rsidRPr="00615A45">
        <w:rPr>
          <w:rFonts w:ascii="Times New Roman" w:hAnsi="Times New Roman"/>
          <w:sz w:val="24"/>
          <w:szCs w:val="24"/>
        </w:rPr>
        <w:t xml:space="preserve">        </w:t>
      </w:r>
      <w:r w:rsidR="00D86EDC" w:rsidRPr="00615A45">
        <w:rPr>
          <w:rFonts w:ascii="Times New Roman" w:hAnsi="Times New Roman"/>
          <w:noProof/>
          <w:sz w:val="24"/>
          <w:szCs w:val="24"/>
        </w:rPr>
        <w:drawing>
          <wp:inline distT="0" distB="0" distL="0" distR="0" wp14:anchorId="59B7704D" wp14:editId="6D5C2A96">
            <wp:extent cx="1648046" cy="1506617"/>
            <wp:effectExtent l="0" t="0" r="0" b="0"/>
            <wp:docPr id="15" name="Picture 15" descr="C:\Users\USER\Pictures\Saved Pictures\walie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Saved Pictures\walie12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8239" cy="1506793"/>
                    </a:xfrm>
                    <a:prstGeom prst="rect">
                      <a:avLst/>
                    </a:prstGeom>
                    <a:noFill/>
                    <a:ln>
                      <a:noFill/>
                    </a:ln>
                  </pic:spPr>
                </pic:pic>
              </a:graphicData>
            </a:graphic>
          </wp:inline>
        </w:drawing>
      </w:r>
      <w:r w:rsidR="00CB640A" w:rsidRPr="00615A45">
        <w:rPr>
          <w:rFonts w:ascii="Times New Roman" w:hAnsi="Times New Roman"/>
          <w:noProof/>
          <w:sz w:val="24"/>
          <w:szCs w:val="24"/>
        </w:rPr>
        <w:drawing>
          <wp:inline distT="0" distB="0" distL="0" distR="0" wp14:anchorId="03DABCEC" wp14:editId="798E69F2">
            <wp:extent cx="1488558" cy="1509823"/>
            <wp:effectExtent l="0" t="0" r="0" b="0"/>
            <wp:docPr id="43" name="Picture 43" descr="C:\Users\USER\Pictures\Saved Pictures\guided fild wor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Saved Pictures\guided fild work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4665" cy="1516017"/>
                    </a:xfrm>
                    <a:prstGeom prst="rect">
                      <a:avLst/>
                    </a:prstGeom>
                    <a:noFill/>
                    <a:ln>
                      <a:noFill/>
                    </a:ln>
                  </pic:spPr>
                </pic:pic>
              </a:graphicData>
            </a:graphic>
          </wp:inline>
        </w:drawing>
      </w:r>
      <w:r w:rsidR="008A49B5" w:rsidRPr="00615A45">
        <w:rPr>
          <w:rFonts w:ascii="Times New Roman" w:hAnsi="Times New Roman"/>
          <w:sz w:val="24"/>
          <w:szCs w:val="24"/>
        </w:rPr>
        <w:tab/>
      </w:r>
    </w:p>
    <w:p w:rsidR="00751232" w:rsidRPr="00615A45" w:rsidRDefault="00751232" w:rsidP="00751232">
      <w:pPr>
        <w:pStyle w:val="Heading7"/>
      </w:pPr>
      <w:bookmarkStart w:id="150" w:name="_Toc228190140"/>
      <w:r>
        <w:t>Figure</w:t>
      </w:r>
      <w:r w:rsidRPr="006B4E31">
        <w:t xml:space="preserve"> </w:t>
      </w:r>
      <w:r w:rsidRPr="006B4E31">
        <w:fldChar w:fldCharType="begin"/>
      </w:r>
      <w:r w:rsidRPr="006B4E31">
        <w:instrText xml:space="preserve"> SEQ Figure \* ARABIC </w:instrText>
      </w:r>
      <w:r w:rsidRPr="006B4E31">
        <w:fldChar w:fldCharType="separate"/>
      </w:r>
      <w:r w:rsidRPr="006B4E31">
        <w:rPr>
          <w:noProof/>
        </w:rPr>
        <w:t>3</w:t>
      </w:r>
      <w:r w:rsidRPr="006B4E31">
        <w:rPr>
          <w:noProof/>
        </w:rPr>
        <w:fldChar w:fldCharType="end"/>
      </w:r>
      <w:r w:rsidRPr="006B4E31">
        <w:t>: Guide field observation (Walelign Alemu)</w:t>
      </w:r>
      <w:bookmarkEnd w:id="150"/>
    </w:p>
    <w:p w:rsidR="000D4C24" w:rsidRPr="00615A45" w:rsidRDefault="000D4C24" w:rsidP="000D4C24">
      <w:pPr>
        <w:jc w:val="both"/>
        <w:rPr>
          <w:rFonts w:ascii="Times New Roman" w:hAnsi="Times New Roman"/>
          <w:b/>
          <w:bCs/>
          <w:sz w:val="24"/>
          <w:szCs w:val="24"/>
          <w:lang w:eastAsia="zh-CN"/>
        </w:rPr>
      </w:pPr>
    </w:p>
    <w:p w:rsidR="00A03668" w:rsidRPr="00615A45" w:rsidRDefault="000D4C24" w:rsidP="007712BF">
      <w:pPr>
        <w:pStyle w:val="Heading3"/>
        <w:numPr>
          <w:ilvl w:val="2"/>
          <w:numId w:val="14"/>
        </w:numPr>
        <w:jc w:val="left"/>
      </w:pPr>
      <w:bookmarkStart w:id="151" w:name="_Toc55802206"/>
      <w:bookmarkStart w:id="152" w:name="_Toc57203921"/>
      <w:bookmarkStart w:id="153" w:name="_Toc57204002"/>
      <w:bookmarkStart w:id="154" w:name="_Toc57559273"/>
      <w:bookmarkStart w:id="155" w:name="_Toc58079671"/>
      <w:bookmarkStart w:id="156" w:name="_Toc227922021"/>
      <w:r w:rsidRPr="00615A45">
        <w:t>Group discussion</w:t>
      </w:r>
      <w:bookmarkEnd w:id="149"/>
      <w:bookmarkEnd w:id="151"/>
      <w:bookmarkEnd w:id="152"/>
      <w:bookmarkEnd w:id="153"/>
      <w:bookmarkEnd w:id="154"/>
      <w:bookmarkEnd w:id="155"/>
      <w:bookmarkEnd w:id="156"/>
    </w:p>
    <w:p w:rsidR="000D4C24" w:rsidRPr="00615A45" w:rsidRDefault="000D4C24" w:rsidP="00F8637B">
      <w:pPr>
        <w:spacing w:line="360" w:lineRule="auto"/>
        <w:jc w:val="both"/>
        <w:rPr>
          <w:rFonts w:ascii="Times New Roman" w:hAnsi="Times New Roman"/>
          <w:bCs/>
          <w:iCs/>
          <w:sz w:val="24"/>
          <w:szCs w:val="24"/>
        </w:rPr>
      </w:pPr>
      <w:r w:rsidRPr="00615A45">
        <w:rPr>
          <w:rFonts w:ascii="Times New Roman" w:hAnsi="Times New Roman"/>
          <w:bCs/>
          <w:iCs/>
          <w:sz w:val="24"/>
          <w:szCs w:val="24"/>
        </w:rPr>
        <w:t xml:space="preserve">Group discussions were employed during ethnobotanical medicinal plants data collection according to Martin (1995). Discussions were conducted at each kebele with five to seven informants and residents in seeking to understand the traditional medicinal system of the people and its management and to know how knowledge is maintained and transferred from one generation to </w:t>
      </w:r>
      <w:r w:rsidRPr="00615A45">
        <w:rPr>
          <w:rFonts w:ascii="Times New Roman" w:hAnsi="Times New Roman"/>
          <w:bCs/>
          <w:iCs/>
          <w:sz w:val="24"/>
          <w:szCs w:val="24"/>
        </w:rPr>
        <w:lastRenderedPageBreak/>
        <w:t>other generations. Discussions took place based on the checklist of questions prepared beforehand in English and translated to Amharic. These were done with local healers and knowledgeable members of the local people on specified</w:t>
      </w:r>
      <w:r w:rsidR="008B54A6" w:rsidRPr="00615A45">
        <w:rPr>
          <w:rFonts w:ascii="Times New Roman" w:hAnsi="Times New Roman"/>
          <w:bCs/>
          <w:iCs/>
          <w:sz w:val="24"/>
          <w:szCs w:val="24"/>
        </w:rPr>
        <w:t xml:space="preserve"> time in each spot.</w:t>
      </w:r>
    </w:p>
    <w:p w:rsidR="00671B14" w:rsidRPr="00615A45" w:rsidRDefault="00671B14" w:rsidP="000D4C24">
      <w:pPr>
        <w:jc w:val="both"/>
        <w:rPr>
          <w:rFonts w:ascii="Times New Roman" w:hAnsi="Times New Roman"/>
          <w:bCs/>
          <w:iCs/>
          <w:sz w:val="24"/>
          <w:szCs w:val="24"/>
        </w:rPr>
      </w:pPr>
      <w:r w:rsidRPr="00615A45">
        <w:rPr>
          <w:rFonts w:ascii="Times New Roman" w:hAnsi="Times New Roman"/>
          <w:bCs/>
          <w:iCs/>
          <w:noProof/>
          <w:sz w:val="24"/>
          <w:szCs w:val="24"/>
        </w:rPr>
        <w:drawing>
          <wp:inline distT="0" distB="0" distL="0" distR="0" wp14:anchorId="7AF6801F" wp14:editId="5D9E2683">
            <wp:extent cx="2247900" cy="1038225"/>
            <wp:effectExtent l="0" t="0" r="0" b="9525"/>
            <wp:docPr id="44" name="Picture 44" descr="C:\Users\USER\Desktop\group dis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group discu.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9999" cy="1043813"/>
                    </a:xfrm>
                    <a:prstGeom prst="rect">
                      <a:avLst/>
                    </a:prstGeom>
                    <a:noFill/>
                    <a:ln>
                      <a:noFill/>
                    </a:ln>
                  </pic:spPr>
                </pic:pic>
              </a:graphicData>
            </a:graphic>
          </wp:inline>
        </w:drawing>
      </w:r>
    </w:p>
    <w:p w:rsidR="004F72A3" w:rsidRPr="00615A45" w:rsidRDefault="007B4768" w:rsidP="00751232">
      <w:pPr>
        <w:pStyle w:val="Heading7"/>
      </w:pPr>
      <w:bookmarkStart w:id="157" w:name="_Toc228190141"/>
      <w:r w:rsidRPr="00615A45">
        <w:t>Figure</w:t>
      </w:r>
      <w:r w:rsidR="00A42DE3" w:rsidRPr="00615A45">
        <w:t xml:space="preserve"> </w:t>
      </w:r>
      <w:r w:rsidR="004D29A5" w:rsidRPr="00615A45">
        <w:t>4</w:t>
      </w:r>
      <w:r w:rsidR="00592217" w:rsidRPr="00615A45">
        <w:t>: Group</w:t>
      </w:r>
      <w:r w:rsidR="004D29A5" w:rsidRPr="00615A45">
        <w:t xml:space="preserve"> discussion</w:t>
      </w:r>
      <w:bookmarkEnd w:id="157"/>
      <w:r w:rsidR="004D29A5" w:rsidRPr="00615A45">
        <w:t xml:space="preserve"> </w:t>
      </w:r>
    </w:p>
    <w:p w:rsidR="000D4C24" w:rsidRPr="00615A45" w:rsidRDefault="000D4C24" w:rsidP="008B54A6">
      <w:pPr>
        <w:pStyle w:val="Heading3"/>
        <w:numPr>
          <w:ilvl w:val="2"/>
          <w:numId w:val="14"/>
        </w:numPr>
        <w:jc w:val="left"/>
      </w:pPr>
      <w:bookmarkStart w:id="158" w:name="_Toc227922022"/>
      <w:r w:rsidRPr="00615A45">
        <w:t>Market survey</w:t>
      </w:r>
      <w:bookmarkEnd w:id="158"/>
    </w:p>
    <w:p w:rsidR="000D4C24" w:rsidRPr="00615A45" w:rsidRDefault="000D4C24" w:rsidP="00F8637B">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Market survey was conducted in two available markets (Adada and Robit). During survey recording the name of medicinal plants and other aspects of herbal drugs in the local markets of the study area were done. Semi-structure interview were conducted with producers and consumers to assess the other aspects of plant materials (Figure 4).</w:t>
      </w:r>
    </w:p>
    <w:p w:rsidR="000D4C24" w:rsidRPr="00615A45" w:rsidRDefault="00592217" w:rsidP="00592217">
      <w:pPr>
        <w:widowControl w:val="0"/>
        <w:tabs>
          <w:tab w:val="left" w:pos="2833"/>
        </w:tabs>
        <w:overflowPunct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b/>
      </w:r>
    </w:p>
    <w:p w:rsidR="007A50D4" w:rsidRPr="00615A45" w:rsidRDefault="000D4C24" w:rsidP="007A50D4">
      <w:pPr>
        <w:keepNext/>
        <w:jc w:val="both"/>
      </w:pPr>
      <w:r w:rsidRPr="00615A45">
        <w:rPr>
          <w:rFonts w:ascii="Times New Roman" w:hAnsi="Times New Roman"/>
          <w:b/>
          <w:bCs/>
          <w:iCs/>
          <w:noProof/>
        </w:rPr>
        <w:drawing>
          <wp:inline distT="0" distB="0" distL="0" distR="0" wp14:anchorId="1738562B" wp14:editId="674E7CA5">
            <wp:extent cx="1798983" cy="1292087"/>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2712" cy="1294765"/>
                    </a:xfrm>
                    <a:prstGeom prst="rect">
                      <a:avLst/>
                    </a:prstGeom>
                    <a:noFill/>
                    <a:ln>
                      <a:noFill/>
                    </a:ln>
                  </pic:spPr>
                </pic:pic>
              </a:graphicData>
            </a:graphic>
          </wp:inline>
        </w:drawing>
      </w:r>
      <w:r w:rsidR="00162065" w:rsidRPr="00615A45">
        <w:rPr>
          <w:noProof/>
        </w:rPr>
        <w:drawing>
          <wp:inline distT="0" distB="0" distL="0" distR="0" wp14:anchorId="4910BBA7" wp14:editId="21FBDD39">
            <wp:extent cx="1699591" cy="1301883"/>
            <wp:effectExtent l="0" t="0" r="0" b="0"/>
            <wp:docPr id="6" name="Picture 6" descr="C:\Users\USER\Pictures\Saved Pictures\waliaaybe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Saved Pictures\waliaaybex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99447" cy="1301772"/>
                    </a:xfrm>
                    <a:prstGeom prst="rect">
                      <a:avLst/>
                    </a:prstGeom>
                    <a:noFill/>
                    <a:ln>
                      <a:noFill/>
                    </a:ln>
                  </pic:spPr>
                </pic:pic>
              </a:graphicData>
            </a:graphic>
          </wp:inline>
        </w:drawing>
      </w:r>
    </w:p>
    <w:p w:rsidR="000D4C24" w:rsidRPr="00615A45" w:rsidRDefault="007A50D4" w:rsidP="00751232">
      <w:pPr>
        <w:pStyle w:val="Heading7"/>
        <w:rPr>
          <w:bCs/>
        </w:rPr>
      </w:pPr>
      <w:bookmarkStart w:id="159" w:name="_Toc198090536"/>
      <w:bookmarkStart w:id="160" w:name="_Toc228190142"/>
      <w:r w:rsidRPr="00615A45">
        <w:t xml:space="preserve">Figure </w:t>
      </w:r>
      <w:r w:rsidR="00FA453B" w:rsidRPr="00615A45">
        <w:t>5</w:t>
      </w:r>
      <w:r w:rsidRPr="00615A45">
        <w:t>:</w:t>
      </w:r>
      <w:r w:rsidR="00104ACE" w:rsidRPr="00615A45">
        <w:t xml:space="preserve"> </w:t>
      </w:r>
      <w:r w:rsidRPr="00615A45">
        <w:t>Market survey (Adada market in different Position) {photo by: Atinaf</w:t>
      </w:r>
      <w:r w:rsidR="00F9718F" w:rsidRPr="00615A45">
        <w:t>u Molla and Walelign Alemu, 2025</w:t>
      </w:r>
      <w:r w:rsidRPr="00615A45">
        <w:t>}.</w:t>
      </w:r>
      <w:bookmarkEnd w:id="159"/>
      <w:bookmarkEnd w:id="160"/>
    </w:p>
    <w:p w:rsidR="006B4C61" w:rsidRPr="00615A45" w:rsidRDefault="000D4C24" w:rsidP="00E23FE7">
      <w:pPr>
        <w:pStyle w:val="Heading3"/>
      </w:pPr>
      <w:bookmarkStart w:id="161" w:name="_Toc227922023"/>
      <w:r w:rsidRPr="00615A45">
        <w:t xml:space="preserve">3.4.5. </w:t>
      </w:r>
      <w:bookmarkStart w:id="162" w:name="_Toc55802207"/>
      <w:bookmarkStart w:id="163" w:name="_Toc57203922"/>
      <w:bookmarkStart w:id="164" w:name="_Toc57204003"/>
      <w:bookmarkStart w:id="165" w:name="_Toc57559274"/>
      <w:bookmarkStart w:id="166" w:name="_Toc58079672"/>
      <w:r w:rsidRPr="00615A45">
        <w:t>Ethno-botanical medicinal plant collection, processing and identification</w:t>
      </w:r>
      <w:bookmarkEnd w:id="161"/>
      <w:bookmarkEnd w:id="162"/>
      <w:bookmarkEnd w:id="163"/>
      <w:bookmarkEnd w:id="164"/>
      <w:bookmarkEnd w:id="165"/>
      <w:bookmarkEnd w:id="166"/>
    </w:p>
    <w:p w:rsidR="000D4C24" w:rsidRPr="00615A45" w:rsidRDefault="000D4C24" w:rsidP="00F8637B">
      <w:pPr>
        <w:spacing w:line="360" w:lineRule="auto"/>
        <w:jc w:val="both"/>
        <w:rPr>
          <w:rFonts w:ascii="Times New Roman" w:hAnsi="Times New Roman"/>
        </w:rPr>
      </w:pPr>
      <w:r w:rsidRPr="00615A45">
        <w:rPr>
          <w:rFonts w:ascii="Times New Roman" w:hAnsi="Times New Roman"/>
          <w:bCs/>
          <w:iCs/>
          <w:sz w:val="24"/>
          <w:szCs w:val="24"/>
        </w:rPr>
        <w:t xml:space="preserve">Medicinal plant species were collected from the wild and home gardens based on the report of the informants. At the time of collection all the necessary information about specimens were recorded. Materials used during collection of specimen were cutting tools (e.g. scissors), plastic bags for holding and transporting individual plants, notebooks for recording additional information of the study sites, plant press for flattening and drying plant specimens for identification and preservation. This voucher medicinal plant collection process was carried out by having guided field walks with informants in order to keep the validity of data to be collected. To check the validity of the information obtained from informants, three or four informants were asked for each specimen. </w:t>
      </w:r>
      <w:r w:rsidRPr="00615A45">
        <w:rPr>
          <w:rFonts w:ascii="Times New Roman" w:hAnsi="Times New Roman"/>
          <w:bCs/>
          <w:iCs/>
          <w:sz w:val="24"/>
          <w:szCs w:val="24"/>
        </w:rPr>
        <w:lastRenderedPageBreak/>
        <w:t>Local names of medicinal plants given without variation were accepted. Representative specimens possessing, as much as possible, both reproductive and vegetative parts (with some exception) were collected to make the identification process easier and they were pressed as shown below. Therefore, for some medicinal plants species, preliminary identification was employed in the field by using available taxonomic literature and pictures. In addition, further identification of all specimens were done by comparison with illustrations and taxonomic keys from volume ‘Flora of</w:t>
      </w:r>
      <w:r w:rsidR="00526177" w:rsidRPr="00615A45">
        <w:rPr>
          <w:rFonts w:ascii="Times New Roman" w:hAnsi="Times New Roman"/>
          <w:bCs/>
          <w:iCs/>
          <w:sz w:val="24"/>
          <w:szCs w:val="24"/>
        </w:rPr>
        <w:t xml:space="preserve"> Ethiopia and Eritrea’ (</w:t>
      </w:r>
      <w:r w:rsidRPr="00615A45">
        <w:rPr>
          <w:rFonts w:ascii="Times New Roman" w:hAnsi="Times New Roman"/>
          <w:bCs/>
          <w:iCs/>
          <w:sz w:val="24"/>
          <w:szCs w:val="24"/>
        </w:rPr>
        <w:t xml:space="preserve"> Hedberg and Edwards, 1989; Edwards </w:t>
      </w:r>
      <w:r w:rsidRPr="00615A45">
        <w:rPr>
          <w:rFonts w:ascii="Times New Roman" w:hAnsi="Times New Roman"/>
          <w:bCs/>
          <w:i/>
          <w:iCs/>
          <w:sz w:val="24"/>
          <w:szCs w:val="24"/>
        </w:rPr>
        <w:t>et al</w:t>
      </w:r>
      <w:r w:rsidRPr="00615A45">
        <w:rPr>
          <w:rFonts w:ascii="Times New Roman" w:hAnsi="Times New Roman"/>
          <w:bCs/>
          <w:iCs/>
          <w:sz w:val="24"/>
          <w:szCs w:val="24"/>
        </w:rPr>
        <w:t xml:space="preserve">., 2000; Hedberg </w:t>
      </w:r>
      <w:r w:rsidRPr="00615A45">
        <w:rPr>
          <w:rFonts w:ascii="Times New Roman" w:hAnsi="Times New Roman"/>
          <w:bCs/>
          <w:i/>
          <w:iCs/>
          <w:sz w:val="24"/>
          <w:szCs w:val="24"/>
        </w:rPr>
        <w:t>et al</w:t>
      </w:r>
      <w:r w:rsidRPr="00615A45">
        <w:rPr>
          <w:rFonts w:ascii="Times New Roman" w:hAnsi="Times New Roman"/>
          <w:bCs/>
          <w:iCs/>
          <w:sz w:val="24"/>
          <w:szCs w:val="24"/>
        </w:rPr>
        <w:t xml:space="preserve">., 2003 </w:t>
      </w:r>
      <w:r w:rsidR="00526177" w:rsidRPr="00615A45">
        <w:rPr>
          <w:rFonts w:ascii="Times New Roman" w:hAnsi="Times New Roman"/>
          <w:bCs/>
          <w:iCs/>
          <w:sz w:val="24"/>
          <w:szCs w:val="24"/>
        </w:rPr>
        <w:t>;</w:t>
      </w:r>
      <w:r w:rsidRPr="00615A45">
        <w:rPr>
          <w:rFonts w:ascii="Times New Roman" w:hAnsi="Times New Roman"/>
          <w:bCs/>
          <w:iCs/>
          <w:sz w:val="24"/>
          <w:szCs w:val="24"/>
        </w:rPr>
        <w:t xml:space="preserve"> Hedberg </w:t>
      </w:r>
      <w:r w:rsidRPr="00615A45">
        <w:rPr>
          <w:rFonts w:ascii="Times New Roman" w:hAnsi="Times New Roman"/>
          <w:bCs/>
          <w:i/>
          <w:iCs/>
          <w:sz w:val="24"/>
          <w:szCs w:val="24"/>
        </w:rPr>
        <w:t>et al</w:t>
      </w:r>
      <w:r w:rsidRPr="00615A45">
        <w:rPr>
          <w:rFonts w:ascii="Times New Roman" w:hAnsi="Times New Roman"/>
          <w:bCs/>
          <w:iCs/>
          <w:sz w:val="24"/>
          <w:szCs w:val="24"/>
        </w:rPr>
        <w:t xml:space="preserve">., 2006. Finally, the identified specimens further confirmed by </w:t>
      </w:r>
      <w:r w:rsidR="002315ED" w:rsidRPr="00615A45">
        <w:rPr>
          <w:rFonts w:ascii="Times New Roman" w:hAnsi="Times New Roman"/>
          <w:bCs/>
          <w:iCs/>
          <w:sz w:val="24"/>
          <w:szCs w:val="24"/>
        </w:rPr>
        <w:t>Prof.Berhanu Abreha</w:t>
      </w:r>
      <w:r w:rsidRPr="00615A45">
        <w:rPr>
          <w:rFonts w:ascii="Times New Roman" w:hAnsi="Times New Roman"/>
          <w:bCs/>
          <w:iCs/>
          <w:sz w:val="24"/>
          <w:szCs w:val="24"/>
        </w:rPr>
        <w:t xml:space="preserve"> in the department of Biology at Bahir Dar University</w:t>
      </w:r>
      <w:r w:rsidRPr="00615A45">
        <w:rPr>
          <w:rFonts w:ascii="Times New Roman" w:hAnsi="Times New Roman"/>
          <w:bCs/>
          <w:iCs/>
        </w:rPr>
        <w:t xml:space="preserve">.       </w:t>
      </w:r>
    </w:p>
    <w:p w:rsidR="00FC3542" w:rsidRPr="00615A45" w:rsidRDefault="00FC3542" w:rsidP="00FC3542">
      <w:pPr>
        <w:keepNext/>
        <w:widowControl w:val="0"/>
        <w:autoSpaceDE w:val="0"/>
        <w:autoSpaceDN w:val="0"/>
        <w:adjustRightInd w:val="0"/>
        <w:spacing w:after="0"/>
      </w:pPr>
      <w:bookmarkStart w:id="167" w:name="page35"/>
      <w:bookmarkEnd w:id="167"/>
      <w:r w:rsidRPr="00615A45">
        <w:rPr>
          <w:rFonts w:ascii="Times New Roman" w:hAnsi="Times New Roman"/>
          <w:bCs/>
          <w:noProof/>
          <w:sz w:val="24"/>
          <w:szCs w:val="24"/>
        </w:rPr>
        <w:drawing>
          <wp:inline distT="0" distB="0" distL="0" distR="0" wp14:anchorId="5662883B" wp14:editId="1D1125F0">
            <wp:extent cx="2236305" cy="1331843"/>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PNG"/>
                    <pic:cNvPicPr/>
                  </pic:nvPicPr>
                  <pic:blipFill>
                    <a:blip r:embed="rId23">
                      <a:extLst>
                        <a:ext uri="{28A0092B-C50C-407E-A947-70E740481C1C}">
                          <a14:useLocalDpi xmlns:a14="http://schemas.microsoft.com/office/drawing/2010/main" val="0"/>
                        </a:ext>
                      </a:extLst>
                    </a:blip>
                    <a:stretch>
                      <a:fillRect/>
                    </a:stretch>
                  </pic:blipFill>
                  <pic:spPr>
                    <a:xfrm>
                      <a:off x="0" y="0"/>
                      <a:ext cx="2236305" cy="1331843"/>
                    </a:xfrm>
                    <a:prstGeom prst="rect">
                      <a:avLst/>
                    </a:prstGeom>
                  </pic:spPr>
                </pic:pic>
              </a:graphicData>
            </a:graphic>
          </wp:inline>
        </w:drawing>
      </w:r>
    </w:p>
    <w:p w:rsidR="00FC3542" w:rsidRPr="00615A45" w:rsidRDefault="00FC3542" w:rsidP="00751232">
      <w:pPr>
        <w:pStyle w:val="Heading7"/>
        <w:rPr>
          <w:bCs/>
        </w:rPr>
      </w:pPr>
      <w:bookmarkStart w:id="168" w:name="_Toc198090537"/>
      <w:bookmarkStart w:id="169" w:name="_Toc228190143"/>
      <w:r w:rsidRPr="00615A45">
        <w:t xml:space="preserve">Figure </w:t>
      </w:r>
      <w:r w:rsidR="00FA453B" w:rsidRPr="00615A45">
        <w:t>6</w:t>
      </w:r>
      <w:r w:rsidR="00B8039D" w:rsidRPr="00615A45">
        <w:t>: steps</w:t>
      </w:r>
      <w:r w:rsidRPr="00615A45">
        <w:t xml:space="preserve"> of pressing of voucher specimens for further investigation in laboratory (photo: by Walelign Alemu and Abera </w:t>
      </w:r>
      <w:r w:rsidR="00F9718F" w:rsidRPr="00615A45">
        <w:t>Asegidom, 2025</w:t>
      </w:r>
      <w:r w:rsidRPr="00615A45">
        <w:t>).</w:t>
      </w:r>
      <w:bookmarkEnd w:id="168"/>
      <w:bookmarkEnd w:id="169"/>
    </w:p>
    <w:p w:rsidR="000D4C24" w:rsidRPr="00615A45" w:rsidRDefault="000D4C24" w:rsidP="00615A45">
      <w:pPr>
        <w:pStyle w:val="Heading2"/>
        <w:numPr>
          <w:ilvl w:val="1"/>
          <w:numId w:val="14"/>
        </w:numPr>
        <w:spacing w:before="0"/>
        <w:jc w:val="left"/>
        <w:rPr>
          <w:sz w:val="26"/>
          <w:szCs w:val="26"/>
        </w:rPr>
      </w:pPr>
      <w:bookmarkStart w:id="170" w:name="_Toc227922024"/>
      <w:r w:rsidRPr="00615A45">
        <w:rPr>
          <w:sz w:val="26"/>
          <w:szCs w:val="26"/>
        </w:rPr>
        <w:t>Data Analysis</w:t>
      </w:r>
      <w:bookmarkEnd w:id="170"/>
    </w:p>
    <w:p w:rsidR="000D4C24" w:rsidRPr="00615A45" w:rsidRDefault="000D4C24" w:rsidP="00615A45">
      <w:pPr>
        <w:pStyle w:val="Heading3"/>
        <w:numPr>
          <w:ilvl w:val="2"/>
          <w:numId w:val="14"/>
        </w:numPr>
        <w:spacing w:before="0"/>
        <w:jc w:val="left"/>
      </w:pPr>
      <w:bookmarkStart w:id="171" w:name="_Toc227922025"/>
      <w:r w:rsidRPr="00615A45">
        <w:t>Statistical analysis</w:t>
      </w:r>
      <w:bookmarkEnd w:id="171"/>
    </w:p>
    <w:p w:rsidR="004F72A3" w:rsidRPr="00615A45" w:rsidRDefault="000D4C24" w:rsidP="00AA77E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A descriptive statistical method such as percentage and frequency were employed for analyzing plant habit, plant parts used &amp; methods of preparation, dosages, route of administration and threats. Traditional knowledge on the use of medicinal plants by men and women, young to middle-aged and elderly group; literate and illiterate; knowledgeable (key) and local (general) </w:t>
      </w:r>
      <w:r w:rsidR="00BF2BC4" w:rsidRPr="00615A45">
        <w:rPr>
          <w:rFonts w:ascii="Times New Roman" w:hAnsi="Times New Roman"/>
          <w:sz w:val="24"/>
          <w:szCs w:val="24"/>
        </w:rPr>
        <w:t xml:space="preserve">informants as well as those married and single group was compared using t- test and one way </w:t>
      </w:r>
      <w:r w:rsidRPr="00615A45">
        <w:rPr>
          <w:rFonts w:ascii="Times New Roman" w:hAnsi="Times New Roman"/>
          <w:sz w:val="24"/>
          <w:szCs w:val="24"/>
        </w:rPr>
        <w:t>ANOVA at 95% confidence level between means using SPSS software version 21. Accordingly, ethnobotanical ranking and scoring methods such as preference ranking, direct matrices ranking, informants consensus and fidelity level techniques were employed</w:t>
      </w:r>
      <w:r w:rsidR="004F72A3" w:rsidRPr="00615A45">
        <w:rPr>
          <w:rFonts w:ascii="Times New Roman" w:hAnsi="Times New Roman"/>
          <w:sz w:val="24"/>
          <w:szCs w:val="24"/>
        </w:rPr>
        <w:t xml:space="preserve"> to test consistency responses.</w:t>
      </w:r>
    </w:p>
    <w:p w:rsidR="004F72A3" w:rsidRPr="00615A45" w:rsidRDefault="000D4C24" w:rsidP="004F72A3">
      <w:pPr>
        <w:pStyle w:val="Heading3"/>
        <w:numPr>
          <w:ilvl w:val="2"/>
          <w:numId w:val="14"/>
        </w:numPr>
        <w:jc w:val="left"/>
      </w:pPr>
      <w:bookmarkStart w:id="172" w:name="page38"/>
      <w:bookmarkStart w:id="173" w:name="_Toc227922026"/>
      <w:bookmarkEnd w:id="172"/>
      <w:r w:rsidRPr="00615A45">
        <w:t>Informant consensus factor</w:t>
      </w:r>
      <w:bookmarkEnd w:id="173"/>
    </w:p>
    <w:p w:rsidR="005868EA" w:rsidRPr="00615A45" w:rsidRDefault="000D4C24" w:rsidP="00615A45">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Informants Consensus Factor (ICF) was calculated for each disease category to identify the agreements of the informants on the reported cures for the group of ailments. The ICF is calculated as follows: Number of use citations in each category (nur) minus the number of species used (</w:t>
      </w:r>
      <w:proofErr w:type="gramStart"/>
      <w:r w:rsidRPr="00615A45">
        <w:rPr>
          <w:rFonts w:ascii="Times New Roman" w:hAnsi="Times New Roman"/>
          <w:sz w:val="24"/>
          <w:szCs w:val="24"/>
        </w:rPr>
        <w:t>nt</w:t>
      </w:r>
      <w:proofErr w:type="gramEnd"/>
      <w:r w:rsidRPr="00615A45">
        <w:rPr>
          <w:rFonts w:ascii="Times New Roman" w:hAnsi="Times New Roman"/>
          <w:sz w:val="24"/>
          <w:szCs w:val="24"/>
        </w:rPr>
        <w:t xml:space="preserve">), </w:t>
      </w:r>
      <w:r w:rsidRPr="00615A45">
        <w:rPr>
          <w:rFonts w:ascii="Times New Roman" w:hAnsi="Times New Roman"/>
          <w:sz w:val="24"/>
          <w:szCs w:val="24"/>
        </w:rPr>
        <w:lastRenderedPageBreak/>
        <w:t xml:space="preserve">and divided by the numbers of use citations in each category minus one (Heinerich </w:t>
      </w:r>
      <w:r w:rsidRPr="00615A45">
        <w:rPr>
          <w:rFonts w:ascii="Times New Roman" w:hAnsi="Times New Roman"/>
          <w:i/>
          <w:iCs/>
          <w:sz w:val="24"/>
          <w:szCs w:val="24"/>
        </w:rPr>
        <w:t>et al</w:t>
      </w:r>
      <w:r w:rsidR="00E56C88" w:rsidRPr="00615A45">
        <w:rPr>
          <w:rFonts w:ascii="Times New Roman" w:hAnsi="Times New Roman"/>
          <w:sz w:val="24"/>
          <w:szCs w:val="24"/>
        </w:rPr>
        <w:t>., 1998). ICF= nur-nt / nur-1</w:t>
      </w:r>
    </w:p>
    <w:p w:rsidR="000D4C24" w:rsidRPr="00615A45" w:rsidRDefault="000D4C24" w:rsidP="00E56C88">
      <w:pPr>
        <w:pStyle w:val="Heading3"/>
        <w:numPr>
          <w:ilvl w:val="2"/>
          <w:numId w:val="14"/>
        </w:numPr>
        <w:jc w:val="left"/>
      </w:pPr>
      <w:bookmarkStart w:id="174" w:name="_Toc227922027"/>
      <w:r w:rsidRPr="00615A45">
        <w:t>Simple preference ranking</w:t>
      </w:r>
      <w:bookmarkEnd w:id="174"/>
    </w:p>
    <w:p w:rsidR="000D4C24" w:rsidRPr="00615A45" w:rsidRDefault="000D4C24" w:rsidP="00AA77E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Preference ranking was performed using eight selected key informants for most important medicinal plants on the basis of healing power of wound. Accordingly, ten medicinal plants were chosen to be ranked preferentially by key informants on the bases of curing wound giving the highest value (10) for best plant in treatment of wound second highest value (9) for the second best plants and the least value (1) for plants with lower healing power as compared </w:t>
      </w:r>
      <w:r w:rsidR="00E56C88" w:rsidRPr="00615A45">
        <w:rPr>
          <w:rFonts w:ascii="Times New Roman" w:hAnsi="Times New Roman"/>
          <w:sz w:val="24"/>
          <w:szCs w:val="24"/>
        </w:rPr>
        <w:t>to other plants (Martin, 1995).</w:t>
      </w:r>
    </w:p>
    <w:p w:rsidR="000D4C24" w:rsidRPr="00615A45" w:rsidRDefault="000D4C24" w:rsidP="00F23F46">
      <w:pPr>
        <w:pStyle w:val="Heading3"/>
        <w:numPr>
          <w:ilvl w:val="2"/>
          <w:numId w:val="14"/>
        </w:numPr>
        <w:jc w:val="left"/>
      </w:pPr>
      <w:bookmarkStart w:id="175" w:name="_Toc227922028"/>
      <w:r w:rsidRPr="00615A45">
        <w:t>Direct matrix ranking</w:t>
      </w:r>
      <w:bookmarkEnd w:id="175"/>
    </w:p>
    <w:p w:rsidR="000D4C24" w:rsidRPr="00615A45" w:rsidRDefault="000D4C24" w:rsidP="009A345D">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Direct matrix ranking exercise was done for six medicinal plants according to the information gathered from informants on the multipurpose use categories of the plants. This is done in order to compare multipurpose use of a given species and to infer the multiple significant of the species as compared to other species, as recommended by Martin (1995). Accordingly, 6 multipurpose species were selected out of the total medicinal plants and 8 use-categories (medicinal, agricultural tool, food, firewood, construction, charcoal, fencing and furniture) were listed for 8 selected key informants to assign use values to each species. Each key informants were assign use values (5 = best, 4 = very good, 3 = good, 2 = less used, 1 = least used and 0 = not used). Finally, the values of each use-category were summed up for each plant species and ranked them accordingly.</w:t>
      </w:r>
    </w:p>
    <w:p w:rsidR="000D4C24" w:rsidRPr="00615A45" w:rsidRDefault="000D4C24" w:rsidP="007712BF">
      <w:pPr>
        <w:pStyle w:val="Heading3"/>
        <w:numPr>
          <w:ilvl w:val="2"/>
          <w:numId w:val="14"/>
        </w:numPr>
        <w:jc w:val="left"/>
      </w:pPr>
      <w:bookmarkStart w:id="176" w:name="page39"/>
      <w:bookmarkStart w:id="177" w:name="_Toc227922029"/>
      <w:bookmarkEnd w:id="176"/>
      <w:r w:rsidRPr="00615A45">
        <w:t>Fidelity level value</w:t>
      </w:r>
      <w:bookmarkEnd w:id="177"/>
    </w:p>
    <w:p w:rsidR="000D4C24" w:rsidRPr="00615A45" w:rsidRDefault="000D4C24" w:rsidP="00AA77E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The fidelity level (FL) is the percentage of informants claiming the uses of a certain plant species for the same major purposes or ailment to treat. Accordingly, FL was calculated for medicinal plants used to treat wound and evil eye. FL was calculated as FL (%) = (IP/IU) X 100, where IP is the number of informants that claim a use of a plant species to treat a particular disease and IU is the number of informants that use the plants as a medicine to treat any disease as described by Alexiades (1996). Accordingly, FL value was calculated for twelve (12) medicinal plant species used for treating wound and evil eye.</w:t>
      </w:r>
    </w:p>
    <w:p w:rsidR="000D4C24" w:rsidRPr="00615A45" w:rsidRDefault="000D4C24" w:rsidP="00615A45">
      <w:pPr>
        <w:pStyle w:val="Heading2"/>
        <w:numPr>
          <w:ilvl w:val="1"/>
          <w:numId w:val="14"/>
        </w:numPr>
        <w:spacing w:before="0"/>
        <w:jc w:val="left"/>
        <w:rPr>
          <w:sz w:val="26"/>
          <w:szCs w:val="26"/>
        </w:rPr>
      </w:pPr>
      <w:bookmarkStart w:id="178" w:name="_Toc227922030"/>
      <w:r w:rsidRPr="00615A45">
        <w:rPr>
          <w:sz w:val="26"/>
          <w:szCs w:val="26"/>
        </w:rPr>
        <w:lastRenderedPageBreak/>
        <w:t>Antibacterial Activity of Some Selected Medicinal Plants</w:t>
      </w:r>
      <w:bookmarkEnd w:id="178"/>
    </w:p>
    <w:p w:rsidR="000D4C24" w:rsidRPr="00615A45" w:rsidRDefault="000D4C24" w:rsidP="007712BF">
      <w:pPr>
        <w:pStyle w:val="Heading3"/>
        <w:numPr>
          <w:ilvl w:val="2"/>
          <w:numId w:val="14"/>
        </w:numPr>
        <w:jc w:val="left"/>
      </w:pPr>
      <w:bookmarkStart w:id="179" w:name="_Toc227922031"/>
      <w:r w:rsidRPr="00615A45">
        <w:t>Selection of medicinal plants</w:t>
      </w:r>
      <w:bookmarkEnd w:id="179"/>
    </w:p>
    <w:p w:rsidR="005868EA" w:rsidRPr="00615A45" w:rsidRDefault="00E46C1B" w:rsidP="004F7CE6">
      <w:pPr>
        <w:spacing w:line="360" w:lineRule="auto"/>
        <w:jc w:val="both"/>
        <w:rPr>
          <w:rFonts w:ascii="Times New Roman" w:hAnsi="Times New Roman"/>
          <w:sz w:val="24"/>
          <w:szCs w:val="24"/>
        </w:rPr>
      </w:pPr>
      <w:r w:rsidRPr="00615A45">
        <w:rPr>
          <w:rFonts w:ascii="Times New Roman" w:hAnsi="Times New Roman"/>
          <w:sz w:val="24"/>
          <w:szCs w:val="24"/>
          <w:lang w:eastAsia="zh-CN"/>
        </w:rPr>
        <w:t xml:space="preserve">The selection of plants for antibacterial testing was based on ethnobotanical information gathered from local informants, as well as the availability of the plants at the time of collection. </w:t>
      </w:r>
      <w:r w:rsidR="000D4C24" w:rsidRPr="00615A45">
        <w:rPr>
          <w:rFonts w:ascii="Times New Roman" w:hAnsi="Times New Roman"/>
          <w:sz w:val="24"/>
          <w:szCs w:val="24"/>
        </w:rPr>
        <w:t>Four medicinal plant species (</w:t>
      </w:r>
      <w:r w:rsidR="006218C3" w:rsidRPr="00615A45">
        <w:rPr>
          <w:rFonts w:ascii="Times New Roman" w:hAnsi="Times New Roman"/>
          <w:i/>
          <w:iCs/>
          <w:sz w:val="24"/>
          <w:szCs w:val="24"/>
        </w:rPr>
        <w:t>Verbascum sinaiticum</w:t>
      </w:r>
      <w:r w:rsidR="000D4C24" w:rsidRPr="00615A45">
        <w:rPr>
          <w:rFonts w:ascii="Times New Roman" w:hAnsi="Times New Roman"/>
          <w:i/>
          <w:iCs/>
          <w:sz w:val="24"/>
          <w:szCs w:val="24"/>
        </w:rPr>
        <w:t xml:space="preserve">, Otostegia integrifolia, Utrica </w:t>
      </w:r>
      <w:r w:rsidR="006218C3" w:rsidRPr="00615A45">
        <w:rPr>
          <w:rFonts w:ascii="Times New Roman" w:hAnsi="Times New Roman"/>
          <w:i/>
          <w:iCs/>
          <w:sz w:val="24"/>
          <w:szCs w:val="24"/>
        </w:rPr>
        <w:t>simensis,</w:t>
      </w:r>
      <w:r w:rsidR="006218C3" w:rsidRPr="00615A45">
        <w:rPr>
          <w:rFonts w:ascii="Times New Roman" w:hAnsi="Times New Roman"/>
          <w:sz w:val="24"/>
          <w:szCs w:val="24"/>
        </w:rPr>
        <w:t xml:space="preserve"> and </w:t>
      </w:r>
      <w:r w:rsidR="006218C3" w:rsidRPr="00615A45">
        <w:rPr>
          <w:rFonts w:ascii="Times New Roman" w:hAnsi="Times New Roman"/>
          <w:i/>
          <w:sz w:val="24"/>
          <w:szCs w:val="24"/>
        </w:rPr>
        <w:t xml:space="preserve">Clematis </w:t>
      </w:r>
      <w:r w:rsidR="009A6B22" w:rsidRPr="00615A45">
        <w:rPr>
          <w:rFonts w:ascii="Times New Roman" w:hAnsi="Times New Roman"/>
          <w:i/>
          <w:sz w:val="24"/>
          <w:szCs w:val="24"/>
        </w:rPr>
        <w:t>simensis)</w:t>
      </w:r>
      <w:r w:rsidR="000D4C24" w:rsidRPr="00615A45">
        <w:rPr>
          <w:rFonts w:ascii="Times New Roman" w:hAnsi="Times New Roman"/>
          <w:sz w:val="24"/>
          <w:szCs w:val="24"/>
        </w:rPr>
        <w:t xml:space="preserve"> with relatively high informant consensus and fidelity level values for treating</w:t>
      </w:r>
      <w:r w:rsidR="000D4C24" w:rsidRPr="00615A45">
        <w:rPr>
          <w:rFonts w:ascii="Times New Roman" w:hAnsi="Times New Roman"/>
          <w:i/>
          <w:iCs/>
          <w:sz w:val="24"/>
          <w:szCs w:val="24"/>
        </w:rPr>
        <w:t xml:space="preserve"> </w:t>
      </w:r>
      <w:r w:rsidR="000D4C24" w:rsidRPr="00615A45">
        <w:rPr>
          <w:rFonts w:ascii="Times New Roman" w:hAnsi="Times New Roman"/>
          <w:sz w:val="24"/>
          <w:szCs w:val="24"/>
        </w:rPr>
        <w:t>wound and stomachache were selected for further antibacterial activity study (Trotter and Logan, 1986).</w:t>
      </w:r>
    </w:p>
    <w:p w:rsidR="00210C24" w:rsidRPr="00615A45" w:rsidRDefault="00A85FF7" w:rsidP="00210C24">
      <w:pPr>
        <w:jc w:val="both"/>
        <w:rPr>
          <w:rFonts w:ascii="Times New Roman" w:hAnsi="Times New Roman"/>
          <w:noProof/>
          <w:sz w:val="24"/>
          <w:szCs w:val="24"/>
        </w:rPr>
      </w:pPr>
      <w:r w:rsidRPr="00615A45">
        <w:rPr>
          <w:rFonts w:ascii="Times New Roman" w:hAnsi="Times New Roman"/>
          <w:noProof/>
          <w:sz w:val="24"/>
          <w:szCs w:val="24"/>
        </w:rPr>
        <w:t xml:space="preserve"> </w:t>
      </w:r>
      <w:r w:rsidR="00604B9E" w:rsidRPr="00615A45">
        <w:rPr>
          <w:rFonts w:ascii="Times New Roman" w:hAnsi="Times New Roman"/>
          <w:noProof/>
          <w:sz w:val="24"/>
          <w:szCs w:val="24"/>
        </w:rPr>
        <w:drawing>
          <wp:inline distT="0" distB="0" distL="0" distR="0" wp14:anchorId="35E92E3F" wp14:editId="4D9FFA5B">
            <wp:extent cx="1395174" cy="1228725"/>
            <wp:effectExtent l="0" t="0" r="0" b="0"/>
            <wp:docPr id="7" name="Picture 7" descr="C:\Users\USER\Pictures\Saved Pictures\azohare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Saved Pictures\azohareg 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95174" cy="1228725"/>
                    </a:xfrm>
                    <a:prstGeom prst="rect">
                      <a:avLst/>
                    </a:prstGeom>
                    <a:noFill/>
                    <a:ln>
                      <a:noFill/>
                    </a:ln>
                  </pic:spPr>
                </pic:pic>
              </a:graphicData>
            </a:graphic>
          </wp:inline>
        </w:drawing>
      </w:r>
      <w:r w:rsidR="00CA2E2E" w:rsidRPr="00615A45">
        <w:rPr>
          <w:rFonts w:ascii="Times New Roman" w:hAnsi="Times New Roman"/>
          <w:noProof/>
          <w:sz w:val="24"/>
          <w:szCs w:val="24"/>
        </w:rPr>
        <w:t xml:space="preserve">    </w:t>
      </w:r>
      <w:r w:rsidR="00CA2E2E" w:rsidRPr="00615A45">
        <w:rPr>
          <w:rFonts w:ascii="Times New Roman" w:hAnsi="Times New Roman"/>
          <w:noProof/>
          <w:sz w:val="24"/>
          <w:szCs w:val="24"/>
        </w:rPr>
        <w:drawing>
          <wp:inline distT="0" distB="0" distL="0" distR="0" wp14:anchorId="0D545C3D" wp14:editId="78634834">
            <wp:extent cx="990600" cy="1231145"/>
            <wp:effectExtent l="0" t="0" r="0" b="7620"/>
            <wp:docPr id="21" name="Picture 21" descr="C:\Users\USER\Pictures\Saved Pictures\tinj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Saved Pictures\tinjut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90600" cy="1231145"/>
                    </a:xfrm>
                    <a:prstGeom prst="rect">
                      <a:avLst/>
                    </a:prstGeom>
                    <a:noFill/>
                    <a:ln>
                      <a:noFill/>
                    </a:ln>
                  </pic:spPr>
                </pic:pic>
              </a:graphicData>
            </a:graphic>
          </wp:inline>
        </w:drawing>
      </w:r>
      <w:r w:rsidR="00CA2E2E" w:rsidRPr="00615A45">
        <w:rPr>
          <w:rFonts w:ascii="Times New Roman" w:hAnsi="Times New Roman"/>
          <w:noProof/>
          <w:sz w:val="24"/>
          <w:szCs w:val="24"/>
        </w:rPr>
        <w:t xml:space="preserve">   </w:t>
      </w:r>
      <w:r w:rsidR="00604B9E" w:rsidRPr="00615A45">
        <w:rPr>
          <w:rFonts w:ascii="Times New Roman" w:hAnsi="Times New Roman"/>
          <w:noProof/>
          <w:sz w:val="24"/>
          <w:szCs w:val="24"/>
        </w:rPr>
        <w:drawing>
          <wp:inline distT="0" distB="0" distL="0" distR="0" wp14:anchorId="13D5EE00" wp14:editId="11183A43">
            <wp:extent cx="1224438" cy="1228725"/>
            <wp:effectExtent l="0" t="0" r="0" b="0"/>
            <wp:docPr id="20" name="Picture 20" descr="C:\Users\USER\Pictures\Saved Pictures\utric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Saved Pictures\utrica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28597" cy="1232899"/>
                    </a:xfrm>
                    <a:prstGeom prst="rect">
                      <a:avLst/>
                    </a:prstGeom>
                    <a:noFill/>
                    <a:ln>
                      <a:noFill/>
                    </a:ln>
                  </pic:spPr>
                </pic:pic>
              </a:graphicData>
            </a:graphic>
          </wp:inline>
        </w:drawing>
      </w:r>
      <w:r w:rsidR="00A57FA8" w:rsidRPr="00615A45">
        <w:rPr>
          <w:rFonts w:ascii="Times New Roman" w:hAnsi="Times New Roman"/>
          <w:noProof/>
          <w:sz w:val="24"/>
          <w:szCs w:val="24"/>
        </w:rPr>
        <w:drawing>
          <wp:inline distT="0" distB="0" distL="0" distR="0" wp14:anchorId="697FE205" wp14:editId="6A0ED72B">
            <wp:extent cx="854049" cy="1219200"/>
            <wp:effectExtent l="0" t="0" r="3810" b="0"/>
            <wp:docPr id="24" name="Picture 24" descr="C:\Users\USER\Pictures\Saved Pictures\magor qutint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Saved Pictures\magor qutintin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flipH="1">
                      <a:off x="0" y="0"/>
                      <a:ext cx="863564" cy="1232783"/>
                    </a:xfrm>
                    <a:prstGeom prst="rect">
                      <a:avLst/>
                    </a:prstGeom>
                    <a:noFill/>
                    <a:ln>
                      <a:noFill/>
                    </a:ln>
                  </pic:spPr>
                </pic:pic>
              </a:graphicData>
            </a:graphic>
          </wp:inline>
        </w:drawing>
      </w:r>
    </w:p>
    <w:p w:rsidR="009A6B22" w:rsidRPr="00615A45" w:rsidRDefault="009A6B22" w:rsidP="009A6B22">
      <w:pPr>
        <w:jc w:val="both"/>
        <w:rPr>
          <w:rFonts w:ascii="Times New Roman" w:hAnsi="Times New Roman"/>
          <w:sz w:val="24"/>
          <w:szCs w:val="24"/>
        </w:rPr>
      </w:pPr>
      <w:r w:rsidRPr="00615A45">
        <w:rPr>
          <w:rFonts w:ascii="Times New Roman" w:hAnsi="Times New Roman"/>
          <w:i/>
          <w:sz w:val="24"/>
          <w:szCs w:val="24"/>
          <w:lang w:eastAsia="zh-CN"/>
        </w:rPr>
        <w:t>Clematis simensis           Otostegia integrifolia     Utrica simensis          Verbascum sinaticum</w:t>
      </w:r>
      <w:r w:rsidRPr="00615A45">
        <w:rPr>
          <w:rFonts w:ascii="Times New Roman" w:hAnsi="Times New Roman"/>
          <w:sz w:val="24"/>
          <w:szCs w:val="24"/>
        </w:rPr>
        <w:t xml:space="preserve"> </w:t>
      </w:r>
    </w:p>
    <w:p w:rsidR="005868EA" w:rsidRPr="00615A45" w:rsidRDefault="0067309A" w:rsidP="00751232">
      <w:pPr>
        <w:pStyle w:val="Heading7"/>
        <w:rPr>
          <w:noProof/>
        </w:rPr>
      </w:pPr>
      <w:bookmarkStart w:id="180" w:name="_Toc228190144"/>
      <w:r w:rsidRPr="00615A45">
        <w:t xml:space="preserve">Figure </w:t>
      </w:r>
      <w:r w:rsidR="00FA453B" w:rsidRPr="00615A45">
        <w:t>7</w:t>
      </w:r>
      <w:r w:rsidRPr="00615A45">
        <w:t xml:space="preserve">: </w:t>
      </w:r>
      <w:r w:rsidR="00116DC0" w:rsidRPr="00615A45">
        <w:t>P</w:t>
      </w:r>
      <w:r w:rsidRPr="00615A45">
        <w:t>icture of some selected medicinal plants for antibacterial tests</w:t>
      </w:r>
      <w:bookmarkEnd w:id="180"/>
      <w:r w:rsidRPr="00615A45">
        <w:t xml:space="preserve">  </w:t>
      </w:r>
    </w:p>
    <w:p w:rsidR="000D4C24" w:rsidRPr="00615A45" w:rsidRDefault="000D4C24" w:rsidP="007712BF">
      <w:pPr>
        <w:pStyle w:val="Heading3"/>
        <w:numPr>
          <w:ilvl w:val="2"/>
          <w:numId w:val="14"/>
        </w:numPr>
        <w:jc w:val="left"/>
      </w:pPr>
      <w:bookmarkStart w:id="181" w:name="_Toc227922032"/>
      <w:r w:rsidRPr="00615A45">
        <w:t>Medicinal plant collection and preparation of extract</w:t>
      </w:r>
      <w:bookmarkEnd w:id="181"/>
    </w:p>
    <w:p w:rsidR="000D4C24" w:rsidRPr="00615A45" w:rsidRDefault="000D4C24" w:rsidP="004611AC">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The preparation of plant extracts was conducted following the methods used by Getahun Yemata and Masresha Fetene (2017) with some modifications. The plant parts (root and stem) were collected and carefully washed with running tap water to remove dust and other debris, chopped and shade-dried at room temperature to constant weight. The dried root and stem were ground to fine p</w:t>
      </w:r>
      <w:r w:rsidR="001409A0" w:rsidRPr="00615A45">
        <w:rPr>
          <w:rFonts w:ascii="Times New Roman" w:hAnsi="Times New Roman"/>
          <w:sz w:val="24"/>
          <w:szCs w:val="24"/>
        </w:rPr>
        <w:t>owder using mechanical grinder. The</w:t>
      </w:r>
      <w:r w:rsidRPr="00615A45">
        <w:rPr>
          <w:rFonts w:ascii="Times New Roman" w:hAnsi="Times New Roman"/>
          <w:sz w:val="24"/>
          <w:szCs w:val="24"/>
        </w:rPr>
        <w:t xml:space="preserve"> powder was sieved through 0.6 mm wide mesh. Extraction was </w:t>
      </w:r>
      <w:r w:rsidR="00447260" w:rsidRPr="00615A45">
        <w:rPr>
          <w:rFonts w:ascii="Times New Roman" w:hAnsi="Times New Roman"/>
          <w:sz w:val="24"/>
          <w:szCs w:val="24"/>
        </w:rPr>
        <w:t>carried out</w:t>
      </w:r>
      <w:r w:rsidR="00A005A9" w:rsidRPr="00615A45">
        <w:rPr>
          <w:rFonts w:ascii="Times New Roman" w:hAnsi="Times New Roman"/>
          <w:sz w:val="24"/>
          <w:szCs w:val="24"/>
        </w:rPr>
        <w:t xml:space="preserve"> in Bahir Dar University microbiology laboratory room</w:t>
      </w:r>
      <w:r w:rsidR="00447260" w:rsidRPr="00615A45">
        <w:rPr>
          <w:rFonts w:ascii="Times New Roman" w:hAnsi="Times New Roman"/>
          <w:sz w:val="24"/>
          <w:szCs w:val="24"/>
        </w:rPr>
        <w:t xml:space="preserve"> using</w:t>
      </w:r>
      <w:r w:rsidRPr="00615A45">
        <w:rPr>
          <w:rFonts w:ascii="Times New Roman" w:hAnsi="Times New Roman"/>
          <w:sz w:val="24"/>
          <w:szCs w:val="24"/>
        </w:rPr>
        <w:t xml:space="preserve"> maceration technique (Rai </w:t>
      </w:r>
      <w:r w:rsidRPr="00615A45">
        <w:rPr>
          <w:rFonts w:ascii="Times New Roman" w:hAnsi="Times New Roman"/>
          <w:i/>
          <w:iCs/>
          <w:sz w:val="24"/>
          <w:szCs w:val="24"/>
        </w:rPr>
        <w:t>et al</w:t>
      </w:r>
      <w:r w:rsidRPr="00615A45">
        <w:rPr>
          <w:rFonts w:ascii="Times New Roman" w:hAnsi="Times New Roman"/>
          <w:sz w:val="24"/>
          <w:szCs w:val="24"/>
        </w:rPr>
        <w:t xml:space="preserve">., 2013). Powder (26 g) and the solvent (99.5% methanol) were added into conical flasks at the ratio of 1:10 (w/v). The flasks were tightly closed and the mixture was shaken for </w:t>
      </w:r>
      <w:r w:rsidR="003550D3" w:rsidRPr="00615A45">
        <w:rPr>
          <w:rFonts w:ascii="Times New Roman" w:hAnsi="Times New Roman"/>
          <w:sz w:val="24"/>
          <w:szCs w:val="24"/>
        </w:rPr>
        <w:t>three days</w:t>
      </w:r>
      <w:r w:rsidRPr="00615A45">
        <w:rPr>
          <w:rFonts w:ascii="Times New Roman" w:hAnsi="Times New Roman"/>
          <w:sz w:val="24"/>
          <w:szCs w:val="24"/>
        </w:rPr>
        <w:t xml:space="preserve"> using orbital shaker at a speed of 200 rpm under room temperature. After </w:t>
      </w:r>
      <w:r w:rsidR="003550D3" w:rsidRPr="00615A45">
        <w:rPr>
          <w:rFonts w:ascii="Times New Roman" w:hAnsi="Times New Roman"/>
          <w:sz w:val="24"/>
          <w:szCs w:val="24"/>
        </w:rPr>
        <w:t>three days,</w:t>
      </w:r>
      <w:r w:rsidRPr="00615A45">
        <w:rPr>
          <w:rFonts w:ascii="Times New Roman" w:hAnsi="Times New Roman"/>
          <w:sz w:val="24"/>
          <w:szCs w:val="24"/>
        </w:rPr>
        <w:t xml:space="preserve"> the</w:t>
      </w:r>
      <w:r w:rsidR="00A005A9" w:rsidRPr="00615A45">
        <w:rPr>
          <w:rFonts w:ascii="Times New Roman" w:hAnsi="Times New Roman"/>
          <w:sz w:val="24"/>
          <w:szCs w:val="24"/>
        </w:rPr>
        <w:t xml:space="preserve"> crude</w:t>
      </w:r>
      <w:r w:rsidRPr="00615A45">
        <w:rPr>
          <w:rFonts w:ascii="Times New Roman" w:hAnsi="Times New Roman"/>
          <w:sz w:val="24"/>
          <w:szCs w:val="24"/>
        </w:rPr>
        <w:t xml:space="preserve"> extract was filtered first by cotton followed by Whatman No.1 filter paper.</w:t>
      </w:r>
    </w:p>
    <w:p w:rsidR="000D4C24" w:rsidRPr="00615A45" w:rsidRDefault="000D4C24" w:rsidP="007712BF">
      <w:pPr>
        <w:pStyle w:val="Heading3"/>
        <w:numPr>
          <w:ilvl w:val="2"/>
          <w:numId w:val="14"/>
        </w:numPr>
        <w:jc w:val="left"/>
      </w:pPr>
      <w:bookmarkStart w:id="182" w:name="page40"/>
      <w:bookmarkStart w:id="183" w:name="_Toc227922033"/>
      <w:bookmarkEnd w:id="182"/>
      <w:r w:rsidRPr="00615A45">
        <w:t>Tested bacterial strains</w:t>
      </w:r>
      <w:bookmarkEnd w:id="183"/>
    </w:p>
    <w:p w:rsidR="000D4C24" w:rsidRPr="00615A45" w:rsidRDefault="000D4C24" w:rsidP="004611AC">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 tested microorganisms include </w:t>
      </w:r>
      <w:r w:rsidRPr="00615A45">
        <w:rPr>
          <w:rFonts w:ascii="Times New Roman" w:hAnsi="Times New Roman"/>
          <w:i/>
          <w:iCs/>
          <w:sz w:val="24"/>
          <w:szCs w:val="24"/>
        </w:rPr>
        <w:t>Staphylococcus aureus</w:t>
      </w:r>
      <w:r w:rsidRPr="00615A45">
        <w:rPr>
          <w:rFonts w:ascii="Times New Roman" w:hAnsi="Times New Roman"/>
          <w:sz w:val="24"/>
          <w:szCs w:val="24"/>
        </w:rPr>
        <w:t xml:space="preserve">, </w:t>
      </w:r>
      <w:r w:rsidRPr="00615A45">
        <w:rPr>
          <w:rFonts w:ascii="Times New Roman" w:hAnsi="Times New Roman"/>
          <w:i/>
          <w:iCs/>
          <w:sz w:val="24"/>
          <w:szCs w:val="24"/>
        </w:rPr>
        <w:t>Staphylococcus epidermides,</w:t>
      </w:r>
      <w:r w:rsidRPr="00615A45">
        <w:rPr>
          <w:rFonts w:ascii="Times New Roman" w:hAnsi="Times New Roman"/>
          <w:sz w:val="24"/>
          <w:szCs w:val="24"/>
        </w:rPr>
        <w:t xml:space="preserve"> </w:t>
      </w:r>
      <w:r w:rsidRPr="00615A45">
        <w:rPr>
          <w:rFonts w:ascii="Times New Roman" w:hAnsi="Times New Roman"/>
          <w:i/>
          <w:iCs/>
          <w:sz w:val="24"/>
          <w:szCs w:val="24"/>
        </w:rPr>
        <w:t xml:space="preserve">Escherchia coli and Klebsela pneumonia </w:t>
      </w:r>
      <w:r w:rsidRPr="00615A45">
        <w:rPr>
          <w:rFonts w:ascii="Times New Roman" w:hAnsi="Times New Roman"/>
          <w:sz w:val="24"/>
          <w:szCs w:val="24"/>
        </w:rPr>
        <w:t>were obtained from</w:t>
      </w:r>
      <w:r w:rsidR="00E81B2E" w:rsidRPr="00615A45">
        <w:rPr>
          <w:rFonts w:ascii="Times New Roman" w:hAnsi="Times New Roman"/>
          <w:sz w:val="24"/>
          <w:szCs w:val="24"/>
        </w:rPr>
        <w:t xml:space="preserve"> Bahir Dar</w:t>
      </w:r>
      <w:r w:rsidR="00E46C1B" w:rsidRPr="00615A45">
        <w:rPr>
          <w:rFonts w:ascii="Times New Roman" w:hAnsi="Times New Roman"/>
          <w:sz w:val="24"/>
          <w:szCs w:val="24"/>
        </w:rPr>
        <w:t xml:space="preserve"> public Health</w:t>
      </w:r>
      <w:r w:rsidRPr="00615A45">
        <w:rPr>
          <w:rFonts w:ascii="Times New Roman" w:hAnsi="Times New Roman"/>
          <w:sz w:val="24"/>
          <w:szCs w:val="24"/>
        </w:rPr>
        <w:t xml:space="preserve"> </w:t>
      </w:r>
      <w:r w:rsidR="00E81B2E" w:rsidRPr="00615A45">
        <w:rPr>
          <w:rFonts w:ascii="Times New Roman" w:hAnsi="Times New Roman"/>
          <w:sz w:val="24"/>
          <w:szCs w:val="24"/>
        </w:rPr>
        <w:t xml:space="preserve">institute. </w:t>
      </w:r>
      <w:r w:rsidRPr="00615A45">
        <w:rPr>
          <w:rFonts w:ascii="Times New Roman" w:hAnsi="Times New Roman"/>
          <w:sz w:val="24"/>
          <w:szCs w:val="24"/>
        </w:rPr>
        <w:t>Pure</w:t>
      </w:r>
      <w:r w:rsidRPr="00615A45">
        <w:rPr>
          <w:rFonts w:ascii="Times New Roman" w:hAnsi="Times New Roman"/>
          <w:i/>
          <w:iCs/>
          <w:sz w:val="24"/>
          <w:szCs w:val="24"/>
        </w:rPr>
        <w:t xml:space="preserve"> </w:t>
      </w:r>
      <w:r w:rsidRPr="00615A45">
        <w:rPr>
          <w:rFonts w:ascii="Times New Roman" w:hAnsi="Times New Roman"/>
          <w:sz w:val="24"/>
          <w:szCs w:val="24"/>
        </w:rPr>
        <w:lastRenderedPageBreak/>
        <w:t>cultures of the isolates were sub cultured and prepared for in vitro antimicrobial activity test using Muller Hinton agar. Bacterial strains were selected as representative of both classes of two Gram-positive and two Gram-negative bacteria.</w:t>
      </w:r>
    </w:p>
    <w:p w:rsidR="000D4C24" w:rsidRPr="00615A45" w:rsidRDefault="000D4C24" w:rsidP="007712BF">
      <w:pPr>
        <w:pStyle w:val="Heading3"/>
        <w:numPr>
          <w:ilvl w:val="2"/>
          <w:numId w:val="14"/>
        </w:numPr>
        <w:jc w:val="left"/>
      </w:pPr>
      <w:bookmarkStart w:id="184" w:name="_Toc227922034"/>
      <w:r w:rsidRPr="00615A45">
        <w:t>Inoculum preparation</w:t>
      </w:r>
      <w:bookmarkEnd w:id="184"/>
    </w:p>
    <w:p w:rsidR="00533F19" w:rsidRPr="00615A45" w:rsidRDefault="000D4C24" w:rsidP="004F7CE6">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Active cultures were prepared by tra</w:t>
      </w:r>
      <w:r w:rsidR="006A722A" w:rsidRPr="00615A45">
        <w:rPr>
          <w:rFonts w:ascii="Times New Roman" w:hAnsi="Times New Roman"/>
          <w:sz w:val="24"/>
          <w:szCs w:val="24"/>
        </w:rPr>
        <w:t xml:space="preserve">nsferring a loop full sample </w:t>
      </w:r>
      <w:r w:rsidRPr="00615A45">
        <w:rPr>
          <w:rFonts w:ascii="Times New Roman" w:hAnsi="Times New Roman"/>
          <w:sz w:val="24"/>
          <w:szCs w:val="24"/>
        </w:rPr>
        <w:t xml:space="preserve">from the stock cultures to Mueller-Hinton agar and incubated overnight at 37°C (Arabi </w:t>
      </w:r>
      <w:r w:rsidRPr="00615A45">
        <w:rPr>
          <w:rFonts w:ascii="Times New Roman" w:hAnsi="Times New Roman"/>
          <w:i/>
          <w:iCs/>
          <w:sz w:val="24"/>
          <w:szCs w:val="24"/>
        </w:rPr>
        <w:t>et al</w:t>
      </w:r>
      <w:r w:rsidRPr="00615A45">
        <w:rPr>
          <w:rFonts w:ascii="Times New Roman" w:hAnsi="Times New Roman"/>
          <w:sz w:val="24"/>
          <w:szCs w:val="24"/>
        </w:rPr>
        <w:t>., 2010). The inoculum suspension was prepared by picking four to five colonies and diluted with distilled water to achieve the required standardized turbidity of the cell suspension. The content of the test tube was</w:t>
      </w:r>
      <w:r w:rsidR="001409A0" w:rsidRPr="00615A45">
        <w:rPr>
          <w:rFonts w:ascii="Times New Roman" w:hAnsi="Times New Roman"/>
          <w:sz w:val="24"/>
          <w:szCs w:val="24"/>
        </w:rPr>
        <w:t xml:space="preserve"> </w:t>
      </w:r>
      <w:r w:rsidR="00497E92" w:rsidRPr="00615A45">
        <w:rPr>
          <w:rFonts w:ascii="Times New Roman" w:hAnsi="Times New Roman"/>
          <w:sz w:val="24"/>
          <w:szCs w:val="24"/>
        </w:rPr>
        <w:t>carefully shaken</w:t>
      </w:r>
      <w:r w:rsidRPr="00615A45">
        <w:rPr>
          <w:rFonts w:ascii="Times New Roman" w:hAnsi="Times New Roman"/>
          <w:sz w:val="24"/>
          <w:szCs w:val="24"/>
        </w:rPr>
        <w:t xml:space="preserve"> by vortex until a homogenous suspension was formed. The absorbance of the inoculum was measured with a spectrophotometer at 600 nm and adjusted to 0.132. This value is equivalent to turbidity of a 0.5 McFarland standard (Sutton, 2</w:t>
      </w:r>
      <w:r w:rsidR="001E775B" w:rsidRPr="00615A45">
        <w:rPr>
          <w:rFonts w:ascii="Times New Roman" w:hAnsi="Times New Roman"/>
          <w:sz w:val="24"/>
          <w:szCs w:val="24"/>
        </w:rPr>
        <w:t xml:space="preserve">011). The bacterial </w:t>
      </w:r>
      <w:r w:rsidRPr="00615A45">
        <w:rPr>
          <w:rFonts w:ascii="Times New Roman" w:hAnsi="Times New Roman"/>
          <w:sz w:val="24"/>
          <w:szCs w:val="24"/>
        </w:rPr>
        <w:t>population equivalent to a 0.5 McFarland standard turbidity is approximately 1.5 x 10</w:t>
      </w:r>
      <w:r w:rsidRPr="00615A45">
        <w:rPr>
          <w:rFonts w:ascii="Times New Roman" w:hAnsi="Times New Roman"/>
          <w:sz w:val="24"/>
          <w:szCs w:val="24"/>
          <w:vertAlign w:val="superscript"/>
        </w:rPr>
        <w:t>8</w:t>
      </w:r>
      <w:r w:rsidR="004F7CE6" w:rsidRPr="00615A45">
        <w:rPr>
          <w:rFonts w:ascii="Times New Roman" w:hAnsi="Times New Roman"/>
          <w:sz w:val="24"/>
          <w:szCs w:val="24"/>
        </w:rPr>
        <w:t xml:space="preserve"> CFU/mL.</w:t>
      </w:r>
      <w:r w:rsidR="00570BDD" w:rsidRPr="00615A45">
        <w:rPr>
          <w:rFonts w:ascii="Times New Roman" w:hAnsi="Times New Roman"/>
          <w:sz w:val="24"/>
          <w:szCs w:val="24"/>
        </w:rPr>
        <w:t xml:space="preserve"> </w:t>
      </w:r>
      <w:r w:rsidR="00E67E63" w:rsidRPr="00615A45">
        <w:rPr>
          <w:rFonts w:ascii="Times New Roman" w:hAnsi="Times New Roman"/>
          <w:sz w:val="24"/>
          <w:szCs w:val="24"/>
        </w:rPr>
        <w:t>The inoculum preparation was carried out in Bahir Dar University from Microbiology laboratory room.</w:t>
      </w:r>
    </w:p>
    <w:p w:rsidR="00533F19" w:rsidRPr="00615A45" w:rsidRDefault="00533F19" w:rsidP="00A22686">
      <w:pPr>
        <w:widowControl w:val="0"/>
        <w:overflowPunct w:val="0"/>
        <w:autoSpaceDE w:val="0"/>
        <w:autoSpaceDN w:val="0"/>
        <w:adjustRightInd w:val="0"/>
        <w:spacing w:after="0"/>
        <w:jc w:val="both"/>
        <w:rPr>
          <w:rFonts w:ascii="Times New Roman" w:hAnsi="Times New Roman"/>
        </w:rPr>
      </w:pPr>
    </w:p>
    <w:p w:rsidR="000D4C24" w:rsidRPr="00615A45" w:rsidRDefault="000D4C24" w:rsidP="007712BF">
      <w:pPr>
        <w:pStyle w:val="Heading3"/>
        <w:numPr>
          <w:ilvl w:val="2"/>
          <w:numId w:val="14"/>
        </w:numPr>
        <w:jc w:val="left"/>
      </w:pPr>
      <w:bookmarkStart w:id="185" w:name="_Toc227922035"/>
      <w:r w:rsidRPr="00615A45">
        <w:t xml:space="preserve">Antibacterial </w:t>
      </w:r>
      <w:r w:rsidR="00F5290A" w:rsidRPr="00615A45">
        <w:t>Bio</w:t>
      </w:r>
      <w:r w:rsidRPr="00615A45">
        <w:t>assay</w:t>
      </w:r>
      <w:bookmarkEnd w:id="185"/>
    </w:p>
    <w:p w:rsidR="004611AC" w:rsidRPr="00615A45" w:rsidRDefault="000D4C24" w:rsidP="004611AC">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The Antibacterial activity assay of plant extracts was conducted following the methods used by Getahun Yemata and Masresha Fetene (2017) with some modifications.</w:t>
      </w:r>
      <w:r w:rsidR="00B01DA3" w:rsidRPr="00615A45">
        <w:rPr>
          <w:rFonts w:ascii="Times New Roman" w:hAnsi="Times New Roman"/>
          <w:sz w:val="24"/>
          <w:szCs w:val="24"/>
        </w:rPr>
        <w:t xml:space="preserve"> From</w:t>
      </w:r>
      <w:r w:rsidR="004F7CE6" w:rsidRPr="00615A45">
        <w:rPr>
          <w:rFonts w:ascii="Times New Roman" w:hAnsi="Times New Roman"/>
          <w:sz w:val="24"/>
          <w:szCs w:val="24"/>
        </w:rPr>
        <w:t xml:space="preserve"> </w:t>
      </w:r>
      <w:r w:rsidR="00B01DA3" w:rsidRPr="00615A45">
        <w:rPr>
          <w:rFonts w:ascii="Times New Roman" w:hAnsi="Times New Roman"/>
          <w:sz w:val="24"/>
          <w:szCs w:val="24"/>
        </w:rPr>
        <w:t>t</w:t>
      </w:r>
      <w:r w:rsidR="004F7CE6" w:rsidRPr="00615A45">
        <w:rPr>
          <w:rFonts w:ascii="Times New Roman" w:hAnsi="Times New Roman"/>
          <w:sz w:val="24"/>
          <w:szCs w:val="24"/>
        </w:rPr>
        <w:t>he</w:t>
      </w:r>
      <w:r w:rsidR="00B01DA3" w:rsidRPr="00615A45">
        <w:rPr>
          <w:rFonts w:ascii="Times New Roman" w:hAnsi="Times New Roman"/>
          <w:sz w:val="24"/>
          <w:szCs w:val="24"/>
        </w:rPr>
        <w:t xml:space="preserve"> modification, antibacterial</w:t>
      </w:r>
      <w:r w:rsidR="004F7CE6" w:rsidRPr="00615A45">
        <w:rPr>
          <w:rFonts w:ascii="Times New Roman" w:hAnsi="Times New Roman"/>
          <w:sz w:val="24"/>
          <w:szCs w:val="24"/>
        </w:rPr>
        <w:t xml:space="preserve"> </w:t>
      </w:r>
      <w:r w:rsidR="00B01DA3" w:rsidRPr="00615A45">
        <w:rPr>
          <w:rFonts w:ascii="Times New Roman" w:hAnsi="Times New Roman"/>
          <w:sz w:val="24"/>
          <w:szCs w:val="24"/>
        </w:rPr>
        <w:t>activity was</w:t>
      </w:r>
      <w:r w:rsidR="004F7CE6" w:rsidRPr="00615A45">
        <w:rPr>
          <w:rFonts w:ascii="Times New Roman" w:hAnsi="Times New Roman"/>
          <w:sz w:val="24"/>
          <w:szCs w:val="24"/>
        </w:rPr>
        <w:t xml:space="preserve"> tested in</w:t>
      </w:r>
      <w:r w:rsidR="00B53D92" w:rsidRPr="00615A45">
        <w:rPr>
          <w:rFonts w:ascii="Times New Roman" w:hAnsi="Times New Roman"/>
          <w:sz w:val="24"/>
          <w:szCs w:val="24"/>
        </w:rPr>
        <w:t xml:space="preserve"> disc diffusion instead of </w:t>
      </w:r>
      <w:r w:rsidR="004F7CE6" w:rsidRPr="00615A45">
        <w:rPr>
          <w:rFonts w:ascii="Times New Roman" w:hAnsi="Times New Roman"/>
          <w:sz w:val="24"/>
          <w:szCs w:val="24"/>
        </w:rPr>
        <w:t>using agar well diffusion method</w:t>
      </w:r>
      <w:r w:rsidR="00B53D92" w:rsidRPr="00615A45">
        <w:rPr>
          <w:rFonts w:ascii="Times New Roman" w:hAnsi="Times New Roman"/>
          <w:sz w:val="24"/>
          <w:szCs w:val="24"/>
        </w:rPr>
        <w:t xml:space="preserve"> for this study. The</w:t>
      </w:r>
      <w:r w:rsidRPr="00615A45">
        <w:rPr>
          <w:rFonts w:ascii="Times New Roman" w:hAnsi="Times New Roman"/>
          <w:sz w:val="24"/>
          <w:szCs w:val="24"/>
        </w:rPr>
        <w:t xml:space="preserve"> antibacterial activity of methanol extract of selected medicinal plants against </w:t>
      </w:r>
      <w:r w:rsidRPr="00615A45">
        <w:rPr>
          <w:rFonts w:ascii="Times New Roman" w:hAnsi="Times New Roman"/>
          <w:i/>
          <w:iCs/>
          <w:sz w:val="24"/>
          <w:szCs w:val="24"/>
        </w:rPr>
        <w:t>Staphylococcus aureus, Staphylococcus</w:t>
      </w:r>
      <w:r w:rsidRPr="00615A45">
        <w:rPr>
          <w:rFonts w:ascii="Times New Roman" w:hAnsi="Times New Roman"/>
          <w:sz w:val="24"/>
          <w:szCs w:val="24"/>
        </w:rPr>
        <w:t xml:space="preserve"> </w:t>
      </w:r>
      <w:r w:rsidRPr="00615A45">
        <w:rPr>
          <w:rFonts w:ascii="Times New Roman" w:hAnsi="Times New Roman"/>
          <w:i/>
          <w:iCs/>
          <w:sz w:val="24"/>
          <w:szCs w:val="24"/>
        </w:rPr>
        <w:t xml:space="preserve">epidermides, Escherchia coli </w:t>
      </w:r>
      <w:r w:rsidRPr="00615A45">
        <w:rPr>
          <w:rFonts w:ascii="Times New Roman" w:hAnsi="Times New Roman"/>
          <w:sz w:val="24"/>
          <w:szCs w:val="24"/>
        </w:rPr>
        <w:t>and</w:t>
      </w:r>
      <w:r w:rsidRPr="00615A45">
        <w:rPr>
          <w:rFonts w:ascii="Times New Roman" w:hAnsi="Times New Roman"/>
          <w:i/>
          <w:iCs/>
          <w:sz w:val="24"/>
          <w:szCs w:val="24"/>
        </w:rPr>
        <w:t xml:space="preserve"> Klebsela pneumonia </w:t>
      </w:r>
      <w:r w:rsidRPr="00615A45">
        <w:rPr>
          <w:rFonts w:ascii="Times New Roman" w:hAnsi="Times New Roman"/>
          <w:sz w:val="24"/>
          <w:szCs w:val="24"/>
        </w:rPr>
        <w:t>were tested in vitro using disc diffusion</w:t>
      </w:r>
      <w:r w:rsidRPr="00615A45">
        <w:rPr>
          <w:rFonts w:ascii="Times New Roman" w:hAnsi="Times New Roman"/>
          <w:i/>
          <w:iCs/>
          <w:sz w:val="24"/>
          <w:szCs w:val="24"/>
        </w:rPr>
        <w:t xml:space="preserve"> </w:t>
      </w:r>
      <w:r w:rsidRPr="00615A45">
        <w:rPr>
          <w:rFonts w:ascii="Times New Roman" w:hAnsi="Times New Roman"/>
          <w:sz w:val="24"/>
          <w:szCs w:val="24"/>
        </w:rPr>
        <w:t>method at serial test concentrations of 50, 25, 12.5, and 6.25 mg /mL from the stock concentration of 100 mg/mL. Discs of 5 mm in diameter were prepared from Whatman no. 1 filter paper. These discs were soaked</w:t>
      </w:r>
      <w:r w:rsidR="008331BD" w:rsidRPr="00615A45">
        <w:rPr>
          <w:rFonts w:ascii="Times New Roman" w:hAnsi="Times New Roman"/>
          <w:sz w:val="24"/>
          <w:szCs w:val="24"/>
        </w:rPr>
        <w:t>/ dipping</w:t>
      </w:r>
      <w:r w:rsidRPr="00615A45">
        <w:rPr>
          <w:rFonts w:ascii="Times New Roman" w:hAnsi="Times New Roman"/>
          <w:sz w:val="24"/>
          <w:szCs w:val="24"/>
        </w:rPr>
        <w:t xml:space="preserve"> to each test concentration for 24 hours. Then after, the discs w</w:t>
      </w:r>
      <w:r w:rsidR="00E56C88" w:rsidRPr="00615A45">
        <w:rPr>
          <w:rFonts w:ascii="Times New Roman" w:hAnsi="Times New Roman"/>
          <w:sz w:val="24"/>
          <w:szCs w:val="24"/>
        </w:rPr>
        <w:t xml:space="preserve">ere taken out from the extract. </w:t>
      </w:r>
      <w:r w:rsidRPr="00615A45">
        <w:rPr>
          <w:rFonts w:ascii="Times New Roman" w:hAnsi="Times New Roman"/>
          <w:sz w:val="24"/>
          <w:szCs w:val="24"/>
        </w:rPr>
        <w:t>Approximately 0.5 mL of the bacterial suspension was inoculated to agar plate medium and uniformly distributed using cotton swab. The dried discs were placed on the inoculated Petri plates within 15 minutes. Sensitive discs of Cefoxitin at one concentration (30μg) were used as standard controls. Discs soaked in methanol were used as negative controls. All the plates were incubated at 37ºC. Each test concentration was replicated three times. The antibacterial</w:t>
      </w:r>
      <w:bookmarkStart w:id="186" w:name="page41"/>
      <w:bookmarkEnd w:id="186"/>
      <w:r w:rsidRPr="00615A45">
        <w:rPr>
          <w:rFonts w:ascii="Times New Roman" w:hAnsi="Times New Roman"/>
          <w:sz w:val="24"/>
          <w:szCs w:val="24"/>
        </w:rPr>
        <w:t xml:space="preserve"> activities of extracts were evaluated in terms of diameter of zone of inhibition. The inhibition zone was measured using a transparent ruler including the disc.</w:t>
      </w:r>
    </w:p>
    <w:p w:rsidR="004F72A3" w:rsidRPr="00615A45" w:rsidRDefault="004F72A3" w:rsidP="000D4C24">
      <w:pPr>
        <w:widowControl w:val="0"/>
        <w:overflowPunct w:val="0"/>
        <w:autoSpaceDE w:val="0"/>
        <w:autoSpaceDN w:val="0"/>
        <w:adjustRightInd w:val="0"/>
        <w:spacing w:after="0"/>
        <w:jc w:val="both"/>
        <w:rPr>
          <w:rFonts w:ascii="Times New Roman" w:hAnsi="Times New Roman"/>
          <w:sz w:val="24"/>
          <w:szCs w:val="24"/>
        </w:rPr>
      </w:pPr>
    </w:p>
    <w:p w:rsidR="000D4C24" w:rsidRPr="00615A45" w:rsidRDefault="000D4C24" w:rsidP="007712BF">
      <w:pPr>
        <w:pStyle w:val="Heading3"/>
        <w:numPr>
          <w:ilvl w:val="2"/>
          <w:numId w:val="14"/>
        </w:numPr>
        <w:jc w:val="left"/>
      </w:pPr>
      <w:bookmarkStart w:id="187" w:name="_Toc227922036"/>
      <w:r w:rsidRPr="00615A45">
        <w:t>Minimum inhibition concentration (MIC)</w:t>
      </w:r>
      <w:bookmarkEnd w:id="187"/>
    </w:p>
    <w:p w:rsidR="000D4C24" w:rsidRPr="00615A45" w:rsidRDefault="000D4C24" w:rsidP="004611AC">
      <w:pPr>
        <w:widowControl w:val="0"/>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Minimum inhibiton concentration of plant extracts was conducted following the methods used by Getahun Yemata and Masresha Fetene (2017) with some modifications.</w:t>
      </w:r>
      <w:r w:rsidR="00224BAB" w:rsidRPr="00615A45">
        <w:rPr>
          <w:rFonts w:ascii="Times New Roman" w:hAnsi="Times New Roman"/>
          <w:sz w:val="24"/>
          <w:szCs w:val="24"/>
        </w:rPr>
        <w:t xml:space="preserve"> From modifications the MIC of plant extracts was determined using </w:t>
      </w:r>
      <w:r w:rsidR="00B53D92" w:rsidRPr="00615A45">
        <w:rPr>
          <w:rFonts w:ascii="Times New Roman" w:hAnsi="Times New Roman"/>
          <w:sz w:val="24"/>
          <w:szCs w:val="24"/>
        </w:rPr>
        <w:t>broth</w:t>
      </w:r>
      <w:r w:rsidR="00397D04" w:rsidRPr="00615A45">
        <w:rPr>
          <w:rFonts w:ascii="Times New Roman" w:hAnsi="Times New Roman"/>
          <w:sz w:val="24"/>
          <w:szCs w:val="24"/>
        </w:rPr>
        <w:t xml:space="preserve"> micro</w:t>
      </w:r>
      <w:r w:rsidR="00224BAB" w:rsidRPr="00615A45">
        <w:rPr>
          <w:rFonts w:ascii="Times New Roman" w:hAnsi="Times New Roman"/>
          <w:sz w:val="24"/>
          <w:szCs w:val="24"/>
        </w:rPr>
        <w:t xml:space="preserve"> dilution assay method</w:t>
      </w:r>
      <w:r w:rsidR="00570BDD" w:rsidRPr="00615A45">
        <w:rPr>
          <w:rFonts w:ascii="Times New Roman" w:hAnsi="Times New Roman"/>
          <w:sz w:val="24"/>
          <w:szCs w:val="24"/>
        </w:rPr>
        <w:t xml:space="preserve"> .</w:t>
      </w:r>
      <w:r w:rsidR="00224BAB" w:rsidRPr="00615A45">
        <w:rPr>
          <w:rFonts w:ascii="Times New Roman" w:hAnsi="Times New Roman"/>
          <w:sz w:val="24"/>
          <w:szCs w:val="24"/>
        </w:rPr>
        <w:t>The MIC</w:t>
      </w:r>
      <w:r w:rsidRPr="00615A45">
        <w:rPr>
          <w:rFonts w:ascii="Times New Roman" w:hAnsi="Times New Roman"/>
          <w:sz w:val="24"/>
          <w:szCs w:val="24"/>
        </w:rPr>
        <w:t xml:space="preserve"> of plant extracts were determined using agar dilution method</w:t>
      </w:r>
      <w:r w:rsidR="00570BDD" w:rsidRPr="00615A45">
        <w:rPr>
          <w:rFonts w:ascii="Times New Roman" w:hAnsi="Times New Roman"/>
          <w:sz w:val="24"/>
          <w:szCs w:val="24"/>
        </w:rPr>
        <w:t xml:space="preserve"> instead of using broth</w:t>
      </w:r>
      <w:r w:rsidR="00397D04" w:rsidRPr="00615A45">
        <w:rPr>
          <w:rFonts w:ascii="Times New Roman" w:hAnsi="Times New Roman"/>
          <w:sz w:val="24"/>
          <w:szCs w:val="24"/>
        </w:rPr>
        <w:t xml:space="preserve"> micro</w:t>
      </w:r>
      <w:r w:rsidR="00570BDD" w:rsidRPr="00615A45">
        <w:rPr>
          <w:rFonts w:ascii="Times New Roman" w:hAnsi="Times New Roman"/>
          <w:sz w:val="24"/>
          <w:szCs w:val="24"/>
        </w:rPr>
        <w:t xml:space="preserve"> dilution assay method. </w:t>
      </w:r>
      <w:r w:rsidRPr="00615A45">
        <w:rPr>
          <w:rFonts w:ascii="Times New Roman" w:hAnsi="Times New Roman"/>
          <w:sz w:val="24"/>
          <w:szCs w:val="24"/>
        </w:rPr>
        <w:t xml:space="preserve">One mL of each test concentration of each extract was thoroughly mixed with 19 mL of Muller Hinton agar solution (growth medium) poured to plates. The medium was allowed to solidify at room temperature and inoculated with 1 mL of </w:t>
      </w:r>
      <w:r w:rsidRPr="00615A45">
        <w:rPr>
          <w:rFonts w:ascii="Times New Roman" w:hAnsi="Times New Roman"/>
          <w:i/>
          <w:iCs/>
          <w:sz w:val="24"/>
          <w:szCs w:val="24"/>
        </w:rPr>
        <w:t>Staphylococcus aureus, Staphylococcus epidermides, Escherchia coli</w:t>
      </w:r>
      <w:r w:rsidRPr="00615A45">
        <w:rPr>
          <w:rFonts w:ascii="Times New Roman" w:hAnsi="Times New Roman"/>
          <w:sz w:val="24"/>
          <w:szCs w:val="24"/>
        </w:rPr>
        <w:t xml:space="preserve"> and </w:t>
      </w:r>
      <w:r w:rsidRPr="00615A45">
        <w:rPr>
          <w:rFonts w:ascii="Times New Roman" w:hAnsi="Times New Roman"/>
          <w:i/>
          <w:iCs/>
          <w:sz w:val="24"/>
          <w:szCs w:val="24"/>
        </w:rPr>
        <w:t>Klebsela</w:t>
      </w:r>
      <w:r w:rsidRPr="00615A45">
        <w:rPr>
          <w:rFonts w:ascii="Times New Roman" w:hAnsi="Times New Roman"/>
          <w:sz w:val="24"/>
          <w:szCs w:val="24"/>
        </w:rPr>
        <w:t xml:space="preserve"> </w:t>
      </w:r>
      <w:r w:rsidRPr="00615A45">
        <w:rPr>
          <w:rFonts w:ascii="Times New Roman" w:hAnsi="Times New Roman"/>
          <w:i/>
          <w:iCs/>
          <w:sz w:val="24"/>
          <w:szCs w:val="24"/>
        </w:rPr>
        <w:t xml:space="preserve">pneumonia </w:t>
      </w:r>
      <w:r w:rsidRPr="00615A45">
        <w:rPr>
          <w:rFonts w:ascii="Times New Roman" w:hAnsi="Times New Roman"/>
          <w:sz w:val="24"/>
          <w:szCs w:val="24"/>
        </w:rPr>
        <w:t>suspension adjusted to 0.5 McFarland turbidity standards. The plates were incubated</w:t>
      </w:r>
      <w:r w:rsidRPr="00615A45">
        <w:rPr>
          <w:rFonts w:ascii="Times New Roman" w:hAnsi="Times New Roman"/>
          <w:i/>
          <w:iCs/>
          <w:sz w:val="24"/>
          <w:szCs w:val="24"/>
        </w:rPr>
        <w:t xml:space="preserve"> </w:t>
      </w:r>
      <w:r w:rsidRPr="00615A45">
        <w:rPr>
          <w:rFonts w:ascii="Times New Roman" w:hAnsi="Times New Roman"/>
          <w:sz w:val="24"/>
          <w:szCs w:val="24"/>
        </w:rPr>
        <w:t>at 37°C for 48 hours; Petri plates without extracts were used as a control and the results were compared against these controls.</w:t>
      </w:r>
    </w:p>
    <w:p w:rsidR="000D4C24" w:rsidRPr="00615A45" w:rsidRDefault="000D4C24" w:rsidP="007712BF">
      <w:pPr>
        <w:pStyle w:val="Heading3"/>
        <w:numPr>
          <w:ilvl w:val="2"/>
          <w:numId w:val="14"/>
        </w:numPr>
        <w:jc w:val="left"/>
      </w:pPr>
      <w:bookmarkStart w:id="188" w:name="_Toc227922037"/>
      <w:r w:rsidRPr="00615A45">
        <w:t>Minimum bactericidal concentration (MBC)</w:t>
      </w:r>
      <w:bookmarkEnd w:id="188"/>
    </w:p>
    <w:p w:rsidR="000D4C24" w:rsidRPr="00615A45" w:rsidRDefault="000D4C24" w:rsidP="00D539FC">
      <w:pPr>
        <w:widowControl w:val="0"/>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Minimum bactericidal concentration of plant extracts was conducted following the methods used by Getahun Yemata and Masresha Fetene (2017)</w:t>
      </w:r>
      <w:r w:rsidR="00B53D92" w:rsidRPr="00615A45">
        <w:rPr>
          <w:rFonts w:ascii="Times New Roman" w:hAnsi="Times New Roman"/>
          <w:sz w:val="24"/>
          <w:szCs w:val="24"/>
        </w:rPr>
        <w:t xml:space="preserve"> with some modifications</w:t>
      </w:r>
      <w:r w:rsidRPr="00615A45">
        <w:rPr>
          <w:rFonts w:ascii="Times New Roman" w:hAnsi="Times New Roman"/>
          <w:sz w:val="24"/>
          <w:szCs w:val="24"/>
        </w:rPr>
        <w:t>.</w:t>
      </w:r>
      <w:r w:rsidR="00B53D92" w:rsidRPr="00615A45">
        <w:rPr>
          <w:rFonts w:ascii="Times New Roman" w:hAnsi="Times New Roman"/>
          <w:sz w:val="24"/>
          <w:szCs w:val="24"/>
        </w:rPr>
        <w:t xml:space="preserve"> From modifications the</w:t>
      </w:r>
      <w:r w:rsidR="00397D04" w:rsidRPr="00615A45">
        <w:rPr>
          <w:rFonts w:ascii="Times New Roman" w:hAnsi="Times New Roman"/>
          <w:sz w:val="24"/>
          <w:szCs w:val="24"/>
        </w:rPr>
        <w:t xml:space="preserve"> MB</w:t>
      </w:r>
      <w:r w:rsidR="00B53D92" w:rsidRPr="00615A45">
        <w:rPr>
          <w:rFonts w:ascii="Times New Roman" w:hAnsi="Times New Roman"/>
          <w:sz w:val="24"/>
          <w:szCs w:val="24"/>
        </w:rPr>
        <w:t xml:space="preserve">C of plant extracts was determined </w:t>
      </w:r>
      <w:r w:rsidR="00397D04" w:rsidRPr="00615A45">
        <w:rPr>
          <w:rFonts w:ascii="Times New Roman" w:hAnsi="Times New Roman"/>
          <w:sz w:val="24"/>
          <w:szCs w:val="24"/>
        </w:rPr>
        <w:t xml:space="preserve">agar dilution method instead of using broth micro dilution assay method. </w:t>
      </w:r>
      <w:r w:rsidR="00224BAB" w:rsidRPr="00615A45">
        <w:rPr>
          <w:rFonts w:ascii="Times New Roman" w:hAnsi="Times New Roman"/>
          <w:sz w:val="24"/>
          <w:szCs w:val="24"/>
        </w:rPr>
        <w:t>MBC</w:t>
      </w:r>
      <w:r w:rsidRPr="00615A45">
        <w:rPr>
          <w:rFonts w:ascii="Times New Roman" w:hAnsi="Times New Roman"/>
          <w:sz w:val="24"/>
          <w:szCs w:val="24"/>
        </w:rPr>
        <w:t xml:space="preserve"> is the lowest extract concentration that completely exterminates the bacterial population. Serial test concentrations of each species extract were prepared. Muler hinton agar was prepared and autoclaved at 121°C for 15 minutes. One milliliter of each test concentration was mixed with 19 mL of molten Muler hinton agar was poured to sterile Petri plates. This was allowed to cool and solidify. </w:t>
      </w:r>
      <w:r w:rsidRPr="00615A45">
        <w:rPr>
          <w:rFonts w:ascii="Times New Roman" w:hAnsi="Times New Roman"/>
          <w:i/>
          <w:iCs/>
          <w:sz w:val="24"/>
          <w:szCs w:val="24"/>
        </w:rPr>
        <w:t>Staphylococcus aureus, Staphylococcus epidermides, Escherchia coli</w:t>
      </w:r>
      <w:r w:rsidRPr="00615A45">
        <w:rPr>
          <w:rFonts w:ascii="Times New Roman" w:hAnsi="Times New Roman"/>
          <w:sz w:val="24"/>
          <w:szCs w:val="24"/>
        </w:rPr>
        <w:t xml:space="preserve"> and </w:t>
      </w:r>
      <w:r w:rsidRPr="00615A45">
        <w:rPr>
          <w:rFonts w:ascii="Times New Roman" w:hAnsi="Times New Roman"/>
          <w:i/>
          <w:iCs/>
          <w:sz w:val="24"/>
          <w:szCs w:val="24"/>
        </w:rPr>
        <w:t>Klebsela</w:t>
      </w:r>
      <w:r w:rsidRPr="00615A45">
        <w:rPr>
          <w:rFonts w:ascii="Times New Roman" w:hAnsi="Times New Roman"/>
          <w:sz w:val="24"/>
          <w:szCs w:val="24"/>
        </w:rPr>
        <w:t xml:space="preserve"> </w:t>
      </w:r>
      <w:r w:rsidRPr="00615A45">
        <w:rPr>
          <w:rFonts w:ascii="Times New Roman" w:hAnsi="Times New Roman"/>
          <w:i/>
          <w:iCs/>
          <w:sz w:val="24"/>
          <w:szCs w:val="24"/>
        </w:rPr>
        <w:t xml:space="preserve">pneumonia </w:t>
      </w:r>
      <w:r w:rsidRPr="00615A45">
        <w:rPr>
          <w:rFonts w:ascii="Times New Roman" w:hAnsi="Times New Roman"/>
          <w:sz w:val="24"/>
          <w:szCs w:val="24"/>
        </w:rPr>
        <w:t>suspension were prepared from the MIC Petri plates that did not show growth or</w:t>
      </w:r>
      <w:r w:rsidRPr="00615A45">
        <w:rPr>
          <w:rFonts w:ascii="Times New Roman" w:hAnsi="Times New Roman"/>
          <w:i/>
          <w:iCs/>
          <w:sz w:val="24"/>
          <w:szCs w:val="24"/>
        </w:rPr>
        <w:t xml:space="preserve"> </w:t>
      </w:r>
      <w:r w:rsidRPr="00615A45">
        <w:rPr>
          <w:rFonts w:ascii="Times New Roman" w:hAnsi="Times New Roman"/>
          <w:sz w:val="24"/>
          <w:szCs w:val="24"/>
        </w:rPr>
        <w:t>showed growth less than 80% of the controls and sub-cultured onto the medium. The Petri plates with their contents were incubated at 37°C for 48 hours. Test concentration</w:t>
      </w:r>
      <w:r w:rsidR="00C17B90" w:rsidRPr="00615A45">
        <w:rPr>
          <w:rFonts w:ascii="Times New Roman" w:hAnsi="Times New Roman"/>
          <w:sz w:val="24"/>
          <w:szCs w:val="24"/>
        </w:rPr>
        <w:t xml:space="preserve"> that did not</w:t>
      </w:r>
      <w:r w:rsidR="00501BFB" w:rsidRPr="00615A45">
        <w:rPr>
          <w:rFonts w:ascii="Times New Roman" w:hAnsi="Times New Roman"/>
          <w:sz w:val="24"/>
          <w:szCs w:val="24"/>
        </w:rPr>
        <w:t xml:space="preserve"> show</w:t>
      </w:r>
      <w:r w:rsidRPr="00615A45">
        <w:rPr>
          <w:rFonts w:ascii="Times New Roman" w:hAnsi="Times New Roman"/>
          <w:sz w:val="24"/>
          <w:szCs w:val="24"/>
        </w:rPr>
        <w:t xml:space="preserve"> bacterial growth was considered as minimum bactericidal concentrations.</w:t>
      </w:r>
    </w:p>
    <w:p w:rsidR="000D4C24" w:rsidRPr="00615A45" w:rsidRDefault="000D4C24" w:rsidP="007712BF">
      <w:pPr>
        <w:pStyle w:val="Heading3"/>
        <w:numPr>
          <w:ilvl w:val="2"/>
          <w:numId w:val="14"/>
        </w:numPr>
        <w:jc w:val="left"/>
      </w:pPr>
      <w:bookmarkStart w:id="189" w:name="_Toc227922038"/>
      <w:r w:rsidRPr="00615A45">
        <w:t>In-vitro anti-bacterial test analysis</w:t>
      </w:r>
      <w:bookmarkEnd w:id="189"/>
    </w:p>
    <w:p w:rsidR="00145043" w:rsidRPr="00615A45" w:rsidRDefault="000D4C24" w:rsidP="00D539FC">
      <w:pPr>
        <w:widowControl w:val="0"/>
        <w:tabs>
          <w:tab w:val="left" w:pos="9333"/>
        </w:tabs>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 xml:space="preserve">Activities of antibacterial test results were analyzed using mean </w:t>
      </w:r>
      <w:r w:rsidR="00CE4F43" w:rsidRPr="00615A45">
        <w:rPr>
          <w:rFonts w:ascii="Times New Roman" w:hAnsi="Times New Roman"/>
          <w:sz w:val="24"/>
          <w:szCs w:val="24"/>
        </w:rPr>
        <w:t>values of the inhibition zone. O</w:t>
      </w:r>
      <w:r w:rsidRPr="00615A45">
        <w:rPr>
          <w:rFonts w:ascii="Times New Roman" w:hAnsi="Times New Roman"/>
          <w:sz w:val="24"/>
          <w:szCs w:val="24"/>
        </w:rPr>
        <w:t>ne way ANOVA at p = 0.05 significance level via SPSS-software package version 21 was used to assess whether or not the means of selected plant extracts have statistically different effects on the test organisms.</w:t>
      </w:r>
    </w:p>
    <w:p w:rsidR="005E32A5" w:rsidRPr="00615A45" w:rsidRDefault="005E32A5" w:rsidP="00615A45">
      <w:pPr>
        <w:pStyle w:val="Heading1"/>
        <w:spacing w:before="0"/>
        <w:jc w:val="left"/>
      </w:pPr>
      <w:bookmarkStart w:id="190" w:name="_Toc227922039"/>
      <w:r w:rsidRPr="00615A45">
        <w:lastRenderedPageBreak/>
        <w:t>CHAPTER FOUR</w:t>
      </w:r>
      <w:bookmarkEnd w:id="190"/>
    </w:p>
    <w:p w:rsidR="005E32A5" w:rsidRPr="00615A45" w:rsidRDefault="005E32A5" w:rsidP="00615A45">
      <w:pPr>
        <w:pStyle w:val="Heading1"/>
        <w:numPr>
          <w:ilvl w:val="0"/>
          <w:numId w:val="14"/>
        </w:numPr>
        <w:spacing w:before="0"/>
        <w:jc w:val="left"/>
        <w:rPr>
          <w:sz w:val="30"/>
          <w:szCs w:val="30"/>
        </w:rPr>
      </w:pPr>
      <w:bookmarkStart w:id="191" w:name="_Toc227922040"/>
      <w:r w:rsidRPr="00615A45">
        <w:rPr>
          <w:sz w:val="30"/>
          <w:szCs w:val="30"/>
        </w:rPr>
        <w:t>RESULTS AND DISCUSSIONS</w:t>
      </w:r>
      <w:bookmarkEnd w:id="191"/>
    </w:p>
    <w:p w:rsidR="005E32A5" w:rsidRPr="00615A45" w:rsidRDefault="005E32A5" w:rsidP="00615A45">
      <w:pPr>
        <w:pStyle w:val="Heading2"/>
        <w:numPr>
          <w:ilvl w:val="1"/>
          <w:numId w:val="14"/>
        </w:numPr>
        <w:spacing w:before="0"/>
        <w:jc w:val="left"/>
        <w:rPr>
          <w:sz w:val="26"/>
          <w:szCs w:val="26"/>
        </w:rPr>
      </w:pPr>
      <w:bookmarkStart w:id="192" w:name="_Toc227922041"/>
      <w:r w:rsidRPr="00615A45">
        <w:rPr>
          <w:sz w:val="26"/>
          <w:szCs w:val="26"/>
        </w:rPr>
        <w:t>Diversity of Medicinal Plants in the Study Area</w:t>
      </w:r>
      <w:bookmarkEnd w:id="192"/>
    </w:p>
    <w:p w:rsidR="005E32A5" w:rsidRPr="00615A45" w:rsidRDefault="005E32A5" w:rsidP="00D539FC">
      <w:pPr>
        <w:widowControl w:val="0"/>
        <w:tabs>
          <w:tab w:val="left" w:pos="9333"/>
        </w:tabs>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A total of 76 medicinal plants in 70 genera and 45 families were collected and documented in the study area that are used for the treatment of human and livestock health problems. From 76 species, 39 were used for the treatment of only human health problems, 13 medicinal plants were used for the treatment of livestock health problems and 24 medicinal plants were used for the treatment of both human and liv</w:t>
      </w:r>
      <w:r w:rsidR="00D11EEE" w:rsidRPr="00615A45">
        <w:rPr>
          <w:rFonts w:ascii="Times New Roman" w:hAnsi="Times New Roman"/>
          <w:sz w:val="24"/>
          <w:szCs w:val="24"/>
        </w:rPr>
        <w:t>estock health problems (Figure 8</w:t>
      </w:r>
      <w:r w:rsidRPr="00615A45">
        <w:rPr>
          <w:rFonts w:ascii="Times New Roman" w:hAnsi="Times New Roman"/>
          <w:sz w:val="24"/>
          <w:szCs w:val="24"/>
        </w:rPr>
        <w:t>).</w:t>
      </w:r>
    </w:p>
    <w:p w:rsidR="000E2CE5" w:rsidRPr="00615A45" w:rsidRDefault="005D00BE" w:rsidP="000E2CE5">
      <w:pPr>
        <w:widowControl w:val="0"/>
        <w:overflowPunct w:val="0"/>
        <w:autoSpaceDE w:val="0"/>
        <w:autoSpaceDN w:val="0"/>
        <w:adjustRightInd w:val="0"/>
        <w:spacing w:after="0"/>
        <w:ind w:right="-23"/>
        <w:jc w:val="both"/>
        <w:rPr>
          <w:rFonts w:ascii="Times New Roman" w:hAnsi="Times New Roman"/>
          <w:sz w:val="24"/>
          <w:szCs w:val="24"/>
        </w:rPr>
      </w:pPr>
      <w:r w:rsidRPr="00615A45">
        <w:rPr>
          <w:rFonts w:ascii="Times New Roman" w:hAnsi="Times New Roman"/>
          <w:noProof/>
          <w:sz w:val="24"/>
          <w:szCs w:val="24"/>
        </w:rPr>
        <w:drawing>
          <wp:anchor distT="0" distB="0" distL="114300" distR="114300" simplePos="0" relativeHeight="251698176" behindDoc="0" locked="0" layoutInCell="1" allowOverlap="1" wp14:anchorId="56618867" wp14:editId="76BAB3F4">
            <wp:simplePos x="0" y="0"/>
            <wp:positionH relativeFrom="column">
              <wp:posOffset>482600</wp:posOffset>
            </wp:positionH>
            <wp:positionV relativeFrom="paragraph">
              <wp:posOffset>178435</wp:posOffset>
            </wp:positionV>
            <wp:extent cx="4479290" cy="249555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NG"/>
                    <pic:cNvPicPr/>
                  </pic:nvPicPr>
                  <pic:blipFill>
                    <a:blip r:embed="rId28">
                      <a:extLst>
                        <a:ext uri="{28A0092B-C50C-407E-A947-70E740481C1C}">
                          <a14:useLocalDpi xmlns:a14="http://schemas.microsoft.com/office/drawing/2010/main" val="0"/>
                        </a:ext>
                      </a:extLst>
                    </a:blip>
                    <a:stretch>
                      <a:fillRect/>
                    </a:stretch>
                  </pic:blipFill>
                  <pic:spPr>
                    <a:xfrm>
                      <a:off x="0" y="0"/>
                      <a:ext cx="4479290" cy="2495550"/>
                    </a:xfrm>
                    <a:prstGeom prst="rect">
                      <a:avLst/>
                    </a:prstGeom>
                  </pic:spPr>
                </pic:pic>
              </a:graphicData>
            </a:graphic>
            <wp14:sizeRelH relativeFrom="page">
              <wp14:pctWidth>0</wp14:pctWidth>
            </wp14:sizeRelH>
            <wp14:sizeRelV relativeFrom="page">
              <wp14:pctHeight>0</wp14:pctHeight>
            </wp14:sizeRelV>
          </wp:anchor>
        </w:drawing>
      </w:r>
    </w:p>
    <w:p w:rsidR="000E2CE5" w:rsidRPr="00615A45" w:rsidRDefault="000E2CE5" w:rsidP="000E2CE5">
      <w:pPr>
        <w:widowControl w:val="0"/>
        <w:overflowPunct w:val="0"/>
        <w:autoSpaceDE w:val="0"/>
        <w:autoSpaceDN w:val="0"/>
        <w:adjustRightInd w:val="0"/>
        <w:spacing w:after="0"/>
        <w:ind w:right="-23"/>
        <w:jc w:val="both"/>
        <w:rPr>
          <w:rFonts w:ascii="Times New Roman" w:hAnsi="Times New Roman"/>
          <w:sz w:val="24"/>
          <w:szCs w:val="24"/>
        </w:rPr>
      </w:pPr>
    </w:p>
    <w:p w:rsidR="000E2CE5" w:rsidRPr="00615A45" w:rsidRDefault="000E2CE5" w:rsidP="000E2CE5">
      <w:pPr>
        <w:widowControl w:val="0"/>
        <w:overflowPunct w:val="0"/>
        <w:autoSpaceDE w:val="0"/>
        <w:autoSpaceDN w:val="0"/>
        <w:adjustRightInd w:val="0"/>
        <w:spacing w:after="0"/>
        <w:ind w:right="-23"/>
        <w:jc w:val="both"/>
        <w:rPr>
          <w:rFonts w:ascii="Times New Roman" w:hAnsi="Times New Roman"/>
          <w:sz w:val="24"/>
          <w:szCs w:val="24"/>
        </w:rPr>
      </w:pPr>
    </w:p>
    <w:p w:rsidR="000E2CE5" w:rsidRPr="00615A45" w:rsidRDefault="000E2CE5" w:rsidP="000E2CE5">
      <w:pPr>
        <w:widowControl w:val="0"/>
        <w:overflowPunct w:val="0"/>
        <w:autoSpaceDE w:val="0"/>
        <w:autoSpaceDN w:val="0"/>
        <w:adjustRightInd w:val="0"/>
        <w:spacing w:after="0"/>
        <w:ind w:right="-23"/>
        <w:jc w:val="both"/>
        <w:rPr>
          <w:rFonts w:ascii="Times New Roman" w:hAnsi="Times New Roman"/>
          <w:sz w:val="24"/>
          <w:szCs w:val="24"/>
        </w:rPr>
      </w:pPr>
    </w:p>
    <w:p w:rsidR="000E2CE5" w:rsidRPr="00615A45" w:rsidRDefault="000E2CE5" w:rsidP="000E2CE5">
      <w:pPr>
        <w:widowControl w:val="0"/>
        <w:overflowPunct w:val="0"/>
        <w:autoSpaceDE w:val="0"/>
        <w:autoSpaceDN w:val="0"/>
        <w:adjustRightInd w:val="0"/>
        <w:spacing w:after="0"/>
        <w:ind w:right="-23"/>
        <w:jc w:val="both"/>
        <w:rPr>
          <w:rFonts w:ascii="Times New Roman" w:hAnsi="Times New Roman"/>
          <w:sz w:val="24"/>
          <w:szCs w:val="24"/>
        </w:rPr>
      </w:pPr>
    </w:p>
    <w:p w:rsidR="000E2CE5" w:rsidRPr="00615A45" w:rsidRDefault="000E2CE5" w:rsidP="000E2CE5">
      <w:pPr>
        <w:widowControl w:val="0"/>
        <w:overflowPunct w:val="0"/>
        <w:autoSpaceDE w:val="0"/>
        <w:autoSpaceDN w:val="0"/>
        <w:adjustRightInd w:val="0"/>
        <w:spacing w:after="0"/>
        <w:ind w:right="-23"/>
        <w:jc w:val="both"/>
        <w:rPr>
          <w:rFonts w:ascii="Times New Roman" w:hAnsi="Times New Roman"/>
          <w:sz w:val="24"/>
          <w:szCs w:val="24"/>
        </w:rPr>
      </w:pPr>
    </w:p>
    <w:p w:rsidR="000E2CE5" w:rsidRPr="00615A45" w:rsidRDefault="000E2CE5" w:rsidP="000E2CE5">
      <w:pPr>
        <w:widowControl w:val="0"/>
        <w:overflowPunct w:val="0"/>
        <w:autoSpaceDE w:val="0"/>
        <w:autoSpaceDN w:val="0"/>
        <w:adjustRightInd w:val="0"/>
        <w:spacing w:after="0"/>
        <w:ind w:right="-23"/>
        <w:jc w:val="both"/>
        <w:rPr>
          <w:rFonts w:ascii="Times New Roman" w:hAnsi="Times New Roman"/>
          <w:sz w:val="24"/>
          <w:szCs w:val="24"/>
        </w:rPr>
      </w:pPr>
    </w:p>
    <w:p w:rsidR="000E2CE5" w:rsidRPr="00615A45" w:rsidRDefault="000E2CE5" w:rsidP="000E2CE5">
      <w:pPr>
        <w:widowControl w:val="0"/>
        <w:overflowPunct w:val="0"/>
        <w:autoSpaceDE w:val="0"/>
        <w:autoSpaceDN w:val="0"/>
        <w:adjustRightInd w:val="0"/>
        <w:spacing w:after="0"/>
        <w:ind w:right="-23"/>
        <w:jc w:val="both"/>
        <w:rPr>
          <w:rFonts w:ascii="Times New Roman" w:hAnsi="Times New Roman"/>
          <w:sz w:val="24"/>
          <w:szCs w:val="24"/>
        </w:rPr>
      </w:pPr>
    </w:p>
    <w:p w:rsidR="000E2CE5" w:rsidRPr="00615A45" w:rsidRDefault="000E2CE5" w:rsidP="000E2CE5">
      <w:pPr>
        <w:widowControl w:val="0"/>
        <w:overflowPunct w:val="0"/>
        <w:autoSpaceDE w:val="0"/>
        <w:autoSpaceDN w:val="0"/>
        <w:adjustRightInd w:val="0"/>
        <w:spacing w:after="0"/>
        <w:ind w:right="-23"/>
        <w:jc w:val="both"/>
        <w:rPr>
          <w:rFonts w:ascii="Times New Roman" w:hAnsi="Times New Roman"/>
          <w:sz w:val="24"/>
          <w:szCs w:val="24"/>
        </w:rPr>
      </w:pPr>
    </w:p>
    <w:p w:rsidR="000E2CE5" w:rsidRPr="00615A45" w:rsidRDefault="000E2CE5" w:rsidP="000E2CE5">
      <w:pPr>
        <w:widowControl w:val="0"/>
        <w:overflowPunct w:val="0"/>
        <w:autoSpaceDE w:val="0"/>
        <w:autoSpaceDN w:val="0"/>
        <w:adjustRightInd w:val="0"/>
        <w:spacing w:after="0"/>
        <w:ind w:right="-23"/>
        <w:jc w:val="both"/>
        <w:rPr>
          <w:rFonts w:ascii="Times New Roman" w:hAnsi="Times New Roman"/>
          <w:sz w:val="24"/>
          <w:szCs w:val="24"/>
        </w:rPr>
      </w:pPr>
    </w:p>
    <w:p w:rsidR="000E2CE5" w:rsidRPr="00615A45" w:rsidRDefault="000E2CE5" w:rsidP="000E2CE5">
      <w:pPr>
        <w:widowControl w:val="0"/>
        <w:overflowPunct w:val="0"/>
        <w:autoSpaceDE w:val="0"/>
        <w:autoSpaceDN w:val="0"/>
        <w:adjustRightInd w:val="0"/>
        <w:spacing w:after="0"/>
        <w:ind w:right="-23"/>
        <w:jc w:val="both"/>
        <w:rPr>
          <w:rFonts w:ascii="Times New Roman" w:hAnsi="Times New Roman"/>
          <w:sz w:val="24"/>
          <w:szCs w:val="24"/>
        </w:rPr>
      </w:pPr>
    </w:p>
    <w:p w:rsidR="000E2CE5" w:rsidRPr="00615A45" w:rsidRDefault="000E2CE5" w:rsidP="000E2CE5">
      <w:pPr>
        <w:widowControl w:val="0"/>
        <w:overflowPunct w:val="0"/>
        <w:autoSpaceDE w:val="0"/>
        <w:autoSpaceDN w:val="0"/>
        <w:adjustRightInd w:val="0"/>
        <w:spacing w:after="0"/>
        <w:ind w:right="-23"/>
        <w:jc w:val="both"/>
        <w:rPr>
          <w:rFonts w:ascii="Times New Roman" w:hAnsi="Times New Roman"/>
          <w:sz w:val="24"/>
          <w:szCs w:val="24"/>
        </w:rPr>
      </w:pPr>
    </w:p>
    <w:p w:rsidR="000E2CE5" w:rsidRPr="00615A45" w:rsidRDefault="000E2CE5" w:rsidP="000E2CE5">
      <w:pPr>
        <w:widowControl w:val="0"/>
        <w:overflowPunct w:val="0"/>
        <w:autoSpaceDE w:val="0"/>
        <w:autoSpaceDN w:val="0"/>
        <w:adjustRightInd w:val="0"/>
        <w:spacing w:after="0"/>
        <w:ind w:right="-23"/>
        <w:jc w:val="both"/>
        <w:rPr>
          <w:rFonts w:ascii="Times New Roman" w:hAnsi="Times New Roman"/>
          <w:sz w:val="24"/>
          <w:szCs w:val="24"/>
        </w:rPr>
      </w:pPr>
    </w:p>
    <w:p w:rsidR="000E2CE5" w:rsidRPr="00615A45" w:rsidRDefault="000E2CE5" w:rsidP="000E2CE5">
      <w:pPr>
        <w:widowControl w:val="0"/>
        <w:overflowPunct w:val="0"/>
        <w:autoSpaceDE w:val="0"/>
        <w:autoSpaceDN w:val="0"/>
        <w:adjustRightInd w:val="0"/>
        <w:spacing w:after="0"/>
        <w:ind w:right="-23"/>
        <w:jc w:val="both"/>
        <w:rPr>
          <w:rFonts w:ascii="Times New Roman" w:hAnsi="Times New Roman"/>
          <w:sz w:val="24"/>
          <w:szCs w:val="24"/>
        </w:rPr>
      </w:pPr>
    </w:p>
    <w:p w:rsidR="000E2CE5" w:rsidRDefault="00751232" w:rsidP="00751232">
      <w:pPr>
        <w:pStyle w:val="Heading7"/>
        <w:spacing w:before="0" w:line="360" w:lineRule="auto"/>
      </w:pPr>
      <w:r>
        <w:t xml:space="preserve">    </w:t>
      </w:r>
      <w:bookmarkStart w:id="193" w:name="_Toc228190145"/>
      <w:r w:rsidRPr="00615A45">
        <w:t>Figure 8: Number of medicinal plants used to treat human and livestock disease</w:t>
      </w:r>
      <w:bookmarkEnd w:id="193"/>
      <w:r w:rsidRPr="00615A45">
        <w:t xml:space="preserve"> </w:t>
      </w:r>
    </w:p>
    <w:p w:rsidR="005E32A5" w:rsidRPr="00615A45" w:rsidRDefault="000E2CE5" w:rsidP="00751232">
      <w:pPr>
        <w:widowControl w:val="0"/>
        <w:overflowPunct w:val="0"/>
        <w:autoSpaceDE w:val="0"/>
        <w:autoSpaceDN w:val="0"/>
        <w:adjustRightInd w:val="0"/>
        <w:spacing w:after="0" w:line="360" w:lineRule="auto"/>
        <w:ind w:right="-23"/>
        <w:jc w:val="both"/>
        <w:rPr>
          <w:rFonts w:ascii="Times New Roman" w:hAnsi="Times New Roman"/>
          <w:sz w:val="24"/>
          <w:szCs w:val="24"/>
        </w:rPr>
      </w:pPr>
      <w:r w:rsidRPr="00615A45">
        <w:rPr>
          <w:rFonts w:ascii="Times New Roman" w:hAnsi="Times New Roman"/>
          <w:sz w:val="24"/>
          <w:szCs w:val="24"/>
        </w:rPr>
        <w:t xml:space="preserve"> The </w:t>
      </w:r>
      <w:r w:rsidR="005E32A5" w:rsidRPr="00615A45">
        <w:rPr>
          <w:rFonts w:ascii="Times New Roman" w:hAnsi="Times New Roman"/>
          <w:sz w:val="24"/>
          <w:szCs w:val="24"/>
        </w:rPr>
        <w:t>result indicates the loc</w:t>
      </w:r>
      <w:r w:rsidR="00CE3404" w:rsidRPr="00615A45">
        <w:rPr>
          <w:rFonts w:ascii="Times New Roman" w:hAnsi="Times New Roman"/>
          <w:sz w:val="24"/>
          <w:szCs w:val="24"/>
        </w:rPr>
        <w:t>al people of the study area had</w:t>
      </w:r>
      <w:r w:rsidR="005E32A5" w:rsidRPr="00615A45">
        <w:rPr>
          <w:rFonts w:ascii="Times New Roman" w:hAnsi="Times New Roman"/>
          <w:sz w:val="24"/>
          <w:szCs w:val="24"/>
        </w:rPr>
        <w:t xml:space="preserve"> high knowledge of medicinal plants to treat human health problem than knowledge of medicinal plants treating livestock ailments; because (1) the people try to find traditional medicine for their ailments first and then try to search for the livestock ailments next (Nigussie Amsalu, 2010), (2) the highest proportion of medicinal plants cited for treating human ailments could relate to the higher occurrence of human ailments (40 ailments reported) in the area than</w:t>
      </w:r>
      <w:r w:rsidR="008941AA" w:rsidRPr="00615A45">
        <w:rPr>
          <w:rFonts w:ascii="Times New Roman" w:hAnsi="Times New Roman"/>
          <w:sz w:val="24"/>
          <w:szCs w:val="24"/>
        </w:rPr>
        <w:t xml:space="preserve"> that of livestock diseases (17</w:t>
      </w:r>
      <w:r w:rsidR="005E32A5" w:rsidRPr="00615A45">
        <w:rPr>
          <w:rFonts w:ascii="Times New Roman" w:hAnsi="Times New Roman"/>
          <w:sz w:val="24"/>
          <w:szCs w:val="24"/>
        </w:rPr>
        <w:t xml:space="preserve">ailments reported) and, (3) ease identification and perceived symptoms of human ailments (Ermias Lulekal </w:t>
      </w:r>
      <w:r w:rsidR="005E32A5" w:rsidRPr="00615A45">
        <w:rPr>
          <w:rFonts w:ascii="Times New Roman" w:hAnsi="Times New Roman"/>
          <w:i/>
          <w:iCs/>
          <w:sz w:val="24"/>
          <w:szCs w:val="24"/>
        </w:rPr>
        <w:t>et al</w:t>
      </w:r>
      <w:r w:rsidR="005E32A5" w:rsidRPr="00615A45">
        <w:rPr>
          <w:rFonts w:ascii="Times New Roman" w:hAnsi="Times New Roman"/>
          <w:sz w:val="24"/>
          <w:szCs w:val="24"/>
        </w:rPr>
        <w:t>., 2014). Other research reported by Mohamed Adefa and Berhanu Abraha (2011) in Tehulderie District, South Wolo Zone reported 105 medicinal plant species and about 99 species were used for the treatment of human ailments, while 19 species were used for curing livestock disease and 13 species as common for the treatment of both human and livestock ailments.</w:t>
      </w:r>
    </w:p>
    <w:p w:rsidR="005E32A5" w:rsidRPr="00615A45" w:rsidRDefault="005E32A5" w:rsidP="00D539FC">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lastRenderedPageBreak/>
        <w:t xml:space="preserve">Similarly, the research reported by Eskedar Abebe (2011) in Debark District, 122 medicinal plant species were reported. From these, 88 species were used as human medicine, 10 species as livestock medicine, and the remaining 24 species were used for treating both human and livestock ailments. The number of medicinal plants documented in the District is higher than that of other areas in the country investigated for their ethnomedicinal use (Mirutse Giday </w:t>
      </w:r>
      <w:r w:rsidRPr="00615A45">
        <w:rPr>
          <w:rFonts w:ascii="Times New Roman" w:hAnsi="Times New Roman"/>
          <w:i/>
          <w:iCs/>
          <w:sz w:val="24"/>
          <w:szCs w:val="24"/>
        </w:rPr>
        <w:t>et al</w:t>
      </w:r>
      <w:r w:rsidRPr="00615A45">
        <w:rPr>
          <w:rFonts w:ascii="Times New Roman" w:hAnsi="Times New Roman"/>
          <w:sz w:val="24"/>
          <w:szCs w:val="24"/>
        </w:rPr>
        <w:t xml:space="preserve">., 2009; Mirutse Giday </w:t>
      </w:r>
      <w:r w:rsidRPr="00615A45">
        <w:rPr>
          <w:rFonts w:ascii="Times New Roman" w:hAnsi="Times New Roman"/>
          <w:i/>
          <w:iCs/>
          <w:sz w:val="24"/>
          <w:szCs w:val="24"/>
        </w:rPr>
        <w:t>et al</w:t>
      </w:r>
      <w:r w:rsidRPr="00615A45">
        <w:rPr>
          <w:rFonts w:ascii="Times New Roman" w:hAnsi="Times New Roman"/>
          <w:sz w:val="24"/>
          <w:szCs w:val="24"/>
        </w:rPr>
        <w:t>., 2010). This might be due to the informant’s voluntary response, availability of plants, and efficac</w:t>
      </w:r>
      <w:r w:rsidR="00BD298A" w:rsidRPr="00615A45">
        <w:rPr>
          <w:rFonts w:ascii="Times New Roman" w:hAnsi="Times New Roman"/>
          <w:sz w:val="24"/>
          <w:szCs w:val="24"/>
        </w:rPr>
        <w:t xml:space="preserve">y related factors in the people of </w:t>
      </w:r>
      <w:r w:rsidRPr="00615A45">
        <w:rPr>
          <w:rFonts w:ascii="Times New Roman" w:hAnsi="Times New Roman"/>
          <w:sz w:val="24"/>
          <w:szCs w:val="24"/>
        </w:rPr>
        <w:t>sedie Muja to rely on traditional medicine. About 8% (six species) of the medicinal plants of the District were endemic to Ethiopia.</w:t>
      </w:r>
    </w:p>
    <w:p w:rsidR="00533F19" w:rsidRPr="00615A45" w:rsidRDefault="00533F19" w:rsidP="00D539FC">
      <w:pPr>
        <w:widowControl w:val="0"/>
        <w:overflowPunct w:val="0"/>
        <w:autoSpaceDE w:val="0"/>
        <w:autoSpaceDN w:val="0"/>
        <w:adjustRightInd w:val="0"/>
        <w:spacing w:after="0" w:line="360" w:lineRule="auto"/>
        <w:jc w:val="both"/>
        <w:rPr>
          <w:rFonts w:ascii="Times New Roman" w:hAnsi="Times New Roman"/>
          <w:sz w:val="24"/>
          <w:szCs w:val="24"/>
        </w:rPr>
      </w:pPr>
    </w:p>
    <w:p w:rsidR="005E32A5" w:rsidRPr="00615A45" w:rsidRDefault="005E32A5" w:rsidP="00D539FC">
      <w:pPr>
        <w:widowControl w:val="0"/>
        <w:overflowPunct w:val="0"/>
        <w:autoSpaceDE w:val="0"/>
        <w:autoSpaceDN w:val="0"/>
        <w:adjustRightInd w:val="0"/>
        <w:spacing w:after="0" w:line="360" w:lineRule="auto"/>
        <w:ind w:right="100"/>
        <w:jc w:val="both"/>
        <w:rPr>
          <w:rFonts w:ascii="Times New Roman" w:hAnsi="Times New Roman"/>
          <w:sz w:val="24"/>
          <w:szCs w:val="24"/>
        </w:rPr>
      </w:pPr>
      <w:r w:rsidRPr="00615A45">
        <w:rPr>
          <w:rFonts w:ascii="Times New Roman" w:hAnsi="Times New Roman"/>
          <w:sz w:val="24"/>
          <w:szCs w:val="24"/>
        </w:rPr>
        <w:t>From the recorded 76 medicinal plants 14 families were represented by more than two species. Families such as Acanthaceae, Fabaceae, and Solanaceae were represented by 5 species (7%) each, followed by Asteraceae with 4 species, Lamiaceae, Boraginaceae with 3 species, Alliaceae, Brassicaceae, Cucurbitaceae, Euphorbiaceae, Malvaceae, Myrcinaceae, Polygonaceae, and Rutaceae were represented by 2 species each (Table 3).The remaining 31 families were represented by a single species (Appendix 5).</w:t>
      </w:r>
    </w:p>
    <w:p w:rsidR="00FC3542" w:rsidRPr="00615A45" w:rsidRDefault="00FC3542" w:rsidP="00FC3542">
      <w:pPr>
        <w:pStyle w:val="Caption"/>
        <w:keepNext/>
        <w:rPr>
          <w:rFonts w:ascii="Times New Roman" w:hAnsi="Times New Roman"/>
          <w:color w:val="auto"/>
          <w:sz w:val="24"/>
          <w:szCs w:val="24"/>
        </w:rPr>
      </w:pPr>
      <w:bookmarkStart w:id="194" w:name="page45"/>
      <w:bookmarkStart w:id="195" w:name="_Toc198012697"/>
      <w:bookmarkStart w:id="196" w:name="_Toc228189334"/>
      <w:bookmarkEnd w:id="194"/>
      <w:r w:rsidRPr="00615A45">
        <w:rPr>
          <w:rFonts w:ascii="Times New Roman" w:hAnsi="Times New Roman"/>
          <w:color w:val="auto"/>
          <w:sz w:val="24"/>
          <w:szCs w:val="24"/>
        </w:rPr>
        <w:t xml:space="preserve">Table </w:t>
      </w:r>
      <w:r w:rsidR="00B74F4D" w:rsidRPr="00615A45">
        <w:rPr>
          <w:rFonts w:ascii="Times New Roman" w:hAnsi="Times New Roman"/>
          <w:color w:val="auto"/>
          <w:sz w:val="24"/>
          <w:szCs w:val="24"/>
        </w:rPr>
        <w:fldChar w:fldCharType="begin"/>
      </w:r>
      <w:r w:rsidR="00B74F4D" w:rsidRPr="00615A45">
        <w:rPr>
          <w:rFonts w:ascii="Times New Roman" w:hAnsi="Times New Roman"/>
          <w:color w:val="auto"/>
          <w:sz w:val="24"/>
          <w:szCs w:val="24"/>
        </w:rPr>
        <w:instrText xml:space="preserve"> SEQ Table \* ARABIC </w:instrText>
      </w:r>
      <w:r w:rsidR="00B74F4D" w:rsidRPr="00615A45">
        <w:rPr>
          <w:rFonts w:ascii="Times New Roman" w:hAnsi="Times New Roman"/>
          <w:color w:val="auto"/>
          <w:sz w:val="24"/>
          <w:szCs w:val="24"/>
        </w:rPr>
        <w:fldChar w:fldCharType="separate"/>
      </w:r>
      <w:r w:rsidR="005D0275" w:rsidRPr="00615A45">
        <w:rPr>
          <w:rFonts w:ascii="Times New Roman" w:hAnsi="Times New Roman"/>
          <w:noProof/>
          <w:color w:val="auto"/>
          <w:sz w:val="24"/>
          <w:szCs w:val="24"/>
        </w:rPr>
        <w:t>4</w:t>
      </w:r>
      <w:r w:rsidR="00B74F4D" w:rsidRPr="00615A45">
        <w:rPr>
          <w:rFonts w:ascii="Times New Roman" w:hAnsi="Times New Roman"/>
          <w:noProof/>
          <w:color w:val="auto"/>
          <w:sz w:val="24"/>
          <w:szCs w:val="24"/>
        </w:rPr>
        <w:fldChar w:fldCharType="end"/>
      </w:r>
      <w:r w:rsidRPr="00615A45">
        <w:rPr>
          <w:rFonts w:ascii="Times New Roman" w:hAnsi="Times New Roman"/>
          <w:color w:val="auto"/>
          <w:sz w:val="24"/>
          <w:szCs w:val="24"/>
        </w:rPr>
        <w:t>: D</w:t>
      </w:r>
      <w:r w:rsidR="00CE3404" w:rsidRPr="00615A45">
        <w:rPr>
          <w:rFonts w:ascii="Times New Roman" w:hAnsi="Times New Roman"/>
          <w:color w:val="auto"/>
          <w:sz w:val="24"/>
          <w:szCs w:val="24"/>
        </w:rPr>
        <w:t xml:space="preserve">istribution of medicinal plant families </w:t>
      </w:r>
      <w:r w:rsidRPr="00615A45">
        <w:rPr>
          <w:rFonts w:ascii="Times New Roman" w:hAnsi="Times New Roman"/>
          <w:color w:val="auto"/>
          <w:sz w:val="24"/>
          <w:szCs w:val="24"/>
        </w:rPr>
        <w:t>collected in the study area</w:t>
      </w:r>
      <w:bookmarkEnd w:id="195"/>
      <w:bookmarkEnd w:id="196"/>
    </w:p>
    <w:tbl>
      <w:tblPr>
        <w:tblStyle w:val="TableGrid"/>
        <w:tblW w:w="0" w:type="auto"/>
        <w:tblLayout w:type="fixed"/>
        <w:tblLook w:val="0000" w:firstRow="0" w:lastRow="0" w:firstColumn="0" w:lastColumn="0" w:noHBand="0" w:noVBand="0"/>
      </w:tblPr>
      <w:tblGrid>
        <w:gridCol w:w="2536"/>
        <w:gridCol w:w="3380"/>
        <w:gridCol w:w="2900"/>
      </w:tblGrid>
      <w:tr w:rsidR="00615A45" w:rsidRPr="00615A45" w:rsidTr="005E32A5">
        <w:trPr>
          <w:trHeight w:val="283"/>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b/>
                <w:bCs/>
                <w:sz w:val="24"/>
                <w:szCs w:val="24"/>
              </w:rPr>
              <w:t>Families</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b/>
                <w:bCs/>
                <w:sz w:val="24"/>
                <w:szCs w:val="24"/>
              </w:rPr>
              <w:t>Number of species</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b/>
                <w:bCs/>
                <w:sz w:val="24"/>
                <w:szCs w:val="24"/>
              </w:rPr>
              <w:t>Percentage</w:t>
            </w:r>
          </w:p>
        </w:tc>
      </w:tr>
      <w:tr w:rsidR="00615A45" w:rsidRPr="00615A45" w:rsidTr="005E32A5">
        <w:trPr>
          <w:trHeight w:val="258"/>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Acanthaceae</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5</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w:t>
            </w:r>
          </w:p>
        </w:tc>
      </w:tr>
      <w:tr w:rsidR="00615A45" w:rsidRPr="00615A45" w:rsidTr="005E32A5">
        <w:trPr>
          <w:trHeight w:val="413"/>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Fabaceae</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5</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w:t>
            </w:r>
          </w:p>
        </w:tc>
      </w:tr>
      <w:tr w:rsidR="00615A45" w:rsidRPr="00615A45" w:rsidTr="005E32A5">
        <w:trPr>
          <w:trHeight w:val="415"/>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Solanaceae</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5</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w:t>
            </w:r>
          </w:p>
        </w:tc>
      </w:tr>
      <w:tr w:rsidR="00615A45" w:rsidRPr="00615A45" w:rsidTr="005E32A5">
        <w:trPr>
          <w:trHeight w:val="413"/>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Asteraceae</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4</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6%</w:t>
            </w:r>
          </w:p>
        </w:tc>
      </w:tr>
      <w:tr w:rsidR="00615A45" w:rsidRPr="00615A45" w:rsidTr="005E32A5">
        <w:trPr>
          <w:trHeight w:val="415"/>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Lamiaceae</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4</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6%</w:t>
            </w:r>
          </w:p>
        </w:tc>
      </w:tr>
      <w:tr w:rsidR="00615A45" w:rsidRPr="00615A45" w:rsidTr="005E32A5">
        <w:trPr>
          <w:trHeight w:val="413"/>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Boraginaceae</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3</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4%</w:t>
            </w:r>
          </w:p>
        </w:tc>
      </w:tr>
      <w:tr w:rsidR="00615A45" w:rsidRPr="00615A45" w:rsidTr="005E32A5">
        <w:trPr>
          <w:trHeight w:val="416"/>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Alliaceae</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3%</w:t>
            </w:r>
          </w:p>
        </w:tc>
      </w:tr>
      <w:tr w:rsidR="00615A45" w:rsidRPr="00615A45" w:rsidTr="005E32A5">
        <w:trPr>
          <w:trHeight w:val="413"/>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Brassicaceae</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3%</w:t>
            </w:r>
          </w:p>
        </w:tc>
      </w:tr>
      <w:tr w:rsidR="00615A45" w:rsidRPr="00615A45" w:rsidTr="005E32A5">
        <w:trPr>
          <w:trHeight w:val="415"/>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Cucurbitaceae</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3%</w:t>
            </w:r>
          </w:p>
        </w:tc>
      </w:tr>
      <w:tr w:rsidR="00615A45" w:rsidRPr="00615A45" w:rsidTr="005E32A5">
        <w:trPr>
          <w:trHeight w:val="413"/>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Euphorbiaceae</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3%</w:t>
            </w:r>
          </w:p>
        </w:tc>
      </w:tr>
      <w:tr w:rsidR="00615A45" w:rsidRPr="00615A45" w:rsidTr="005E32A5">
        <w:trPr>
          <w:trHeight w:val="415"/>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Malvaceae</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3%</w:t>
            </w:r>
          </w:p>
        </w:tc>
      </w:tr>
      <w:tr w:rsidR="00615A45" w:rsidRPr="00615A45" w:rsidTr="005E32A5">
        <w:trPr>
          <w:trHeight w:val="413"/>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Myrcinaceae</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3%</w:t>
            </w:r>
          </w:p>
        </w:tc>
      </w:tr>
      <w:tr w:rsidR="00615A45" w:rsidRPr="00615A45" w:rsidTr="005E32A5">
        <w:trPr>
          <w:trHeight w:val="415"/>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Polygonaceae</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3%</w:t>
            </w:r>
          </w:p>
        </w:tc>
      </w:tr>
      <w:tr w:rsidR="005E32A5" w:rsidRPr="00615A45" w:rsidTr="005E32A5">
        <w:trPr>
          <w:trHeight w:val="413"/>
        </w:trPr>
        <w:tc>
          <w:tcPr>
            <w:tcW w:w="25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Rutaceae</w:t>
            </w:r>
          </w:p>
        </w:tc>
        <w:tc>
          <w:tcPr>
            <w:tcW w:w="33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w:t>
            </w:r>
          </w:p>
        </w:tc>
        <w:tc>
          <w:tcPr>
            <w:tcW w:w="290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3%</w:t>
            </w:r>
          </w:p>
        </w:tc>
      </w:tr>
    </w:tbl>
    <w:p w:rsidR="005E32A5" w:rsidRPr="00615A45" w:rsidRDefault="005E32A5" w:rsidP="00D539FC">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lastRenderedPageBreak/>
        <w:t>Acanthaceae, Fabaceae, and Solanaceae were the most widely utilized families. The wide utilization of species from Fabaceae and Solanaceae families might also relate to the presence of effective bioactive ingredients. This finding agrees with the finding reported by Ermias Lulekal et al. (2014). According to the research reported by Eskedar Abebe (2009), Mohamed Adefa and Berhanu Abraha (2011), Asteraceae were the most distributed leading family.</w:t>
      </w:r>
    </w:p>
    <w:p w:rsidR="00AB7552" w:rsidRPr="00615A45" w:rsidRDefault="00E41EDD" w:rsidP="00E41EDD">
      <w:pPr>
        <w:pStyle w:val="Heading3"/>
        <w:numPr>
          <w:ilvl w:val="2"/>
          <w:numId w:val="14"/>
        </w:numPr>
        <w:jc w:val="left"/>
        <w:rPr>
          <w:sz w:val="26"/>
          <w:szCs w:val="26"/>
        </w:rPr>
      </w:pPr>
      <w:r w:rsidRPr="00615A45">
        <w:rPr>
          <w:sz w:val="26"/>
          <w:szCs w:val="26"/>
        </w:rPr>
        <w:t xml:space="preserve"> </w:t>
      </w:r>
      <w:bookmarkStart w:id="197" w:name="_Toc227922042"/>
      <w:r w:rsidR="005E32A5" w:rsidRPr="00615A45">
        <w:rPr>
          <w:sz w:val="26"/>
          <w:szCs w:val="26"/>
        </w:rPr>
        <w:t xml:space="preserve">Diversity of medicinal plants used to treat human health </w:t>
      </w:r>
      <w:r w:rsidRPr="00615A45">
        <w:rPr>
          <w:sz w:val="26"/>
          <w:szCs w:val="26"/>
        </w:rPr>
        <w:t>problems</w:t>
      </w:r>
      <w:bookmarkEnd w:id="197"/>
      <w:r w:rsidRPr="00615A45">
        <w:rPr>
          <w:sz w:val="26"/>
          <w:szCs w:val="26"/>
        </w:rPr>
        <w:t xml:space="preserve">          </w:t>
      </w:r>
    </w:p>
    <w:p w:rsidR="005E32A5" w:rsidRPr="00615A45" w:rsidRDefault="0095606C" w:rsidP="00D539FC">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A total of 6</w:t>
      </w:r>
      <w:r w:rsidR="007858C2" w:rsidRPr="00615A45">
        <w:rPr>
          <w:rFonts w:ascii="Times New Roman" w:hAnsi="Times New Roman"/>
          <w:sz w:val="24"/>
          <w:szCs w:val="24"/>
        </w:rPr>
        <w:t>3</w:t>
      </w:r>
      <w:r w:rsidR="005E32A5" w:rsidRPr="00615A45">
        <w:rPr>
          <w:rFonts w:ascii="Times New Roman" w:hAnsi="Times New Roman"/>
          <w:sz w:val="24"/>
          <w:szCs w:val="24"/>
        </w:rPr>
        <w:t xml:space="preserve"> medicinal plant species in 59 genera and 40 families were reported for the treatment of human ailments in Sedie Muja District. Family Fabaceae was represented by 4 species, followed by Lamiaceae and Rutaceae with 3 species each, Solanaceae, Boraginaceae, Malvaceae, Polygonaceae, and were represented by 2 species each, whereas the other 27 families were represented by a single </w:t>
      </w:r>
      <w:r w:rsidR="00CE3404" w:rsidRPr="00615A45">
        <w:rPr>
          <w:rFonts w:ascii="Times New Roman" w:hAnsi="Times New Roman"/>
          <w:sz w:val="24"/>
          <w:szCs w:val="24"/>
        </w:rPr>
        <w:t xml:space="preserve">species (Appendix 6). Similarly study were reported by Balcha Abera and </w:t>
      </w:r>
      <w:r w:rsidR="005E32A5" w:rsidRPr="00615A45">
        <w:rPr>
          <w:rFonts w:ascii="Times New Roman" w:hAnsi="Times New Roman"/>
          <w:sz w:val="24"/>
          <w:szCs w:val="24"/>
        </w:rPr>
        <w:t xml:space="preserve"> Endalew Amenu (2007), Haile Yineger </w:t>
      </w:r>
      <w:r w:rsidR="005E32A5" w:rsidRPr="00615A45">
        <w:rPr>
          <w:rFonts w:ascii="Times New Roman" w:hAnsi="Times New Roman"/>
          <w:i/>
          <w:iCs/>
          <w:sz w:val="24"/>
          <w:szCs w:val="24"/>
        </w:rPr>
        <w:t>et al</w:t>
      </w:r>
      <w:r w:rsidR="005E32A5" w:rsidRPr="00615A45">
        <w:rPr>
          <w:rFonts w:ascii="Times New Roman" w:hAnsi="Times New Roman"/>
          <w:sz w:val="24"/>
          <w:szCs w:val="24"/>
        </w:rPr>
        <w:t xml:space="preserve">. (2007), Ermias Lulekal </w:t>
      </w:r>
      <w:r w:rsidR="005E32A5" w:rsidRPr="00615A45">
        <w:rPr>
          <w:rFonts w:ascii="Times New Roman" w:hAnsi="Times New Roman"/>
          <w:i/>
          <w:iCs/>
          <w:sz w:val="24"/>
          <w:szCs w:val="24"/>
        </w:rPr>
        <w:t>et al</w:t>
      </w:r>
      <w:r w:rsidR="00CE3404" w:rsidRPr="00615A45">
        <w:rPr>
          <w:rFonts w:ascii="Times New Roman" w:hAnsi="Times New Roman"/>
          <w:sz w:val="24"/>
          <w:szCs w:val="24"/>
        </w:rPr>
        <w:t xml:space="preserve">. (2008) </w:t>
      </w:r>
      <w:r w:rsidR="005E32A5" w:rsidRPr="00615A45">
        <w:rPr>
          <w:rFonts w:ascii="Times New Roman" w:hAnsi="Times New Roman"/>
          <w:sz w:val="24"/>
          <w:szCs w:val="24"/>
        </w:rPr>
        <w:t xml:space="preserve"> in </w:t>
      </w:r>
      <w:r w:rsidR="005E32A5" w:rsidRPr="00615A45">
        <w:rPr>
          <w:rFonts w:ascii="Times New Roman" w:hAnsi="Times New Roman"/>
          <w:bCs/>
          <w:sz w:val="24"/>
          <w:szCs w:val="24"/>
        </w:rPr>
        <w:t>Ghimbi District,</w:t>
      </w:r>
      <w:r w:rsidR="00A56A4F" w:rsidRPr="00615A45">
        <w:rPr>
          <w:rFonts w:ascii="Times New Roman" w:hAnsi="Times New Roman"/>
          <w:bCs/>
          <w:sz w:val="24"/>
          <w:szCs w:val="24"/>
        </w:rPr>
        <w:t xml:space="preserve">  </w:t>
      </w:r>
      <w:r w:rsidR="005E32A5" w:rsidRPr="00615A45">
        <w:rPr>
          <w:rFonts w:ascii="Times New Roman" w:hAnsi="Times New Roman"/>
          <w:sz w:val="24"/>
          <w:szCs w:val="24"/>
        </w:rPr>
        <w:t>Chelya</w:t>
      </w:r>
      <w:r w:rsidR="00AB1A06" w:rsidRPr="00615A45">
        <w:rPr>
          <w:rFonts w:ascii="Times New Roman" w:hAnsi="Times New Roman"/>
          <w:sz w:val="24"/>
          <w:szCs w:val="24"/>
        </w:rPr>
        <w:t xml:space="preserve"> </w:t>
      </w:r>
      <w:r w:rsidR="005E32A5" w:rsidRPr="00615A45">
        <w:rPr>
          <w:rFonts w:ascii="Times New Roman" w:hAnsi="Times New Roman"/>
          <w:sz w:val="24"/>
          <w:szCs w:val="24"/>
        </w:rPr>
        <w:t>District, Bale Mountains National Park, and Ankober</w:t>
      </w:r>
      <w:bookmarkStart w:id="198" w:name="page46"/>
      <w:bookmarkEnd w:id="198"/>
      <w:r w:rsidR="009907E8" w:rsidRPr="00615A45">
        <w:rPr>
          <w:rFonts w:ascii="Times New Roman" w:hAnsi="Times New Roman"/>
          <w:sz w:val="24"/>
          <w:szCs w:val="24"/>
        </w:rPr>
        <w:t xml:space="preserve"> </w:t>
      </w:r>
      <w:r w:rsidR="005E32A5" w:rsidRPr="00615A45">
        <w:rPr>
          <w:rFonts w:ascii="Times New Roman" w:hAnsi="Times New Roman"/>
          <w:sz w:val="24"/>
          <w:szCs w:val="24"/>
        </w:rPr>
        <w:t>District respectively,</w:t>
      </w:r>
      <w:r w:rsidR="00450838" w:rsidRPr="00615A45">
        <w:rPr>
          <w:rFonts w:ascii="Times New Roman" w:hAnsi="Times New Roman"/>
          <w:sz w:val="24"/>
          <w:szCs w:val="24"/>
        </w:rPr>
        <w:t xml:space="preserve"> Fabaceae was the dominant family. </w:t>
      </w:r>
      <w:r w:rsidR="005E32A5" w:rsidRPr="00615A45">
        <w:rPr>
          <w:rFonts w:ascii="Times New Roman" w:hAnsi="Times New Roman"/>
          <w:sz w:val="24"/>
          <w:szCs w:val="24"/>
        </w:rPr>
        <w:t xml:space="preserve"> </w:t>
      </w:r>
      <w:r w:rsidR="005E32A5" w:rsidRPr="00615A45">
        <w:rPr>
          <w:rFonts w:ascii="Times New Roman" w:hAnsi="Times New Roman"/>
          <w:bCs/>
          <w:sz w:val="24"/>
          <w:szCs w:val="24"/>
        </w:rPr>
        <w:t xml:space="preserve">However, dominance of family Asteraceae for treatment of human diseases was reported in the work of Endalew Amenu (2007) and Behailu Etana (2010). </w:t>
      </w:r>
    </w:p>
    <w:p w:rsidR="005E32A5" w:rsidRPr="00615A45" w:rsidRDefault="005E32A5" w:rsidP="00D539FC">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The dominancy of the Fabaceae and Lamiaceae family might be related to diverse species found in the flora book of Ethiopia and Eritrea under the Fabaceae and Lamiaceae family due to its successful pollination and dispersal mechanisms (Mirutse Giday, 2010).</w:t>
      </w:r>
    </w:p>
    <w:p w:rsidR="005E32A5" w:rsidRPr="00615A45" w:rsidRDefault="005E32A5" w:rsidP="0074725E">
      <w:pPr>
        <w:pStyle w:val="Heading3"/>
        <w:numPr>
          <w:ilvl w:val="2"/>
          <w:numId w:val="14"/>
        </w:numPr>
        <w:jc w:val="left"/>
        <w:rPr>
          <w:sz w:val="26"/>
          <w:szCs w:val="26"/>
        </w:rPr>
      </w:pPr>
      <w:bookmarkStart w:id="199" w:name="_Toc227922043"/>
      <w:r w:rsidRPr="00615A45">
        <w:rPr>
          <w:sz w:val="26"/>
          <w:szCs w:val="26"/>
        </w:rPr>
        <w:t>Diversity of medicinal plants</w:t>
      </w:r>
      <w:r w:rsidR="00533F19" w:rsidRPr="00615A45">
        <w:rPr>
          <w:sz w:val="26"/>
          <w:szCs w:val="26"/>
        </w:rPr>
        <w:t xml:space="preserve"> used to treat livestock health </w:t>
      </w:r>
      <w:r w:rsidRPr="00615A45">
        <w:rPr>
          <w:sz w:val="26"/>
          <w:szCs w:val="26"/>
        </w:rPr>
        <w:t>problems</w:t>
      </w:r>
      <w:bookmarkEnd w:id="199"/>
    </w:p>
    <w:p w:rsidR="005E32A5" w:rsidRPr="00615A45" w:rsidRDefault="005E32A5" w:rsidP="00D539FC">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The analysis of diversity of livestock</w:t>
      </w:r>
      <w:r w:rsidR="007C5AF6" w:rsidRPr="00615A45">
        <w:rPr>
          <w:rFonts w:ascii="Times New Roman" w:hAnsi="Times New Roman"/>
          <w:sz w:val="24"/>
          <w:szCs w:val="24"/>
        </w:rPr>
        <w:t xml:space="preserve"> medicinal plants showed that </w:t>
      </w:r>
      <w:r w:rsidR="0095606C" w:rsidRPr="00615A45">
        <w:rPr>
          <w:rFonts w:ascii="Times New Roman" w:hAnsi="Times New Roman"/>
          <w:sz w:val="24"/>
          <w:szCs w:val="24"/>
        </w:rPr>
        <w:t>3</w:t>
      </w:r>
      <w:r w:rsidR="007858C2" w:rsidRPr="00615A45">
        <w:rPr>
          <w:rFonts w:ascii="Times New Roman" w:hAnsi="Times New Roman"/>
          <w:sz w:val="24"/>
          <w:szCs w:val="24"/>
        </w:rPr>
        <w:t xml:space="preserve">7 </w:t>
      </w:r>
      <w:r w:rsidRPr="00615A45">
        <w:rPr>
          <w:rFonts w:ascii="Times New Roman" w:hAnsi="Times New Roman"/>
          <w:sz w:val="24"/>
          <w:szCs w:val="24"/>
        </w:rPr>
        <w:t xml:space="preserve">medicinal plants were reported to </w:t>
      </w:r>
      <w:r w:rsidR="00450838" w:rsidRPr="00615A45">
        <w:rPr>
          <w:rFonts w:ascii="Times New Roman" w:hAnsi="Times New Roman"/>
          <w:sz w:val="24"/>
          <w:szCs w:val="24"/>
        </w:rPr>
        <w:t>treat 17</w:t>
      </w:r>
      <w:r w:rsidRPr="00615A45">
        <w:rPr>
          <w:rFonts w:ascii="Times New Roman" w:hAnsi="Times New Roman"/>
          <w:sz w:val="24"/>
          <w:szCs w:val="24"/>
        </w:rPr>
        <w:t xml:space="preserve"> livestock ailments (Appendix 7). The utilization of such a number of veterinary medicinal plants by the people indicated that the people in the study area relied on traditional medicinal remedies for the treatment of their livestock. This finding was confined with the results of Asmamaw Tadesse et al. (2018) in Bahir Dar Zuria District.</w:t>
      </w:r>
    </w:p>
    <w:p w:rsidR="005E32A5" w:rsidRPr="00615A45" w:rsidRDefault="005E32A5" w:rsidP="00D539FC">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Family Acanthaceae and Solanaceae were the dominant family represented by 4 species respectively and family Asteraceae 3 species and Family Brassicaceae with 2 species  (Table 5), the remaining 22 families were represented by si</w:t>
      </w:r>
      <w:r w:rsidR="00D3732F" w:rsidRPr="00615A45">
        <w:rPr>
          <w:rFonts w:ascii="Times New Roman" w:hAnsi="Times New Roman"/>
          <w:sz w:val="24"/>
          <w:szCs w:val="24"/>
        </w:rPr>
        <w:t>ngle species each (Appendix 7).</w:t>
      </w:r>
    </w:p>
    <w:p w:rsidR="00CE3404" w:rsidRPr="00615A45" w:rsidRDefault="00CE3404" w:rsidP="00D539FC">
      <w:pPr>
        <w:widowControl w:val="0"/>
        <w:overflowPunct w:val="0"/>
        <w:autoSpaceDE w:val="0"/>
        <w:autoSpaceDN w:val="0"/>
        <w:adjustRightInd w:val="0"/>
        <w:spacing w:after="0" w:line="360" w:lineRule="auto"/>
        <w:jc w:val="both"/>
        <w:rPr>
          <w:rFonts w:ascii="Times New Roman" w:hAnsi="Times New Roman"/>
          <w:sz w:val="24"/>
          <w:szCs w:val="24"/>
        </w:rPr>
      </w:pPr>
    </w:p>
    <w:p w:rsidR="00CE3404" w:rsidRPr="00615A45" w:rsidRDefault="00A56A4F" w:rsidP="00CE3404">
      <w:pPr>
        <w:pStyle w:val="Caption"/>
        <w:keepNext/>
        <w:rPr>
          <w:color w:val="auto"/>
          <w:sz w:val="24"/>
          <w:szCs w:val="24"/>
        </w:rPr>
      </w:pPr>
      <w:bookmarkStart w:id="200" w:name="_Toc198012698"/>
      <w:bookmarkStart w:id="201" w:name="_Toc228189335"/>
      <w:r w:rsidRPr="00615A45">
        <w:rPr>
          <w:color w:val="auto"/>
          <w:sz w:val="24"/>
          <w:szCs w:val="24"/>
        </w:rPr>
        <w:lastRenderedPageBreak/>
        <w:t xml:space="preserve">Table </w:t>
      </w:r>
      <w:r w:rsidR="00B74F4D" w:rsidRPr="00615A45">
        <w:rPr>
          <w:color w:val="auto"/>
          <w:sz w:val="24"/>
          <w:szCs w:val="24"/>
        </w:rPr>
        <w:fldChar w:fldCharType="begin"/>
      </w:r>
      <w:r w:rsidR="00B74F4D" w:rsidRPr="00615A45">
        <w:rPr>
          <w:color w:val="auto"/>
          <w:sz w:val="24"/>
          <w:szCs w:val="24"/>
        </w:rPr>
        <w:instrText xml:space="preserve"> SEQ Table \* ARABIC </w:instrText>
      </w:r>
      <w:r w:rsidR="00B74F4D" w:rsidRPr="00615A45">
        <w:rPr>
          <w:color w:val="auto"/>
          <w:sz w:val="24"/>
          <w:szCs w:val="24"/>
        </w:rPr>
        <w:fldChar w:fldCharType="separate"/>
      </w:r>
      <w:r w:rsidR="005D0275" w:rsidRPr="00615A45">
        <w:rPr>
          <w:noProof/>
          <w:color w:val="auto"/>
          <w:sz w:val="24"/>
          <w:szCs w:val="24"/>
        </w:rPr>
        <w:t>5</w:t>
      </w:r>
      <w:r w:rsidR="00B74F4D" w:rsidRPr="00615A45">
        <w:rPr>
          <w:noProof/>
          <w:color w:val="auto"/>
          <w:sz w:val="24"/>
          <w:szCs w:val="24"/>
        </w:rPr>
        <w:fldChar w:fldCharType="end"/>
      </w:r>
      <w:r w:rsidRPr="00615A45">
        <w:rPr>
          <w:color w:val="auto"/>
          <w:sz w:val="24"/>
          <w:szCs w:val="24"/>
        </w:rPr>
        <w:t xml:space="preserve">: Distribution of </w:t>
      </w:r>
      <w:r w:rsidR="00CE3404" w:rsidRPr="00615A45">
        <w:rPr>
          <w:color w:val="auto"/>
          <w:sz w:val="24"/>
          <w:szCs w:val="24"/>
        </w:rPr>
        <w:t>medicinal plant families used</w:t>
      </w:r>
      <w:r w:rsidRPr="00615A45">
        <w:rPr>
          <w:color w:val="auto"/>
          <w:sz w:val="24"/>
          <w:szCs w:val="24"/>
        </w:rPr>
        <w:t xml:space="preserve"> to treat livestock ailment</w:t>
      </w:r>
      <w:bookmarkEnd w:id="200"/>
      <w:bookmarkEnd w:id="201"/>
    </w:p>
    <w:tbl>
      <w:tblPr>
        <w:tblStyle w:val="TableGrid"/>
        <w:tblW w:w="0" w:type="auto"/>
        <w:tblInd w:w="120" w:type="dxa"/>
        <w:tblLook w:val="04A0" w:firstRow="1" w:lastRow="0" w:firstColumn="1" w:lastColumn="0" w:noHBand="0" w:noVBand="1"/>
      </w:tblPr>
      <w:tblGrid>
        <w:gridCol w:w="2398"/>
        <w:gridCol w:w="2126"/>
        <w:gridCol w:w="2268"/>
      </w:tblGrid>
      <w:tr w:rsidR="00615A45" w:rsidRPr="00615A45" w:rsidTr="005E32A5">
        <w:tc>
          <w:tcPr>
            <w:tcW w:w="2398"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Family</w:t>
            </w:r>
          </w:p>
        </w:tc>
        <w:tc>
          <w:tcPr>
            <w:tcW w:w="2126"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Number of spp</w:t>
            </w:r>
          </w:p>
        </w:tc>
        <w:tc>
          <w:tcPr>
            <w:tcW w:w="2268"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Percentage</w:t>
            </w:r>
          </w:p>
        </w:tc>
      </w:tr>
      <w:tr w:rsidR="00615A45" w:rsidRPr="00615A45" w:rsidTr="005E32A5">
        <w:tc>
          <w:tcPr>
            <w:tcW w:w="2398"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Acanthaceae</w:t>
            </w:r>
          </w:p>
        </w:tc>
        <w:tc>
          <w:tcPr>
            <w:tcW w:w="2126"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4</w:t>
            </w:r>
          </w:p>
        </w:tc>
        <w:tc>
          <w:tcPr>
            <w:tcW w:w="2268"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14.8%</w:t>
            </w:r>
          </w:p>
        </w:tc>
      </w:tr>
      <w:tr w:rsidR="00615A45" w:rsidRPr="00615A45" w:rsidTr="005E32A5">
        <w:tc>
          <w:tcPr>
            <w:tcW w:w="2398"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Solanaceae</w:t>
            </w:r>
          </w:p>
        </w:tc>
        <w:tc>
          <w:tcPr>
            <w:tcW w:w="2126"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4</w:t>
            </w:r>
          </w:p>
        </w:tc>
        <w:tc>
          <w:tcPr>
            <w:tcW w:w="2268"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14.8%</w:t>
            </w:r>
          </w:p>
        </w:tc>
      </w:tr>
      <w:tr w:rsidR="00615A45" w:rsidRPr="00615A45" w:rsidTr="005E32A5">
        <w:trPr>
          <w:trHeight w:val="333"/>
        </w:trPr>
        <w:tc>
          <w:tcPr>
            <w:tcW w:w="2398"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Asteraceae</w:t>
            </w:r>
          </w:p>
        </w:tc>
        <w:tc>
          <w:tcPr>
            <w:tcW w:w="2126"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3</w:t>
            </w:r>
          </w:p>
        </w:tc>
        <w:tc>
          <w:tcPr>
            <w:tcW w:w="2268"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11.1%</w:t>
            </w:r>
          </w:p>
        </w:tc>
      </w:tr>
      <w:tr w:rsidR="00615A45" w:rsidRPr="00615A45" w:rsidTr="005E32A5">
        <w:trPr>
          <w:trHeight w:val="365"/>
        </w:trPr>
        <w:tc>
          <w:tcPr>
            <w:tcW w:w="2398"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Brassicaceae</w:t>
            </w:r>
          </w:p>
        </w:tc>
        <w:tc>
          <w:tcPr>
            <w:tcW w:w="2126"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2</w:t>
            </w:r>
          </w:p>
        </w:tc>
        <w:tc>
          <w:tcPr>
            <w:tcW w:w="2268" w:type="dxa"/>
          </w:tcPr>
          <w:p w:rsidR="005E32A5" w:rsidRPr="00615A45" w:rsidRDefault="005E32A5" w:rsidP="00615A45">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7.4%</w:t>
            </w:r>
          </w:p>
        </w:tc>
      </w:tr>
    </w:tbl>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D539FC">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This could be related to the Asteraceae family is among the largest dicotyledonous families in the flora of Ethiopia and Eritrea (Mesfin Tadesse, 2004) and due to its successful pollination and dispersal mechanisms (Mirutse Giday, 2010). This family was also reported to have the largest share of ethnomedicinal species in Debark District (Eskedar Abebe, 2011) in Ankober District (Ermias Lulekal </w:t>
      </w:r>
      <w:r w:rsidRPr="00615A45">
        <w:rPr>
          <w:rFonts w:ascii="Times New Roman" w:hAnsi="Times New Roman"/>
          <w:i/>
          <w:iCs/>
          <w:sz w:val="24"/>
          <w:szCs w:val="24"/>
        </w:rPr>
        <w:t>et al</w:t>
      </w:r>
      <w:r w:rsidRPr="00615A45">
        <w:rPr>
          <w:rFonts w:ascii="Times New Roman" w:hAnsi="Times New Roman"/>
          <w:sz w:val="24"/>
          <w:szCs w:val="24"/>
        </w:rPr>
        <w:t xml:space="preserve">., 2014) and in Sheko ethnic group (Mirutse Giday </w:t>
      </w:r>
      <w:r w:rsidRPr="00615A45">
        <w:rPr>
          <w:rFonts w:ascii="Times New Roman" w:hAnsi="Times New Roman"/>
          <w:i/>
          <w:iCs/>
          <w:sz w:val="24"/>
          <w:szCs w:val="24"/>
        </w:rPr>
        <w:t>et al</w:t>
      </w:r>
      <w:r w:rsidR="00AD32E7" w:rsidRPr="00615A45">
        <w:rPr>
          <w:rFonts w:ascii="Times New Roman" w:hAnsi="Times New Roman"/>
          <w:sz w:val="24"/>
          <w:szCs w:val="24"/>
        </w:rPr>
        <w:t>., 2010).</w:t>
      </w:r>
    </w:p>
    <w:p w:rsidR="00E876F2" w:rsidRPr="00615A45" w:rsidRDefault="005E32A5" w:rsidP="00E876F2">
      <w:pPr>
        <w:pStyle w:val="Heading2"/>
        <w:numPr>
          <w:ilvl w:val="1"/>
          <w:numId w:val="14"/>
        </w:numPr>
        <w:jc w:val="left"/>
        <w:rPr>
          <w:sz w:val="26"/>
          <w:szCs w:val="26"/>
        </w:rPr>
      </w:pPr>
      <w:bookmarkStart w:id="202" w:name="_Toc227922044"/>
      <w:r w:rsidRPr="00615A45">
        <w:rPr>
          <w:sz w:val="26"/>
          <w:szCs w:val="26"/>
        </w:rPr>
        <w:t>Source</w:t>
      </w:r>
      <w:r w:rsidR="000F2C3B" w:rsidRPr="00615A45">
        <w:rPr>
          <w:sz w:val="26"/>
          <w:szCs w:val="26"/>
        </w:rPr>
        <w:t>s of Medicinal Plants in Sedie M</w:t>
      </w:r>
      <w:r w:rsidRPr="00615A45">
        <w:rPr>
          <w:sz w:val="26"/>
          <w:szCs w:val="26"/>
        </w:rPr>
        <w:t>uja District</w:t>
      </w:r>
      <w:bookmarkEnd w:id="202"/>
    </w:p>
    <w:p w:rsidR="005E32A5" w:rsidRPr="00615A45" w:rsidRDefault="005E32A5" w:rsidP="00D539FC">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From a total of 76 medicinal plants, 54 species (71%) were collected from the wild forest and 22 species (28%) were collected from home gardens. The results ind</w:t>
      </w:r>
      <w:r w:rsidR="00E876F2" w:rsidRPr="00615A45">
        <w:rPr>
          <w:rFonts w:ascii="Times New Roman" w:hAnsi="Times New Roman"/>
          <w:sz w:val="24"/>
          <w:szCs w:val="24"/>
        </w:rPr>
        <w:t xml:space="preserve">icated that the local people of </w:t>
      </w:r>
      <w:r w:rsidRPr="00615A45">
        <w:rPr>
          <w:rFonts w:ascii="Times New Roman" w:hAnsi="Times New Roman"/>
          <w:sz w:val="24"/>
          <w:szCs w:val="24"/>
        </w:rPr>
        <w:t xml:space="preserve">the study area </w:t>
      </w:r>
      <w:r w:rsidR="00CE3404" w:rsidRPr="00615A45">
        <w:rPr>
          <w:rFonts w:ascii="Times New Roman" w:hAnsi="Times New Roman"/>
          <w:sz w:val="24"/>
          <w:szCs w:val="24"/>
        </w:rPr>
        <w:t>were</w:t>
      </w:r>
      <w:r w:rsidRPr="00615A45">
        <w:rPr>
          <w:rFonts w:ascii="Times New Roman" w:hAnsi="Times New Roman"/>
          <w:sz w:val="24"/>
          <w:szCs w:val="24"/>
        </w:rPr>
        <w:t xml:space="preserve"> closely dependent on medicinal plants harvested from wild forests.</w:t>
      </w:r>
    </w:p>
    <w:p w:rsidR="005E32A5" w:rsidRPr="00615A45" w:rsidRDefault="005E32A5" w:rsidP="00D539FC">
      <w:pPr>
        <w:widowControl w:val="0"/>
        <w:overflowPunct w:val="0"/>
        <w:autoSpaceDE w:val="0"/>
        <w:autoSpaceDN w:val="0"/>
        <w:adjustRightInd w:val="0"/>
        <w:spacing w:after="0" w:line="360" w:lineRule="auto"/>
        <w:jc w:val="both"/>
        <w:rPr>
          <w:rFonts w:ascii="Times New Roman" w:hAnsi="Times New Roman"/>
          <w:sz w:val="24"/>
          <w:szCs w:val="24"/>
        </w:rPr>
      </w:pPr>
      <w:bookmarkStart w:id="203" w:name="page47"/>
      <w:bookmarkEnd w:id="203"/>
      <w:r w:rsidRPr="00615A45">
        <w:rPr>
          <w:rFonts w:ascii="Times New Roman" w:hAnsi="Times New Roman"/>
          <w:sz w:val="24"/>
          <w:szCs w:val="24"/>
        </w:rPr>
        <w:t>The dominancy of wild sources of medicinal plants might be because of (1) due to high secrecy of the knowledge of medicinal plants the knowledgeable person were not cultivated medicinal plants in his or her home garden (2) the local people were mostly cultivating plants needed for food than plants used for medicine due to the small-sized farmlands t</w:t>
      </w:r>
      <w:r w:rsidR="006769C9" w:rsidRPr="00615A45">
        <w:rPr>
          <w:rFonts w:ascii="Times New Roman" w:hAnsi="Times New Roman"/>
          <w:sz w:val="24"/>
          <w:szCs w:val="24"/>
        </w:rPr>
        <w:t>hey have in their home gardens.</w:t>
      </w:r>
    </w:p>
    <w:p w:rsidR="005E32A5" w:rsidRPr="00615A45" w:rsidRDefault="005E32A5" w:rsidP="00D539FC">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Similarly in Tehulderie District out of 105 medicinal plants recorded, 57 species (54%) were collected from wild vegetation while only 31 species (30%) were harvested from the home garden and 16% were harvested from both wild and home garden (Mohamed Adefa, 2011). Also in other parts of Ethiopia, the majority of medicinal plants were harvested from wild vegetation </w:t>
      </w:r>
      <w:r w:rsidR="0065475C" w:rsidRPr="00615A45">
        <w:rPr>
          <w:rFonts w:ascii="Times New Roman" w:hAnsi="Times New Roman"/>
          <w:sz w:val="24"/>
          <w:szCs w:val="24"/>
        </w:rPr>
        <w:t xml:space="preserve">(Yimer Assen </w:t>
      </w:r>
      <w:r w:rsidR="0065475C" w:rsidRPr="00615A45">
        <w:rPr>
          <w:rFonts w:ascii="Times New Roman" w:hAnsi="Times New Roman"/>
          <w:i/>
          <w:sz w:val="24"/>
          <w:szCs w:val="24"/>
        </w:rPr>
        <w:t>et a</w:t>
      </w:r>
      <w:r w:rsidR="0065475C" w:rsidRPr="00615A45">
        <w:rPr>
          <w:rFonts w:ascii="Times New Roman" w:hAnsi="Times New Roman"/>
          <w:sz w:val="24"/>
          <w:szCs w:val="24"/>
        </w:rPr>
        <w:t xml:space="preserve">l., 2021; </w:t>
      </w:r>
      <w:r w:rsidR="00A01358" w:rsidRPr="00615A45">
        <w:rPr>
          <w:rFonts w:ascii="Times New Roman" w:hAnsi="Times New Roman"/>
          <w:sz w:val="24"/>
          <w:szCs w:val="24"/>
        </w:rPr>
        <w:t>Getahun Yemata and Emebet Teka(2024);</w:t>
      </w:r>
      <w:r w:rsidR="0065475C" w:rsidRPr="00615A45">
        <w:rPr>
          <w:rFonts w:ascii="Times New Roman" w:hAnsi="Times New Roman"/>
          <w:sz w:val="24"/>
          <w:szCs w:val="24"/>
        </w:rPr>
        <w:t xml:space="preserve">Asmera Amde </w:t>
      </w:r>
      <w:r w:rsidR="0065475C" w:rsidRPr="00615A45">
        <w:rPr>
          <w:rFonts w:ascii="Times New Roman" w:hAnsi="Times New Roman"/>
          <w:i/>
          <w:sz w:val="24"/>
          <w:szCs w:val="24"/>
        </w:rPr>
        <w:t>et al</w:t>
      </w:r>
      <w:r w:rsidR="0065475C" w:rsidRPr="00615A45">
        <w:rPr>
          <w:rFonts w:ascii="Times New Roman" w:hAnsi="Times New Roman"/>
          <w:sz w:val="24"/>
          <w:szCs w:val="24"/>
        </w:rPr>
        <w:t xml:space="preserve">; 2020; MuhidinTahir </w:t>
      </w:r>
      <w:r w:rsidR="0065475C" w:rsidRPr="00615A45">
        <w:rPr>
          <w:rFonts w:ascii="Times New Roman" w:hAnsi="Times New Roman"/>
          <w:i/>
          <w:sz w:val="24"/>
          <w:szCs w:val="24"/>
        </w:rPr>
        <w:t>et al</w:t>
      </w:r>
      <w:r w:rsidR="0065475C" w:rsidRPr="00615A45">
        <w:rPr>
          <w:rFonts w:ascii="Times New Roman" w:hAnsi="Times New Roman"/>
          <w:sz w:val="24"/>
          <w:szCs w:val="24"/>
        </w:rPr>
        <w:t>.,2021).This reliance on wild sources indicates the need for conservation efforts to protect these valuable ecosystems and ensure the sustainability of medicinal plant resources.</w:t>
      </w:r>
    </w:p>
    <w:p w:rsidR="00CE3404" w:rsidRPr="00615A45" w:rsidRDefault="00CE3404" w:rsidP="00D539FC">
      <w:pPr>
        <w:widowControl w:val="0"/>
        <w:overflowPunct w:val="0"/>
        <w:autoSpaceDE w:val="0"/>
        <w:autoSpaceDN w:val="0"/>
        <w:adjustRightInd w:val="0"/>
        <w:spacing w:after="0" w:line="360" w:lineRule="auto"/>
        <w:jc w:val="both"/>
        <w:rPr>
          <w:rFonts w:ascii="Times New Roman" w:hAnsi="Times New Roman"/>
          <w:sz w:val="24"/>
          <w:szCs w:val="24"/>
        </w:rPr>
      </w:pPr>
    </w:p>
    <w:p w:rsidR="005E32A5" w:rsidRPr="00615A45" w:rsidRDefault="005E32A5" w:rsidP="0074725E">
      <w:pPr>
        <w:pStyle w:val="Heading3"/>
        <w:numPr>
          <w:ilvl w:val="2"/>
          <w:numId w:val="14"/>
        </w:numPr>
        <w:jc w:val="left"/>
        <w:rPr>
          <w:sz w:val="26"/>
          <w:szCs w:val="26"/>
        </w:rPr>
      </w:pPr>
      <w:bookmarkStart w:id="204" w:name="_Toc227922045"/>
      <w:r w:rsidRPr="00615A45">
        <w:rPr>
          <w:sz w:val="26"/>
          <w:szCs w:val="26"/>
        </w:rPr>
        <w:lastRenderedPageBreak/>
        <w:t>Sources of medicinal plants used to treat human health problems</w:t>
      </w:r>
      <w:bookmarkEnd w:id="204"/>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4851CF" w:rsidP="00F125F5">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About 46 species (73</w:t>
      </w:r>
      <w:r w:rsidR="005E32A5" w:rsidRPr="00615A45">
        <w:rPr>
          <w:rFonts w:ascii="Times New Roman" w:hAnsi="Times New Roman"/>
          <w:sz w:val="24"/>
          <w:szCs w:val="24"/>
        </w:rPr>
        <w:t>.</w:t>
      </w:r>
      <w:r w:rsidRPr="00615A45">
        <w:rPr>
          <w:rFonts w:ascii="Times New Roman" w:hAnsi="Times New Roman"/>
          <w:sz w:val="24"/>
          <w:szCs w:val="24"/>
        </w:rPr>
        <w:t>01</w:t>
      </w:r>
      <w:r w:rsidR="005E32A5" w:rsidRPr="00615A45">
        <w:rPr>
          <w:rFonts w:ascii="Times New Roman" w:hAnsi="Times New Roman"/>
          <w:sz w:val="24"/>
          <w:szCs w:val="24"/>
        </w:rPr>
        <w:t>%) were harvested from wild vegetat</w:t>
      </w:r>
      <w:r w:rsidRPr="00615A45">
        <w:rPr>
          <w:rFonts w:ascii="Times New Roman" w:hAnsi="Times New Roman"/>
          <w:sz w:val="24"/>
          <w:szCs w:val="24"/>
        </w:rPr>
        <w:t>ion and the other 17 species (26</w:t>
      </w:r>
      <w:r w:rsidR="005E32A5" w:rsidRPr="00615A45">
        <w:rPr>
          <w:rFonts w:ascii="Times New Roman" w:hAnsi="Times New Roman"/>
          <w:sz w:val="24"/>
          <w:szCs w:val="24"/>
        </w:rPr>
        <w:t xml:space="preserve">.9%) were harvested from home gardens. The results showed that the local people of the study area </w:t>
      </w:r>
      <w:r w:rsidR="00CE3404" w:rsidRPr="00615A45">
        <w:rPr>
          <w:rFonts w:ascii="Times New Roman" w:hAnsi="Times New Roman"/>
          <w:sz w:val="24"/>
          <w:szCs w:val="24"/>
        </w:rPr>
        <w:t>were</w:t>
      </w:r>
      <w:r w:rsidR="005E32A5" w:rsidRPr="00615A45">
        <w:rPr>
          <w:rFonts w:ascii="Times New Roman" w:hAnsi="Times New Roman"/>
          <w:sz w:val="24"/>
          <w:szCs w:val="24"/>
        </w:rPr>
        <w:t xml:space="preserve"> closely dependent on medicinal plants harvested from the wild forests.</w:t>
      </w:r>
    </w:p>
    <w:p w:rsidR="005E32A5" w:rsidRPr="00615A45" w:rsidRDefault="00D11EEE" w:rsidP="00F125F5">
      <w:pPr>
        <w:widowControl w:val="0"/>
        <w:tabs>
          <w:tab w:val="left" w:pos="2833"/>
          <w:tab w:val="left" w:pos="3975"/>
        </w:tabs>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ab/>
      </w:r>
      <w:r w:rsidR="00D539FC" w:rsidRPr="00615A45">
        <w:rPr>
          <w:rFonts w:ascii="Times New Roman" w:hAnsi="Times New Roman"/>
          <w:sz w:val="24"/>
          <w:szCs w:val="24"/>
        </w:rPr>
        <w:tab/>
      </w:r>
    </w:p>
    <w:p w:rsidR="005E32A5" w:rsidRPr="00615A45" w:rsidRDefault="005E32A5" w:rsidP="00F125F5">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According to Eskedar Abebe (2011), from the total of 88 medicinal plants that are used for treating human health problems, 52 species were collected from the wild vegetation and 36 species were collected from home gardens. The common use of medicinal plants collected from wild vegetation as a source of medicine was also indicated by studies reported in other parts of Ethiopia </w:t>
      </w:r>
      <w:r w:rsidR="00A01358" w:rsidRPr="00615A45">
        <w:rPr>
          <w:rFonts w:ascii="Times New Roman" w:hAnsi="Times New Roman"/>
          <w:sz w:val="24"/>
          <w:szCs w:val="24"/>
        </w:rPr>
        <w:t>(Endalew</w:t>
      </w:r>
      <w:r w:rsidRPr="00615A45">
        <w:rPr>
          <w:rFonts w:ascii="Times New Roman" w:hAnsi="Times New Roman"/>
          <w:sz w:val="24"/>
          <w:szCs w:val="24"/>
        </w:rPr>
        <w:t xml:space="preserve"> Amenu, 2007; Haile Yineger, 2007; Eskedar Abebe, 2011; Mirutse Giday et al., 2010; Ermias Lulekal </w:t>
      </w:r>
      <w:r w:rsidRPr="00615A45">
        <w:rPr>
          <w:rFonts w:ascii="Times New Roman" w:hAnsi="Times New Roman"/>
          <w:i/>
          <w:iCs/>
          <w:sz w:val="24"/>
          <w:szCs w:val="24"/>
        </w:rPr>
        <w:t>et al</w:t>
      </w:r>
      <w:r w:rsidRPr="00615A45">
        <w:rPr>
          <w:rFonts w:ascii="Times New Roman" w:hAnsi="Times New Roman"/>
          <w:sz w:val="24"/>
          <w:szCs w:val="24"/>
        </w:rPr>
        <w:t>., 2014).</w:t>
      </w:r>
    </w:p>
    <w:p w:rsidR="005E32A5" w:rsidRPr="00615A45" w:rsidRDefault="005E32A5" w:rsidP="00F125F5">
      <w:pPr>
        <w:widowControl w:val="0"/>
        <w:autoSpaceDE w:val="0"/>
        <w:autoSpaceDN w:val="0"/>
        <w:adjustRightInd w:val="0"/>
        <w:spacing w:after="0" w:line="360" w:lineRule="auto"/>
        <w:rPr>
          <w:rFonts w:ascii="Times New Roman" w:hAnsi="Times New Roman"/>
          <w:sz w:val="24"/>
          <w:szCs w:val="24"/>
        </w:rPr>
      </w:pPr>
    </w:p>
    <w:p w:rsidR="005E32A5" w:rsidRPr="00615A45" w:rsidRDefault="005E32A5" w:rsidP="001550F1">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In contrast to the result, Behailu Etana (2007) reported 50 % of medicinal plants used to treat human ailments from wild sources and the other 50 % from the home garden in Goma District. These indicated that the local people of Goma District develop a good culture to cultivate medicinal plants in their home garden.</w:t>
      </w:r>
    </w:p>
    <w:p w:rsidR="005E32A5" w:rsidRPr="00615A45" w:rsidRDefault="005E32A5" w:rsidP="0074725E">
      <w:pPr>
        <w:pStyle w:val="Heading3"/>
        <w:numPr>
          <w:ilvl w:val="2"/>
          <w:numId w:val="14"/>
        </w:numPr>
        <w:jc w:val="left"/>
        <w:rPr>
          <w:sz w:val="26"/>
          <w:szCs w:val="26"/>
        </w:rPr>
      </w:pPr>
      <w:bookmarkStart w:id="205" w:name="_Toc227922046"/>
      <w:r w:rsidRPr="00615A45">
        <w:rPr>
          <w:sz w:val="26"/>
          <w:szCs w:val="26"/>
        </w:rPr>
        <w:t>Sources of medicinal plants used to treat livestock health problems</w:t>
      </w:r>
      <w:bookmarkEnd w:id="205"/>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F125F5">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The majority of medicinal plant species 27 (73%) used to treat livestock ailments were collected from wild source and the rest 10 species (27%) were collected from home gardens. Similarly, the</w:t>
      </w:r>
    </w:p>
    <w:p w:rsidR="005272A5" w:rsidRPr="00615A45" w:rsidRDefault="005E32A5" w:rsidP="00F125F5">
      <w:pPr>
        <w:widowControl w:val="0"/>
        <w:overflowPunct w:val="0"/>
        <w:autoSpaceDE w:val="0"/>
        <w:autoSpaceDN w:val="0"/>
        <w:adjustRightInd w:val="0"/>
        <w:spacing w:after="0" w:line="360" w:lineRule="auto"/>
        <w:jc w:val="both"/>
        <w:rPr>
          <w:rFonts w:ascii="Times New Roman" w:hAnsi="Times New Roman"/>
          <w:sz w:val="24"/>
          <w:szCs w:val="24"/>
        </w:rPr>
      </w:pPr>
      <w:bookmarkStart w:id="206" w:name="page48"/>
      <w:bookmarkEnd w:id="206"/>
      <w:proofErr w:type="gramStart"/>
      <w:r w:rsidRPr="00615A45">
        <w:rPr>
          <w:rFonts w:ascii="Times New Roman" w:hAnsi="Times New Roman"/>
          <w:sz w:val="24"/>
          <w:szCs w:val="24"/>
        </w:rPr>
        <w:t>finding</w:t>
      </w:r>
      <w:proofErr w:type="gramEnd"/>
      <w:r w:rsidRPr="00615A45">
        <w:rPr>
          <w:rFonts w:ascii="Times New Roman" w:hAnsi="Times New Roman"/>
          <w:sz w:val="24"/>
          <w:szCs w:val="24"/>
        </w:rPr>
        <w:t xml:space="preserve"> conducted by Hailie Yineger (2007) in Bale Mountains National Park Ethiopia</w:t>
      </w:r>
      <w:r w:rsidR="00CE3404" w:rsidRPr="00615A45">
        <w:rPr>
          <w:rFonts w:ascii="Times New Roman" w:hAnsi="Times New Roman"/>
          <w:sz w:val="24"/>
          <w:szCs w:val="24"/>
        </w:rPr>
        <w:t xml:space="preserve"> indicated that </w:t>
      </w:r>
      <w:r w:rsidRPr="00615A45">
        <w:rPr>
          <w:rFonts w:ascii="Times New Roman" w:hAnsi="Times New Roman"/>
          <w:sz w:val="24"/>
          <w:szCs w:val="24"/>
        </w:rPr>
        <w:t xml:space="preserve"> the majority of medicinal plants (78.57%) was harvested from wild forest followed by home garden sources (16.67%). This finding is in line with the finding of </w:t>
      </w:r>
      <w:r w:rsidR="003763B9" w:rsidRPr="00615A45">
        <w:rPr>
          <w:rFonts w:ascii="Times New Roman" w:hAnsi="Times New Roman"/>
          <w:sz w:val="24"/>
          <w:szCs w:val="24"/>
        </w:rPr>
        <w:t>various</w:t>
      </w:r>
      <w:r w:rsidRPr="00615A45">
        <w:rPr>
          <w:rFonts w:ascii="Times New Roman" w:hAnsi="Times New Roman"/>
          <w:sz w:val="24"/>
          <w:szCs w:val="24"/>
        </w:rPr>
        <w:t xml:space="preserve"> other researchers reported elsewhere in Ethiopia (Ermias Lulekal </w:t>
      </w:r>
      <w:r w:rsidRPr="00615A45">
        <w:rPr>
          <w:rFonts w:ascii="Times New Roman" w:hAnsi="Times New Roman"/>
          <w:i/>
          <w:iCs/>
          <w:sz w:val="24"/>
          <w:szCs w:val="24"/>
        </w:rPr>
        <w:t>et al</w:t>
      </w:r>
      <w:r w:rsidRPr="00615A45">
        <w:rPr>
          <w:rFonts w:ascii="Times New Roman" w:hAnsi="Times New Roman"/>
          <w:sz w:val="24"/>
          <w:szCs w:val="24"/>
        </w:rPr>
        <w:t xml:space="preserve">., 2008; Moa Megersa </w:t>
      </w:r>
      <w:r w:rsidRPr="00615A45">
        <w:rPr>
          <w:rFonts w:ascii="Times New Roman" w:hAnsi="Times New Roman"/>
          <w:i/>
          <w:iCs/>
          <w:sz w:val="24"/>
          <w:szCs w:val="24"/>
        </w:rPr>
        <w:t>et al</w:t>
      </w:r>
      <w:r w:rsidRPr="00615A45">
        <w:rPr>
          <w:rFonts w:ascii="Times New Roman" w:hAnsi="Times New Roman"/>
          <w:sz w:val="24"/>
          <w:szCs w:val="24"/>
        </w:rPr>
        <w:t xml:space="preserve">., 2013; Nigussie Amsalu, 2010; Getnet Chekole </w:t>
      </w:r>
      <w:r w:rsidRPr="00615A45">
        <w:rPr>
          <w:rFonts w:ascii="Times New Roman" w:hAnsi="Times New Roman"/>
          <w:i/>
          <w:iCs/>
          <w:sz w:val="24"/>
          <w:szCs w:val="24"/>
        </w:rPr>
        <w:t>et al</w:t>
      </w:r>
      <w:r w:rsidRPr="00615A45">
        <w:rPr>
          <w:rFonts w:ascii="Times New Roman" w:hAnsi="Times New Roman"/>
          <w:sz w:val="24"/>
          <w:szCs w:val="24"/>
        </w:rPr>
        <w:t>., 2015; Sentayehu Tamene, 2011; Mohammed Adefa and Berhanu Abrha, 2011) in Ankober District, Wayu Tuka District, Farta District, Libokemkem District, Wondo Genet Natural Forest, and Tehuledere District respectively. The findings indicate that the local people obtain</w:t>
      </w:r>
      <w:r w:rsidR="00CE3404" w:rsidRPr="00615A45">
        <w:rPr>
          <w:rFonts w:ascii="Times New Roman" w:hAnsi="Times New Roman"/>
          <w:sz w:val="24"/>
          <w:szCs w:val="24"/>
        </w:rPr>
        <w:t>ed</w:t>
      </w:r>
      <w:r w:rsidRPr="00615A45">
        <w:rPr>
          <w:rFonts w:ascii="Times New Roman" w:hAnsi="Times New Roman"/>
          <w:sz w:val="24"/>
          <w:szCs w:val="24"/>
        </w:rPr>
        <w:t xml:space="preserve"> more medicinal plants from the wild vegetation than home gardens f</w:t>
      </w:r>
      <w:r w:rsidR="00AD32E7" w:rsidRPr="00615A45">
        <w:rPr>
          <w:rFonts w:ascii="Times New Roman" w:hAnsi="Times New Roman"/>
          <w:sz w:val="24"/>
          <w:szCs w:val="24"/>
        </w:rPr>
        <w:t>or treating livestock ailments.</w:t>
      </w:r>
    </w:p>
    <w:p w:rsidR="005E32A5" w:rsidRPr="00615A45" w:rsidRDefault="005E32A5" w:rsidP="0074725E">
      <w:pPr>
        <w:pStyle w:val="Heading2"/>
        <w:numPr>
          <w:ilvl w:val="1"/>
          <w:numId w:val="14"/>
        </w:numPr>
        <w:jc w:val="left"/>
        <w:rPr>
          <w:sz w:val="26"/>
          <w:szCs w:val="26"/>
        </w:rPr>
      </w:pPr>
      <w:bookmarkStart w:id="207" w:name="_Toc227922047"/>
      <w:r w:rsidRPr="00615A45">
        <w:rPr>
          <w:sz w:val="26"/>
          <w:szCs w:val="26"/>
        </w:rPr>
        <w:lastRenderedPageBreak/>
        <w:t>Growth Habits of Medicinal Plants Reported in the Study Area</w:t>
      </w:r>
      <w:bookmarkEnd w:id="207"/>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6350E0" w:rsidP="005E32A5">
      <w:pPr>
        <w:widowControl w:val="0"/>
        <w:overflowPunct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From 76 collected and recorded traditional medicinal plants</w:t>
      </w:r>
      <w:r w:rsidR="0093739B" w:rsidRPr="00615A45">
        <w:rPr>
          <w:rFonts w:ascii="Times New Roman" w:hAnsi="Times New Roman"/>
          <w:sz w:val="24"/>
          <w:szCs w:val="24"/>
        </w:rPr>
        <w:t xml:space="preserve"> 35 species (44.5%) were s</w:t>
      </w:r>
      <w:r w:rsidR="005E32A5" w:rsidRPr="00615A45">
        <w:rPr>
          <w:rFonts w:ascii="Times New Roman" w:hAnsi="Times New Roman"/>
          <w:sz w:val="24"/>
          <w:szCs w:val="24"/>
        </w:rPr>
        <w:t>hrubs</w:t>
      </w:r>
      <w:r w:rsidR="0093739B" w:rsidRPr="00615A45">
        <w:rPr>
          <w:rFonts w:ascii="Times New Roman" w:hAnsi="Times New Roman"/>
          <w:sz w:val="24"/>
          <w:szCs w:val="24"/>
        </w:rPr>
        <w:t>,</w:t>
      </w:r>
      <w:r w:rsidR="005E32A5" w:rsidRPr="00615A45">
        <w:rPr>
          <w:rFonts w:ascii="Times New Roman" w:hAnsi="Times New Roman"/>
          <w:sz w:val="24"/>
          <w:szCs w:val="24"/>
        </w:rPr>
        <w:t xml:space="preserve"> </w:t>
      </w:r>
      <w:r w:rsidR="0093739B" w:rsidRPr="00615A45">
        <w:rPr>
          <w:rFonts w:ascii="Times New Roman" w:hAnsi="Times New Roman"/>
          <w:sz w:val="24"/>
          <w:szCs w:val="24"/>
        </w:rPr>
        <w:t>26 species (35.2%)</w:t>
      </w:r>
      <w:r w:rsidR="00A90683" w:rsidRPr="00615A45">
        <w:rPr>
          <w:rFonts w:ascii="Times New Roman" w:hAnsi="Times New Roman"/>
          <w:sz w:val="24"/>
          <w:szCs w:val="24"/>
        </w:rPr>
        <w:t xml:space="preserve"> were herbs,10(13.6% ) were t</w:t>
      </w:r>
      <w:r w:rsidR="0093739B" w:rsidRPr="00615A45">
        <w:rPr>
          <w:rFonts w:ascii="Times New Roman" w:hAnsi="Times New Roman"/>
          <w:sz w:val="24"/>
          <w:szCs w:val="24"/>
        </w:rPr>
        <w:t>rees and 5 species (6.7%) were climbers.</w:t>
      </w:r>
      <w:r w:rsidR="00D11EEE" w:rsidRPr="00615A45">
        <w:rPr>
          <w:rFonts w:ascii="Times New Roman" w:hAnsi="Times New Roman"/>
          <w:sz w:val="24"/>
          <w:szCs w:val="24"/>
        </w:rPr>
        <w:t>(Figure 9</w:t>
      </w:r>
      <w:r w:rsidR="005E32A5" w:rsidRPr="00615A45">
        <w:rPr>
          <w:rFonts w:ascii="Times New Roman" w:hAnsi="Times New Roman"/>
          <w:sz w:val="24"/>
          <w:szCs w:val="24"/>
        </w:rPr>
        <w:t>).</w:t>
      </w:r>
    </w:p>
    <w:p w:rsidR="00934718" w:rsidRPr="00615A45" w:rsidRDefault="00934718" w:rsidP="000E0DC2">
      <w:pPr>
        <w:widowControl w:val="0"/>
        <w:overflowPunct w:val="0"/>
        <w:autoSpaceDE w:val="0"/>
        <w:autoSpaceDN w:val="0"/>
        <w:adjustRightInd w:val="0"/>
        <w:spacing w:after="0"/>
        <w:ind w:right="310"/>
        <w:jc w:val="both"/>
        <w:rPr>
          <w:rFonts w:ascii="Times New Roman" w:hAnsi="Times New Roman"/>
          <w:sz w:val="24"/>
          <w:szCs w:val="24"/>
        </w:rPr>
      </w:pPr>
    </w:p>
    <w:p w:rsidR="0074725E" w:rsidRPr="00615A45" w:rsidRDefault="0074725E" w:rsidP="005E32A5">
      <w:pPr>
        <w:widowControl w:val="0"/>
        <w:autoSpaceDE w:val="0"/>
        <w:autoSpaceDN w:val="0"/>
        <w:adjustRightInd w:val="0"/>
        <w:spacing w:after="0"/>
        <w:rPr>
          <w:rFonts w:ascii="Times New Roman" w:hAnsi="Times New Roman"/>
          <w:sz w:val="24"/>
          <w:szCs w:val="24"/>
        </w:rPr>
        <w:sectPr w:rsidR="0074725E" w:rsidRPr="00615A45" w:rsidSect="00C556F7">
          <w:pgSz w:w="12240" w:h="15840"/>
          <w:pgMar w:top="1440" w:right="1440" w:bottom="1440" w:left="1440" w:header="720" w:footer="720" w:gutter="0"/>
          <w:cols w:space="720" w:equalWidth="0">
            <w:col w:w="9666"/>
          </w:cols>
          <w:noEndnote/>
        </w:sectPr>
      </w:pPr>
    </w:p>
    <w:p w:rsidR="005E32A5" w:rsidRPr="00615A45" w:rsidRDefault="000E0DC2"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noProof/>
        </w:rPr>
        <w:lastRenderedPageBreak/>
        <w:drawing>
          <wp:anchor distT="0" distB="0" distL="114300" distR="114300" simplePos="0" relativeHeight="251662336" behindDoc="1" locked="0" layoutInCell="0" allowOverlap="1" wp14:anchorId="2A6F8944" wp14:editId="13F1BCD0">
            <wp:simplePos x="0" y="0"/>
            <wp:positionH relativeFrom="column">
              <wp:posOffset>485450</wp:posOffset>
            </wp:positionH>
            <wp:positionV relativeFrom="paragraph">
              <wp:posOffset>125567</wp:posOffset>
            </wp:positionV>
            <wp:extent cx="4860109" cy="2166731"/>
            <wp:effectExtent l="0" t="0" r="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60109" cy="2166731"/>
                    </a:xfrm>
                    <a:prstGeom prst="rect">
                      <a:avLst/>
                    </a:prstGeom>
                    <a:noFill/>
                  </pic:spPr>
                </pic:pic>
              </a:graphicData>
            </a:graphic>
            <wp14:sizeRelH relativeFrom="page">
              <wp14:pctWidth>0</wp14:pctWidth>
            </wp14:sizeRelH>
            <wp14:sizeRelV relativeFrom="page">
              <wp14:pctHeight>0</wp14:pctHeight>
            </wp14:sizeRelV>
          </wp:anchor>
        </w:drawing>
      </w:r>
    </w:p>
    <w:p w:rsidR="005E32A5" w:rsidRPr="00615A45" w:rsidRDefault="005E32A5" w:rsidP="005E32A5">
      <w:pPr>
        <w:widowControl w:val="0"/>
        <w:autoSpaceDE w:val="0"/>
        <w:autoSpaceDN w:val="0"/>
        <w:adjustRightInd w:val="0"/>
        <w:spacing w:after="0"/>
        <w:rPr>
          <w:rFonts w:ascii="Times New Roman" w:hAnsi="Times New Roman"/>
          <w:sz w:val="24"/>
          <w:szCs w:val="24"/>
        </w:rPr>
      </w:pPr>
    </w:p>
    <w:tbl>
      <w:tblPr>
        <w:tblW w:w="0" w:type="auto"/>
        <w:tblInd w:w="-426" w:type="dxa"/>
        <w:tblLayout w:type="fixed"/>
        <w:tblCellMar>
          <w:left w:w="0" w:type="dxa"/>
          <w:right w:w="0" w:type="dxa"/>
        </w:tblCellMar>
        <w:tblLook w:val="0000" w:firstRow="0" w:lastRow="0" w:firstColumn="0" w:lastColumn="0" w:noHBand="0" w:noVBand="0"/>
      </w:tblPr>
      <w:tblGrid>
        <w:gridCol w:w="1125"/>
      </w:tblGrid>
      <w:tr w:rsidR="00615A45" w:rsidRPr="00615A45" w:rsidTr="00095D20">
        <w:trPr>
          <w:trHeight w:val="2283"/>
        </w:trPr>
        <w:tc>
          <w:tcPr>
            <w:tcW w:w="1125" w:type="dxa"/>
            <w:tcBorders>
              <w:top w:val="nil"/>
              <w:left w:val="nil"/>
              <w:bottom w:val="nil"/>
              <w:right w:val="nil"/>
            </w:tcBorders>
            <w:textDirection w:val="btLr"/>
            <w:vAlign w:val="bottom"/>
          </w:tcPr>
          <w:p w:rsidR="005E32A5" w:rsidRPr="00615A45" w:rsidRDefault="005E32A5" w:rsidP="00095D20">
            <w:pPr>
              <w:widowControl w:val="0"/>
              <w:overflowPunct w:val="0"/>
              <w:autoSpaceDE w:val="0"/>
              <w:autoSpaceDN w:val="0"/>
              <w:adjustRightInd w:val="0"/>
              <w:spacing w:after="0"/>
              <w:rPr>
                <w:rFonts w:ascii="Times New Roman" w:hAnsi="Times New Roman"/>
                <w:sz w:val="24"/>
                <w:szCs w:val="24"/>
              </w:rPr>
            </w:pPr>
            <w:r w:rsidRPr="00615A45">
              <w:rPr>
                <w:rFonts w:ascii="Times New Roman" w:hAnsi="Times New Roman"/>
                <w:b/>
                <w:bCs/>
                <w:iCs/>
              </w:rPr>
              <w:t xml:space="preserve"> </w:t>
            </w:r>
            <w:r w:rsidR="00403683" w:rsidRPr="00615A45">
              <w:rPr>
                <w:rFonts w:ascii="Times New Roman" w:hAnsi="Times New Roman"/>
                <w:b/>
                <w:bCs/>
                <w:iCs/>
              </w:rPr>
              <w:t>percentage</w:t>
            </w:r>
            <w:r w:rsidR="00362626" w:rsidRPr="00615A45">
              <w:rPr>
                <w:rFonts w:ascii="Times New Roman" w:hAnsi="Times New Roman"/>
                <w:b/>
                <w:bCs/>
                <w:iCs/>
              </w:rPr>
              <w:t xml:space="preserve"> and number</w:t>
            </w:r>
            <w:r w:rsidR="00403683" w:rsidRPr="00615A45">
              <w:rPr>
                <w:rFonts w:ascii="Times New Roman" w:hAnsi="Times New Roman"/>
                <w:b/>
                <w:bCs/>
                <w:iCs/>
              </w:rPr>
              <w:t xml:space="preserve"> of medicinal plants </w:t>
            </w:r>
          </w:p>
        </w:tc>
      </w:tr>
    </w:tbl>
    <w:p w:rsidR="005E32A5" w:rsidRPr="00615A45" w:rsidRDefault="00AF5E54" w:rsidP="00533F19">
      <w:pPr>
        <w:widowControl w:val="0"/>
        <w:autoSpaceDE w:val="0"/>
        <w:autoSpaceDN w:val="0"/>
        <w:adjustRightInd w:val="0"/>
        <w:spacing w:after="0"/>
        <w:rPr>
          <w:rFonts w:ascii="Times New Roman" w:hAnsi="Times New Roman"/>
          <w:sz w:val="24"/>
          <w:szCs w:val="24"/>
        </w:rPr>
      </w:pPr>
      <w:r>
        <w:rPr>
          <w:noProof/>
        </w:rPr>
        <mc:AlternateContent>
          <mc:Choice Requires="wps">
            <w:drawing>
              <wp:anchor distT="0" distB="0" distL="114300" distR="114300" simplePos="0" relativeHeight="251711488" behindDoc="0" locked="0" layoutInCell="1" allowOverlap="1" wp14:anchorId="439FED64" wp14:editId="6962EFB0">
                <wp:simplePos x="0" y="0"/>
                <wp:positionH relativeFrom="column">
                  <wp:posOffset>-322713</wp:posOffset>
                </wp:positionH>
                <wp:positionV relativeFrom="paragraph">
                  <wp:posOffset>982744</wp:posOffset>
                </wp:positionV>
                <wp:extent cx="6230679" cy="3657600"/>
                <wp:effectExtent l="0" t="0" r="0" b="0"/>
                <wp:wrapNone/>
                <wp:docPr id="41" name="Rectangle 41"/>
                <wp:cNvGraphicFramePr/>
                <a:graphic xmlns:a="http://schemas.openxmlformats.org/drawingml/2006/main">
                  <a:graphicData uri="http://schemas.microsoft.com/office/word/2010/wordprocessingShape">
                    <wps:wsp>
                      <wps:cNvSpPr/>
                      <wps:spPr>
                        <a:xfrm>
                          <a:off x="0" y="0"/>
                          <a:ext cx="6230679" cy="36576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74A9D" w:rsidRPr="00615A45" w:rsidRDefault="00174A9D" w:rsidP="00AF5E5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This result showed that the most diverse life forms of medicinal plants in the study area were shrubs. Because of the abundance and year-round availability, people rely more on shrubs because they are relatively common in the area as compared to medicinal herb and tree species. This is because shrubs are replacing forest resources (Debela Hundie, 2004).</w:t>
                            </w:r>
                          </w:p>
                          <w:p w:rsidR="00174A9D" w:rsidRPr="00615A45" w:rsidRDefault="00174A9D" w:rsidP="00AF5E54">
                            <w:pPr>
                              <w:widowControl w:val="0"/>
                              <w:tabs>
                                <w:tab w:val="left" w:pos="1851"/>
                              </w:tabs>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ab/>
                            </w:r>
                          </w:p>
                          <w:p w:rsidR="00174A9D" w:rsidRPr="00615A45" w:rsidRDefault="00174A9D" w:rsidP="00AF5E5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 Though herbs were easily accessible than shrubs, most of the time herbs are seasonally available, disturbed by herbivore animals, and also are water-dependent. This finding agrees with the report by (Mirutse Giday and Gobena Ameni, 2003; Debela Hundie et al., 2004; Fisseha</w:t>
                            </w:r>
                          </w:p>
                          <w:p w:rsidR="00174A9D" w:rsidRPr="00615A45" w:rsidRDefault="00174A9D" w:rsidP="00AF5E54">
                            <w:pPr>
                              <w:widowControl w:val="0"/>
                              <w:overflowPunct w:val="0"/>
                              <w:autoSpaceDE w:val="0"/>
                              <w:autoSpaceDN w:val="0"/>
                              <w:adjustRightInd w:val="0"/>
                              <w:spacing w:after="0" w:line="360" w:lineRule="auto"/>
                              <w:jc w:val="both"/>
                              <w:rPr>
                                <w:rFonts w:ascii="Times New Roman" w:hAnsi="Times New Roman"/>
                                <w:sz w:val="24"/>
                                <w:szCs w:val="24"/>
                              </w:rPr>
                            </w:pPr>
                            <w:bookmarkStart w:id="208" w:name="page49"/>
                            <w:bookmarkEnd w:id="208"/>
                            <w:r w:rsidRPr="00615A45">
                              <w:rPr>
                                <w:rFonts w:ascii="Times New Roman" w:hAnsi="Times New Roman"/>
                                <w:sz w:val="24"/>
                                <w:szCs w:val="24"/>
                              </w:rPr>
                              <w:t>Mesfin et al., 2009; Getnet Chekole et al., 2015; Sentayehu Tamene, 2011).In contrast to this, Banchiamlak Nigussie (2019) and Ermias Lulekal and  Yehualashet Wolde (2020) in Hawassa Zuria  and Olenkomi District respectively reported that most of the medicinal plant species were herbs followed by trees.</w:t>
                            </w:r>
                          </w:p>
                          <w:p w:rsidR="00174A9D" w:rsidRDefault="00174A9D" w:rsidP="00AF5E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26" style="position:absolute;margin-left:-25.4pt;margin-top:77.4pt;width:490.6pt;height:4in;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" fillcolor="white [3201]" stroked="f" strokeweight="2pt">
                <v:textbox>
                  <w:txbxContent>
                    <w:p w:rsidR="00174A9D" w:rsidRPr="00615A45" w:rsidRDefault="00174A9D" w:rsidP="00AF5E5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This result showed that the most diverse life forms of medicinal plants in the study area were shrubs. Because of the abundance and year-round availability, people rely more on shrubs because they are relatively common in the area as compared to medicinal herb and tree species. This is because shrubs are replacing forest resources (Debela Hundie, 2004).</w:t>
                      </w:r>
                    </w:p>
                    <w:p w:rsidR="00174A9D" w:rsidRPr="00615A45" w:rsidRDefault="00174A9D" w:rsidP="00AF5E54">
                      <w:pPr>
                        <w:widowControl w:val="0"/>
                        <w:tabs>
                          <w:tab w:val="left" w:pos="1851"/>
                        </w:tabs>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ab/>
                      </w:r>
                    </w:p>
                    <w:p w:rsidR="00174A9D" w:rsidRPr="00615A45" w:rsidRDefault="00174A9D" w:rsidP="00AF5E5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 Though herbs were easily accessible than shrubs, most of the time herbs are seasonally available, disturbed by herbivore animals, and also are water-dependent. This finding agrees with the report by (Mirutse Giday and Gobena Ameni, 2003; Debela Hundie et al., 2004; Fisseha</w:t>
                      </w:r>
                    </w:p>
                    <w:p w:rsidR="00174A9D" w:rsidRPr="00615A45" w:rsidRDefault="00174A9D" w:rsidP="00AF5E54">
                      <w:pPr>
                        <w:widowControl w:val="0"/>
                        <w:overflowPunct w:val="0"/>
                        <w:autoSpaceDE w:val="0"/>
                        <w:autoSpaceDN w:val="0"/>
                        <w:adjustRightInd w:val="0"/>
                        <w:spacing w:after="0" w:line="360" w:lineRule="auto"/>
                        <w:jc w:val="both"/>
                        <w:rPr>
                          <w:rFonts w:ascii="Times New Roman" w:hAnsi="Times New Roman"/>
                          <w:sz w:val="24"/>
                          <w:szCs w:val="24"/>
                        </w:rPr>
                      </w:pPr>
                      <w:bookmarkStart w:id="209" w:name="page49"/>
                      <w:bookmarkEnd w:id="209"/>
                      <w:r w:rsidRPr="00615A45">
                        <w:rPr>
                          <w:rFonts w:ascii="Times New Roman" w:hAnsi="Times New Roman"/>
                          <w:sz w:val="24"/>
                          <w:szCs w:val="24"/>
                        </w:rPr>
                        <w:t>Mesfin et al., 2009; Getnet Chekole et al., 2015; Sentayehu Tamene, 2011).In contrast to this, Banchiamlak Nigussie (2019) and Ermias Lulekal and  Yehualashet Wolde (2020) in Hawassa Zuria  and Olenkomi District respectively reported that most of the medicinal plant species were herbs followed by trees.</w:t>
                      </w:r>
                    </w:p>
                    <w:p w:rsidR="00174A9D" w:rsidRDefault="00174A9D" w:rsidP="00AF5E54">
                      <w:pPr>
                        <w:jc w:val="center"/>
                      </w:pPr>
                    </w:p>
                  </w:txbxContent>
                </v:textbox>
              </v:rect>
            </w:pict>
          </mc:Fallback>
        </mc:AlternateContent>
      </w:r>
      <w:r w:rsidR="005E32A5" w:rsidRPr="00615A45">
        <w:rPr>
          <w:rFonts w:ascii="Times New Roman" w:hAnsi="Times New Roman"/>
          <w:sz w:val="24"/>
          <w:szCs w:val="24"/>
        </w:rPr>
        <w:br w:type="column"/>
      </w:r>
    </w:p>
    <w:p w:rsidR="005E32A5" w:rsidRPr="00615A45" w:rsidRDefault="005E32A5" w:rsidP="005E32A5">
      <w:pPr>
        <w:widowControl w:val="0"/>
        <w:autoSpaceDE w:val="0"/>
        <w:autoSpaceDN w:val="0"/>
        <w:adjustRightInd w:val="0"/>
        <w:spacing w:after="0"/>
        <w:rPr>
          <w:rFonts w:ascii="Times New Roman" w:hAnsi="Times New Roman"/>
          <w:sz w:val="2"/>
          <w:szCs w:val="2"/>
        </w:rPr>
      </w:pPr>
    </w:p>
    <w:tbl>
      <w:tblPr>
        <w:tblW w:w="6380" w:type="dxa"/>
        <w:tblLayout w:type="fixed"/>
        <w:tblCellMar>
          <w:left w:w="0" w:type="dxa"/>
          <w:right w:w="0" w:type="dxa"/>
        </w:tblCellMar>
        <w:tblLook w:val="0000" w:firstRow="0" w:lastRow="0" w:firstColumn="0" w:lastColumn="0" w:noHBand="0" w:noVBand="0"/>
      </w:tblPr>
      <w:tblGrid>
        <w:gridCol w:w="320"/>
        <w:gridCol w:w="80"/>
        <w:gridCol w:w="876"/>
        <w:gridCol w:w="124"/>
        <w:gridCol w:w="1000"/>
        <w:gridCol w:w="20"/>
        <w:gridCol w:w="980"/>
        <w:gridCol w:w="20"/>
        <w:gridCol w:w="980"/>
        <w:gridCol w:w="20"/>
        <w:gridCol w:w="300"/>
        <w:gridCol w:w="120"/>
        <w:gridCol w:w="1520"/>
        <w:gridCol w:w="20"/>
      </w:tblGrid>
      <w:tr w:rsidR="00615A45" w:rsidRPr="00615A45" w:rsidTr="00BF22FB">
        <w:trPr>
          <w:trHeight w:val="138"/>
        </w:trPr>
        <w:tc>
          <w:tcPr>
            <w:tcW w:w="32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right"/>
              <w:rPr>
                <w:rFonts w:ascii="Times New Roman" w:hAnsi="Times New Roman"/>
                <w:sz w:val="24"/>
                <w:szCs w:val="24"/>
              </w:rPr>
            </w:pPr>
            <w:r w:rsidRPr="00615A45">
              <w:rPr>
                <w:rFonts w:ascii="Times New Roman" w:hAnsi="Times New Roman"/>
                <w:w w:val="95"/>
                <w:sz w:val="21"/>
                <w:szCs w:val="21"/>
              </w:rPr>
              <w:t>50</w:t>
            </w:r>
          </w:p>
        </w:tc>
        <w:tc>
          <w:tcPr>
            <w:tcW w:w="8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876"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right"/>
              <w:rPr>
                <w:rFonts w:ascii="Times New Roman" w:hAnsi="Times New Roman"/>
                <w:sz w:val="24"/>
                <w:szCs w:val="24"/>
              </w:rPr>
            </w:pPr>
            <w:r w:rsidRPr="00615A45">
              <w:rPr>
                <w:rFonts w:ascii="Times New Roman" w:hAnsi="Times New Roman"/>
              </w:rPr>
              <w:t>44.5%</w:t>
            </w:r>
          </w:p>
        </w:tc>
        <w:tc>
          <w:tcPr>
            <w:tcW w:w="1124" w:type="dxa"/>
            <w:gridSpan w:val="2"/>
            <w:vMerge w:val="restart"/>
            <w:tcBorders>
              <w:top w:val="nil"/>
              <w:left w:val="nil"/>
              <w:bottom w:val="nil"/>
              <w:right w:val="nil"/>
            </w:tcBorders>
            <w:vAlign w:val="bottom"/>
          </w:tcPr>
          <w:p w:rsidR="005E32A5" w:rsidRPr="00615A45" w:rsidRDefault="005E32A5" w:rsidP="000E0DC2">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rPr>
              <w:t>35.2%</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96"/>
        </w:trPr>
        <w:tc>
          <w:tcPr>
            <w:tcW w:w="3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876"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1124"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244"/>
        </w:trPr>
        <w:tc>
          <w:tcPr>
            <w:tcW w:w="32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right"/>
              <w:rPr>
                <w:rFonts w:ascii="Times New Roman" w:hAnsi="Times New Roman"/>
                <w:sz w:val="24"/>
                <w:szCs w:val="24"/>
              </w:rPr>
            </w:pPr>
            <w:r w:rsidRPr="00615A45">
              <w:rPr>
                <w:rFonts w:ascii="Times New Roman" w:hAnsi="Times New Roman"/>
                <w:w w:val="95"/>
                <w:sz w:val="21"/>
                <w:szCs w:val="21"/>
              </w:rPr>
              <w:t>40</w:t>
            </w:r>
          </w:p>
        </w:tc>
        <w:tc>
          <w:tcPr>
            <w:tcW w:w="8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21"/>
                <w:szCs w:val="21"/>
              </w:rPr>
            </w:pPr>
          </w:p>
        </w:tc>
        <w:tc>
          <w:tcPr>
            <w:tcW w:w="876" w:type="dxa"/>
            <w:vMerge w:val="restart"/>
            <w:tcBorders>
              <w:top w:val="nil"/>
              <w:left w:val="nil"/>
              <w:bottom w:val="nil"/>
              <w:right w:val="nil"/>
            </w:tcBorders>
            <w:vAlign w:val="bottom"/>
          </w:tcPr>
          <w:p w:rsidR="005E32A5" w:rsidRPr="00615A45" w:rsidRDefault="00095D20" w:rsidP="007858C2">
            <w:pPr>
              <w:widowControl w:val="0"/>
              <w:autoSpaceDE w:val="0"/>
              <w:autoSpaceDN w:val="0"/>
              <w:adjustRightInd w:val="0"/>
              <w:spacing w:after="0"/>
              <w:ind w:right="410"/>
              <w:jc w:val="center"/>
              <w:rPr>
                <w:rFonts w:ascii="Times New Roman" w:hAnsi="Times New Roman"/>
                <w:sz w:val="24"/>
                <w:szCs w:val="24"/>
              </w:rPr>
            </w:pPr>
            <w:r w:rsidRPr="00615A45">
              <w:rPr>
                <w:rFonts w:ascii="Times New Roman" w:hAnsi="Times New Roman"/>
              </w:rPr>
              <w:t xml:space="preserve"> </w:t>
            </w:r>
            <w:r w:rsidR="00494FCD" w:rsidRPr="00615A45">
              <w:rPr>
                <w:rFonts w:ascii="Times New Roman" w:hAnsi="Times New Roman"/>
              </w:rPr>
              <w:t>35</w:t>
            </w:r>
          </w:p>
        </w:tc>
        <w:tc>
          <w:tcPr>
            <w:tcW w:w="1124"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1"/>
                <w:szCs w:val="21"/>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1"/>
                <w:szCs w:val="21"/>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1"/>
                <w:szCs w:val="21"/>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1"/>
                <w:szCs w:val="21"/>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1"/>
                <w:szCs w:val="21"/>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1"/>
                <w:szCs w:val="21"/>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1"/>
                <w:szCs w:val="21"/>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1"/>
                <w:szCs w:val="21"/>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1"/>
                <w:szCs w:val="21"/>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148"/>
        </w:trPr>
        <w:tc>
          <w:tcPr>
            <w:tcW w:w="3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876"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124"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189"/>
        </w:trPr>
        <w:tc>
          <w:tcPr>
            <w:tcW w:w="32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right"/>
              <w:rPr>
                <w:rFonts w:ascii="Times New Roman" w:hAnsi="Times New Roman"/>
                <w:sz w:val="24"/>
                <w:szCs w:val="24"/>
              </w:rPr>
            </w:pPr>
            <w:r w:rsidRPr="00615A45">
              <w:rPr>
                <w:rFonts w:ascii="Times New Roman" w:hAnsi="Times New Roman"/>
                <w:w w:val="95"/>
                <w:sz w:val="21"/>
                <w:szCs w:val="21"/>
              </w:rPr>
              <w:t>30</w:t>
            </w:r>
          </w:p>
        </w:tc>
        <w:tc>
          <w:tcPr>
            <w:tcW w:w="8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876"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1124" w:type="dxa"/>
            <w:gridSpan w:val="2"/>
            <w:vMerge w:val="restart"/>
            <w:tcBorders>
              <w:top w:val="nil"/>
              <w:left w:val="nil"/>
              <w:bottom w:val="nil"/>
              <w:right w:val="nil"/>
            </w:tcBorders>
            <w:vAlign w:val="bottom"/>
          </w:tcPr>
          <w:p w:rsidR="005E32A5" w:rsidRPr="00615A45" w:rsidRDefault="00403683"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rPr>
              <w:t xml:space="preserve">    </w:t>
            </w:r>
            <w:r w:rsidR="005E32A5" w:rsidRPr="00615A45">
              <w:rPr>
                <w:rFonts w:ascii="Times New Roman" w:hAnsi="Times New Roman"/>
              </w:rPr>
              <w:t>26</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43"/>
        </w:trPr>
        <w:tc>
          <w:tcPr>
            <w:tcW w:w="3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876"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1124"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56"/>
        </w:trPr>
        <w:tc>
          <w:tcPr>
            <w:tcW w:w="3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876"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2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0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193"/>
        </w:trPr>
        <w:tc>
          <w:tcPr>
            <w:tcW w:w="32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right"/>
              <w:rPr>
                <w:rFonts w:ascii="Times New Roman" w:hAnsi="Times New Roman"/>
                <w:sz w:val="24"/>
                <w:szCs w:val="24"/>
              </w:rPr>
            </w:pPr>
            <w:r w:rsidRPr="00615A45">
              <w:rPr>
                <w:rFonts w:ascii="Times New Roman" w:hAnsi="Times New Roman"/>
                <w:w w:val="95"/>
                <w:sz w:val="21"/>
                <w:szCs w:val="21"/>
              </w:rPr>
              <w:t>20</w:t>
            </w: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876"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12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10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1000" w:type="dxa"/>
            <w:gridSpan w:val="2"/>
            <w:vMerge w:val="restart"/>
            <w:tcBorders>
              <w:top w:val="nil"/>
              <w:left w:val="nil"/>
              <w:bottom w:val="nil"/>
              <w:right w:val="nil"/>
            </w:tcBorders>
            <w:vAlign w:val="bottom"/>
          </w:tcPr>
          <w:p w:rsidR="005E32A5" w:rsidRPr="00615A45" w:rsidRDefault="006350E0" w:rsidP="006350E0">
            <w:pPr>
              <w:widowControl w:val="0"/>
              <w:autoSpaceDE w:val="0"/>
              <w:autoSpaceDN w:val="0"/>
              <w:adjustRightInd w:val="0"/>
              <w:spacing w:after="0"/>
              <w:ind w:right="10"/>
              <w:jc w:val="center"/>
              <w:rPr>
                <w:rFonts w:ascii="Times New Roman" w:hAnsi="Times New Roman"/>
                <w:sz w:val="24"/>
                <w:szCs w:val="24"/>
              </w:rPr>
            </w:pPr>
            <w:r w:rsidRPr="00615A45">
              <w:rPr>
                <w:rFonts w:ascii="Times New Roman" w:hAnsi="Times New Roman"/>
              </w:rPr>
              <w:t xml:space="preserve">  </w:t>
            </w:r>
            <w:r w:rsidR="00095D20" w:rsidRPr="00615A45">
              <w:rPr>
                <w:rFonts w:ascii="Times New Roman" w:hAnsi="Times New Roman"/>
              </w:rPr>
              <w:t xml:space="preserve">     </w:t>
            </w:r>
            <w:r w:rsidR="005E32A5" w:rsidRPr="00615A45">
              <w:rPr>
                <w:rFonts w:ascii="Times New Roman" w:hAnsi="Times New Roman"/>
              </w:rPr>
              <w:t>13.6%</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152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w w:val="99"/>
              </w:rPr>
              <w:t>Medicinal plants</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48"/>
        </w:trPr>
        <w:tc>
          <w:tcPr>
            <w:tcW w:w="3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8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876"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2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0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00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30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20" w:type="dxa"/>
            <w:vMerge w:val="restart"/>
            <w:tcBorders>
              <w:top w:val="nil"/>
              <w:left w:val="nil"/>
              <w:bottom w:val="single" w:sz="8" w:space="0" w:color="4F81BD"/>
              <w:right w:val="nil"/>
            </w:tcBorders>
            <w:shd w:val="clear" w:color="auto" w:fill="4F81BD"/>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5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59"/>
        </w:trPr>
        <w:tc>
          <w:tcPr>
            <w:tcW w:w="3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876"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12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10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100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30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120" w:type="dxa"/>
            <w:vMerge/>
            <w:tcBorders>
              <w:top w:val="nil"/>
              <w:left w:val="nil"/>
              <w:bottom w:val="nil"/>
              <w:right w:val="nil"/>
            </w:tcBorders>
            <w:shd w:val="clear" w:color="auto" w:fill="4F81BD"/>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15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199"/>
        </w:trPr>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876"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12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10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1000" w:type="dxa"/>
            <w:gridSpan w:val="2"/>
            <w:tcBorders>
              <w:top w:val="nil"/>
              <w:left w:val="nil"/>
              <w:bottom w:val="nil"/>
              <w:right w:val="nil"/>
            </w:tcBorders>
            <w:vAlign w:val="bottom"/>
          </w:tcPr>
          <w:p w:rsidR="005E32A5" w:rsidRPr="00615A45" w:rsidRDefault="00095D20"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rPr>
              <w:t xml:space="preserve">  </w:t>
            </w:r>
            <w:r w:rsidR="005E32A5" w:rsidRPr="00615A45">
              <w:rPr>
                <w:rFonts w:ascii="Times New Roman" w:hAnsi="Times New Roman"/>
              </w:rPr>
              <w:t>10</w:t>
            </w:r>
          </w:p>
        </w:tc>
        <w:tc>
          <w:tcPr>
            <w:tcW w:w="1000" w:type="dxa"/>
            <w:gridSpan w:val="2"/>
            <w:vMerge w:val="restart"/>
            <w:tcBorders>
              <w:top w:val="nil"/>
              <w:left w:val="nil"/>
              <w:bottom w:val="nil"/>
              <w:right w:val="nil"/>
            </w:tcBorders>
            <w:vAlign w:val="bottom"/>
          </w:tcPr>
          <w:p w:rsidR="005E32A5" w:rsidRPr="00615A45" w:rsidRDefault="000E0DC2" w:rsidP="000E0DC2">
            <w:pPr>
              <w:widowControl w:val="0"/>
              <w:autoSpaceDE w:val="0"/>
              <w:autoSpaceDN w:val="0"/>
              <w:adjustRightInd w:val="0"/>
              <w:spacing w:after="0"/>
              <w:ind w:right="10"/>
              <w:jc w:val="right"/>
              <w:rPr>
                <w:rFonts w:ascii="Times New Roman" w:hAnsi="Times New Roman"/>
                <w:sz w:val="24"/>
                <w:szCs w:val="24"/>
              </w:rPr>
            </w:pPr>
            <w:r w:rsidRPr="00615A45">
              <w:rPr>
                <w:rFonts w:ascii="Times New Roman" w:hAnsi="Times New Roman"/>
              </w:rPr>
              <w:t xml:space="preserve">  </w:t>
            </w:r>
            <w:r w:rsidR="005E32A5" w:rsidRPr="00615A45">
              <w:rPr>
                <w:rFonts w:ascii="Times New Roman" w:hAnsi="Times New Roman"/>
              </w:rPr>
              <w:t>5</w:t>
            </w:r>
            <w:r w:rsidR="00095D20" w:rsidRPr="00615A45">
              <w:rPr>
                <w:rFonts w:ascii="Times New Roman" w:hAnsi="Times New Roman"/>
                <w:sz w:val="44"/>
                <w:szCs w:val="44"/>
                <w:vertAlign w:val="subscript"/>
              </w:rPr>
              <w:t xml:space="preserve">   </w:t>
            </w:r>
            <w:r w:rsidR="005E32A5" w:rsidRPr="00615A45">
              <w:rPr>
                <w:rFonts w:ascii="Times New Roman" w:hAnsi="Times New Roman"/>
              </w:rPr>
              <w:t xml:space="preserve"> 6.7%</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34"/>
        </w:trPr>
        <w:tc>
          <w:tcPr>
            <w:tcW w:w="32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right"/>
              <w:rPr>
                <w:rFonts w:ascii="Times New Roman" w:hAnsi="Times New Roman"/>
                <w:sz w:val="24"/>
                <w:szCs w:val="24"/>
              </w:rPr>
            </w:pPr>
            <w:r w:rsidRPr="00615A45">
              <w:rPr>
                <w:rFonts w:ascii="Times New Roman" w:hAnsi="Times New Roman"/>
                <w:w w:val="95"/>
                <w:sz w:val="21"/>
                <w:szCs w:val="21"/>
              </w:rPr>
              <w:t>10</w:t>
            </w: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876"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12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10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100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152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rPr>
              <w:t>Percentage</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48"/>
        </w:trPr>
        <w:tc>
          <w:tcPr>
            <w:tcW w:w="3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8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876"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2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0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00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30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20" w:type="dxa"/>
            <w:vMerge w:val="restart"/>
            <w:tcBorders>
              <w:top w:val="nil"/>
              <w:left w:val="nil"/>
              <w:bottom w:val="single" w:sz="8" w:space="0" w:color="C0504D"/>
              <w:right w:val="nil"/>
            </w:tcBorders>
            <w:shd w:val="clear" w:color="auto" w:fill="C0504D"/>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5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42"/>
        </w:trPr>
        <w:tc>
          <w:tcPr>
            <w:tcW w:w="3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876"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12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10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100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30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120" w:type="dxa"/>
            <w:vMerge/>
            <w:tcBorders>
              <w:top w:val="nil"/>
              <w:left w:val="nil"/>
              <w:bottom w:val="nil"/>
              <w:right w:val="nil"/>
            </w:tcBorders>
            <w:shd w:val="clear" w:color="auto" w:fill="C0504D"/>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15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137"/>
        </w:trPr>
        <w:tc>
          <w:tcPr>
            <w:tcW w:w="3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1"/>
                <w:szCs w:val="11"/>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1"/>
                <w:szCs w:val="11"/>
              </w:rPr>
            </w:pPr>
          </w:p>
        </w:tc>
        <w:tc>
          <w:tcPr>
            <w:tcW w:w="876"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1"/>
                <w:szCs w:val="11"/>
              </w:rPr>
            </w:pPr>
          </w:p>
        </w:tc>
        <w:tc>
          <w:tcPr>
            <w:tcW w:w="12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1"/>
                <w:szCs w:val="11"/>
              </w:rPr>
            </w:pPr>
          </w:p>
        </w:tc>
        <w:tc>
          <w:tcPr>
            <w:tcW w:w="10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1"/>
                <w:szCs w:val="11"/>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1"/>
                <w:szCs w:val="11"/>
              </w:rPr>
            </w:pPr>
          </w:p>
        </w:tc>
        <w:tc>
          <w:tcPr>
            <w:tcW w:w="9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1"/>
                <w:szCs w:val="11"/>
              </w:rPr>
            </w:pPr>
          </w:p>
        </w:tc>
        <w:tc>
          <w:tcPr>
            <w:tcW w:w="100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1"/>
                <w:szCs w:val="11"/>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1"/>
                <w:szCs w:val="11"/>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1"/>
                <w:szCs w:val="11"/>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1"/>
                <w:szCs w:val="11"/>
              </w:rPr>
            </w:pPr>
          </w:p>
        </w:tc>
        <w:tc>
          <w:tcPr>
            <w:tcW w:w="15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1"/>
                <w:szCs w:val="11"/>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0E0DC2">
        <w:trPr>
          <w:trHeight w:val="355"/>
        </w:trPr>
        <w:tc>
          <w:tcPr>
            <w:tcW w:w="32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right"/>
              <w:rPr>
                <w:rFonts w:ascii="Times New Roman" w:hAnsi="Times New Roman"/>
                <w:sz w:val="24"/>
                <w:szCs w:val="24"/>
              </w:rPr>
            </w:pPr>
            <w:r w:rsidRPr="00615A45">
              <w:rPr>
                <w:rFonts w:ascii="Times New Roman" w:hAnsi="Times New Roman"/>
                <w:sz w:val="21"/>
                <w:szCs w:val="21"/>
              </w:rPr>
              <w:t>0</w:t>
            </w:r>
          </w:p>
        </w:tc>
        <w:tc>
          <w:tcPr>
            <w:tcW w:w="8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876"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124"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100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2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98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2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98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2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46"/>
        </w:trPr>
        <w:tc>
          <w:tcPr>
            <w:tcW w:w="3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876"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70"/>
              <w:jc w:val="right"/>
              <w:rPr>
                <w:rFonts w:ascii="Times New Roman" w:hAnsi="Times New Roman"/>
                <w:sz w:val="24"/>
                <w:szCs w:val="24"/>
              </w:rPr>
            </w:pPr>
            <w:r w:rsidRPr="00615A45">
              <w:rPr>
                <w:rFonts w:ascii="Times New Roman" w:hAnsi="Times New Roman"/>
              </w:rPr>
              <w:t>Shrubs</w:t>
            </w:r>
            <w:r w:rsidR="002C16CF" w:rsidRPr="00615A45">
              <w:rPr>
                <w:rFonts w:ascii="Times New Roman" w:hAnsi="Times New Roman"/>
              </w:rPr>
              <w:t xml:space="preserve">  </w:t>
            </w:r>
          </w:p>
        </w:tc>
        <w:tc>
          <w:tcPr>
            <w:tcW w:w="12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000" w:type="dxa"/>
            <w:vMerge w:val="restart"/>
            <w:tcBorders>
              <w:top w:val="nil"/>
              <w:left w:val="nil"/>
              <w:bottom w:val="nil"/>
              <w:right w:val="nil"/>
            </w:tcBorders>
            <w:vAlign w:val="bottom"/>
          </w:tcPr>
          <w:p w:rsidR="005E32A5" w:rsidRPr="00615A45" w:rsidRDefault="002C16CF"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rPr>
              <w:t xml:space="preserve">    </w:t>
            </w:r>
            <w:r w:rsidR="005E32A5" w:rsidRPr="00615A45">
              <w:rPr>
                <w:rFonts w:ascii="Times New Roman" w:hAnsi="Times New Roman"/>
              </w:rPr>
              <w:t>Herbs</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8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rPr>
              <w:t>Trees</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000" w:type="dxa"/>
            <w:gridSpan w:val="2"/>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rPr>
              <w:t>Climbers</w:t>
            </w: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399"/>
        </w:trPr>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876"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2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0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98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0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bl>
    <w:p w:rsidR="005E32A5" w:rsidRPr="00615A45" w:rsidRDefault="00A56A4F"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noProof/>
          <w:sz w:val="24"/>
          <w:szCs w:val="24"/>
        </w:rPr>
        <mc:AlternateContent>
          <mc:Choice Requires="wps">
            <w:drawing>
              <wp:anchor distT="0" distB="0" distL="114300" distR="114300" simplePos="0" relativeHeight="251682816" behindDoc="0" locked="0" layoutInCell="1" allowOverlap="1" wp14:anchorId="454C83CB" wp14:editId="2368E37B">
                <wp:simplePos x="0" y="0"/>
                <wp:positionH relativeFrom="column">
                  <wp:posOffset>591682</wp:posOffset>
                </wp:positionH>
                <wp:positionV relativeFrom="paragraph">
                  <wp:posOffset>70733</wp:posOffset>
                </wp:positionV>
                <wp:extent cx="1533833" cy="238540"/>
                <wp:effectExtent l="0" t="0" r="0" b="0"/>
                <wp:wrapNone/>
                <wp:docPr id="29" name="Rectangle 29"/>
                <wp:cNvGraphicFramePr/>
                <a:graphic xmlns:a="http://schemas.openxmlformats.org/drawingml/2006/main">
                  <a:graphicData uri="http://schemas.microsoft.com/office/word/2010/wordprocessingShape">
                    <wps:wsp>
                      <wps:cNvSpPr/>
                      <wps:spPr>
                        <a:xfrm>
                          <a:off x="0" y="0"/>
                          <a:ext cx="1533833" cy="23854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174A9D" w:rsidRDefault="00174A9D" w:rsidP="00A56A4F">
                            <w:pPr>
                              <w:jc w:val="center"/>
                            </w:pPr>
                            <w:r>
                              <w:t>Growth habits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9" o:spid="_x0000_s1027" style="position:absolute;margin-left:46.6pt;margin-top:5.55pt;width:120.75pt;height:18.8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" filled="f" stroked="f" strokeweight="2pt">
                <v:textbox>
                  <w:txbxContent>
                    <w:p w:rsidR="00174A9D" w:rsidRDefault="00174A9D" w:rsidP="00A56A4F">
                      <w:pPr>
                        <w:jc w:val="center"/>
                      </w:pPr>
                      <w:r>
                        <w:t>Growth habits</w:t>
                      </w:r>
                    </w:p>
                  </w:txbxContent>
                </v:textbox>
              </v:rect>
            </w:pict>
          </mc:Fallback>
        </mc:AlternateContent>
      </w:r>
    </w:p>
    <w:p w:rsidR="00A56A4F" w:rsidRPr="00615A45" w:rsidRDefault="00A56A4F" w:rsidP="0074725E">
      <w:pPr>
        <w:widowControl w:val="0"/>
        <w:autoSpaceDE w:val="0"/>
        <w:autoSpaceDN w:val="0"/>
        <w:adjustRightInd w:val="0"/>
        <w:spacing w:after="0"/>
        <w:rPr>
          <w:rFonts w:ascii="Times New Roman" w:hAnsi="Times New Roman"/>
          <w:b/>
          <w:bCs/>
        </w:rPr>
      </w:pPr>
    </w:p>
    <w:p w:rsidR="00587F39" w:rsidRPr="00615A45" w:rsidRDefault="00751232" w:rsidP="00751232">
      <w:pPr>
        <w:pStyle w:val="Heading7"/>
        <w:rPr>
          <w:bCs/>
        </w:rPr>
      </w:pPr>
      <w:bookmarkStart w:id="210" w:name="_Toc228190146"/>
      <w:r>
        <w:t xml:space="preserve">Figure </w:t>
      </w:r>
      <w:r w:rsidRPr="00AF5E54">
        <w:t>9: Number of medicinal plants</w:t>
      </w:r>
      <w:bookmarkEnd w:id="210"/>
    </w:p>
    <w:p w:rsidR="000E2CE5" w:rsidRPr="00615A45" w:rsidRDefault="000E2CE5" w:rsidP="0074725E">
      <w:pPr>
        <w:jc w:val="both"/>
      </w:pPr>
    </w:p>
    <w:p w:rsidR="00587F39" w:rsidRPr="00615A45" w:rsidRDefault="00533F19" w:rsidP="00533F19">
      <w:pPr>
        <w:ind w:left="-1560" w:firstLine="993"/>
        <w:jc w:val="both"/>
        <w:sectPr w:rsidR="00587F39" w:rsidRPr="00615A45" w:rsidSect="00C556F7">
          <w:type w:val="continuous"/>
          <w:pgSz w:w="12240" w:h="15840"/>
          <w:pgMar w:top="1440" w:right="1440" w:bottom="1440" w:left="1440" w:header="720" w:footer="720" w:gutter="0"/>
          <w:cols w:num="2" w:space="277" w:equalWidth="0">
            <w:col w:w="1821" w:space="2"/>
            <w:col w:w="7537"/>
          </w:cols>
          <w:noEndnote/>
        </w:sectPr>
      </w:pPr>
      <w:r w:rsidRPr="00615A45">
        <w:t xml:space="preserve">   </w:t>
      </w:r>
      <w:r w:rsidR="005272A5" w:rsidRPr="00615A45">
        <w:t xml:space="preserve">   </w:t>
      </w:r>
    </w:p>
    <w:p w:rsidR="005E32A5" w:rsidRPr="00615A45" w:rsidRDefault="005E32A5" w:rsidP="00F125F5">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lastRenderedPageBreak/>
        <w:t>From a total of 63 species of medicinal plants recorded from the study area used to treat human ailments, the highest was a shrub, which accounted for 30 species (47.6%) followed by herbs w</w:t>
      </w:r>
      <w:r w:rsidR="00A6609A" w:rsidRPr="00615A45">
        <w:rPr>
          <w:rFonts w:ascii="Times New Roman" w:hAnsi="Times New Roman"/>
          <w:sz w:val="24"/>
          <w:szCs w:val="24"/>
        </w:rPr>
        <w:t xml:space="preserve">ith 20 species (31.7%) </w:t>
      </w:r>
      <w:proofErr w:type="gramStart"/>
      <w:r w:rsidR="00A6609A" w:rsidRPr="00615A45">
        <w:rPr>
          <w:rFonts w:ascii="Times New Roman" w:hAnsi="Times New Roman"/>
          <w:sz w:val="24"/>
          <w:szCs w:val="24"/>
        </w:rPr>
        <w:t>(Figur</w:t>
      </w:r>
      <w:r w:rsidR="009B2894" w:rsidRPr="00615A45">
        <w:rPr>
          <w:rFonts w:ascii="Times New Roman" w:hAnsi="Times New Roman"/>
          <w:sz w:val="24"/>
          <w:szCs w:val="24"/>
        </w:rPr>
        <w:t xml:space="preserve">e </w:t>
      </w:r>
      <w:r w:rsidR="00D11EEE" w:rsidRPr="00615A45">
        <w:rPr>
          <w:rFonts w:ascii="Times New Roman" w:hAnsi="Times New Roman"/>
          <w:sz w:val="24"/>
          <w:szCs w:val="24"/>
        </w:rPr>
        <w:t>10</w:t>
      </w:r>
      <w:r w:rsidRPr="00615A45">
        <w:rPr>
          <w:rFonts w:ascii="Times New Roman" w:hAnsi="Times New Roman"/>
          <w:sz w:val="24"/>
          <w:szCs w:val="24"/>
        </w:rPr>
        <w:t>).</w:t>
      </w:r>
      <w:proofErr w:type="gramEnd"/>
    </w:p>
    <w:p w:rsidR="005968BF" w:rsidRPr="00615A45" w:rsidRDefault="005968BF" w:rsidP="005E32A5">
      <w:pPr>
        <w:widowControl w:val="0"/>
        <w:overflowPunct w:val="0"/>
        <w:autoSpaceDE w:val="0"/>
        <w:autoSpaceDN w:val="0"/>
        <w:adjustRightInd w:val="0"/>
        <w:spacing w:after="0"/>
        <w:jc w:val="both"/>
        <w:rPr>
          <w:rFonts w:ascii="Times New Roman" w:hAnsi="Times New Roman"/>
          <w:sz w:val="24"/>
          <w:szCs w:val="24"/>
        </w:rPr>
      </w:pPr>
    </w:p>
    <w:p w:rsidR="005E32A5" w:rsidRPr="00615A45" w:rsidRDefault="005E32A5" w:rsidP="005E32A5">
      <w:pPr>
        <w:widowControl w:val="0"/>
        <w:overflowPunct w:val="0"/>
        <w:autoSpaceDE w:val="0"/>
        <w:autoSpaceDN w:val="0"/>
        <w:adjustRightInd w:val="0"/>
        <w:spacing w:after="0"/>
        <w:jc w:val="both"/>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sz w:val="24"/>
          <w:szCs w:val="24"/>
        </w:rPr>
        <w:sectPr w:rsidR="005E32A5" w:rsidRPr="00615A45" w:rsidSect="00C556F7">
          <w:pgSz w:w="12240" w:h="15840"/>
          <w:pgMar w:top="1440" w:right="1440" w:bottom="1440" w:left="1440" w:header="720" w:footer="720" w:gutter="0"/>
          <w:cols w:space="720" w:equalWidth="0">
            <w:col w:w="9524"/>
          </w:cols>
          <w:noEndnote/>
        </w:sectPr>
      </w:pPr>
    </w:p>
    <w:p w:rsidR="005E32A5" w:rsidRPr="00615A45" w:rsidRDefault="009B2894"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noProof/>
        </w:rPr>
        <w:lastRenderedPageBreak/>
        <w:drawing>
          <wp:anchor distT="0" distB="0" distL="114300" distR="114300" simplePos="0" relativeHeight="251663360" behindDoc="1" locked="0" layoutInCell="0" allowOverlap="1" wp14:anchorId="09EBAC45" wp14:editId="313C8A97">
            <wp:simplePos x="0" y="0"/>
            <wp:positionH relativeFrom="column">
              <wp:posOffset>670087</wp:posOffset>
            </wp:positionH>
            <wp:positionV relativeFrom="paragraph">
              <wp:posOffset>92075</wp:posOffset>
            </wp:positionV>
            <wp:extent cx="4407614" cy="2309092"/>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07614" cy="2309092"/>
                    </a:xfrm>
                    <a:prstGeom prst="rect">
                      <a:avLst/>
                    </a:prstGeom>
                    <a:noFill/>
                  </pic:spPr>
                </pic:pic>
              </a:graphicData>
            </a:graphic>
            <wp14:sizeRelH relativeFrom="page">
              <wp14:pctWidth>0</wp14:pctWidth>
            </wp14:sizeRelH>
            <wp14:sizeRelV relativeFrom="page">
              <wp14:pctHeight>0</wp14:pctHeight>
            </wp14:sizeRelV>
          </wp:anchor>
        </w:drawing>
      </w:r>
      <w:r w:rsidR="00A56A4F" w:rsidRPr="00615A45">
        <w:rPr>
          <w:noProof/>
        </w:rPr>
        <mc:AlternateContent>
          <mc:Choice Requires="wps">
            <w:drawing>
              <wp:anchor distT="0" distB="0" distL="114300" distR="114300" simplePos="0" relativeHeight="251688960" behindDoc="0" locked="0" layoutInCell="1" allowOverlap="1" wp14:anchorId="49014EB0" wp14:editId="52349A6A">
                <wp:simplePos x="0" y="0"/>
                <wp:positionH relativeFrom="column">
                  <wp:posOffset>-85090</wp:posOffset>
                </wp:positionH>
                <wp:positionV relativeFrom="paragraph">
                  <wp:posOffset>2435860</wp:posOffset>
                </wp:positionV>
                <wp:extent cx="4286250" cy="63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4286250" cy="635"/>
                        </a:xfrm>
                        <a:prstGeom prst="rect">
                          <a:avLst/>
                        </a:prstGeom>
                        <a:solidFill>
                          <a:prstClr val="white"/>
                        </a:solidFill>
                        <a:ln>
                          <a:noFill/>
                        </a:ln>
                        <a:effectLst/>
                      </wps:spPr>
                      <wps:txbx>
                        <w:txbxContent>
                          <w:p w:rsidR="00174A9D" w:rsidRPr="00C326A2" w:rsidRDefault="00174A9D" w:rsidP="00A56A4F">
                            <w:pPr>
                              <w:pStyle w:val="Caption"/>
                              <w:rPr>
                                <w:rFonts w:ascii="Times New Roman" w:hAnsi="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2" o:spid="_x0000_s1028" type="#_x0000_t202" style="position:absolute;margin-left:-6.7pt;margin-top:191.8pt;width:337.5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" stroked="f">
                <v:textbox style="mso-fit-shape-to-text:t" inset="0,0,0,0">
                  <w:txbxContent>
                    <w:p w:rsidR="00174A9D" w:rsidRPr="00C326A2" w:rsidRDefault="00174A9D" w:rsidP="00A56A4F">
                      <w:pPr>
                        <w:pStyle w:val="Caption"/>
                        <w:rPr>
                          <w:rFonts w:ascii="Times New Roman" w:hAnsi="Times New Roman"/>
                          <w:noProof/>
                        </w:rPr>
                      </w:pPr>
                    </w:p>
                  </w:txbxContent>
                </v:textbox>
              </v:shape>
            </w:pict>
          </mc:Fallback>
        </mc:AlternateContent>
      </w:r>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sz w:val="24"/>
          <w:szCs w:val="24"/>
        </w:rPr>
      </w:pPr>
    </w:p>
    <w:tbl>
      <w:tblPr>
        <w:tblW w:w="0" w:type="auto"/>
        <w:jc w:val="right"/>
        <w:tblLayout w:type="fixed"/>
        <w:tblCellMar>
          <w:left w:w="0" w:type="dxa"/>
          <w:right w:w="0" w:type="dxa"/>
        </w:tblCellMar>
        <w:tblLook w:val="0000" w:firstRow="0" w:lastRow="0" w:firstColumn="0" w:lastColumn="0" w:noHBand="0" w:noVBand="0"/>
      </w:tblPr>
      <w:tblGrid>
        <w:gridCol w:w="1016"/>
      </w:tblGrid>
      <w:tr w:rsidR="005E32A5" w:rsidRPr="00615A45" w:rsidTr="00442469">
        <w:trPr>
          <w:trHeight w:val="2264"/>
          <w:jc w:val="right"/>
        </w:trPr>
        <w:tc>
          <w:tcPr>
            <w:tcW w:w="1016" w:type="dxa"/>
            <w:tcBorders>
              <w:top w:val="nil"/>
              <w:left w:val="nil"/>
              <w:bottom w:val="nil"/>
              <w:right w:val="nil"/>
            </w:tcBorders>
            <w:textDirection w:val="btLr"/>
            <w:vAlign w:val="bottom"/>
          </w:tcPr>
          <w:p w:rsidR="005E32A5" w:rsidRPr="00615A45" w:rsidRDefault="005E32A5" w:rsidP="005E32A5">
            <w:pPr>
              <w:widowControl w:val="0"/>
              <w:overflowPunct w:val="0"/>
              <w:autoSpaceDE w:val="0"/>
              <w:autoSpaceDN w:val="0"/>
              <w:adjustRightInd w:val="0"/>
              <w:spacing w:after="0"/>
              <w:rPr>
                <w:rFonts w:ascii="Times New Roman" w:hAnsi="Times New Roman"/>
                <w:sz w:val="24"/>
                <w:szCs w:val="24"/>
              </w:rPr>
            </w:pPr>
            <w:r w:rsidRPr="00615A45">
              <w:rPr>
                <w:rFonts w:ascii="Times New Roman" w:hAnsi="Times New Roman"/>
                <w:b/>
                <w:bCs/>
                <w:i/>
                <w:iCs/>
              </w:rPr>
              <w:t xml:space="preserve">  Frequency of medicinal</w:t>
            </w:r>
            <w:r w:rsidR="00C2333C" w:rsidRPr="00615A45">
              <w:rPr>
                <w:rFonts w:ascii="Times New Roman" w:hAnsi="Times New Roman"/>
                <w:b/>
                <w:bCs/>
                <w:i/>
                <w:iCs/>
              </w:rPr>
              <w:t xml:space="preserve"> plants</w:t>
            </w:r>
          </w:p>
        </w:tc>
      </w:tr>
    </w:tbl>
    <w:p w:rsidR="00E72513" w:rsidRPr="00615A45" w:rsidRDefault="00E72513" w:rsidP="005E32A5">
      <w:pPr>
        <w:widowControl w:val="0"/>
        <w:autoSpaceDE w:val="0"/>
        <w:autoSpaceDN w:val="0"/>
        <w:adjustRightInd w:val="0"/>
        <w:spacing w:after="0"/>
        <w:jc w:val="both"/>
        <w:rPr>
          <w:rFonts w:ascii="Times New Roman" w:hAnsi="Times New Roman"/>
          <w:sz w:val="24"/>
          <w:szCs w:val="24"/>
        </w:rPr>
      </w:pPr>
    </w:p>
    <w:p w:rsidR="00E72513" w:rsidRPr="00615A45" w:rsidRDefault="00E72513" w:rsidP="005E32A5">
      <w:pPr>
        <w:widowControl w:val="0"/>
        <w:autoSpaceDE w:val="0"/>
        <w:autoSpaceDN w:val="0"/>
        <w:adjustRightInd w:val="0"/>
        <w:spacing w:after="0"/>
        <w:jc w:val="both"/>
        <w:rPr>
          <w:rFonts w:ascii="Times New Roman" w:hAnsi="Times New Roman"/>
          <w:sz w:val="24"/>
          <w:szCs w:val="24"/>
        </w:rPr>
      </w:pPr>
    </w:p>
    <w:p w:rsidR="00E72513" w:rsidRPr="00615A45" w:rsidRDefault="00751232" w:rsidP="005E32A5">
      <w:pPr>
        <w:widowControl w:val="0"/>
        <w:autoSpaceDE w:val="0"/>
        <w:autoSpaceDN w:val="0"/>
        <w:adjustRightInd w:val="0"/>
        <w:spacing w:after="0"/>
        <w:jc w:val="both"/>
        <w:rPr>
          <w:rFonts w:ascii="Times New Roman" w:hAnsi="Times New Roman"/>
          <w:sz w:val="24"/>
          <w:szCs w:val="24"/>
        </w:rPr>
      </w:pPr>
      <w:r w:rsidRPr="00615A45">
        <w:rPr>
          <w:noProof/>
        </w:rPr>
        <mc:AlternateContent>
          <mc:Choice Requires="wps">
            <w:drawing>
              <wp:anchor distT="0" distB="0" distL="114300" distR="114300" simplePos="0" relativeHeight="251704320" behindDoc="0" locked="0" layoutInCell="1" allowOverlap="1" wp14:anchorId="3FBDFAEA" wp14:editId="764FAA09">
                <wp:simplePos x="0" y="0"/>
                <wp:positionH relativeFrom="column">
                  <wp:posOffset>137160</wp:posOffset>
                </wp:positionH>
                <wp:positionV relativeFrom="paragraph">
                  <wp:posOffset>61595</wp:posOffset>
                </wp:positionV>
                <wp:extent cx="4286250" cy="63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286250" cy="635"/>
                        </a:xfrm>
                        <a:prstGeom prst="rect">
                          <a:avLst/>
                        </a:prstGeom>
                        <a:solidFill>
                          <a:prstClr val="white"/>
                        </a:solidFill>
                        <a:ln>
                          <a:noFill/>
                        </a:ln>
                        <a:effectLst/>
                      </wps:spPr>
                      <wps:txbx>
                        <w:txbxContent>
                          <w:p w:rsidR="00174A9D" w:rsidRPr="00AF5E54" w:rsidRDefault="00174A9D" w:rsidP="00751232">
                            <w:pPr>
                              <w:pStyle w:val="Heading7"/>
                              <w:rPr>
                                <w:noProof/>
                              </w:rPr>
                            </w:pPr>
                            <w:bookmarkStart w:id="211" w:name="_Toc228190147"/>
                            <w:r w:rsidRPr="00AF5E54">
                              <w:t>Figure 10: Number of medicinal plants in Sedie Muja District</w:t>
                            </w:r>
                            <w:bookmarkEnd w:id="2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7" o:spid="_x0000_s1029" type="#_x0000_t202" style="position:absolute;left:0;text-align:left;margin-left:10.8pt;margin-top:4.85pt;width:337.5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" stroked="f">
                <v:textbox style="mso-fit-shape-to-text:t" inset="0,0,0,0">
                  <w:txbxContent>
                    <w:p w:rsidR="00174A9D" w:rsidRPr="00AF5E54" w:rsidRDefault="00174A9D" w:rsidP="00751232">
                      <w:pPr>
                        <w:pStyle w:val="Heading7"/>
                        <w:rPr>
                          <w:noProof/>
                        </w:rPr>
                      </w:pPr>
                      <w:bookmarkStart w:id="212" w:name="_Toc228190147"/>
                      <w:r w:rsidRPr="00AF5E54">
                        <w:t>Figure 10: Number of medicinal plants in Sedie Muja District</w:t>
                      </w:r>
                      <w:bookmarkEnd w:id="212"/>
                    </w:p>
                  </w:txbxContent>
                </v:textbox>
              </v:shape>
            </w:pict>
          </mc:Fallback>
        </mc:AlternateContent>
      </w:r>
    </w:p>
    <w:p w:rsidR="005E32A5" w:rsidRPr="00615A45" w:rsidRDefault="00AF5E54" w:rsidP="005E32A5">
      <w:pPr>
        <w:widowControl w:val="0"/>
        <w:autoSpaceDE w:val="0"/>
        <w:autoSpaceDN w:val="0"/>
        <w:adjustRightInd w:val="0"/>
        <w:spacing w:after="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12512" behindDoc="0" locked="0" layoutInCell="1" allowOverlap="1" wp14:anchorId="7A08B595" wp14:editId="3B2B16AE">
                <wp:simplePos x="0" y="0"/>
                <wp:positionH relativeFrom="column">
                  <wp:posOffset>-87822</wp:posOffset>
                </wp:positionH>
                <wp:positionV relativeFrom="paragraph">
                  <wp:posOffset>358583</wp:posOffset>
                </wp:positionV>
                <wp:extent cx="5943231" cy="3965945"/>
                <wp:effectExtent l="0" t="0" r="635" b="0"/>
                <wp:wrapNone/>
                <wp:docPr id="45" name="Rectangle 45"/>
                <wp:cNvGraphicFramePr/>
                <a:graphic xmlns:a="http://schemas.openxmlformats.org/drawingml/2006/main">
                  <a:graphicData uri="http://schemas.microsoft.com/office/word/2010/wordprocessingShape">
                    <wps:wsp>
                      <wps:cNvSpPr/>
                      <wps:spPr>
                        <a:xfrm>
                          <a:off x="0" y="0"/>
                          <a:ext cx="5943231" cy="39659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74A9D" w:rsidRPr="00615A45" w:rsidRDefault="00174A9D" w:rsidP="00AF5E5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This result indicated that the most diverse life forms of medicinal plants in the study area were shrubs. Because of the abundance and year-round availability, people depend more on shrubs because they are relatively common in the area as compared to medicinal herb and tree species. This is because shrubs are replacing forest resources (Debela Hundie </w:t>
                            </w:r>
                            <w:r w:rsidRPr="00615A45">
                              <w:rPr>
                                <w:rFonts w:ascii="Times New Roman" w:hAnsi="Times New Roman"/>
                                <w:i/>
                                <w:iCs/>
                                <w:sz w:val="24"/>
                                <w:szCs w:val="24"/>
                              </w:rPr>
                              <w:t>et al</w:t>
                            </w:r>
                            <w:r w:rsidRPr="00615A45">
                              <w:rPr>
                                <w:rFonts w:ascii="Times New Roman" w:hAnsi="Times New Roman"/>
                                <w:sz w:val="24"/>
                                <w:szCs w:val="24"/>
                              </w:rPr>
                              <w:t>., 2004).</w:t>
                            </w:r>
                          </w:p>
                          <w:p w:rsidR="00174A9D" w:rsidRPr="00615A45" w:rsidRDefault="00174A9D" w:rsidP="00AF5E54">
                            <w:pPr>
                              <w:widowControl w:val="0"/>
                              <w:autoSpaceDE w:val="0"/>
                              <w:autoSpaceDN w:val="0"/>
                              <w:adjustRightInd w:val="0"/>
                              <w:spacing w:after="0" w:line="360" w:lineRule="auto"/>
                              <w:rPr>
                                <w:rFonts w:ascii="Times New Roman" w:hAnsi="Times New Roman"/>
                                <w:sz w:val="24"/>
                                <w:szCs w:val="24"/>
                              </w:rPr>
                            </w:pPr>
                          </w:p>
                          <w:p w:rsidR="00174A9D" w:rsidRPr="00615A45" w:rsidRDefault="00174A9D" w:rsidP="00AF5E5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Similarly, (Debela Hundie et al., 2004) shrubs accounted for 46% of species followed by herbs 25%, trees 19%, and climbers 8% species. The common use of shrubs as sources of medicine was also indicated by studies conducted in Ethiopia by (Getnet Chekole </w:t>
                            </w:r>
                            <w:r w:rsidRPr="00615A45">
                              <w:rPr>
                                <w:rFonts w:ascii="Times New Roman" w:hAnsi="Times New Roman"/>
                                <w:i/>
                                <w:iCs/>
                                <w:sz w:val="24"/>
                                <w:szCs w:val="24"/>
                              </w:rPr>
                              <w:t>et al</w:t>
                            </w:r>
                            <w:r w:rsidRPr="00615A45">
                              <w:rPr>
                                <w:rFonts w:ascii="Times New Roman" w:hAnsi="Times New Roman"/>
                                <w:sz w:val="24"/>
                                <w:szCs w:val="24"/>
                              </w:rPr>
                              <w:t xml:space="preserve">., 2015; Sentayehu Tamene, 20011; Fisseha Mesfin </w:t>
                            </w:r>
                            <w:r w:rsidRPr="00615A45">
                              <w:rPr>
                                <w:rFonts w:ascii="Times New Roman" w:hAnsi="Times New Roman"/>
                                <w:i/>
                                <w:iCs/>
                                <w:sz w:val="24"/>
                                <w:szCs w:val="24"/>
                              </w:rPr>
                              <w:t>et al</w:t>
                            </w:r>
                            <w:r w:rsidRPr="00615A45">
                              <w:rPr>
                                <w:rFonts w:ascii="Times New Roman" w:hAnsi="Times New Roman"/>
                                <w:sz w:val="24"/>
                                <w:szCs w:val="24"/>
                              </w:rPr>
                              <w:t xml:space="preserve">., 2009; Ermias Lulekal </w:t>
                            </w:r>
                            <w:r w:rsidRPr="00615A45">
                              <w:rPr>
                                <w:rFonts w:ascii="Times New Roman" w:hAnsi="Times New Roman"/>
                                <w:i/>
                                <w:iCs/>
                                <w:sz w:val="24"/>
                                <w:szCs w:val="24"/>
                              </w:rPr>
                              <w:t>et al</w:t>
                            </w:r>
                            <w:r w:rsidRPr="00615A45">
                              <w:rPr>
                                <w:rFonts w:ascii="Times New Roman" w:hAnsi="Times New Roman"/>
                                <w:sz w:val="24"/>
                                <w:szCs w:val="24"/>
                              </w:rPr>
                              <w:t>., 2008) shrubs were the most widely used life form. In contrast to this (Mirutse Giday and Gobena Ameni, 2003; Endalew Amenu, 2007; Zewdie Kassa, 2009; Eskedar Abebe, 2011; Nigussie Amsalu, 2010) herbs were the commonly used growth habit.</w:t>
                            </w:r>
                            <w:bookmarkStart w:id="213" w:name="page50"/>
                            <w:bookmarkEnd w:id="213"/>
                          </w:p>
                          <w:p w:rsidR="00174A9D" w:rsidRPr="00615A45" w:rsidRDefault="00174A9D" w:rsidP="00AF5E54">
                            <w:pPr>
                              <w:widowControl w:val="0"/>
                              <w:overflowPunct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 xml:space="preserve">The analysis of the growth form of medicinal plants used to treat livestock health problems showed, (45.9%) takes Shrubs followed by Herbs (32.4%) </w:t>
                            </w:r>
                            <w:proofErr w:type="gramStart"/>
                            <w:r w:rsidRPr="00615A45">
                              <w:rPr>
                                <w:rFonts w:ascii="Times New Roman" w:hAnsi="Times New Roman"/>
                                <w:sz w:val="24"/>
                                <w:szCs w:val="24"/>
                              </w:rPr>
                              <w:t>(Figure 11).</w:t>
                            </w:r>
                            <w:proofErr w:type="gramEnd"/>
                          </w:p>
                          <w:p w:rsidR="00174A9D" w:rsidRDefault="00174A9D" w:rsidP="00AF5E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5" o:spid="_x0000_s1030" style="position:absolute;left:0;text-align:left;margin-left:-6.9pt;margin-top:28.25pt;width:467.95pt;height:312.3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" fillcolor="white [3201]" stroked="f" strokeweight="2pt">
                <v:textbox>
                  <w:txbxContent>
                    <w:p w:rsidR="00174A9D" w:rsidRPr="00615A45" w:rsidRDefault="00174A9D" w:rsidP="00AF5E5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This result indicated that the most diverse life forms of medicinal plants in the study area were shrubs. Because of the abundance and year-round availability, people depend more on shrubs because they are relatively common in the area as compared to medicinal herb and tree species. This is because shrubs are replacing forest resources (Debela Hundie </w:t>
                      </w:r>
                      <w:r w:rsidRPr="00615A45">
                        <w:rPr>
                          <w:rFonts w:ascii="Times New Roman" w:hAnsi="Times New Roman"/>
                          <w:i/>
                          <w:iCs/>
                          <w:sz w:val="24"/>
                          <w:szCs w:val="24"/>
                        </w:rPr>
                        <w:t>et al</w:t>
                      </w:r>
                      <w:r w:rsidRPr="00615A45">
                        <w:rPr>
                          <w:rFonts w:ascii="Times New Roman" w:hAnsi="Times New Roman"/>
                          <w:sz w:val="24"/>
                          <w:szCs w:val="24"/>
                        </w:rPr>
                        <w:t>., 2004).</w:t>
                      </w:r>
                    </w:p>
                    <w:p w:rsidR="00174A9D" w:rsidRPr="00615A45" w:rsidRDefault="00174A9D" w:rsidP="00AF5E54">
                      <w:pPr>
                        <w:widowControl w:val="0"/>
                        <w:autoSpaceDE w:val="0"/>
                        <w:autoSpaceDN w:val="0"/>
                        <w:adjustRightInd w:val="0"/>
                        <w:spacing w:after="0" w:line="360" w:lineRule="auto"/>
                        <w:rPr>
                          <w:rFonts w:ascii="Times New Roman" w:hAnsi="Times New Roman"/>
                          <w:sz w:val="24"/>
                          <w:szCs w:val="24"/>
                        </w:rPr>
                      </w:pPr>
                    </w:p>
                    <w:p w:rsidR="00174A9D" w:rsidRPr="00615A45" w:rsidRDefault="00174A9D" w:rsidP="00AF5E5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Similarly, (Debela Hundie et al., 2004) shrubs accounted for 46% of species followed by herbs 25%, trees 19%, and climbers 8% species. The common use of shrubs as sources of medicine was also indicated by studies conducted in Ethiopia by (Getnet Chekole </w:t>
                      </w:r>
                      <w:r w:rsidRPr="00615A45">
                        <w:rPr>
                          <w:rFonts w:ascii="Times New Roman" w:hAnsi="Times New Roman"/>
                          <w:i/>
                          <w:iCs/>
                          <w:sz w:val="24"/>
                          <w:szCs w:val="24"/>
                        </w:rPr>
                        <w:t>et al</w:t>
                      </w:r>
                      <w:r w:rsidRPr="00615A45">
                        <w:rPr>
                          <w:rFonts w:ascii="Times New Roman" w:hAnsi="Times New Roman"/>
                          <w:sz w:val="24"/>
                          <w:szCs w:val="24"/>
                        </w:rPr>
                        <w:t xml:space="preserve">., 2015; Sentayehu Tamene, 20011; Fisseha Mesfin </w:t>
                      </w:r>
                      <w:r w:rsidRPr="00615A45">
                        <w:rPr>
                          <w:rFonts w:ascii="Times New Roman" w:hAnsi="Times New Roman"/>
                          <w:i/>
                          <w:iCs/>
                          <w:sz w:val="24"/>
                          <w:szCs w:val="24"/>
                        </w:rPr>
                        <w:t>et al</w:t>
                      </w:r>
                      <w:r w:rsidRPr="00615A45">
                        <w:rPr>
                          <w:rFonts w:ascii="Times New Roman" w:hAnsi="Times New Roman"/>
                          <w:sz w:val="24"/>
                          <w:szCs w:val="24"/>
                        </w:rPr>
                        <w:t xml:space="preserve">., 2009; Ermias Lulekal </w:t>
                      </w:r>
                      <w:r w:rsidRPr="00615A45">
                        <w:rPr>
                          <w:rFonts w:ascii="Times New Roman" w:hAnsi="Times New Roman"/>
                          <w:i/>
                          <w:iCs/>
                          <w:sz w:val="24"/>
                          <w:szCs w:val="24"/>
                        </w:rPr>
                        <w:t>et al</w:t>
                      </w:r>
                      <w:r w:rsidRPr="00615A45">
                        <w:rPr>
                          <w:rFonts w:ascii="Times New Roman" w:hAnsi="Times New Roman"/>
                          <w:sz w:val="24"/>
                          <w:szCs w:val="24"/>
                        </w:rPr>
                        <w:t>., 2008) shrubs were the most widely used life form. In contrast to this (Mirutse Giday and Gobena Ameni, 2003; Endalew Amenu, 2007; Zewdie Kassa, 2009; Eskedar Abebe, 2011; Nigussie Amsalu, 2010) herbs were the commonly used growth habit.</w:t>
                      </w:r>
                      <w:bookmarkStart w:id="214" w:name="page50"/>
                      <w:bookmarkEnd w:id="214"/>
                    </w:p>
                    <w:p w:rsidR="00174A9D" w:rsidRPr="00615A45" w:rsidRDefault="00174A9D" w:rsidP="00AF5E54">
                      <w:pPr>
                        <w:widowControl w:val="0"/>
                        <w:overflowPunct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 xml:space="preserve">The analysis of the growth form of medicinal plants used to treat livestock health problems showed, (45.9%) takes Shrubs followed by Herbs (32.4%) </w:t>
                      </w:r>
                      <w:proofErr w:type="gramStart"/>
                      <w:r w:rsidRPr="00615A45">
                        <w:rPr>
                          <w:rFonts w:ascii="Times New Roman" w:hAnsi="Times New Roman"/>
                          <w:sz w:val="24"/>
                          <w:szCs w:val="24"/>
                        </w:rPr>
                        <w:t>(Figure 11).</w:t>
                      </w:r>
                      <w:proofErr w:type="gramEnd"/>
                    </w:p>
                    <w:p w:rsidR="00174A9D" w:rsidRDefault="00174A9D" w:rsidP="00AF5E54">
                      <w:pPr>
                        <w:jc w:val="center"/>
                      </w:pPr>
                    </w:p>
                  </w:txbxContent>
                </v:textbox>
              </v:rect>
            </w:pict>
          </mc:Fallback>
        </mc:AlternateContent>
      </w:r>
      <w:r w:rsidR="005E32A5" w:rsidRPr="00615A45">
        <w:rPr>
          <w:rFonts w:ascii="Times New Roman" w:hAnsi="Times New Roman"/>
          <w:sz w:val="24"/>
          <w:szCs w:val="24"/>
        </w:rPr>
        <w:br w:type="column"/>
      </w:r>
    </w:p>
    <w:p w:rsidR="005E32A5" w:rsidRPr="00615A45" w:rsidRDefault="005E32A5" w:rsidP="005E32A5">
      <w:pPr>
        <w:widowControl w:val="0"/>
        <w:autoSpaceDE w:val="0"/>
        <w:autoSpaceDN w:val="0"/>
        <w:adjustRightInd w:val="0"/>
        <w:spacing w:after="0"/>
        <w:rPr>
          <w:rFonts w:ascii="Times New Roman" w:hAnsi="Times New Roman"/>
          <w:sz w:val="2"/>
          <w:szCs w:val="2"/>
        </w:rPr>
      </w:pPr>
    </w:p>
    <w:tbl>
      <w:tblPr>
        <w:tblW w:w="6342" w:type="dxa"/>
        <w:tblInd w:w="-142" w:type="dxa"/>
        <w:tblLayout w:type="fixed"/>
        <w:tblCellMar>
          <w:left w:w="0" w:type="dxa"/>
          <w:right w:w="0" w:type="dxa"/>
        </w:tblCellMar>
        <w:tblLook w:val="0000" w:firstRow="0" w:lastRow="0" w:firstColumn="0" w:lastColumn="0" w:noHBand="0" w:noVBand="0"/>
      </w:tblPr>
      <w:tblGrid>
        <w:gridCol w:w="482"/>
        <w:gridCol w:w="80"/>
        <w:gridCol w:w="940"/>
        <w:gridCol w:w="20"/>
        <w:gridCol w:w="940"/>
        <w:gridCol w:w="20"/>
        <w:gridCol w:w="940"/>
        <w:gridCol w:w="20"/>
        <w:gridCol w:w="920"/>
        <w:gridCol w:w="20"/>
        <w:gridCol w:w="320"/>
        <w:gridCol w:w="100"/>
        <w:gridCol w:w="1520"/>
        <w:gridCol w:w="20"/>
      </w:tblGrid>
      <w:tr w:rsidR="00615A45" w:rsidRPr="00615A45" w:rsidTr="005E32A5">
        <w:trPr>
          <w:trHeight w:val="287"/>
        </w:trPr>
        <w:tc>
          <w:tcPr>
            <w:tcW w:w="482"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10"/>
              <w:jc w:val="right"/>
              <w:rPr>
                <w:rFonts w:ascii="Times New Roman" w:hAnsi="Times New Roman"/>
                <w:sz w:val="24"/>
                <w:szCs w:val="24"/>
              </w:rPr>
            </w:pPr>
            <w:r w:rsidRPr="00615A45">
              <w:rPr>
                <w:rFonts w:ascii="Times New Roman" w:hAnsi="Times New Roman"/>
                <w:w w:val="90"/>
              </w:rPr>
              <w:t>50</w:t>
            </w:r>
          </w:p>
        </w:tc>
        <w:tc>
          <w:tcPr>
            <w:tcW w:w="8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30"/>
              <w:jc w:val="right"/>
              <w:rPr>
                <w:rFonts w:ascii="Times New Roman" w:hAnsi="Times New Roman"/>
                <w:sz w:val="24"/>
                <w:szCs w:val="24"/>
              </w:rPr>
            </w:pPr>
            <w:r w:rsidRPr="00615A45">
              <w:rPr>
                <w:rFonts w:ascii="Times New Roman" w:hAnsi="Times New Roman"/>
              </w:rPr>
              <w:t>47.6%</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241"/>
        </w:trPr>
        <w:tc>
          <w:tcPr>
            <w:tcW w:w="482"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10"/>
              <w:jc w:val="right"/>
              <w:rPr>
                <w:rFonts w:ascii="Times New Roman" w:hAnsi="Times New Roman"/>
                <w:sz w:val="24"/>
                <w:szCs w:val="24"/>
              </w:rPr>
            </w:pPr>
            <w:r w:rsidRPr="00615A45">
              <w:rPr>
                <w:rFonts w:ascii="Times New Roman" w:hAnsi="Times New Roman"/>
                <w:w w:val="90"/>
              </w:rPr>
              <w:t>40</w:t>
            </w:r>
          </w:p>
        </w:tc>
        <w:tc>
          <w:tcPr>
            <w:tcW w:w="8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20"/>
                <w:szCs w:val="20"/>
              </w:rPr>
            </w:pPr>
          </w:p>
        </w:tc>
        <w:tc>
          <w:tcPr>
            <w:tcW w:w="940" w:type="dxa"/>
            <w:vMerge w:val="restart"/>
            <w:tcBorders>
              <w:top w:val="nil"/>
              <w:left w:val="nil"/>
              <w:bottom w:val="nil"/>
              <w:right w:val="nil"/>
            </w:tcBorders>
            <w:vAlign w:val="bottom"/>
          </w:tcPr>
          <w:p w:rsidR="005E32A5" w:rsidRPr="00615A45" w:rsidRDefault="005E32A5" w:rsidP="00C2333C">
            <w:pPr>
              <w:widowControl w:val="0"/>
              <w:autoSpaceDE w:val="0"/>
              <w:autoSpaceDN w:val="0"/>
              <w:adjustRightInd w:val="0"/>
              <w:spacing w:after="0"/>
              <w:ind w:right="390"/>
              <w:rPr>
                <w:rFonts w:ascii="Times New Roman" w:hAnsi="Times New Roman"/>
                <w:sz w:val="24"/>
                <w:szCs w:val="24"/>
              </w:rPr>
            </w:pPr>
            <w:r w:rsidRPr="00615A45">
              <w:rPr>
                <w:rFonts w:ascii="Times New Roman" w:hAnsi="Times New Roman"/>
              </w:rPr>
              <w:t>30</w:t>
            </w:r>
          </w:p>
        </w:tc>
        <w:tc>
          <w:tcPr>
            <w:tcW w:w="960" w:type="dxa"/>
            <w:gridSpan w:val="2"/>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30"/>
              <w:jc w:val="right"/>
              <w:rPr>
                <w:rFonts w:ascii="Times New Roman" w:hAnsi="Times New Roman"/>
                <w:sz w:val="24"/>
                <w:szCs w:val="24"/>
              </w:rPr>
            </w:pPr>
            <w:r w:rsidRPr="00615A45">
              <w:rPr>
                <w:rFonts w:ascii="Times New Roman" w:hAnsi="Times New Roman"/>
              </w:rPr>
              <w:t>31.7%</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0"/>
                <w:szCs w:val="20"/>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0"/>
                <w:szCs w:val="20"/>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0"/>
                <w:szCs w:val="20"/>
              </w:rPr>
            </w:pPr>
          </w:p>
        </w:tc>
        <w:tc>
          <w:tcPr>
            <w:tcW w:w="9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0"/>
                <w:szCs w:val="20"/>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0"/>
                <w:szCs w:val="20"/>
              </w:rPr>
            </w:pPr>
          </w:p>
        </w:tc>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0"/>
                <w:szCs w:val="20"/>
              </w:rPr>
            </w:pPr>
          </w:p>
        </w:tc>
        <w:tc>
          <w:tcPr>
            <w:tcW w:w="1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0"/>
                <w:szCs w:val="20"/>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0"/>
                <w:szCs w:val="20"/>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104"/>
        </w:trPr>
        <w:tc>
          <w:tcPr>
            <w:tcW w:w="482"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94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96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9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1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59"/>
        </w:trPr>
        <w:tc>
          <w:tcPr>
            <w:tcW w:w="482"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94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96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9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1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176"/>
        </w:trPr>
        <w:tc>
          <w:tcPr>
            <w:tcW w:w="482"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10"/>
              <w:jc w:val="right"/>
              <w:rPr>
                <w:rFonts w:ascii="Times New Roman" w:hAnsi="Times New Roman"/>
                <w:sz w:val="24"/>
                <w:szCs w:val="24"/>
              </w:rPr>
            </w:pPr>
            <w:r w:rsidRPr="00615A45">
              <w:rPr>
                <w:rFonts w:ascii="Times New Roman" w:hAnsi="Times New Roman"/>
                <w:w w:val="90"/>
              </w:rPr>
              <w:t>30</w:t>
            </w:r>
          </w:p>
        </w:tc>
        <w:tc>
          <w:tcPr>
            <w:tcW w:w="8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5"/>
                <w:szCs w:val="15"/>
              </w:rPr>
            </w:pPr>
          </w:p>
        </w:tc>
        <w:tc>
          <w:tcPr>
            <w:tcW w:w="94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5"/>
                <w:szCs w:val="1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5"/>
                <w:szCs w:val="15"/>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5"/>
                <w:szCs w:val="1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5"/>
                <w:szCs w:val="15"/>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5"/>
                <w:szCs w:val="1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5"/>
                <w:szCs w:val="15"/>
              </w:rPr>
            </w:pPr>
          </w:p>
        </w:tc>
        <w:tc>
          <w:tcPr>
            <w:tcW w:w="9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5"/>
                <w:szCs w:val="1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5"/>
                <w:szCs w:val="15"/>
              </w:rPr>
            </w:pPr>
          </w:p>
        </w:tc>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5"/>
                <w:szCs w:val="15"/>
              </w:rPr>
            </w:pPr>
          </w:p>
        </w:tc>
        <w:tc>
          <w:tcPr>
            <w:tcW w:w="1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5"/>
                <w:szCs w:val="15"/>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5"/>
                <w:szCs w:val="1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108"/>
        </w:trPr>
        <w:tc>
          <w:tcPr>
            <w:tcW w:w="482"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960" w:type="dxa"/>
            <w:gridSpan w:val="2"/>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rPr>
              <w:t>20</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9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1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158"/>
        </w:trPr>
        <w:tc>
          <w:tcPr>
            <w:tcW w:w="482"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3"/>
                <w:szCs w:val="13"/>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3"/>
                <w:szCs w:val="13"/>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3"/>
                <w:szCs w:val="13"/>
              </w:rPr>
            </w:pPr>
          </w:p>
        </w:tc>
        <w:tc>
          <w:tcPr>
            <w:tcW w:w="96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3"/>
                <w:szCs w:val="13"/>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3"/>
                <w:szCs w:val="13"/>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3"/>
                <w:szCs w:val="13"/>
              </w:rPr>
            </w:pPr>
            <w:r w:rsidRPr="00615A45">
              <w:rPr>
                <w:rFonts w:ascii="Times New Roman" w:hAnsi="Times New Roman"/>
                <w:sz w:val="13"/>
                <w:szCs w:val="13"/>
              </w:rPr>
              <w:t xml:space="preserve">                 </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3"/>
                <w:szCs w:val="13"/>
              </w:rPr>
            </w:pPr>
          </w:p>
        </w:tc>
        <w:tc>
          <w:tcPr>
            <w:tcW w:w="9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3"/>
                <w:szCs w:val="13"/>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3"/>
                <w:szCs w:val="13"/>
              </w:rPr>
            </w:pPr>
          </w:p>
        </w:tc>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3"/>
                <w:szCs w:val="13"/>
              </w:rPr>
            </w:pPr>
          </w:p>
        </w:tc>
        <w:tc>
          <w:tcPr>
            <w:tcW w:w="1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3"/>
                <w:szCs w:val="13"/>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3"/>
                <w:szCs w:val="13"/>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29"/>
        </w:trPr>
        <w:tc>
          <w:tcPr>
            <w:tcW w:w="482"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10"/>
              <w:jc w:val="right"/>
              <w:rPr>
                <w:rFonts w:ascii="Times New Roman" w:hAnsi="Times New Roman"/>
                <w:sz w:val="24"/>
                <w:szCs w:val="24"/>
              </w:rPr>
            </w:pPr>
            <w:r w:rsidRPr="00615A45">
              <w:rPr>
                <w:rFonts w:ascii="Times New Roman" w:hAnsi="Times New Roman"/>
                <w:w w:val="90"/>
              </w:rPr>
              <w:t>20</w:t>
            </w: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960" w:type="dxa"/>
            <w:gridSpan w:val="2"/>
            <w:vMerge w:val="restart"/>
            <w:tcBorders>
              <w:top w:val="nil"/>
              <w:left w:val="nil"/>
              <w:bottom w:val="nil"/>
              <w:right w:val="nil"/>
            </w:tcBorders>
            <w:vAlign w:val="bottom"/>
          </w:tcPr>
          <w:p w:rsidR="005E32A5" w:rsidRPr="00615A45" w:rsidRDefault="005E32A5" w:rsidP="00C2333C">
            <w:pPr>
              <w:widowControl w:val="0"/>
              <w:autoSpaceDE w:val="0"/>
              <w:autoSpaceDN w:val="0"/>
              <w:adjustRightInd w:val="0"/>
              <w:spacing w:after="0"/>
              <w:ind w:right="50"/>
              <w:rPr>
                <w:rFonts w:ascii="Times New Roman" w:hAnsi="Times New Roman"/>
                <w:sz w:val="24"/>
                <w:szCs w:val="24"/>
              </w:rPr>
            </w:pPr>
            <w:r w:rsidRPr="00615A45">
              <w:rPr>
                <w:rFonts w:ascii="Times New Roman" w:hAnsi="Times New Roman"/>
                <w:sz w:val="44"/>
                <w:szCs w:val="44"/>
                <w:vertAlign w:val="subscript"/>
              </w:rPr>
              <w:t>8</w:t>
            </w:r>
            <w:r w:rsidRPr="00615A45">
              <w:rPr>
                <w:rFonts w:ascii="Times New Roman" w:hAnsi="Times New Roman"/>
              </w:rPr>
              <w:t xml:space="preserve"> 12.6%</w:t>
            </w:r>
          </w:p>
        </w:tc>
        <w:tc>
          <w:tcPr>
            <w:tcW w:w="940" w:type="dxa"/>
            <w:gridSpan w:val="2"/>
            <w:vMerge w:val="restart"/>
            <w:tcBorders>
              <w:top w:val="nil"/>
              <w:left w:val="nil"/>
              <w:bottom w:val="nil"/>
              <w:right w:val="nil"/>
            </w:tcBorders>
            <w:vAlign w:val="bottom"/>
          </w:tcPr>
          <w:p w:rsidR="005E32A5" w:rsidRPr="00615A45" w:rsidRDefault="005E32A5" w:rsidP="00C2333C">
            <w:pPr>
              <w:widowControl w:val="0"/>
              <w:autoSpaceDE w:val="0"/>
              <w:autoSpaceDN w:val="0"/>
              <w:adjustRightInd w:val="0"/>
              <w:spacing w:after="0"/>
              <w:ind w:right="70"/>
              <w:rPr>
                <w:rFonts w:ascii="Times New Roman" w:hAnsi="Times New Roman"/>
                <w:sz w:val="24"/>
                <w:szCs w:val="24"/>
              </w:rPr>
            </w:pPr>
            <w:r w:rsidRPr="00615A45">
              <w:rPr>
                <w:rFonts w:ascii="Times New Roman" w:hAnsi="Times New Roman"/>
                <w:sz w:val="44"/>
                <w:szCs w:val="44"/>
                <w:vertAlign w:val="subscript"/>
              </w:rPr>
              <w:t>5</w:t>
            </w:r>
            <w:r w:rsidRPr="00615A45">
              <w:rPr>
                <w:rFonts w:ascii="Times New Roman" w:hAnsi="Times New Roman"/>
              </w:rPr>
              <w:t xml:space="preserve"> 7.9%</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1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152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w w:val="97"/>
              </w:rPr>
              <w:t>Medicinal plants</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53"/>
        </w:trPr>
        <w:tc>
          <w:tcPr>
            <w:tcW w:w="482"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8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6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4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32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00" w:type="dxa"/>
            <w:vMerge w:val="restart"/>
            <w:tcBorders>
              <w:top w:val="nil"/>
              <w:left w:val="nil"/>
              <w:bottom w:val="single" w:sz="8" w:space="0" w:color="4F81BD"/>
              <w:right w:val="nil"/>
            </w:tcBorders>
            <w:shd w:val="clear" w:color="auto" w:fill="4F81BD"/>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5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38"/>
        </w:trPr>
        <w:tc>
          <w:tcPr>
            <w:tcW w:w="482"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96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94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3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100" w:type="dxa"/>
            <w:vMerge/>
            <w:tcBorders>
              <w:top w:val="nil"/>
              <w:left w:val="nil"/>
              <w:bottom w:val="nil"/>
              <w:right w:val="nil"/>
            </w:tcBorders>
            <w:shd w:val="clear" w:color="auto" w:fill="4F81BD"/>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15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3"/>
                <w:szCs w:val="3"/>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67"/>
        </w:trPr>
        <w:tc>
          <w:tcPr>
            <w:tcW w:w="482"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96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94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1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15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185"/>
        </w:trPr>
        <w:tc>
          <w:tcPr>
            <w:tcW w:w="482"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10"/>
              <w:jc w:val="right"/>
              <w:rPr>
                <w:rFonts w:ascii="Times New Roman" w:hAnsi="Times New Roman"/>
                <w:sz w:val="24"/>
                <w:szCs w:val="24"/>
              </w:rPr>
            </w:pPr>
            <w:r w:rsidRPr="00615A45">
              <w:rPr>
                <w:rFonts w:ascii="Times New Roman" w:hAnsi="Times New Roman"/>
                <w:w w:val="90"/>
              </w:rPr>
              <w:t>10</w:t>
            </w: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96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94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1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152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rPr>
              <w:t>Percentage</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55"/>
        </w:trPr>
        <w:tc>
          <w:tcPr>
            <w:tcW w:w="482"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8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6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4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32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00" w:type="dxa"/>
            <w:vMerge w:val="restart"/>
            <w:tcBorders>
              <w:top w:val="nil"/>
              <w:left w:val="nil"/>
              <w:bottom w:val="single" w:sz="8" w:space="0" w:color="C0504D"/>
              <w:right w:val="nil"/>
            </w:tcBorders>
            <w:shd w:val="clear" w:color="auto" w:fill="C0504D"/>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5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33"/>
        </w:trPr>
        <w:tc>
          <w:tcPr>
            <w:tcW w:w="482"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94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3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100" w:type="dxa"/>
            <w:vMerge/>
            <w:tcBorders>
              <w:top w:val="nil"/>
              <w:left w:val="nil"/>
              <w:bottom w:val="nil"/>
              <w:right w:val="nil"/>
            </w:tcBorders>
            <w:shd w:val="clear" w:color="auto" w:fill="C0504D"/>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15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70"/>
        </w:trPr>
        <w:tc>
          <w:tcPr>
            <w:tcW w:w="482"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6"/>
                <w:szCs w:val="6"/>
              </w:rPr>
            </w:pPr>
          </w:p>
        </w:tc>
        <w:tc>
          <w:tcPr>
            <w:tcW w:w="8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6"/>
                <w:szCs w:val="6"/>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6"/>
                <w:szCs w:val="6"/>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6"/>
                <w:szCs w:val="6"/>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6"/>
                <w:szCs w:val="6"/>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6"/>
                <w:szCs w:val="6"/>
              </w:rPr>
            </w:pPr>
          </w:p>
        </w:tc>
        <w:tc>
          <w:tcPr>
            <w:tcW w:w="9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6"/>
                <w:szCs w:val="6"/>
              </w:rPr>
            </w:pPr>
          </w:p>
        </w:tc>
        <w:tc>
          <w:tcPr>
            <w:tcW w:w="94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6"/>
                <w:szCs w:val="6"/>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6"/>
                <w:szCs w:val="6"/>
              </w:rPr>
            </w:pPr>
          </w:p>
        </w:tc>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6"/>
                <w:szCs w:val="6"/>
              </w:rPr>
            </w:pPr>
          </w:p>
        </w:tc>
        <w:tc>
          <w:tcPr>
            <w:tcW w:w="1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6"/>
                <w:szCs w:val="6"/>
              </w:rPr>
            </w:pPr>
          </w:p>
        </w:tc>
        <w:tc>
          <w:tcPr>
            <w:tcW w:w="152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6"/>
                <w:szCs w:val="6"/>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294"/>
        </w:trPr>
        <w:tc>
          <w:tcPr>
            <w:tcW w:w="482"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10"/>
              <w:jc w:val="right"/>
              <w:rPr>
                <w:rFonts w:ascii="Times New Roman" w:hAnsi="Times New Roman"/>
                <w:sz w:val="24"/>
                <w:szCs w:val="24"/>
              </w:rPr>
            </w:pPr>
            <w:r w:rsidRPr="00615A45">
              <w:rPr>
                <w:rFonts w:ascii="Times New Roman" w:hAnsi="Times New Roman"/>
              </w:rPr>
              <w:t>0</w:t>
            </w:r>
          </w:p>
        </w:tc>
        <w:tc>
          <w:tcPr>
            <w:tcW w:w="8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4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4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4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2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E32A5">
        <w:trPr>
          <w:trHeight w:val="50"/>
        </w:trPr>
        <w:tc>
          <w:tcPr>
            <w:tcW w:w="482"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40" w:type="dxa"/>
            <w:vMerge w:val="restart"/>
            <w:tcBorders>
              <w:top w:val="nil"/>
              <w:left w:val="nil"/>
              <w:bottom w:val="nil"/>
              <w:right w:val="nil"/>
            </w:tcBorders>
            <w:vAlign w:val="bottom"/>
          </w:tcPr>
          <w:p w:rsidR="005E32A5" w:rsidRPr="00615A45" w:rsidRDefault="005E32A5" w:rsidP="00F67C0B">
            <w:pPr>
              <w:widowControl w:val="0"/>
              <w:autoSpaceDE w:val="0"/>
              <w:autoSpaceDN w:val="0"/>
              <w:adjustRightInd w:val="0"/>
              <w:spacing w:after="0"/>
              <w:ind w:right="50"/>
              <w:rPr>
                <w:rFonts w:ascii="Times New Roman" w:hAnsi="Times New Roman"/>
                <w:sz w:val="24"/>
                <w:szCs w:val="24"/>
              </w:rPr>
            </w:pPr>
            <w:r w:rsidRPr="00615A45">
              <w:rPr>
                <w:rFonts w:ascii="Times New Roman" w:hAnsi="Times New Roman"/>
              </w:rPr>
              <w:t>Shrubs</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40"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rPr>
              <w:t>Herbs</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40" w:type="dxa"/>
            <w:vMerge w:val="restart"/>
            <w:tcBorders>
              <w:top w:val="nil"/>
              <w:left w:val="nil"/>
              <w:bottom w:val="nil"/>
              <w:right w:val="nil"/>
            </w:tcBorders>
            <w:vAlign w:val="bottom"/>
          </w:tcPr>
          <w:p w:rsidR="005E32A5" w:rsidRPr="00615A45" w:rsidRDefault="005E32A5" w:rsidP="00F67C0B">
            <w:pPr>
              <w:widowControl w:val="0"/>
              <w:autoSpaceDE w:val="0"/>
              <w:autoSpaceDN w:val="0"/>
              <w:adjustRightInd w:val="0"/>
              <w:spacing w:after="0"/>
              <w:ind w:right="130"/>
              <w:rPr>
                <w:rFonts w:ascii="Times New Roman" w:hAnsi="Times New Roman"/>
                <w:sz w:val="24"/>
                <w:szCs w:val="24"/>
              </w:rPr>
            </w:pPr>
            <w:r w:rsidRPr="00615A45">
              <w:rPr>
                <w:rFonts w:ascii="Times New Roman" w:hAnsi="Times New Roman"/>
              </w:rPr>
              <w:t>Trees</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940" w:type="dxa"/>
            <w:gridSpan w:val="2"/>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rPr>
              <w:t>Climbers</w:t>
            </w:r>
          </w:p>
        </w:tc>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DB1504">
        <w:trPr>
          <w:trHeight w:val="475"/>
        </w:trPr>
        <w:tc>
          <w:tcPr>
            <w:tcW w:w="482"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8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94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94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940"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940"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5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bl>
    <w:p w:rsidR="005E32A5" w:rsidRPr="00615A45" w:rsidRDefault="00A56A4F"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noProof/>
          <w:sz w:val="24"/>
          <w:szCs w:val="24"/>
        </w:rPr>
        <mc:AlternateContent>
          <mc:Choice Requires="wps">
            <w:drawing>
              <wp:anchor distT="0" distB="0" distL="114300" distR="114300" simplePos="0" relativeHeight="251686912" behindDoc="0" locked="0" layoutInCell="1" allowOverlap="1" wp14:anchorId="7F11ED4B" wp14:editId="6DC95F83">
                <wp:simplePos x="0" y="0"/>
                <wp:positionH relativeFrom="column">
                  <wp:posOffset>600075</wp:posOffset>
                </wp:positionH>
                <wp:positionV relativeFrom="paragraph">
                  <wp:posOffset>91440</wp:posOffset>
                </wp:positionV>
                <wp:extent cx="1533525" cy="323850"/>
                <wp:effectExtent l="0" t="0" r="0" b="0"/>
                <wp:wrapNone/>
                <wp:docPr id="31" name="Rectangle 31"/>
                <wp:cNvGraphicFramePr/>
                <a:graphic xmlns:a="http://schemas.openxmlformats.org/drawingml/2006/main">
                  <a:graphicData uri="http://schemas.microsoft.com/office/word/2010/wordprocessingShape">
                    <wps:wsp>
                      <wps:cNvSpPr/>
                      <wps:spPr>
                        <a:xfrm>
                          <a:off x="0" y="0"/>
                          <a:ext cx="1533525" cy="323850"/>
                        </a:xfrm>
                        <a:prstGeom prst="rect">
                          <a:avLst/>
                        </a:prstGeom>
                        <a:noFill/>
                        <a:ln w="25400" cap="flat" cmpd="sng" algn="ctr">
                          <a:noFill/>
                          <a:prstDash val="solid"/>
                        </a:ln>
                        <a:effectLst/>
                      </wps:spPr>
                      <wps:txbx>
                        <w:txbxContent>
                          <w:p w:rsidR="00174A9D" w:rsidRDefault="00174A9D" w:rsidP="00A56A4F">
                            <w:pPr>
                              <w:jc w:val="center"/>
                            </w:pPr>
                            <w:r>
                              <w:t>Growth habits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1" o:spid="_x0000_s1031" style="position:absolute;margin-left:47.25pt;margin-top:7.2pt;width:120.75pt;height:25.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" filled="f" stroked="f" strokeweight="2pt">
                <v:textbox>
                  <w:txbxContent>
                    <w:p w:rsidR="00174A9D" w:rsidRDefault="00174A9D" w:rsidP="00A56A4F">
                      <w:pPr>
                        <w:jc w:val="center"/>
                      </w:pPr>
                      <w:r>
                        <w:t>Growth habits</w:t>
                      </w:r>
                    </w:p>
                  </w:txbxContent>
                </v:textbox>
              </v:rect>
            </w:pict>
          </mc:Fallback>
        </mc:AlternateContent>
      </w:r>
    </w:p>
    <w:p w:rsidR="00C11860" w:rsidRPr="00615A45" w:rsidRDefault="00C11860" w:rsidP="00C11860"/>
    <w:p w:rsidR="005E32A5" w:rsidRPr="00615A45" w:rsidRDefault="005E32A5" w:rsidP="005E32A5">
      <w:pPr>
        <w:widowControl w:val="0"/>
        <w:autoSpaceDE w:val="0"/>
        <w:autoSpaceDN w:val="0"/>
        <w:adjustRightInd w:val="0"/>
        <w:spacing w:after="0"/>
        <w:rPr>
          <w:rFonts w:ascii="Times New Roman" w:hAnsi="Times New Roman"/>
          <w:sz w:val="24"/>
          <w:szCs w:val="24"/>
        </w:rPr>
        <w:sectPr w:rsidR="005E32A5" w:rsidRPr="00615A45" w:rsidSect="00C556F7">
          <w:type w:val="continuous"/>
          <w:pgSz w:w="12240" w:h="15840"/>
          <w:pgMar w:top="1440" w:right="1440" w:bottom="1440" w:left="1440" w:header="720" w:footer="720" w:gutter="0"/>
          <w:cols w:num="2" w:space="322" w:equalWidth="0">
            <w:col w:w="1558" w:space="322"/>
            <w:col w:w="7480"/>
          </w:cols>
          <w:noEndnote/>
        </w:sectPr>
      </w:pPr>
    </w:p>
    <w:p w:rsidR="005E32A5" w:rsidRPr="00615A45" w:rsidRDefault="005E32A5" w:rsidP="005E32A5">
      <w:pPr>
        <w:widowControl w:val="0"/>
        <w:autoSpaceDE w:val="0"/>
        <w:autoSpaceDN w:val="0"/>
        <w:adjustRightInd w:val="0"/>
        <w:spacing w:after="0"/>
        <w:rPr>
          <w:rFonts w:ascii="Times New Roman" w:hAnsi="Times New Roman"/>
          <w:sz w:val="24"/>
          <w:szCs w:val="24"/>
        </w:rPr>
        <w:sectPr w:rsidR="005E32A5" w:rsidRPr="00615A45" w:rsidSect="00C556F7">
          <w:pgSz w:w="12240" w:h="15840"/>
          <w:pgMar w:top="1440" w:right="1440" w:bottom="1440" w:left="1440" w:header="720" w:footer="720" w:gutter="0"/>
          <w:cols w:space="720" w:equalWidth="0">
            <w:col w:w="9360"/>
          </w:cols>
          <w:noEndnote/>
        </w:sectPr>
      </w:pPr>
    </w:p>
    <w:p w:rsidR="005E32A5" w:rsidRPr="00615A45" w:rsidRDefault="00751232"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noProof/>
        </w:rPr>
        <w:lastRenderedPageBreak/>
        <w:drawing>
          <wp:anchor distT="0" distB="0" distL="114300" distR="114300" simplePos="0" relativeHeight="251664384" behindDoc="1" locked="0" layoutInCell="0" allowOverlap="1" wp14:anchorId="44D84AD9" wp14:editId="38BC4DEF">
            <wp:simplePos x="0" y="0"/>
            <wp:positionH relativeFrom="column">
              <wp:posOffset>703580</wp:posOffset>
            </wp:positionH>
            <wp:positionV relativeFrom="paragraph">
              <wp:posOffset>189230</wp:posOffset>
            </wp:positionV>
            <wp:extent cx="4375150" cy="2061210"/>
            <wp:effectExtent l="0" t="0" r="635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75150" cy="2061210"/>
                    </a:xfrm>
                    <a:prstGeom prst="rect">
                      <a:avLst/>
                    </a:prstGeom>
                    <a:noFill/>
                  </pic:spPr>
                </pic:pic>
              </a:graphicData>
            </a:graphic>
            <wp14:sizeRelH relativeFrom="page">
              <wp14:pctWidth>0</wp14:pctWidth>
            </wp14:sizeRelH>
            <wp14:sizeRelV relativeFrom="page">
              <wp14:pctHeight>0</wp14:pctHeight>
            </wp14:sizeRelV>
          </wp:anchor>
        </w:drawing>
      </w:r>
    </w:p>
    <w:p w:rsidR="005E32A5" w:rsidRPr="00615A45" w:rsidRDefault="00E40C9A" w:rsidP="005E32A5">
      <w:pPr>
        <w:widowControl w:val="0"/>
        <w:autoSpaceDE w:val="0"/>
        <w:autoSpaceDN w:val="0"/>
        <w:adjustRightInd w:val="0"/>
        <w:spacing w:after="0"/>
        <w:rPr>
          <w:rFonts w:ascii="Times New Roman" w:hAnsi="Times New Roman"/>
          <w:sz w:val="24"/>
          <w:szCs w:val="24"/>
        </w:rPr>
      </w:pPr>
      <w:r w:rsidRPr="00615A45">
        <w:rPr>
          <w:noProof/>
        </w:rPr>
        <mc:AlternateContent>
          <mc:Choice Requires="wps">
            <w:drawing>
              <wp:anchor distT="0" distB="0" distL="114300" distR="114300" simplePos="0" relativeHeight="251706368" behindDoc="0" locked="0" layoutInCell="1" allowOverlap="1" wp14:anchorId="674BCC07" wp14:editId="61DF0BE5">
                <wp:simplePos x="0" y="0"/>
                <wp:positionH relativeFrom="column">
                  <wp:posOffset>-83185</wp:posOffset>
                </wp:positionH>
                <wp:positionV relativeFrom="paragraph">
                  <wp:posOffset>2123440</wp:posOffset>
                </wp:positionV>
                <wp:extent cx="4375150" cy="63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4375150" cy="635"/>
                        </a:xfrm>
                        <a:prstGeom prst="rect">
                          <a:avLst/>
                        </a:prstGeom>
                        <a:solidFill>
                          <a:prstClr val="white"/>
                        </a:solidFill>
                        <a:ln>
                          <a:noFill/>
                        </a:ln>
                        <a:effectLst/>
                      </wps:spPr>
                      <wps:txbx>
                        <w:txbxContent>
                          <w:p w:rsidR="00174A9D" w:rsidRPr="00AF5E54" w:rsidRDefault="00174A9D" w:rsidP="00751232">
                            <w:pPr>
                              <w:pStyle w:val="Heading7"/>
                              <w:jc w:val="center"/>
                              <w:rPr>
                                <w:noProof/>
                              </w:rPr>
                            </w:pPr>
                            <w:bookmarkStart w:id="215" w:name="_Toc228190148"/>
                            <w:r w:rsidRPr="00AF5E54">
                              <w:t>Figure 11: Number of medicinal plants in Sedie Muja District</w:t>
                            </w:r>
                            <w:bookmarkEnd w:id="2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8" o:spid="_x0000_s1032" type="#_x0000_t202" style="position:absolute;margin-left:-6.55pt;margin-top:167.2pt;width:344.5pt;height:.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" stroked="f">
                <v:textbox style="mso-fit-shape-to-text:t" inset="0,0,0,0">
                  <w:txbxContent>
                    <w:p w:rsidR="00174A9D" w:rsidRPr="00AF5E54" w:rsidRDefault="00174A9D" w:rsidP="00751232">
                      <w:pPr>
                        <w:pStyle w:val="Heading7"/>
                        <w:jc w:val="center"/>
                        <w:rPr>
                          <w:noProof/>
                        </w:rPr>
                      </w:pPr>
                      <w:bookmarkStart w:id="216" w:name="_Toc228190148"/>
                      <w:r w:rsidRPr="00AF5E54">
                        <w:t>Figure 11: Number of medicinal plants in Sedie Muja District</w:t>
                      </w:r>
                      <w:bookmarkEnd w:id="216"/>
                    </w:p>
                  </w:txbxContent>
                </v:textbox>
              </v:shape>
            </w:pict>
          </mc:Fallback>
        </mc:AlternateContent>
      </w:r>
    </w:p>
    <w:tbl>
      <w:tblPr>
        <w:tblW w:w="0" w:type="auto"/>
        <w:tblInd w:w="-142" w:type="dxa"/>
        <w:tblLayout w:type="fixed"/>
        <w:tblCellMar>
          <w:left w:w="0" w:type="dxa"/>
          <w:right w:w="0" w:type="dxa"/>
        </w:tblCellMar>
        <w:tblLook w:val="0000" w:firstRow="0" w:lastRow="0" w:firstColumn="0" w:lastColumn="0" w:noHBand="0" w:noVBand="0"/>
      </w:tblPr>
      <w:tblGrid>
        <w:gridCol w:w="630"/>
      </w:tblGrid>
      <w:tr w:rsidR="00615A45" w:rsidRPr="00615A45" w:rsidTr="005E32A5">
        <w:trPr>
          <w:trHeight w:val="1680"/>
        </w:trPr>
        <w:tc>
          <w:tcPr>
            <w:tcW w:w="630" w:type="dxa"/>
            <w:tcBorders>
              <w:top w:val="nil"/>
              <w:left w:val="nil"/>
              <w:bottom w:val="nil"/>
              <w:right w:val="nil"/>
            </w:tcBorders>
            <w:textDirection w:val="btLr"/>
            <w:vAlign w:val="bottom"/>
          </w:tcPr>
          <w:p w:rsidR="005E32A5" w:rsidRPr="00615A45" w:rsidRDefault="005E32A5" w:rsidP="005E32A5">
            <w:pPr>
              <w:widowControl w:val="0"/>
              <w:overflowPunct w:val="0"/>
              <w:autoSpaceDE w:val="0"/>
              <w:autoSpaceDN w:val="0"/>
              <w:adjustRightInd w:val="0"/>
              <w:spacing w:after="0"/>
              <w:rPr>
                <w:rFonts w:ascii="Times New Roman" w:hAnsi="Times New Roman"/>
                <w:sz w:val="24"/>
                <w:szCs w:val="24"/>
              </w:rPr>
            </w:pPr>
            <w:r w:rsidRPr="00615A45">
              <w:rPr>
                <w:rFonts w:ascii="Times New Roman" w:hAnsi="Times New Roman"/>
                <w:bCs/>
                <w:iCs/>
                <w:sz w:val="24"/>
                <w:szCs w:val="24"/>
              </w:rPr>
              <w:t>medicinal plants Frequency of</w:t>
            </w:r>
          </w:p>
        </w:tc>
      </w:tr>
    </w:tbl>
    <w:p w:rsidR="00877C98" w:rsidRPr="00615A45" w:rsidRDefault="00877C98" w:rsidP="005E32A5">
      <w:pPr>
        <w:widowControl w:val="0"/>
        <w:autoSpaceDE w:val="0"/>
        <w:autoSpaceDN w:val="0"/>
        <w:adjustRightInd w:val="0"/>
        <w:spacing w:after="0"/>
        <w:rPr>
          <w:rFonts w:ascii="Times New Roman" w:hAnsi="Times New Roman"/>
          <w:sz w:val="24"/>
          <w:szCs w:val="24"/>
        </w:rPr>
      </w:pPr>
    </w:p>
    <w:p w:rsidR="00877C98" w:rsidRPr="00615A45" w:rsidRDefault="00877C98" w:rsidP="005E32A5">
      <w:pPr>
        <w:widowControl w:val="0"/>
        <w:autoSpaceDE w:val="0"/>
        <w:autoSpaceDN w:val="0"/>
        <w:adjustRightInd w:val="0"/>
        <w:spacing w:after="0"/>
        <w:rPr>
          <w:rFonts w:ascii="Times New Roman" w:hAnsi="Times New Roman"/>
          <w:sz w:val="24"/>
          <w:szCs w:val="24"/>
        </w:rPr>
      </w:pPr>
    </w:p>
    <w:p w:rsidR="00877C98" w:rsidRPr="00615A45" w:rsidRDefault="00877C98" w:rsidP="005E32A5">
      <w:pPr>
        <w:widowControl w:val="0"/>
        <w:autoSpaceDE w:val="0"/>
        <w:autoSpaceDN w:val="0"/>
        <w:adjustRightInd w:val="0"/>
        <w:spacing w:after="0"/>
        <w:rPr>
          <w:rFonts w:ascii="Times New Roman" w:hAnsi="Times New Roman"/>
          <w:sz w:val="24"/>
          <w:szCs w:val="24"/>
        </w:rPr>
      </w:pPr>
    </w:p>
    <w:p w:rsidR="00877C98" w:rsidRPr="00615A45" w:rsidRDefault="00877C98" w:rsidP="005E32A5">
      <w:pPr>
        <w:widowControl w:val="0"/>
        <w:autoSpaceDE w:val="0"/>
        <w:autoSpaceDN w:val="0"/>
        <w:adjustRightInd w:val="0"/>
        <w:spacing w:after="0"/>
        <w:rPr>
          <w:rFonts w:ascii="Times New Roman" w:hAnsi="Times New Roman"/>
          <w:sz w:val="24"/>
          <w:szCs w:val="24"/>
        </w:rPr>
      </w:pPr>
    </w:p>
    <w:p w:rsidR="00877C98" w:rsidRPr="00615A45" w:rsidRDefault="00877C98" w:rsidP="005E32A5">
      <w:pPr>
        <w:widowControl w:val="0"/>
        <w:autoSpaceDE w:val="0"/>
        <w:autoSpaceDN w:val="0"/>
        <w:adjustRightInd w:val="0"/>
        <w:spacing w:after="0"/>
        <w:rPr>
          <w:rFonts w:ascii="Times New Roman" w:hAnsi="Times New Roman"/>
          <w:sz w:val="24"/>
          <w:szCs w:val="24"/>
        </w:rPr>
      </w:pPr>
    </w:p>
    <w:p w:rsidR="00877C98" w:rsidRPr="00615A45" w:rsidRDefault="00FB5ED5" w:rsidP="005E32A5">
      <w:pPr>
        <w:widowControl w:val="0"/>
        <w:autoSpaceDE w:val="0"/>
        <w:autoSpaceDN w:val="0"/>
        <w:adjustRightInd w:val="0"/>
        <w:spacing w:after="0"/>
        <w:rPr>
          <w:rFonts w:ascii="Times New Roman" w:hAnsi="Times New Roman"/>
          <w:sz w:val="24"/>
          <w:szCs w:val="24"/>
        </w:rPr>
      </w:pPr>
      <w:r w:rsidRPr="00615A45">
        <w:rPr>
          <w:noProof/>
        </w:rPr>
        <mc:AlternateContent>
          <mc:Choice Requires="wps">
            <w:drawing>
              <wp:anchor distT="0" distB="0" distL="114300" distR="114300" simplePos="0" relativeHeight="251691008" behindDoc="0" locked="0" layoutInCell="1" allowOverlap="1" wp14:anchorId="16190BEA" wp14:editId="59EADB76">
                <wp:simplePos x="0" y="0"/>
                <wp:positionH relativeFrom="column">
                  <wp:posOffset>73660</wp:posOffset>
                </wp:positionH>
                <wp:positionV relativeFrom="paragraph">
                  <wp:posOffset>14605</wp:posOffset>
                </wp:positionV>
                <wp:extent cx="5151755" cy="353695"/>
                <wp:effectExtent l="0" t="0" r="0" b="8255"/>
                <wp:wrapNone/>
                <wp:docPr id="33" name="Text Box 33"/>
                <wp:cNvGraphicFramePr/>
                <a:graphic xmlns:a="http://schemas.openxmlformats.org/drawingml/2006/main">
                  <a:graphicData uri="http://schemas.microsoft.com/office/word/2010/wordprocessingShape">
                    <wps:wsp>
                      <wps:cNvSpPr txBox="1"/>
                      <wps:spPr>
                        <a:xfrm>
                          <a:off x="0" y="0"/>
                          <a:ext cx="5151755" cy="353695"/>
                        </a:xfrm>
                        <a:prstGeom prst="rect">
                          <a:avLst/>
                        </a:prstGeom>
                        <a:solidFill>
                          <a:prstClr val="white"/>
                        </a:solidFill>
                        <a:ln>
                          <a:noFill/>
                        </a:ln>
                        <a:effectLst/>
                      </wps:spPr>
                      <wps:txbx>
                        <w:txbxContent>
                          <w:p w:rsidR="00174A9D" w:rsidRPr="00FB5ED5" w:rsidRDefault="00174A9D" w:rsidP="00FB5ED5">
                            <w:pPr>
                              <w:pStyle w:val="Caption"/>
                              <w:rPr>
                                <w:rFonts w:ascii="Times New Roman" w:hAnsi="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33" type="#_x0000_t202" style="position:absolute;margin-left:5.8pt;margin-top:1.15pt;width:405.65pt;height:27.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" stroked="f">
                <v:textbox inset="0,0,0,0">
                  <w:txbxContent>
                    <w:p w:rsidR="00174A9D" w:rsidRPr="00FB5ED5" w:rsidRDefault="00174A9D" w:rsidP="00FB5ED5">
                      <w:pPr>
                        <w:pStyle w:val="Caption"/>
                        <w:rPr>
                          <w:rFonts w:ascii="Times New Roman" w:hAnsi="Times New Roman"/>
                          <w:noProof/>
                          <w:sz w:val="24"/>
                          <w:szCs w:val="24"/>
                        </w:rPr>
                      </w:pPr>
                    </w:p>
                  </w:txbxContent>
                </v:textbox>
              </v:shape>
            </w:pict>
          </mc:Fallback>
        </mc:AlternateContent>
      </w:r>
    </w:p>
    <w:p w:rsidR="00877C98" w:rsidRPr="00615A45" w:rsidRDefault="00AF5E54" w:rsidP="005E32A5">
      <w:pPr>
        <w:widowControl w:val="0"/>
        <w:autoSpaceDE w:val="0"/>
        <w:autoSpaceDN w:val="0"/>
        <w:adjustRightInd w:val="0"/>
        <w:spacing w:after="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13536" behindDoc="0" locked="0" layoutInCell="1" allowOverlap="1" wp14:anchorId="21F21456" wp14:editId="5F02F23E">
                <wp:simplePos x="0" y="0"/>
                <wp:positionH relativeFrom="column">
                  <wp:posOffset>-32931</wp:posOffset>
                </wp:positionH>
                <wp:positionV relativeFrom="paragraph">
                  <wp:posOffset>194945</wp:posOffset>
                </wp:positionV>
                <wp:extent cx="6134853" cy="3721396"/>
                <wp:effectExtent l="0" t="0" r="0" b="0"/>
                <wp:wrapNone/>
                <wp:docPr id="46" name="Rectangle 46"/>
                <wp:cNvGraphicFramePr/>
                <a:graphic xmlns:a="http://schemas.openxmlformats.org/drawingml/2006/main">
                  <a:graphicData uri="http://schemas.microsoft.com/office/word/2010/wordprocessingShape">
                    <wps:wsp>
                      <wps:cNvSpPr/>
                      <wps:spPr>
                        <a:xfrm>
                          <a:off x="0" y="0"/>
                          <a:ext cx="6134853" cy="3721396"/>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74A9D" w:rsidRPr="00615A45" w:rsidRDefault="00174A9D" w:rsidP="00AF5E5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Because of the abundance and year-round availability, people rely more on shrubs because they are relatively common in the area as compared to medicinal herb and tree species. Similarly, (Eskedar Abebe, 2011) reported in Debark District, shrubs were the dominant growth form used to treat livestock ailments. In contrast to this finding, (Mohamed Adefa and Birhanu Abrha, 2011) in Tehulderie District, the analysis of the growth form of medicinal plants that are used for the treatments ethno veterinary health problems herbs accounted 8 species, followed by shrub 7 species.</w:t>
                            </w:r>
                          </w:p>
                          <w:p w:rsidR="00174A9D" w:rsidRPr="00615A45" w:rsidRDefault="00174A9D" w:rsidP="00AF5E54">
                            <w:pPr>
                              <w:widowControl w:val="0"/>
                              <w:autoSpaceDE w:val="0"/>
                              <w:autoSpaceDN w:val="0"/>
                              <w:adjustRightInd w:val="0"/>
                              <w:spacing w:after="0" w:line="360" w:lineRule="auto"/>
                              <w:rPr>
                                <w:rFonts w:ascii="Times New Roman" w:hAnsi="Times New Roman"/>
                                <w:sz w:val="24"/>
                                <w:szCs w:val="24"/>
                              </w:rPr>
                            </w:pPr>
                          </w:p>
                          <w:p w:rsidR="00174A9D" w:rsidRPr="00615A45" w:rsidRDefault="00174A9D" w:rsidP="00AF5E5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On the other hand, the findings of (Endalew Amenu, 2007) in Chelga District; (HaileYineger et al., 2007) in Bale Mountain National Park; (Sintayehu Tamene, 2011) in Wodo Genet Forest; (Ermias Lulekal et al., 2014) Ankober District trees were the dominant growth habits for the treatment of livestock ailments.</w:t>
                            </w:r>
                          </w:p>
                          <w:p w:rsidR="00174A9D" w:rsidRDefault="00174A9D" w:rsidP="00AF5E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o:spid="_x0000_s1034" style="position:absolute;margin-left:-2.6pt;margin-top:15.35pt;width:483.05pt;height:29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" fillcolor="white [3201]" stroked="f" strokeweight="2pt">
                <v:textbox>
                  <w:txbxContent>
                    <w:p w:rsidR="00174A9D" w:rsidRPr="00615A45" w:rsidRDefault="00174A9D" w:rsidP="00AF5E5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Because of the abundance and year-round availability, people rely more on shrubs because they are relatively common in the area as compared to medicinal herb and tree species. Similarly, (Eskedar Abebe, 2011) reported in Debark District, shrubs were the dominant growth form used to treat livestock ailments. In contrast to this finding, (Mohamed Adefa and Birhanu Abrha, 2011) in Tehulderie District, the analysis of the growth form of medicinal plants that are used for the treatments ethno veterinary health problems herbs accounted 8 species, followed by shrub 7 species.</w:t>
                      </w:r>
                    </w:p>
                    <w:p w:rsidR="00174A9D" w:rsidRPr="00615A45" w:rsidRDefault="00174A9D" w:rsidP="00AF5E54">
                      <w:pPr>
                        <w:widowControl w:val="0"/>
                        <w:autoSpaceDE w:val="0"/>
                        <w:autoSpaceDN w:val="0"/>
                        <w:adjustRightInd w:val="0"/>
                        <w:spacing w:after="0" w:line="360" w:lineRule="auto"/>
                        <w:rPr>
                          <w:rFonts w:ascii="Times New Roman" w:hAnsi="Times New Roman"/>
                          <w:sz w:val="24"/>
                          <w:szCs w:val="24"/>
                        </w:rPr>
                      </w:pPr>
                    </w:p>
                    <w:p w:rsidR="00174A9D" w:rsidRPr="00615A45" w:rsidRDefault="00174A9D" w:rsidP="00AF5E5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On the other hand, the findings of (Endalew Amenu, 2007) in Chelga District; (HaileYineger et al., 2007) in Bale Mountain National Park; (Sintayehu Tamene, 2011) in Wodo Genet Forest; (Ermias Lulekal et al., 2014) Ankober District trees were the dominant growth habits for the treatment of livestock ailments.</w:t>
                      </w:r>
                    </w:p>
                    <w:p w:rsidR="00174A9D" w:rsidRDefault="00174A9D" w:rsidP="00AF5E54">
                      <w:pPr>
                        <w:jc w:val="center"/>
                      </w:pPr>
                    </w:p>
                  </w:txbxContent>
                </v:textbox>
              </v:rect>
            </w:pict>
          </mc:Fallback>
        </mc:AlternateContent>
      </w:r>
    </w:p>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br w:type="column"/>
      </w:r>
    </w:p>
    <w:p w:rsidR="005E32A5" w:rsidRPr="00615A45" w:rsidRDefault="005E32A5" w:rsidP="005E32A5">
      <w:pPr>
        <w:widowControl w:val="0"/>
        <w:autoSpaceDE w:val="0"/>
        <w:autoSpaceDN w:val="0"/>
        <w:adjustRightInd w:val="0"/>
        <w:spacing w:after="0"/>
        <w:rPr>
          <w:rFonts w:ascii="Times New Roman" w:hAnsi="Times New Roman"/>
          <w:sz w:val="2"/>
          <w:szCs w:val="2"/>
        </w:rPr>
      </w:pPr>
    </w:p>
    <w:tbl>
      <w:tblPr>
        <w:tblW w:w="6160" w:type="dxa"/>
        <w:tblLayout w:type="fixed"/>
        <w:tblCellMar>
          <w:left w:w="0" w:type="dxa"/>
          <w:right w:w="0" w:type="dxa"/>
        </w:tblCellMar>
        <w:tblLook w:val="0000" w:firstRow="0" w:lastRow="0" w:firstColumn="0" w:lastColumn="0" w:noHBand="0" w:noVBand="0"/>
      </w:tblPr>
      <w:tblGrid>
        <w:gridCol w:w="283"/>
        <w:gridCol w:w="30"/>
        <w:gridCol w:w="1034"/>
        <w:gridCol w:w="20"/>
        <w:gridCol w:w="879"/>
        <w:gridCol w:w="20"/>
        <w:gridCol w:w="879"/>
        <w:gridCol w:w="20"/>
        <w:gridCol w:w="237"/>
        <w:gridCol w:w="641"/>
        <w:gridCol w:w="20"/>
        <w:gridCol w:w="300"/>
        <w:gridCol w:w="120"/>
        <w:gridCol w:w="1657"/>
        <w:gridCol w:w="20"/>
      </w:tblGrid>
      <w:tr w:rsidR="00615A45" w:rsidRPr="00615A45" w:rsidTr="006604FC">
        <w:trPr>
          <w:trHeight w:val="197"/>
        </w:trPr>
        <w:tc>
          <w:tcPr>
            <w:tcW w:w="283"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20"/>
              <w:jc w:val="right"/>
              <w:rPr>
                <w:rFonts w:ascii="Times New Roman" w:hAnsi="Times New Roman"/>
                <w:sz w:val="24"/>
                <w:szCs w:val="24"/>
              </w:rPr>
            </w:pPr>
            <w:r w:rsidRPr="00615A45">
              <w:rPr>
                <w:rFonts w:ascii="Times New Roman" w:hAnsi="Times New Roman"/>
                <w:w w:val="91"/>
                <w:sz w:val="24"/>
                <w:szCs w:val="24"/>
              </w:rPr>
              <w:t>50</w:t>
            </w:r>
          </w:p>
        </w:tc>
        <w:tc>
          <w:tcPr>
            <w:tcW w:w="3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1034"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45.9%</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879"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879"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23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641"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165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6604FC">
        <w:trPr>
          <w:trHeight w:val="113"/>
        </w:trPr>
        <w:tc>
          <w:tcPr>
            <w:tcW w:w="283"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3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1034"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879"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879"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3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641"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165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6604FC">
        <w:trPr>
          <w:trHeight w:val="220"/>
        </w:trPr>
        <w:tc>
          <w:tcPr>
            <w:tcW w:w="283"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20"/>
              <w:jc w:val="right"/>
              <w:rPr>
                <w:rFonts w:ascii="Times New Roman" w:hAnsi="Times New Roman"/>
                <w:sz w:val="24"/>
                <w:szCs w:val="24"/>
              </w:rPr>
            </w:pPr>
            <w:r w:rsidRPr="00615A45">
              <w:rPr>
                <w:rFonts w:ascii="Times New Roman" w:hAnsi="Times New Roman"/>
                <w:w w:val="91"/>
                <w:sz w:val="24"/>
                <w:szCs w:val="24"/>
              </w:rPr>
              <w:t>40</w:t>
            </w:r>
          </w:p>
        </w:tc>
        <w:tc>
          <w:tcPr>
            <w:tcW w:w="3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103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899" w:type="dxa"/>
            <w:gridSpan w:val="2"/>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20"/>
              <w:jc w:val="center"/>
              <w:rPr>
                <w:rFonts w:ascii="Times New Roman" w:hAnsi="Times New Roman"/>
                <w:sz w:val="24"/>
                <w:szCs w:val="24"/>
              </w:rPr>
            </w:pPr>
            <w:r w:rsidRPr="00615A45">
              <w:rPr>
                <w:rFonts w:ascii="Times New Roman" w:hAnsi="Times New Roman"/>
                <w:sz w:val="24"/>
                <w:szCs w:val="24"/>
              </w:rPr>
              <w:t>32.4%</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879"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23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641"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165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6604FC">
        <w:trPr>
          <w:trHeight w:val="163"/>
        </w:trPr>
        <w:tc>
          <w:tcPr>
            <w:tcW w:w="283"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3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103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899"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879"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23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641"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165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BF22FB">
        <w:trPr>
          <w:trHeight w:val="82"/>
        </w:trPr>
        <w:tc>
          <w:tcPr>
            <w:tcW w:w="283"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20"/>
              <w:jc w:val="right"/>
              <w:rPr>
                <w:rFonts w:ascii="Times New Roman" w:hAnsi="Times New Roman"/>
                <w:sz w:val="24"/>
                <w:szCs w:val="24"/>
              </w:rPr>
            </w:pPr>
            <w:r w:rsidRPr="00615A45">
              <w:rPr>
                <w:rFonts w:ascii="Times New Roman" w:hAnsi="Times New Roman"/>
                <w:w w:val="91"/>
                <w:sz w:val="24"/>
                <w:szCs w:val="24"/>
              </w:rPr>
              <w:t>30</w:t>
            </w:r>
          </w:p>
        </w:tc>
        <w:tc>
          <w:tcPr>
            <w:tcW w:w="3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1034" w:type="dxa"/>
            <w:vMerge w:val="restart"/>
            <w:tcBorders>
              <w:top w:val="nil"/>
              <w:left w:val="nil"/>
              <w:bottom w:val="nil"/>
              <w:right w:val="nil"/>
            </w:tcBorders>
            <w:vAlign w:val="bottom"/>
          </w:tcPr>
          <w:p w:rsidR="005E32A5" w:rsidRPr="00615A45" w:rsidRDefault="00B7363C" w:rsidP="005E32A5">
            <w:pPr>
              <w:widowControl w:val="0"/>
              <w:autoSpaceDE w:val="0"/>
              <w:autoSpaceDN w:val="0"/>
              <w:adjustRightInd w:val="0"/>
              <w:spacing w:after="0"/>
              <w:ind w:right="320"/>
              <w:jc w:val="both"/>
              <w:rPr>
                <w:rFonts w:ascii="Times New Roman" w:hAnsi="Times New Roman"/>
                <w:sz w:val="24"/>
                <w:szCs w:val="24"/>
              </w:rPr>
            </w:pPr>
            <w:r w:rsidRPr="00615A45">
              <w:rPr>
                <w:rFonts w:ascii="Times New Roman" w:hAnsi="Times New Roman"/>
                <w:sz w:val="24"/>
                <w:szCs w:val="24"/>
              </w:rPr>
              <w:t xml:space="preserve">  </w:t>
            </w:r>
            <w:r w:rsidR="005E32A5" w:rsidRPr="00615A45">
              <w:rPr>
                <w:rFonts w:ascii="Times New Roman" w:hAnsi="Times New Roman"/>
                <w:sz w:val="24"/>
                <w:szCs w:val="24"/>
              </w:rPr>
              <w:t>17</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879"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899" w:type="dxa"/>
            <w:gridSpan w:val="2"/>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100"/>
              <w:jc w:val="center"/>
              <w:rPr>
                <w:rFonts w:ascii="Times New Roman" w:hAnsi="Times New Roman"/>
                <w:sz w:val="24"/>
                <w:szCs w:val="24"/>
              </w:rPr>
            </w:pPr>
            <w:r w:rsidRPr="00615A45">
              <w:rPr>
                <w:rFonts w:ascii="Times New Roman" w:hAnsi="Times New Roman"/>
                <w:sz w:val="24"/>
                <w:szCs w:val="24"/>
              </w:rPr>
              <w:t>16.2</w:t>
            </w:r>
            <w:r w:rsidRPr="00615A45">
              <w:rPr>
                <w:rFonts w:ascii="Times New Roman" w:hAnsi="Times New Roman"/>
              </w:rPr>
              <w:t>%</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23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641"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165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4"/>
                <w:szCs w:val="1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6604FC">
        <w:trPr>
          <w:trHeight w:val="112"/>
        </w:trPr>
        <w:tc>
          <w:tcPr>
            <w:tcW w:w="283"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3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1034"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879"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899"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3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641"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165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9"/>
                <w:szCs w:val="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6604FC">
        <w:trPr>
          <w:trHeight w:val="219"/>
        </w:trPr>
        <w:tc>
          <w:tcPr>
            <w:tcW w:w="283"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20"/>
              <w:jc w:val="right"/>
              <w:rPr>
                <w:rFonts w:ascii="Times New Roman" w:hAnsi="Times New Roman"/>
                <w:sz w:val="24"/>
                <w:szCs w:val="24"/>
              </w:rPr>
            </w:pPr>
            <w:r w:rsidRPr="00615A45">
              <w:rPr>
                <w:rFonts w:ascii="Times New Roman" w:hAnsi="Times New Roman"/>
                <w:w w:val="91"/>
                <w:sz w:val="24"/>
                <w:szCs w:val="24"/>
              </w:rPr>
              <w:t>20</w:t>
            </w:r>
          </w:p>
        </w:tc>
        <w:tc>
          <w:tcPr>
            <w:tcW w:w="3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1034"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899" w:type="dxa"/>
            <w:gridSpan w:val="2"/>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380"/>
              <w:rPr>
                <w:rFonts w:ascii="Times New Roman" w:hAnsi="Times New Roman"/>
                <w:sz w:val="24"/>
                <w:szCs w:val="24"/>
              </w:rPr>
            </w:pPr>
            <w:r w:rsidRPr="00615A45">
              <w:rPr>
                <w:rFonts w:ascii="Times New Roman" w:hAnsi="Times New Roman"/>
                <w:sz w:val="24"/>
                <w:szCs w:val="24"/>
              </w:rPr>
              <w:t>12</w:t>
            </w:r>
          </w:p>
        </w:tc>
        <w:tc>
          <w:tcPr>
            <w:tcW w:w="899"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23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641"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120" w:type="dxa"/>
            <w:tcBorders>
              <w:top w:val="nil"/>
              <w:left w:val="nil"/>
              <w:bottom w:val="single" w:sz="8" w:space="0" w:color="4F81BD"/>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9"/>
                <w:szCs w:val="19"/>
              </w:rPr>
            </w:pPr>
          </w:p>
        </w:tc>
        <w:tc>
          <w:tcPr>
            <w:tcW w:w="1657"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w w:val="98"/>
                <w:sz w:val="24"/>
                <w:szCs w:val="24"/>
              </w:rPr>
              <w:t>Medicinal plants</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6604FC">
        <w:trPr>
          <w:trHeight w:val="62"/>
        </w:trPr>
        <w:tc>
          <w:tcPr>
            <w:tcW w:w="283"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3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103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899"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899" w:type="dxa"/>
            <w:gridSpan w:val="2"/>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520"/>
              <w:jc w:val="both"/>
              <w:rPr>
                <w:rFonts w:ascii="Times New Roman" w:hAnsi="Times New Roman"/>
                <w:sz w:val="24"/>
                <w:szCs w:val="24"/>
              </w:rPr>
            </w:pPr>
            <w:r w:rsidRPr="00615A45">
              <w:rPr>
                <w:rFonts w:ascii="Times New Roman" w:hAnsi="Times New Roman"/>
                <w:sz w:val="24"/>
                <w:szCs w:val="24"/>
              </w:rPr>
              <w:t>6</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23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641"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w w:val="99"/>
                <w:sz w:val="24"/>
                <w:szCs w:val="24"/>
              </w:rPr>
              <w:t>5.4</w:t>
            </w:r>
            <w:r w:rsidRPr="00615A45">
              <w:rPr>
                <w:rFonts w:ascii="Times New Roman" w:hAnsi="Times New Roman"/>
              </w:rPr>
              <w:t>%</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120" w:type="dxa"/>
            <w:tcBorders>
              <w:top w:val="nil"/>
              <w:left w:val="nil"/>
              <w:bottom w:val="nil"/>
              <w:right w:val="nil"/>
            </w:tcBorders>
            <w:shd w:val="clear" w:color="auto" w:fill="4F81BD"/>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1657"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6604FC">
        <w:trPr>
          <w:trHeight w:val="117"/>
        </w:trPr>
        <w:tc>
          <w:tcPr>
            <w:tcW w:w="283"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0"/>
                <w:szCs w:val="10"/>
              </w:rPr>
            </w:pPr>
          </w:p>
        </w:tc>
        <w:tc>
          <w:tcPr>
            <w:tcW w:w="3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0"/>
                <w:szCs w:val="10"/>
              </w:rPr>
            </w:pPr>
          </w:p>
        </w:tc>
        <w:tc>
          <w:tcPr>
            <w:tcW w:w="103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0"/>
                <w:szCs w:val="10"/>
              </w:rPr>
            </w:pPr>
          </w:p>
        </w:tc>
        <w:tc>
          <w:tcPr>
            <w:tcW w:w="899"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0"/>
                <w:szCs w:val="10"/>
              </w:rPr>
            </w:pPr>
          </w:p>
        </w:tc>
        <w:tc>
          <w:tcPr>
            <w:tcW w:w="899"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0"/>
                <w:szCs w:val="10"/>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0"/>
                <w:szCs w:val="10"/>
              </w:rPr>
            </w:pPr>
          </w:p>
        </w:tc>
        <w:tc>
          <w:tcPr>
            <w:tcW w:w="23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0"/>
                <w:szCs w:val="10"/>
              </w:rPr>
            </w:pPr>
          </w:p>
        </w:tc>
        <w:tc>
          <w:tcPr>
            <w:tcW w:w="641"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0"/>
                <w:szCs w:val="10"/>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0"/>
                <w:szCs w:val="10"/>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0"/>
                <w:szCs w:val="10"/>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0"/>
                <w:szCs w:val="10"/>
              </w:rPr>
            </w:pPr>
          </w:p>
        </w:tc>
        <w:tc>
          <w:tcPr>
            <w:tcW w:w="1657"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0"/>
                <w:szCs w:val="10"/>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6604FC">
        <w:trPr>
          <w:trHeight w:val="148"/>
        </w:trPr>
        <w:tc>
          <w:tcPr>
            <w:tcW w:w="283"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20"/>
              <w:jc w:val="right"/>
              <w:rPr>
                <w:rFonts w:ascii="Times New Roman" w:hAnsi="Times New Roman"/>
                <w:sz w:val="24"/>
                <w:szCs w:val="24"/>
              </w:rPr>
            </w:pPr>
            <w:r w:rsidRPr="00615A45">
              <w:rPr>
                <w:rFonts w:ascii="Times New Roman" w:hAnsi="Times New Roman"/>
                <w:w w:val="91"/>
                <w:sz w:val="24"/>
                <w:szCs w:val="24"/>
              </w:rPr>
              <w:t>10</w:t>
            </w:r>
          </w:p>
        </w:tc>
        <w:tc>
          <w:tcPr>
            <w:tcW w:w="3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03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879"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899"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257" w:type="dxa"/>
            <w:gridSpan w:val="2"/>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20"/>
              <w:rPr>
                <w:rFonts w:ascii="Times New Roman" w:hAnsi="Times New Roman"/>
                <w:sz w:val="24"/>
                <w:szCs w:val="24"/>
              </w:rPr>
            </w:pPr>
            <w:r w:rsidRPr="00615A45">
              <w:rPr>
                <w:rFonts w:ascii="Times New Roman" w:hAnsi="Times New Roman"/>
                <w:sz w:val="24"/>
                <w:szCs w:val="24"/>
              </w:rPr>
              <w:t>2</w:t>
            </w:r>
          </w:p>
        </w:tc>
        <w:tc>
          <w:tcPr>
            <w:tcW w:w="641"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20" w:type="dxa"/>
            <w:tcBorders>
              <w:top w:val="nil"/>
              <w:left w:val="nil"/>
              <w:bottom w:val="single" w:sz="8" w:space="0" w:color="C0504D"/>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657"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Percentage</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6604FC">
        <w:trPr>
          <w:trHeight w:val="96"/>
        </w:trPr>
        <w:tc>
          <w:tcPr>
            <w:tcW w:w="283"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3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103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879"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879"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257"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641"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120" w:type="dxa"/>
            <w:tcBorders>
              <w:top w:val="nil"/>
              <w:left w:val="nil"/>
              <w:bottom w:val="nil"/>
              <w:right w:val="nil"/>
            </w:tcBorders>
            <w:shd w:val="clear" w:color="auto" w:fill="C0504D"/>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1657"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6604FC">
        <w:trPr>
          <w:trHeight w:val="88"/>
        </w:trPr>
        <w:tc>
          <w:tcPr>
            <w:tcW w:w="283"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7"/>
                <w:szCs w:val="7"/>
              </w:rPr>
            </w:pPr>
          </w:p>
        </w:tc>
        <w:tc>
          <w:tcPr>
            <w:tcW w:w="30" w:type="dxa"/>
            <w:tcBorders>
              <w:top w:val="nil"/>
              <w:left w:val="nil"/>
              <w:bottom w:val="nil"/>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7"/>
                <w:szCs w:val="7"/>
              </w:rPr>
            </w:pPr>
          </w:p>
        </w:tc>
        <w:tc>
          <w:tcPr>
            <w:tcW w:w="1034"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7"/>
                <w:szCs w:val="7"/>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7"/>
                <w:szCs w:val="7"/>
              </w:rPr>
            </w:pPr>
          </w:p>
        </w:tc>
        <w:tc>
          <w:tcPr>
            <w:tcW w:w="879"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7"/>
                <w:szCs w:val="7"/>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7"/>
                <w:szCs w:val="7"/>
              </w:rPr>
            </w:pPr>
          </w:p>
        </w:tc>
        <w:tc>
          <w:tcPr>
            <w:tcW w:w="879"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7"/>
                <w:szCs w:val="7"/>
              </w:rPr>
            </w:pPr>
          </w:p>
        </w:tc>
        <w:tc>
          <w:tcPr>
            <w:tcW w:w="257" w:type="dxa"/>
            <w:gridSpan w:val="2"/>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7"/>
                <w:szCs w:val="7"/>
              </w:rPr>
            </w:pPr>
          </w:p>
        </w:tc>
        <w:tc>
          <w:tcPr>
            <w:tcW w:w="641"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7"/>
                <w:szCs w:val="7"/>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7"/>
                <w:szCs w:val="7"/>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7"/>
                <w:szCs w:val="7"/>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7"/>
                <w:szCs w:val="7"/>
              </w:rPr>
            </w:pPr>
          </w:p>
        </w:tc>
        <w:tc>
          <w:tcPr>
            <w:tcW w:w="1657"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7"/>
                <w:szCs w:val="7"/>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6604FC">
        <w:trPr>
          <w:trHeight w:val="214"/>
        </w:trPr>
        <w:tc>
          <w:tcPr>
            <w:tcW w:w="283" w:type="dxa"/>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ind w:right="20"/>
              <w:jc w:val="right"/>
              <w:rPr>
                <w:rFonts w:ascii="Times New Roman" w:hAnsi="Times New Roman"/>
                <w:sz w:val="24"/>
                <w:szCs w:val="24"/>
              </w:rPr>
            </w:pPr>
            <w:r w:rsidRPr="00615A45">
              <w:rPr>
                <w:rFonts w:ascii="Times New Roman" w:hAnsi="Times New Roman"/>
                <w:sz w:val="24"/>
                <w:szCs w:val="24"/>
              </w:rPr>
              <w:t>0</w:t>
            </w:r>
          </w:p>
        </w:tc>
        <w:tc>
          <w:tcPr>
            <w:tcW w:w="30" w:type="dxa"/>
            <w:tcBorders>
              <w:top w:val="nil"/>
              <w:left w:val="nil"/>
              <w:bottom w:val="single" w:sz="8" w:space="0" w:color="868686"/>
              <w:right w:val="single" w:sz="8" w:space="0" w:color="868686"/>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1034"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2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879"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2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879"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2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237"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641"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20" w:type="dxa"/>
            <w:tcBorders>
              <w:top w:val="nil"/>
              <w:left w:val="nil"/>
              <w:bottom w:val="single" w:sz="8" w:space="0" w:color="868686"/>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165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8"/>
                <w:szCs w:val="18"/>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6604FC">
        <w:trPr>
          <w:trHeight w:val="54"/>
        </w:trPr>
        <w:tc>
          <w:tcPr>
            <w:tcW w:w="283"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034" w:type="dxa"/>
            <w:vMerge w:val="restart"/>
            <w:tcBorders>
              <w:top w:val="nil"/>
              <w:left w:val="nil"/>
              <w:bottom w:val="nil"/>
              <w:right w:val="nil"/>
            </w:tcBorders>
            <w:vAlign w:val="bottom"/>
          </w:tcPr>
          <w:p w:rsidR="005E32A5" w:rsidRPr="00615A45" w:rsidRDefault="005E32A5" w:rsidP="00B7363C">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Shrubs</w:t>
            </w: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696" w:type="dxa"/>
            <w:gridSpan w:val="7"/>
            <w:vMerge w:val="restart"/>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 xml:space="preserve"> Herbs </w:t>
            </w:r>
            <w:r w:rsidR="00B7363C" w:rsidRPr="00615A45">
              <w:rPr>
                <w:rFonts w:ascii="Times New Roman" w:hAnsi="Times New Roman"/>
                <w:sz w:val="24"/>
                <w:szCs w:val="24"/>
              </w:rPr>
              <w:t xml:space="preserve">  </w:t>
            </w:r>
            <w:r w:rsidRPr="00615A45">
              <w:rPr>
                <w:rFonts w:ascii="Times New Roman" w:hAnsi="Times New Roman"/>
                <w:sz w:val="24"/>
                <w:szCs w:val="24"/>
              </w:rPr>
              <w:t xml:space="preserve"> Trees      Climbers</w:t>
            </w: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165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4"/>
                <w:szCs w:val="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5E32A5" w:rsidRPr="00615A45" w:rsidTr="006604FC">
        <w:trPr>
          <w:trHeight w:val="282"/>
        </w:trPr>
        <w:tc>
          <w:tcPr>
            <w:tcW w:w="283"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034" w:type="dxa"/>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696" w:type="dxa"/>
            <w:gridSpan w:val="7"/>
            <w:vMerge/>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30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657"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bl>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b/>
          <w:bCs/>
          <w:sz w:val="24"/>
          <w:szCs w:val="24"/>
        </w:rPr>
      </w:pPr>
      <w:r w:rsidRPr="00615A45">
        <w:rPr>
          <w:rFonts w:ascii="Times New Roman" w:hAnsi="Times New Roman"/>
          <w:b/>
          <w:bCs/>
          <w:sz w:val="24"/>
          <w:szCs w:val="24"/>
        </w:rPr>
        <w:t>Growth habits</w:t>
      </w:r>
    </w:p>
    <w:p w:rsidR="00877C98" w:rsidRPr="00615A45" w:rsidRDefault="00877C98" w:rsidP="005E32A5">
      <w:pPr>
        <w:widowControl w:val="0"/>
        <w:autoSpaceDE w:val="0"/>
        <w:autoSpaceDN w:val="0"/>
        <w:adjustRightInd w:val="0"/>
        <w:spacing w:after="0"/>
        <w:rPr>
          <w:rFonts w:ascii="Times New Roman" w:hAnsi="Times New Roman"/>
          <w:b/>
          <w:bCs/>
          <w:sz w:val="24"/>
          <w:szCs w:val="24"/>
        </w:rPr>
      </w:pPr>
    </w:p>
    <w:p w:rsidR="005E32A5" w:rsidRPr="00615A45" w:rsidRDefault="005E32A5" w:rsidP="005E32A5">
      <w:pPr>
        <w:widowControl w:val="0"/>
        <w:autoSpaceDE w:val="0"/>
        <w:autoSpaceDN w:val="0"/>
        <w:adjustRightInd w:val="0"/>
        <w:spacing w:after="0"/>
        <w:jc w:val="both"/>
        <w:rPr>
          <w:rFonts w:ascii="Times New Roman" w:hAnsi="Times New Roman"/>
          <w:sz w:val="24"/>
          <w:szCs w:val="24"/>
        </w:rPr>
        <w:sectPr w:rsidR="005E32A5" w:rsidRPr="00615A45" w:rsidSect="00C556F7">
          <w:type w:val="continuous"/>
          <w:pgSz w:w="12240" w:h="15840"/>
          <w:pgMar w:top="1440" w:right="1440" w:bottom="1440" w:left="1440" w:header="720" w:footer="720" w:gutter="0"/>
          <w:cols w:num="2" w:space="325" w:equalWidth="0">
            <w:col w:w="1595" w:space="325"/>
            <w:col w:w="7440"/>
          </w:cols>
          <w:noEndnote/>
        </w:sectPr>
      </w:pPr>
    </w:p>
    <w:p w:rsidR="005E32A5" w:rsidRPr="00615A45" w:rsidRDefault="005E32A5" w:rsidP="00AF5E54">
      <w:pPr>
        <w:pStyle w:val="Heading2"/>
        <w:numPr>
          <w:ilvl w:val="1"/>
          <w:numId w:val="14"/>
        </w:numPr>
        <w:spacing w:before="0"/>
        <w:jc w:val="left"/>
        <w:rPr>
          <w:sz w:val="26"/>
          <w:szCs w:val="26"/>
        </w:rPr>
      </w:pPr>
      <w:bookmarkStart w:id="217" w:name="_Toc227922048"/>
      <w:r w:rsidRPr="00615A45">
        <w:rPr>
          <w:sz w:val="26"/>
          <w:szCs w:val="26"/>
        </w:rPr>
        <w:lastRenderedPageBreak/>
        <w:t>Plant Parts Used for Medicine</w:t>
      </w:r>
      <w:bookmarkEnd w:id="217"/>
    </w:p>
    <w:p w:rsidR="005E32A5" w:rsidRPr="00615A45" w:rsidRDefault="005E32A5" w:rsidP="00136F2E">
      <w:pPr>
        <w:pStyle w:val="Heading3"/>
        <w:numPr>
          <w:ilvl w:val="2"/>
          <w:numId w:val="14"/>
        </w:numPr>
        <w:jc w:val="left"/>
      </w:pPr>
      <w:bookmarkStart w:id="218" w:name="_Toc227922049"/>
      <w:r w:rsidRPr="00615A45">
        <w:t>Plant parts used to treat human ailments</w:t>
      </w:r>
      <w:bookmarkEnd w:id="218"/>
    </w:p>
    <w:p w:rsidR="005E32A5" w:rsidRPr="00615A45" w:rsidRDefault="005E32A5" w:rsidP="00F125F5">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Analysis for plant parts used to treat human ailments indicated that leaves were the most commonly used plant parts in the preparatio</w:t>
      </w:r>
      <w:r w:rsidR="004A3D03" w:rsidRPr="00615A45">
        <w:rPr>
          <w:rFonts w:ascii="Times New Roman" w:hAnsi="Times New Roman"/>
          <w:sz w:val="24"/>
          <w:szCs w:val="24"/>
        </w:rPr>
        <w:t>n of remedies accounting for 5</w:t>
      </w:r>
      <w:r w:rsidRPr="00615A45">
        <w:rPr>
          <w:rFonts w:ascii="Times New Roman" w:hAnsi="Times New Roman"/>
          <w:sz w:val="24"/>
          <w:szCs w:val="24"/>
        </w:rPr>
        <w:t>6% of the claimed medicinal plants followed by root with 13% of the claimed medicinal plan</w:t>
      </w:r>
      <w:r w:rsidR="004A465F" w:rsidRPr="00615A45">
        <w:rPr>
          <w:rFonts w:ascii="Times New Roman" w:hAnsi="Times New Roman"/>
          <w:sz w:val="24"/>
          <w:szCs w:val="24"/>
        </w:rPr>
        <w:t>ts (Table 6</w:t>
      </w:r>
      <w:r w:rsidRPr="00615A45">
        <w:rPr>
          <w:rFonts w:ascii="Times New Roman" w:hAnsi="Times New Roman"/>
          <w:sz w:val="24"/>
          <w:szCs w:val="24"/>
        </w:rPr>
        <w:t>). The preference of leaves to other plant parts might be due to (1) ease of preparation, (2) the local people believe that leaves have more (effective) medicinal role than other plant parts, (3) ease of collection and (4) leaves were more commonly used plant parts to minimize the threat posed too long term survival of the mother plants.</w:t>
      </w:r>
    </w:p>
    <w:p w:rsidR="005E32A5" w:rsidRPr="00615A45" w:rsidRDefault="005E32A5" w:rsidP="00F125F5">
      <w:pPr>
        <w:widowControl w:val="0"/>
        <w:autoSpaceDE w:val="0"/>
        <w:autoSpaceDN w:val="0"/>
        <w:adjustRightInd w:val="0"/>
        <w:spacing w:after="0" w:line="360" w:lineRule="auto"/>
        <w:rPr>
          <w:rFonts w:ascii="Times New Roman" w:hAnsi="Times New Roman"/>
          <w:sz w:val="24"/>
          <w:szCs w:val="24"/>
        </w:rPr>
      </w:pPr>
    </w:p>
    <w:p w:rsidR="005E32A5" w:rsidRPr="00615A45" w:rsidRDefault="005E32A5" w:rsidP="00F125F5">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 disappearance of medicinal plants during the collection of plant parts for medicinal purposes is minimal as the leaves were the leading plant parts used in the area. This finding agrees with different researches conducted in different corners of Ethiopia (Mirutse Giday and Gobena Ameni, 2003; Behailu Etana and Endalew Amenu, 2007; Eskedar Abebe, 2011; Mirutse Giday </w:t>
      </w:r>
      <w:r w:rsidRPr="00615A45">
        <w:rPr>
          <w:rFonts w:ascii="Times New Roman" w:hAnsi="Times New Roman"/>
          <w:i/>
          <w:iCs/>
          <w:sz w:val="24"/>
          <w:szCs w:val="24"/>
        </w:rPr>
        <w:t>et</w:t>
      </w:r>
      <w:r w:rsidRPr="00615A45">
        <w:rPr>
          <w:rFonts w:ascii="Times New Roman" w:hAnsi="Times New Roman"/>
          <w:sz w:val="24"/>
          <w:szCs w:val="24"/>
        </w:rPr>
        <w:t xml:space="preserve"> </w:t>
      </w:r>
      <w:r w:rsidRPr="00615A45">
        <w:rPr>
          <w:rFonts w:ascii="Times New Roman" w:hAnsi="Times New Roman"/>
          <w:i/>
          <w:iCs/>
          <w:sz w:val="24"/>
          <w:szCs w:val="24"/>
        </w:rPr>
        <w:t>al</w:t>
      </w:r>
      <w:r w:rsidRPr="00615A45">
        <w:rPr>
          <w:rFonts w:ascii="Times New Roman" w:hAnsi="Times New Roman"/>
          <w:sz w:val="24"/>
          <w:szCs w:val="24"/>
        </w:rPr>
        <w:t xml:space="preserve">., 2009; </w:t>
      </w:r>
      <w:r w:rsidRPr="00615A45">
        <w:rPr>
          <w:rFonts w:ascii="Times New Roman" w:hAnsi="Times New Roman"/>
          <w:bCs/>
          <w:sz w:val="24"/>
          <w:szCs w:val="24"/>
        </w:rPr>
        <w:t xml:space="preserve">Tigist Wondimu </w:t>
      </w:r>
      <w:r w:rsidRPr="00615A45">
        <w:rPr>
          <w:rFonts w:ascii="Times New Roman" w:hAnsi="Times New Roman"/>
          <w:bCs/>
          <w:i/>
          <w:sz w:val="24"/>
          <w:szCs w:val="24"/>
        </w:rPr>
        <w:t>et al</w:t>
      </w:r>
      <w:r w:rsidRPr="00615A45">
        <w:rPr>
          <w:rFonts w:ascii="Times New Roman" w:hAnsi="Times New Roman"/>
          <w:bCs/>
          <w:sz w:val="24"/>
          <w:szCs w:val="24"/>
        </w:rPr>
        <w:t xml:space="preserve">. (2007); </w:t>
      </w:r>
      <w:r w:rsidRPr="00615A45">
        <w:rPr>
          <w:rFonts w:ascii="Times New Roman" w:hAnsi="Times New Roman"/>
          <w:sz w:val="24"/>
          <w:szCs w:val="24"/>
        </w:rPr>
        <w:t>Nigussie Amsalu, 2010).</w:t>
      </w:r>
    </w:p>
    <w:p w:rsidR="005E32A5" w:rsidRPr="00615A45" w:rsidRDefault="003763B9" w:rsidP="00F125F5">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On the contrary</w:t>
      </w:r>
      <w:r w:rsidR="005E32A5" w:rsidRPr="00615A45">
        <w:rPr>
          <w:rFonts w:ascii="Times New Roman" w:hAnsi="Times New Roman"/>
          <w:sz w:val="24"/>
          <w:szCs w:val="24"/>
        </w:rPr>
        <w:t xml:space="preserve"> to this study, Ketema Tolossa </w:t>
      </w:r>
      <w:r w:rsidR="005E32A5" w:rsidRPr="00615A45">
        <w:rPr>
          <w:rFonts w:ascii="Times New Roman" w:hAnsi="Times New Roman"/>
          <w:i/>
          <w:iCs/>
          <w:sz w:val="24"/>
          <w:szCs w:val="24"/>
        </w:rPr>
        <w:t>et al</w:t>
      </w:r>
      <w:r w:rsidR="005E32A5" w:rsidRPr="00615A45">
        <w:rPr>
          <w:rFonts w:ascii="Times New Roman" w:hAnsi="Times New Roman"/>
          <w:sz w:val="24"/>
          <w:szCs w:val="24"/>
        </w:rPr>
        <w:t xml:space="preserve">., (2013) in South Omo Zone and Tilahun Tolosa and Moa Megersa </w:t>
      </w:r>
      <w:r w:rsidR="005E32A5" w:rsidRPr="00615A45">
        <w:rPr>
          <w:rFonts w:ascii="Times New Roman" w:hAnsi="Times New Roman"/>
          <w:i/>
          <w:iCs/>
          <w:sz w:val="24"/>
          <w:szCs w:val="24"/>
        </w:rPr>
        <w:t>et al.</w:t>
      </w:r>
      <w:r w:rsidR="005E32A5" w:rsidRPr="00615A45">
        <w:rPr>
          <w:rFonts w:ascii="Times New Roman" w:hAnsi="Times New Roman"/>
          <w:sz w:val="24"/>
          <w:szCs w:val="24"/>
        </w:rPr>
        <w:t xml:space="preserve"> (2013) in Berbere District reported that roots were the most frequently used plant parts. This could be associated with the fact that roots remain in the soil and are easily available, even during the long dry seasons in arid and semi-arid areas. In addition, the use of root could also be associated with powerful therapeutic effects (Ketema Tolossa </w:t>
      </w:r>
      <w:r w:rsidR="005E32A5" w:rsidRPr="00615A45">
        <w:rPr>
          <w:rFonts w:ascii="Times New Roman" w:hAnsi="Times New Roman"/>
          <w:i/>
          <w:iCs/>
          <w:sz w:val="24"/>
          <w:szCs w:val="24"/>
        </w:rPr>
        <w:t>et al</w:t>
      </w:r>
      <w:r w:rsidR="005E32A5" w:rsidRPr="00615A45">
        <w:rPr>
          <w:rFonts w:ascii="Times New Roman" w:hAnsi="Times New Roman"/>
          <w:sz w:val="24"/>
          <w:szCs w:val="24"/>
        </w:rPr>
        <w:t xml:space="preserve">., 2013). </w:t>
      </w:r>
      <w:r w:rsidR="00287353" w:rsidRPr="00615A45">
        <w:rPr>
          <w:rFonts w:ascii="Times New Roman" w:hAnsi="Times New Roman"/>
          <w:sz w:val="24"/>
          <w:szCs w:val="24"/>
        </w:rPr>
        <w:t>This escalates the</w:t>
      </w:r>
      <w:r w:rsidR="005E32A5" w:rsidRPr="00615A45">
        <w:rPr>
          <w:rFonts w:ascii="Times New Roman" w:hAnsi="Times New Roman"/>
          <w:sz w:val="24"/>
          <w:szCs w:val="24"/>
        </w:rPr>
        <w:t xml:space="preserve"> loss of medicinal plants from time to time (Yayesh Limenih </w:t>
      </w:r>
      <w:r w:rsidR="005E32A5" w:rsidRPr="00615A45">
        <w:rPr>
          <w:rFonts w:ascii="Times New Roman" w:hAnsi="Times New Roman"/>
          <w:i/>
          <w:iCs/>
          <w:sz w:val="24"/>
          <w:szCs w:val="24"/>
        </w:rPr>
        <w:t>et al</w:t>
      </w:r>
      <w:r w:rsidR="005E32A5" w:rsidRPr="00615A45">
        <w:rPr>
          <w:rFonts w:ascii="Times New Roman" w:hAnsi="Times New Roman"/>
          <w:sz w:val="24"/>
          <w:szCs w:val="24"/>
        </w:rPr>
        <w:t>., 2015).</w:t>
      </w:r>
    </w:p>
    <w:p w:rsidR="00D11EEE" w:rsidRPr="00615A45" w:rsidRDefault="005E32A5" w:rsidP="00F125F5">
      <w:pPr>
        <w:widowControl w:val="0"/>
        <w:autoSpaceDE w:val="0"/>
        <w:autoSpaceDN w:val="0"/>
        <w:adjustRightInd w:val="0"/>
        <w:spacing w:after="0"/>
        <w:rPr>
          <w:rFonts w:ascii="Times New Roman" w:hAnsi="Times New Roman"/>
          <w:sz w:val="24"/>
          <w:szCs w:val="24"/>
        </w:rPr>
      </w:pPr>
      <w:r w:rsidRPr="00615A45">
        <w:rPr>
          <w:rFonts w:ascii="Times New Roman" w:hAnsi="Times New Roman"/>
          <w:noProof/>
        </w:rPr>
        <mc:AlternateContent>
          <mc:Choice Requires="wps">
            <w:drawing>
              <wp:anchor distT="0" distB="0" distL="114300" distR="114300" simplePos="0" relativeHeight="251665408" behindDoc="1" locked="0" layoutInCell="0" allowOverlap="1" wp14:anchorId="0F142DE9" wp14:editId="14320104">
                <wp:simplePos x="0" y="0"/>
                <wp:positionH relativeFrom="column">
                  <wp:posOffset>1112520</wp:posOffset>
                </wp:positionH>
                <wp:positionV relativeFrom="paragraph">
                  <wp:posOffset>-1039495</wp:posOffset>
                </wp:positionV>
                <wp:extent cx="4907915" cy="180340"/>
                <wp:effectExtent l="0" t="0" r="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7915" cy="180340"/>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8AFE2C" id="Rectangle 11" o:spid="_x0000_s1026" style="position:absolute;margin-left:87.6pt;margin-top:-81.85pt;width:386.45pt;height:14.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" o:allowincell="f" fillcolor="#fcfcfc" stroked="f"/>
            </w:pict>
          </mc:Fallback>
        </mc:AlternateContent>
      </w:r>
      <w:r w:rsidRPr="00615A45">
        <w:rPr>
          <w:rFonts w:ascii="Times New Roman" w:hAnsi="Times New Roman"/>
          <w:noProof/>
        </w:rPr>
        <mc:AlternateContent>
          <mc:Choice Requires="wps">
            <w:drawing>
              <wp:anchor distT="0" distB="0" distL="114300" distR="114300" simplePos="0" relativeHeight="251666432" behindDoc="1" locked="0" layoutInCell="0" allowOverlap="1" wp14:anchorId="5D5DA0DC" wp14:editId="6BF110C7">
                <wp:simplePos x="0" y="0"/>
                <wp:positionH relativeFrom="column">
                  <wp:posOffset>76200</wp:posOffset>
                </wp:positionH>
                <wp:positionV relativeFrom="paragraph">
                  <wp:posOffset>-775335</wp:posOffset>
                </wp:positionV>
                <wp:extent cx="5944235" cy="179705"/>
                <wp:effectExtent l="0" t="0" r="0" b="381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235" cy="179705"/>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351228" id="Rectangle 10" o:spid="_x0000_s1026" style="position:absolute;margin-left:6pt;margin-top:-61.05pt;width:468.05pt;height:14.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" o:allowincell="f" fillcolor="#fcfcfc" stroked="f"/>
            </w:pict>
          </mc:Fallback>
        </mc:AlternateContent>
      </w:r>
      <w:r w:rsidRPr="00615A45">
        <w:rPr>
          <w:rFonts w:ascii="Times New Roman" w:hAnsi="Times New Roman"/>
          <w:noProof/>
        </w:rPr>
        <mc:AlternateContent>
          <mc:Choice Requires="wps">
            <w:drawing>
              <wp:anchor distT="0" distB="0" distL="114300" distR="114300" simplePos="0" relativeHeight="251667456" behindDoc="1" locked="0" layoutInCell="0" allowOverlap="1" wp14:anchorId="1A1DA1F9" wp14:editId="7DDB94B6">
                <wp:simplePos x="0" y="0"/>
                <wp:positionH relativeFrom="column">
                  <wp:posOffset>76200</wp:posOffset>
                </wp:positionH>
                <wp:positionV relativeFrom="paragraph">
                  <wp:posOffset>-513715</wp:posOffset>
                </wp:positionV>
                <wp:extent cx="4068445" cy="180340"/>
                <wp:effectExtent l="0" t="1905"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8445" cy="180340"/>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277DD70" id="Rectangle 9" o:spid="_x0000_s1026" style="position:absolute;margin-left:6pt;margin-top:-40.45pt;width:320.35pt;height:14.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" o:allowincell="f" fillcolor="#fcfcfc" stroked="f"/>
            </w:pict>
          </mc:Fallback>
        </mc:AlternateContent>
      </w:r>
      <w:r w:rsidRPr="00615A45">
        <w:rPr>
          <w:rFonts w:ascii="Times New Roman" w:hAnsi="Times New Roman"/>
          <w:noProof/>
        </w:rPr>
        <mc:AlternateContent>
          <mc:Choice Requires="wps">
            <w:drawing>
              <wp:anchor distT="0" distB="0" distL="114300" distR="114300" simplePos="0" relativeHeight="251668480" behindDoc="1" locked="0" layoutInCell="0" allowOverlap="1" wp14:anchorId="6BE5005A" wp14:editId="4B4B6EA9">
                <wp:simplePos x="0" y="0"/>
                <wp:positionH relativeFrom="column">
                  <wp:posOffset>5981065</wp:posOffset>
                </wp:positionH>
                <wp:positionV relativeFrom="paragraph">
                  <wp:posOffset>-513715</wp:posOffset>
                </wp:positionV>
                <wp:extent cx="39370" cy="180340"/>
                <wp:effectExtent l="0" t="1905"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80340"/>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8ABD32" id="Rectangle 8" o:spid="_x0000_s1026" style="position:absolute;margin-left:470.95pt;margin-top:-40.45pt;width:3.1pt;height:14.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" o:allowincell="f" fillcolor="#fcfcfc" stroked="f"/>
            </w:pict>
          </mc:Fallback>
        </mc:AlternateContent>
      </w:r>
      <w:bookmarkStart w:id="219" w:name="_Toc198012699"/>
    </w:p>
    <w:p w:rsidR="00FB5ED5" w:rsidRPr="00615A45" w:rsidRDefault="00FB5ED5" w:rsidP="00FB5ED5">
      <w:pPr>
        <w:pStyle w:val="Caption"/>
        <w:keepNext/>
        <w:rPr>
          <w:rFonts w:ascii="Times New Roman" w:hAnsi="Times New Roman"/>
          <w:color w:val="auto"/>
          <w:sz w:val="24"/>
          <w:szCs w:val="24"/>
        </w:rPr>
      </w:pPr>
      <w:bookmarkStart w:id="220" w:name="_Toc228189336"/>
      <w:r w:rsidRPr="00615A45">
        <w:rPr>
          <w:rFonts w:ascii="Times New Roman" w:hAnsi="Times New Roman"/>
          <w:color w:val="auto"/>
          <w:sz w:val="24"/>
          <w:szCs w:val="24"/>
        </w:rPr>
        <w:t xml:space="preserve">Table </w:t>
      </w:r>
      <w:r w:rsidR="00B74F4D" w:rsidRPr="00615A45">
        <w:rPr>
          <w:rFonts w:ascii="Times New Roman" w:hAnsi="Times New Roman"/>
          <w:color w:val="auto"/>
          <w:sz w:val="24"/>
          <w:szCs w:val="24"/>
        </w:rPr>
        <w:fldChar w:fldCharType="begin"/>
      </w:r>
      <w:r w:rsidR="00B74F4D" w:rsidRPr="00615A45">
        <w:rPr>
          <w:rFonts w:ascii="Times New Roman" w:hAnsi="Times New Roman"/>
          <w:color w:val="auto"/>
          <w:sz w:val="24"/>
          <w:szCs w:val="24"/>
        </w:rPr>
        <w:instrText xml:space="preserve"> SEQ Table \* ARABIC </w:instrText>
      </w:r>
      <w:r w:rsidR="00B74F4D" w:rsidRPr="00615A45">
        <w:rPr>
          <w:rFonts w:ascii="Times New Roman" w:hAnsi="Times New Roman"/>
          <w:color w:val="auto"/>
          <w:sz w:val="24"/>
          <w:szCs w:val="24"/>
        </w:rPr>
        <w:fldChar w:fldCharType="separate"/>
      </w:r>
      <w:r w:rsidR="005D0275" w:rsidRPr="00615A45">
        <w:rPr>
          <w:rFonts w:ascii="Times New Roman" w:hAnsi="Times New Roman"/>
          <w:noProof/>
          <w:color w:val="auto"/>
          <w:sz w:val="24"/>
          <w:szCs w:val="24"/>
        </w:rPr>
        <w:t>6</w:t>
      </w:r>
      <w:r w:rsidR="00B74F4D" w:rsidRPr="00615A45">
        <w:rPr>
          <w:rFonts w:ascii="Times New Roman" w:hAnsi="Times New Roman"/>
          <w:noProof/>
          <w:color w:val="auto"/>
          <w:sz w:val="24"/>
          <w:szCs w:val="24"/>
        </w:rPr>
        <w:fldChar w:fldCharType="end"/>
      </w:r>
      <w:r w:rsidRPr="00615A45">
        <w:rPr>
          <w:rFonts w:ascii="Times New Roman" w:hAnsi="Times New Roman"/>
          <w:color w:val="auto"/>
          <w:sz w:val="24"/>
          <w:szCs w:val="24"/>
        </w:rPr>
        <w:t>: Plant parts used to treat human ailments</w:t>
      </w:r>
      <w:bookmarkEnd w:id="219"/>
      <w:bookmarkEnd w:id="220"/>
    </w:p>
    <w:tbl>
      <w:tblPr>
        <w:tblStyle w:val="TableGrid"/>
        <w:tblW w:w="0" w:type="auto"/>
        <w:tblLayout w:type="fixed"/>
        <w:tblLook w:val="0000" w:firstRow="0" w:lastRow="0" w:firstColumn="0" w:lastColumn="0" w:noHBand="0" w:noVBand="0"/>
      </w:tblPr>
      <w:tblGrid>
        <w:gridCol w:w="2636"/>
        <w:gridCol w:w="2980"/>
        <w:gridCol w:w="2560"/>
      </w:tblGrid>
      <w:tr w:rsidR="00615A45" w:rsidRPr="00615A45" w:rsidTr="005E32A5">
        <w:trPr>
          <w:trHeight w:val="283"/>
        </w:trPr>
        <w:tc>
          <w:tcPr>
            <w:tcW w:w="26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b/>
                <w:bCs/>
                <w:sz w:val="24"/>
                <w:szCs w:val="24"/>
              </w:rPr>
              <w:t>Parts used</w:t>
            </w:r>
          </w:p>
        </w:tc>
        <w:tc>
          <w:tcPr>
            <w:tcW w:w="29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b/>
                <w:bCs/>
                <w:sz w:val="24"/>
                <w:szCs w:val="24"/>
              </w:rPr>
              <w:t>Total cited part</w:t>
            </w:r>
          </w:p>
        </w:tc>
        <w:tc>
          <w:tcPr>
            <w:tcW w:w="256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b/>
                <w:bCs/>
                <w:sz w:val="24"/>
                <w:szCs w:val="24"/>
              </w:rPr>
              <w:t>Percentage</w:t>
            </w:r>
          </w:p>
        </w:tc>
      </w:tr>
      <w:tr w:rsidR="00615A45" w:rsidRPr="00615A45" w:rsidTr="005E32A5">
        <w:trPr>
          <w:trHeight w:val="258"/>
        </w:trPr>
        <w:tc>
          <w:tcPr>
            <w:tcW w:w="26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Leaf</w:t>
            </w:r>
          </w:p>
        </w:tc>
        <w:tc>
          <w:tcPr>
            <w:tcW w:w="2980" w:type="dxa"/>
          </w:tcPr>
          <w:p w:rsidR="005E32A5" w:rsidRPr="00615A45" w:rsidRDefault="00625ED4"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85</w:t>
            </w:r>
          </w:p>
        </w:tc>
        <w:tc>
          <w:tcPr>
            <w:tcW w:w="2560" w:type="dxa"/>
          </w:tcPr>
          <w:p w:rsidR="005E32A5" w:rsidRPr="00615A45" w:rsidRDefault="00625ED4"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5</w:t>
            </w:r>
            <w:r w:rsidR="005E32A5" w:rsidRPr="00615A45">
              <w:rPr>
                <w:rFonts w:ascii="Times New Roman" w:eastAsia="SimSun" w:hAnsi="Times New Roman"/>
                <w:sz w:val="24"/>
                <w:szCs w:val="24"/>
              </w:rPr>
              <w:t>6%</w:t>
            </w:r>
          </w:p>
        </w:tc>
      </w:tr>
      <w:tr w:rsidR="00615A45" w:rsidRPr="00615A45" w:rsidTr="005E32A5">
        <w:trPr>
          <w:trHeight w:val="413"/>
        </w:trPr>
        <w:tc>
          <w:tcPr>
            <w:tcW w:w="26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Root</w:t>
            </w:r>
          </w:p>
        </w:tc>
        <w:tc>
          <w:tcPr>
            <w:tcW w:w="2980" w:type="dxa"/>
          </w:tcPr>
          <w:p w:rsidR="005E32A5" w:rsidRPr="00615A45" w:rsidRDefault="004A3D03"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13</w:t>
            </w:r>
          </w:p>
        </w:tc>
        <w:tc>
          <w:tcPr>
            <w:tcW w:w="2560" w:type="dxa"/>
          </w:tcPr>
          <w:p w:rsidR="005E32A5" w:rsidRPr="00615A45" w:rsidRDefault="006248E7"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10</w:t>
            </w:r>
            <w:r w:rsidR="005E32A5" w:rsidRPr="00615A45">
              <w:rPr>
                <w:rFonts w:ascii="Times New Roman" w:eastAsia="SimSun" w:hAnsi="Times New Roman"/>
                <w:sz w:val="24"/>
                <w:szCs w:val="24"/>
              </w:rPr>
              <w:t>%</w:t>
            </w:r>
          </w:p>
        </w:tc>
      </w:tr>
      <w:tr w:rsidR="00615A45" w:rsidRPr="00615A45" w:rsidTr="005E32A5">
        <w:trPr>
          <w:trHeight w:val="415"/>
        </w:trPr>
        <w:tc>
          <w:tcPr>
            <w:tcW w:w="26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Seed</w:t>
            </w:r>
          </w:p>
        </w:tc>
        <w:tc>
          <w:tcPr>
            <w:tcW w:w="2980" w:type="dxa"/>
          </w:tcPr>
          <w:p w:rsidR="005E32A5" w:rsidRPr="00615A45" w:rsidRDefault="00625ED4"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13</w:t>
            </w:r>
          </w:p>
        </w:tc>
        <w:tc>
          <w:tcPr>
            <w:tcW w:w="2560" w:type="dxa"/>
          </w:tcPr>
          <w:p w:rsidR="005E32A5" w:rsidRPr="00615A45" w:rsidRDefault="006248E7"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w:t>
            </w:r>
            <w:r w:rsidR="005E32A5" w:rsidRPr="00615A45">
              <w:rPr>
                <w:rFonts w:ascii="Times New Roman" w:eastAsia="SimSun" w:hAnsi="Times New Roman"/>
                <w:sz w:val="24"/>
                <w:szCs w:val="24"/>
              </w:rPr>
              <w:t>%</w:t>
            </w:r>
          </w:p>
        </w:tc>
      </w:tr>
      <w:tr w:rsidR="00615A45" w:rsidRPr="00615A45" w:rsidTr="005E32A5">
        <w:trPr>
          <w:trHeight w:val="413"/>
        </w:trPr>
        <w:tc>
          <w:tcPr>
            <w:tcW w:w="26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Plant secretion</w:t>
            </w:r>
          </w:p>
        </w:tc>
        <w:tc>
          <w:tcPr>
            <w:tcW w:w="2980" w:type="dxa"/>
          </w:tcPr>
          <w:p w:rsidR="005E32A5" w:rsidRPr="00615A45" w:rsidRDefault="00625ED4"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11</w:t>
            </w:r>
          </w:p>
        </w:tc>
        <w:tc>
          <w:tcPr>
            <w:tcW w:w="2560" w:type="dxa"/>
          </w:tcPr>
          <w:p w:rsidR="005E32A5" w:rsidRPr="00615A45" w:rsidRDefault="006248E7"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w:t>
            </w:r>
            <w:r w:rsidR="005E32A5" w:rsidRPr="00615A45">
              <w:rPr>
                <w:rFonts w:ascii="Times New Roman" w:eastAsia="SimSun" w:hAnsi="Times New Roman"/>
                <w:sz w:val="24"/>
                <w:szCs w:val="24"/>
              </w:rPr>
              <w:t>%</w:t>
            </w:r>
          </w:p>
        </w:tc>
      </w:tr>
      <w:tr w:rsidR="00615A45" w:rsidRPr="00615A45" w:rsidTr="005E32A5">
        <w:trPr>
          <w:trHeight w:val="415"/>
        </w:trPr>
        <w:tc>
          <w:tcPr>
            <w:tcW w:w="26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Leaf and stem</w:t>
            </w:r>
          </w:p>
        </w:tc>
        <w:tc>
          <w:tcPr>
            <w:tcW w:w="29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10</w:t>
            </w:r>
          </w:p>
        </w:tc>
        <w:tc>
          <w:tcPr>
            <w:tcW w:w="2560" w:type="dxa"/>
          </w:tcPr>
          <w:p w:rsidR="005E32A5" w:rsidRPr="00615A45" w:rsidRDefault="006248E7"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w:t>
            </w:r>
            <w:r w:rsidR="005E32A5" w:rsidRPr="00615A45">
              <w:rPr>
                <w:rFonts w:ascii="Times New Roman" w:eastAsia="SimSun" w:hAnsi="Times New Roman"/>
                <w:sz w:val="24"/>
                <w:szCs w:val="24"/>
              </w:rPr>
              <w:t>%</w:t>
            </w:r>
          </w:p>
        </w:tc>
      </w:tr>
      <w:tr w:rsidR="00615A45" w:rsidRPr="00615A45" w:rsidTr="005E32A5">
        <w:trPr>
          <w:trHeight w:val="413"/>
        </w:trPr>
        <w:tc>
          <w:tcPr>
            <w:tcW w:w="26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Rhizome</w:t>
            </w:r>
          </w:p>
        </w:tc>
        <w:tc>
          <w:tcPr>
            <w:tcW w:w="2980" w:type="dxa"/>
          </w:tcPr>
          <w:p w:rsidR="005E32A5" w:rsidRPr="00615A45" w:rsidRDefault="00625ED4"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5</w:t>
            </w:r>
          </w:p>
        </w:tc>
        <w:tc>
          <w:tcPr>
            <w:tcW w:w="2560" w:type="dxa"/>
          </w:tcPr>
          <w:p w:rsidR="005E32A5" w:rsidRPr="00615A45" w:rsidRDefault="004764FC"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3</w:t>
            </w:r>
            <w:r w:rsidR="005E32A5" w:rsidRPr="00615A45">
              <w:rPr>
                <w:rFonts w:ascii="Times New Roman" w:eastAsia="SimSun" w:hAnsi="Times New Roman"/>
                <w:sz w:val="24"/>
                <w:szCs w:val="24"/>
              </w:rPr>
              <w:t>%</w:t>
            </w:r>
          </w:p>
        </w:tc>
      </w:tr>
      <w:tr w:rsidR="00615A45" w:rsidRPr="00615A45" w:rsidTr="005E32A5">
        <w:trPr>
          <w:trHeight w:val="415"/>
        </w:trPr>
        <w:tc>
          <w:tcPr>
            <w:tcW w:w="26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Leaf and Bulb</w:t>
            </w:r>
          </w:p>
        </w:tc>
        <w:tc>
          <w:tcPr>
            <w:tcW w:w="2980" w:type="dxa"/>
          </w:tcPr>
          <w:p w:rsidR="005E32A5" w:rsidRPr="00615A45" w:rsidRDefault="00625ED4"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3</w:t>
            </w:r>
          </w:p>
        </w:tc>
        <w:tc>
          <w:tcPr>
            <w:tcW w:w="2560" w:type="dxa"/>
          </w:tcPr>
          <w:p w:rsidR="005E32A5" w:rsidRPr="00615A45" w:rsidRDefault="004764FC"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w:t>
            </w:r>
            <w:r w:rsidR="005E32A5" w:rsidRPr="00615A45">
              <w:rPr>
                <w:rFonts w:ascii="Times New Roman" w:eastAsia="SimSun" w:hAnsi="Times New Roman"/>
                <w:sz w:val="24"/>
                <w:szCs w:val="24"/>
              </w:rPr>
              <w:t>%</w:t>
            </w:r>
          </w:p>
        </w:tc>
      </w:tr>
      <w:tr w:rsidR="00615A45" w:rsidRPr="00615A45" w:rsidTr="005E32A5">
        <w:trPr>
          <w:trHeight w:val="413"/>
        </w:trPr>
        <w:tc>
          <w:tcPr>
            <w:tcW w:w="26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lastRenderedPageBreak/>
              <w:t>Leaf and Root</w:t>
            </w:r>
          </w:p>
        </w:tc>
        <w:tc>
          <w:tcPr>
            <w:tcW w:w="29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3</w:t>
            </w:r>
          </w:p>
        </w:tc>
        <w:tc>
          <w:tcPr>
            <w:tcW w:w="2560" w:type="dxa"/>
          </w:tcPr>
          <w:p w:rsidR="005E32A5" w:rsidRPr="00615A45" w:rsidRDefault="004764FC"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w:t>
            </w:r>
            <w:r w:rsidR="005E32A5" w:rsidRPr="00615A45">
              <w:rPr>
                <w:rFonts w:ascii="Times New Roman" w:eastAsia="SimSun" w:hAnsi="Times New Roman"/>
                <w:sz w:val="24"/>
                <w:szCs w:val="24"/>
              </w:rPr>
              <w:t>%</w:t>
            </w:r>
          </w:p>
        </w:tc>
      </w:tr>
      <w:tr w:rsidR="00615A45" w:rsidRPr="00615A45" w:rsidTr="005E32A5">
        <w:trPr>
          <w:trHeight w:val="415"/>
        </w:trPr>
        <w:tc>
          <w:tcPr>
            <w:tcW w:w="26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Leaf and Fruit</w:t>
            </w:r>
          </w:p>
        </w:tc>
        <w:tc>
          <w:tcPr>
            <w:tcW w:w="2980" w:type="dxa"/>
          </w:tcPr>
          <w:p w:rsidR="005E32A5" w:rsidRPr="00615A45" w:rsidRDefault="00625ED4"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w:t>
            </w:r>
          </w:p>
        </w:tc>
        <w:tc>
          <w:tcPr>
            <w:tcW w:w="2560" w:type="dxa"/>
          </w:tcPr>
          <w:p w:rsidR="005E32A5" w:rsidRPr="00615A45" w:rsidRDefault="004764FC"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w:t>
            </w:r>
            <w:r w:rsidR="005E32A5" w:rsidRPr="00615A45">
              <w:rPr>
                <w:rFonts w:ascii="Times New Roman" w:eastAsia="SimSun" w:hAnsi="Times New Roman"/>
                <w:sz w:val="24"/>
                <w:szCs w:val="24"/>
              </w:rPr>
              <w:t>%</w:t>
            </w:r>
          </w:p>
        </w:tc>
      </w:tr>
      <w:tr w:rsidR="00615A45" w:rsidRPr="00615A45" w:rsidTr="005E32A5">
        <w:trPr>
          <w:trHeight w:val="413"/>
        </w:trPr>
        <w:tc>
          <w:tcPr>
            <w:tcW w:w="26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Stem</w:t>
            </w:r>
          </w:p>
        </w:tc>
        <w:tc>
          <w:tcPr>
            <w:tcW w:w="29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w:t>
            </w:r>
          </w:p>
        </w:tc>
        <w:tc>
          <w:tcPr>
            <w:tcW w:w="2560" w:type="dxa"/>
          </w:tcPr>
          <w:p w:rsidR="005E32A5" w:rsidRPr="00615A45" w:rsidRDefault="004764FC"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w:t>
            </w:r>
            <w:r w:rsidR="005E32A5" w:rsidRPr="00615A45">
              <w:rPr>
                <w:rFonts w:ascii="Times New Roman" w:eastAsia="SimSun" w:hAnsi="Times New Roman"/>
                <w:sz w:val="24"/>
                <w:szCs w:val="24"/>
              </w:rPr>
              <w:t>%</w:t>
            </w:r>
          </w:p>
        </w:tc>
      </w:tr>
      <w:tr w:rsidR="00615A45" w:rsidRPr="00615A45" w:rsidTr="005E32A5">
        <w:trPr>
          <w:trHeight w:val="415"/>
        </w:trPr>
        <w:tc>
          <w:tcPr>
            <w:tcW w:w="26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Bark</w:t>
            </w:r>
          </w:p>
        </w:tc>
        <w:tc>
          <w:tcPr>
            <w:tcW w:w="29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w:t>
            </w:r>
          </w:p>
        </w:tc>
        <w:tc>
          <w:tcPr>
            <w:tcW w:w="2560" w:type="dxa"/>
          </w:tcPr>
          <w:p w:rsidR="005E32A5" w:rsidRPr="00615A45" w:rsidRDefault="004764FC"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w:t>
            </w:r>
            <w:r w:rsidR="005E32A5" w:rsidRPr="00615A45">
              <w:rPr>
                <w:rFonts w:ascii="Times New Roman" w:eastAsia="SimSun" w:hAnsi="Times New Roman"/>
                <w:sz w:val="24"/>
                <w:szCs w:val="24"/>
              </w:rPr>
              <w:t>%</w:t>
            </w:r>
          </w:p>
        </w:tc>
      </w:tr>
      <w:tr w:rsidR="00615A45" w:rsidRPr="00615A45" w:rsidTr="005E32A5">
        <w:trPr>
          <w:trHeight w:val="413"/>
        </w:trPr>
        <w:tc>
          <w:tcPr>
            <w:tcW w:w="26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Fruit</w:t>
            </w:r>
          </w:p>
        </w:tc>
        <w:tc>
          <w:tcPr>
            <w:tcW w:w="29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w:t>
            </w:r>
          </w:p>
        </w:tc>
        <w:tc>
          <w:tcPr>
            <w:tcW w:w="2560" w:type="dxa"/>
          </w:tcPr>
          <w:p w:rsidR="005E32A5" w:rsidRPr="00615A45" w:rsidRDefault="004764FC"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w:t>
            </w:r>
            <w:r w:rsidR="005E32A5" w:rsidRPr="00615A45">
              <w:rPr>
                <w:rFonts w:ascii="Times New Roman" w:eastAsia="SimSun" w:hAnsi="Times New Roman"/>
                <w:sz w:val="24"/>
                <w:szCs w:val="24"/>
              </w:rPr>
              <w:t>%</w:t>
            </w:r>
          </w:p>
        </w:tc>
      </w:tr>
      <w:tr w:rsidR="00615A45" w:rsidRPr="00615A45" w:rsidTr="00F125F5">
        <w:trPr>
          <w:trHeight w:val="250"/>
        </w:trPr>
        <w:tc>
          <w:tcPr>
            <w:tcW w:w="2636"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Leaf and Seed</w:t>
            </w:r>
          </w:p>
        </w:tc>
        <w:tc>
          <w:tcPr>
            <w:tcW w:w="2980"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w:t>
            </w:r>
          </w:p>
        </w:tc>
        <w:tc>
          <w:tcPr>
            <w:tcW w:w="2560" w:type="dxa"/>
          </w:tcPr>
          <w:p w:rsidR="005E32A5" w:rsidRPr="00615A45" w:rsidRDefault="004764FC"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w:t>
            </w:r>
            <w:r w:rsidR="005E32A5" w:rsidRPr="00615A45">
              <w:rPr>
                <w:rFonts w:ascii="Times New Roman" w:eastAsia="SimSun" w:hAnsi="Times New Roman"/>
                <w:sz w:val="24"/>
                <w:szCs w:val="24"/>
              </w:rPr>
              <w:t>%</w:t>
            </w:r>
          </w:p>
        </w:tc>
      </w:tr>
    </w:tbl>
    <w:p w:rsidR="005E32A5" w:rsidRPr="00615A45" w:rsidRDefault="005E32A5" w:rsidP="00F125F5">
      <w:pPr>
        <w:pStyle w:val="Heading3"/>
        <w:numPr>
          <w:ilvl w:val="2"/>
          <w:numId w:val="14"/>
        </w:numPr>
        <w:jc w:val="left"/>
      </w:pPr>
      <w:bookmarkStart w:id="221" w:name="page52"/>
      <w:bookmarkStart w:id="222" w:name="_Toc227922050"/>
      <w:bookmarkEnd w:id="221"/>
      <w:r w:rsidRPr="00615A45">
        <w:t>Plant parts used to treat livestock ailments</w:t>
      </w:r>
      <w:bookmarkEnd w:id="222"/>
    </w:p>
    <w:p w:rsidR="005E32A5" w:rsidRPr="00615A45" w:rsidRDefault="005E32A5" w:rsidP="00F125F5">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Despite different plant parts reported to be used for remedy preparation by the local people, the majority (42 %) of preparations was found to be from leaves, </w:t>
      </w:r>
      <w:r w:rsidR="004A465F" w:rsidRPr="00615A45">
        <w:rPr>
          <w:rFonts w:ascii="Times New Roman" w:hAnsi="Times New Roman"/>
          <w:sz w:val="24"/>
          <w:szCs w:val="24"/>
        </w:rPr>
        <w:t>followed by roots (21 %) (Table7</w:t>
      </w:r>
      <w:r w:rsidR="00C81744" w:rsidRPr="00615A45">
        <w:rPr>
          <w:rFonts w:ascii="Times New Roman" w:hAnsi="Times New Roman"/>
          <w:sz w:val="24"/>
          <w:szCs w:val="24"/>
        </w:rPr>
        <w:t>).</w:t>
      </w:r>
    </w:p>
    <w:p w:rsidR="00FB5ED5" w:rsidRPr="00615A45" w:rsidRDefault="00FB5ED5" w:rsidP="00FB5ED5">
      <w:pPr>
        <w:pStyle w:val="Caption"/>
        <w:keepNext/>
        <w:rPr>
          <w:rFonts w:ascii="Times New Roman" w:hAnsi="Times New Roman"/>
          <w:color w:val="auto"/>
          <w:sz w:val="24"/>
          <w:szCs w:val="24"/>
        </w:rPr>
      </w:pPr>
      <w:bookmarkStart w:id="223" w:name="_Toc198012700"/>
      <w:bookmarkStart w:id="224" w:name="_Toc228189337"/>
      <w:r w:rsidRPr="00615A45">
        <w:rPr>
          <w:rFonts w:ascii="Times New Roman" w:hAnsi="Times New Roman"/>
          <w:color w:val="auto"/>
          <w:sz w:val="24"/>
          <w:szCs w:val="24"/>
        </w:rPr>
        <w:t xml:space="preserve">Table </w:t>
      </w:r>
      <w:r w:rsidR="00B74F4D" w:rsidRPr="00615A45">
        <w:rPr>
          <w:rFonts w:ascii="Times New Roman" w:hAnsi="Times New Roman"/>
          <w:color w:val="auto"/>
          <w:sz w:val="24"/>
          <w:szCs w:val="24"/>
        </w:rPr>
        <w:fldChar w:fldCharType="begin"/>
      </w:r>
      <w:r w:rsidR="00B74F4D" w:rsidRPr="00615A45">
        <w:rPr>
          <w:rFonts w:ascii="Times New Roman" w:hAnsi="Times New Roman"/>
          <w:color w:val="auto"/>
          <w:sz w:val="24"/>
          <w:szCs w:val="24"/>
        </w:rPr>
        <w:instrText xml:space="preserve"> SEQ Table \* ARABIC </w:instrText>
      </w:r>
      <w:r w:rsidR="00B74F4D" w:rsidRPr="00615A45">
        <w:rPr>
          <w:rFonts w:ascii="Times New Roman" w:hAnsi="Times New Roman"/>
          <w:color w:val="auto"/>
          <w:sz w:val="24"/>
          <w:szCs w:val="24"/>
        </w:rPr>
        <w:fldChar w:fldCharType="separate"/>
      </w:r>
      <w:r w:rsidR="005D0275" w:rsidRPr="00615A45">
        <w:rPr>
          <w:rFonts w:ascii="Times New Roman" w:hAnsi="Times New Roman"/>
          <w:noProof/>
          <w:color w:val="auto"/>
          <w:sz w:val="24"/>
          <w:szCs w:val="24"/>
        </w:rPr>
        <w:t>7</w:t>
      </w:r>
      <w:r w:rsidR="00B74F4D" w:rsidRPr="00615A45">
        <w:rPr>
          <w:rFonts w:ascii="Times New Roman" w:hAnsi="Times New Roman"/>
          <w:noProof/>
          <w:color w:val="auto"/>
          <w:sz w:val="24"/>
          <w:szCs w:val="24"/>
        </w:rPr>
        <w:fldChar w:fldCharType="end"/>
      </w:r>
      <w:r w:rsidRPr="00615A45">
        <w:rPr>
          <w:rFonts w:ascii="Times New Roman" w:hAnsi="Times New Roman"/>
          <w:color w:val="auto"/>
          <w:sz w:val="24"/>
          <w:szCs w:val="24"/>
        </w:rPr>
        <w:t>: Plant parts used for the treatment of livestock ailments</w:t>
      </w:r>
      <w:bookmarkEnd w:id="223"/>
      <w:bookmarkEnd w:id="224"/>
    </w:p>
    <w:tbl>
      <w:tblPr>
        <w:tblStyle w:val="TableGrid"/>
        <w:tblW w:w="0" w:type="auto"/>
        <w:tblLayout w:type="fixed"/>
        <w:tblLook w:val="0000" w:firstRow="0" w:lastRow="0" w:firstColumn="0" w:lastColumn="0" w:noHBand="0" w:noVBand="0"/>
      </w:tblPr>
      <w:tblGrid>
        <w:gridCol w:w="2802"/>
        <w:gridCol w:w="2814"/>
        <w:gridCol w:w="3564"/>
      </w:tblGrid>
      <w:tr w:rsidR="00615A45" w:rsidRPr="00615A45" w:rsidTr="005E32A5">
        <w:trPr>
          <w:trHeight w:val="283"/>
        </w:trPr>
        <w:tc>
          <w:tcPr>
            <w:tcW w:w="2802"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b/>
                <w:bCs/>
                <w:sz w:val="24"/>
                <w:szCs w:val="24"/>
              </w:rPr>
              <w:t>Parts used</w:t>
            </w:r>
          </w:p>
        </w:tc>
        <w:tc>
          <w:tcPr>
            <w:tcW w:w="281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b/>
                <w:bCs/>
                <w:sz w:val="24"/>
                <w:szCs w:val="24"/>
              </w:rPr>
              <w:t>Total cited part</w:t>
            </w:r>
          </w:p>
        </w:tc>
        <w:tc>
          <w:tcPr>
            <w:tcW w:w="356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b/>
                <w:bCs/>
                <w:sz w:val="24"/>
                <w:szCs w:val="24"/>
              </w:rPr>
              <w:t>Percentage</w:t>
            </w:r>
          </w:p>
        </w:tc>
      </w:tr>
      <w:tr w:rsidR="00615A45" w:rsidRPr="00615A45" w:rsidTr="005E32A5">
        <w:trPr>
          <w:trHeight w:val="258"/>
        </w:trPr>
        <w:tc>
          <w:tcPr>
            <w:tcW w:w="2802"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Leaf</w:t>
            </w:r>
          </w:p>
        </w:tc>
        <w:tc>
          <w:tcPr>
            <w:tcW w:w="281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16</w:t>
            </w:r>
          </w:p>
        </w:tc>
        <w:tc>
          <w:tcPr>
            <w:tcW w:w="356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42.1%</w:t>
            </w:r>
          </w:p>
        </w:tc>
      </w:tr>
      <w:tr w:rsidR="00615A45" w:rsidRPr="00615A45" w:rsidTr="005E32A5">
        <w:trPr>
          <w:trHeight w:val="413"/>
        </w:trPr>
        <w:tc>
          <w:tcPr>
            <w:tcW w:w="2802"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Root</w:t>
            </w:r>
          </w:p>
        </w:tc>
        <w:tc>
          <w:tcPr>
            <w:tcW w:w="281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w:t>
            </w:r>
          </w:p>
        </w:tc>
        <w:tc>
          <w:tcPr>
            <w:tcW w:w="356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21.05%</w:t>
            </w:r>
          </w:p>
        </w:tc>
      </w:tr>
      <w:tr w:rsidR="00615A45" w:rsidRPr="00615A45" w:rsidTr="005E32A5">
        <w:trPr>
          <w:trHeight w:val="415"/>
        </w:trPr>
        <w:tc>
          <w:tcPr>
            <w:tcW w:w="2802"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Seed</w:t>
            </w:r>
          </w:p>
        </w:tc>
        <w:tc>
          <w:tcPr>
            <w:tcW w:w="281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5</w:t>
            </w:r>
          </w:p>
        </w:tc>
        <w:tc>
          <w:tcPr>
            <w:tcW w:w="356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13.15%</w:t>
            </w:r>
          </w:p>
        </w:tc>
      </w:tr>
      <w:tr w:rsidR="00615A45" w:rsidRPr="00615A45" w:rsidTr="005E32A5">
        <w:trPr>
          <w:trHeight w:val="413"/>
        </w:trPr>
        <w:tc>
          <w:tcPr>
            <w:tcW w:w="2802"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Stem</w:t>
            </w:r>
          </w:p>
        </w:tc>
        <w:tc>
          <w:tcPr>
            <w:tcW w:w="281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3</w:t>
            </w:r>
          </w:p>
        </w:tc>
        <w:tc>
          <w:tcPr>
            <w:tcW w:w="356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7.89%</w:t>
            </w:r>
          </w:p>
        </w:tc>
      </w:tr>
      <w:tr w:rsidR="00615A45" w:rsidRPr="00615A45" w:rsidTr="005E32A5">
        <w:trPr>
          <w:trHeight w:val="415"/>
        </w:trPr>
        <w:tc>
          <w:tcPr>
            <w:tcW w:w="2802"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Fruit</w:t>
            </w:r>
          </w:p>
        </w:tc>
        <w:tc>
          <w:tcPr>
            <w:tcW w:w="281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w:t>
            </w:r>
          </w:p>
        </w:tc>
        <w:tc>
          <w:tcPr>
            <w:tcW w:w="356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5.26%</w:t>
            </w:r>
          </w:p>
        </w:tc>
      </w:tr>
      <w:tr w:rsidR="00615A45" w:rsidRPr="00615A45" w:rsidTr="005E32A5">
        <w:trPr>
          <w:trHeight w:val="413"/>
        </w:trPr>
        <w:tc>
          <w:tcPr>
            <w:tcW w:w="2802"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Root and stem bark</w:t>
            </w:r>
          </w:p>
        </w:tc>
        <w:tc>
          <w:tcPr>
            <w:tcW w:w="281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w:t>
            </w:r>
          </w:p>
        </w:tc>
        <w:tc>
          <w:tcPr>
            <w:tcW w:w="356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2.63%</w:t>
            </w:r>
          </w:p>
        </w:tc>
      </w:tr>
      <w:tr w:rsidR="00615A45" w:rsidRPr="00615A45" w:rsidTr="005E32A5">
        <w:trPr>
          <w:trHeight w:val="415"/>
        </w:trPr>
        <w:tc>
          <w:tcPr>
            <w:tcW w:w="2802"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Leaf and seed</w:t>
            </w:r>
          </w:p>
        </w:tc>
        <w:tc>
          <w:tcPr>
            <w:tcW w:w="281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w:t>
            </w:r>
          </w:p>
        </w:tc>
        <w:tc>
          <w:tcPr>
            <w:tcW w:w="356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2.63%</w:t>
            </w:r>
          </w:p>
        </w:tc>
      </w:tr>
      <w:tr w:rsidR="00615A45" w:rsidRPr="00615A45" w:rsidTr="005E32A5">
        <w:trPr>
          <w:trHeight w:val="413"/>
        </w:trPr>
        <w:tc>
          <w:tcPr>
            <w:tcW w:w="2802"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Bulb</w:t>
            </w:r>
          </w:p>
        </w:tc>
        <w:tc>
          <w:tcPr>
            <w:tcW w:w="281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w:t>
            </w:r>
          </w:p>
        </w:tc>
        <w:tc>
          <w:tcPr>
            <w:tcW w:w="356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2.63%</w:t>
            </w:r>
          </w:p>
        </w:tc>
      </w:tr>
      <w:tr w:rsidR="005E32A5" w:rsidRPr="00615A45" w:rsidTr="005E32A5">
        <w:trPr>
          <w:trHeight w:val="413"/>
        </w:trPr>
        <w:tc>
          <w:tcPr>
            <w:tcW w:w="2802"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Leaf and root</w:t>
            </w:r>
          </w:p>
        </w:tc>
        <w:tc>
          <w:tcPr>
            <w:tcW w:w="281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w:t>
            </w:r>
          </w:p>
        </w:tc>
        <w:tc>
          <w:tcPr>
            <w:tcW w:w="356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2.63%</w:t>
            </w:r>
          </w:p>
        </w:tc>
      </w:tr>
    </w:tbl>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05CA8" w:rsidRPr="00615A45" w:rsidRDefault="00505CA8" w:rsidP="005E32A5">
      <w:pPr>
        <w:widowControl w:val="0"/>
        <w:autoSpaceDE w:val="0"/>
        <w:autoSpaceDN w:val="0"/>
        <w:adjustRightInd w:val="0"/>
        <w:spacing w:after="0"/>
        <w:rPr>
          <w:rFonts w:ascii="Times New Roman" w:hAnsi="Times New Roman"/>
          <w:sz w:val="24"/>
          <w:szCs w:val="24"/>
        </w:rPr>
      </w:pPr>
    </w:p>
    <w:p w:rsidR="00505CA8" w:rsidRPr="00615A45" w:rsidRDefault="00505CA8" w:rsidP="005E32A5">
      <w:pPr>
        <w:widowControl w:val="0"/>
        <w:autoSpaceDE w:val="0"/>
        <w:autoSpaceDN w:val="0"/>
        <w:adjustRightInd w:val="0"/>
        <w:spacing w:after="0"/>
        <w:rPr>
          <w:rFonts w:ascii="Times New Roman" w:hAnsi="Times New Roman"/>
          <w:sz w:val="24"/>
          <w:szCs w:val="24"/>
        </w:rPr>
      </w:pPr>
    </w:p>
    <w:p w:rsidR="005E32A5" w:rsidRPr="00615A45" w:rsidRDefault="005E32A5" w:rsidP="00BA377D">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 preference of leaves to other </w:t>
      </w:r>
      <w:r w:rsidR="003763B9" w:rsidRPr="00615A45">
        <w:rPr>
          <w:rFonts w:ascii="Times New Roman" w:hAnsi="Times New Roman"/>
          <w:sz w:val="24"/>
          <w:szCs w:val="24"/>
        </w:rPr>
        <w:t>plant parts could be due to ease</w:t>
      </w:r>
      <w:r w:rsidRPr="00615A45">
        <w:rPr>
          <w:rFonts w:ascii="Times New Roman" w:hAnsi="Times New Roman"/>
          <w:sz w:val="24"/>
          <w:szCs w:val="24"/>
        </w:rPr>
        <w:t xml:space="preserve"> of preparation and the local people </w:t>
      </w:r>
      <w:r w:rsidR="003763B9" w:rsidRPr="00615A45">
        <w:rPr>
          <w:rFonts w:ascii="Times New Roman" w:hAnsi="Times New Roman"/>
          <w:sz w:val="24"/>
          <w:szCs w:val="24"/>
        </w:rPr>
        <w:t>supposed leaves have a more effective</w:t>
      </w:r>
      <w:r w:rsidRPr="00615A45">
        <w:rPr>
          <w:rFonts w:ascii="Times New Roman" w:hAnsi="Times New Roman"/>
          <w:sz w:val="24"/>
          <w:szCs w:val="24"/>
        </w:rPr>
        <w:t xml:space="preserve"> medicinal role than other plant parts. The other </w:t>
      </w:r>
      <w:r w:rsidR="000E46B4" w:rsidRPr="00615A45">
        <w:rPr>
          <w:rFonts w:ascii="Times New Roman" w:hAnsi="Times New Roman"/>
          <w:sz w:val="24"/>
          <w:szCs w:val="24"/>
        </w:rPr>
        <w:t>cause</w:t>
      </w:r>
      <w:r w:rsidRPr="00615A45">
        <w:rPr>
          <w:rFonts w:ascii="Times New Roman" w:hAnsi="Times New Roman"/>
          <w:sz w:val="24"/>
          <w:szCs w:val="24"/>
        </w:rPr>
        <w:t xml:space="preserve"> that leaves was prioritized by the local people to </w:t>
      </w:r>
      <w:r w:rsidR="00B10242" w:rsidRPr="00615A45">
        <w:rPr>
          <w:rFonts w:ascii="Times New Roman" w:hAnsi="Times New Roman"/>
          <w:sz w:val="24"/>
          <w:szCs w:val="24"/>
        </w:rPr>
        <w:t>reduce</w:t>
      </w:r>
      <w:r w:rsidRPr="00615A45">
        <w:rPr>
          <w:rFonts w:ascii="Times New Roman" w:hAnsi="Times New Roman"/>
          <w:sz w:val="24"/>
          <w:szCs w:val="24"/>
        </w:rPr>
        <w:t xml:space="preserve"> the threat posed to the long term survival of mother plants. The disappearance of medicinal plants during the collection of plant parts for medicinal purposes is minimal as leave were the leading used plant parts in the area. Similarly, the finding conducted by (Mirutse Giday and Gobana Amani, 2003; Endalew Amenu, 2007; Eskedar Abebe, 2011; Mohammed Adefa and Berhanu Abraha, 2011); leaves were the </w:t>
      </w:r>
      <w:r w:rsidR="00B10242" w:rsidRPr="00615A45">
        <w:rPr>
          <w:rFonts w:ascii="Times New Roman" w:hAnsi="Times New Roman"/>
          <w:sz w:val="24"/>
          <w:szCs w:val="24"/>
        </w:rPr>
        <w:t>most commonly</w:t>
      </w:r>
      <w:r w:rsidRPr="00615A45">
        <w:rPr>
          <w:rFonts w:ascii="Times New Roman" w:hAnsi="Times New Roman"/>
          <w:sz w:val="24"/>
          <w:szCs w:val="24"/>
        </w:rPr>
        <w:t xml:space="preserve"> used plant parts used to treat livestock ailments.</w:t>
      </w:r>
    </w:p>
    <w:p w:rsidR="005E32A5" w:rsidRPr="00615A45" w:rsidRDefault="005E32A5" w:rsidP="00BA377D">
      <w:pPr>
        <w:widowControl w:val="0"/>
        <w:autoSpaceDE w:val="0"/>
        <w:autoSpaceDN w:val="0"/>
        <w:adjustRightInd w:val="0"/>
        <w:spacing w:after="0" w:line="360" w:lineRule="auto"/>
        <w:rPr>
          <w:rFonts w:ascii="Times New Roman" w:hAnsi="Times New Roman"/>
          <w:sz w:val="24"/>
          <w:szCs w:val="24"/>
        </w:rPr>
      </w:pPr>
    </w:p>
    <w:p w:rsidR="005E32A5" w:rsidRPr="00615A45" w:rsidRDefault="005E32A5" w:rsidP="00BA377D">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lastRenderedPageBreak/>
        <w:t xml:space="preserve">A similar report also out of Ethiopia by (Chinsebu et al., 2014) in Nambia, leaves were the most commonly used plant part. This is not </w:t>
      </w:r>
      <w:r w:rsidR="00B10242" w:rsidRPr="00615A45">
        <w:rPr>
          <w:rFonts w:ascii="Times New Roman" w:hAnsi="Times New Roman"/>
          <w:sz w:val="24"/>
          <w:szCs w:val="24"/>
        </w:rPr>
        <w:t>astounding</w:t>
      </w:r>
      <w:r w:rsidRPr="00615A45">
        <w:rPr>
          <w:rFonts w:ascii="Times New Roman" w:hAnsi="Times New Roman"/>
          <w:sz w:val="24"/>
          <w:szCs w:val="24"/>
        </w:rPr>
        <w:t xml:space="preserve"> because the harvesting of leaves, unlike roots, is not labor-intensive and may not permanently damage the plants. In contrast to this, the research </w:t>
      </w:r>
      <w:r w:rsidR="00B10242" w:rsidRPr="00615A45">
        <w:rPr>
          <w:rFonts w:ascii="Times New Roman" w:hAnsi="Times New Roman"/>
          <w:sz w:val="24"/>
          <w:szCs w:val="24"/>
        </w:rPr>
        <w:t>studied</w:t>
      </w:r>
      <w:r w:rsidRPr="00615A45">
        <w:rPr>
          <w:rFonts w:ascii="Times New Roman" w:hAnsi="Times New Roman"/>
          <w:sz w:val="24"/>
          <w:szCs w:val="24"/>
        </w:rPr>
        <w:t xml:space="preserve"> in other parts of Ethiopia by (HaileYineger </w:t>
      </w:r>
      <w:r w:rsidRPr="00615A45">
        <w:rPr>
          <w:rFonts w:ascii="Times New Roman" w:hAnsi="Times New Roman"/>
          <w:i/>
          <w:iCs/>
          <w:sz w:val="24"/>
          <w:szCs w:val="24"/>
        </w:rPr>
        <w:t>et al</w:t>
      </w:r>
      <w:r w:rsidRPr="00615A45">
        <w:rPr>
          <w:rFonts w:ascii="Times New Roman" w:hAnsi="Times New Roman"/>
          <w:sz w:val="24"/>
          <w:szCs w:val="24"/>
        </w:rPr>
        <w:t xml:space="preserve">., 2007; Debela Hundie, 2004; Ermias Lulekal </w:t>
      </w:r>
      <w:r w:rsidRPr="00615A45">
        <w:rPr>
          <w:rFonts w:ascii="Times New Roman" w:hAnsi="Times New Roman"/>
          <w:i/>
          <w:iCs/>
          <w:sz w:val="24"/>
          <w:szCs w:val="24"/>
        </w:rPr>
        <w:t>et al</w:t>
      </w:r>
      <w:r w:rsidRPr="00615A45">
        <w:rPr>
          <w:rFonts w:ascii="Times New Roman" w:hAnsi="Times New Roman"/>
          <w:sz w:val="24"/>
          <w:szCs w:val="24"/>
        </w:rPr>
        <w:t>., 2014;) in Ankober District, Bale mountain national park and Boosat District respectively roots to be the most harvested plant parts used for ethno veterinary remedy preparation in the District might be associated with traditional beliefs in different communities about a powerful therapeutic effect of root parts for treating various ailments. The acceptance of roots and whole plants may have negative consequences on the sustainability of the medicinal plant species in the area (Debela Hundie, 2004).</w:t>
      </w:r>
    </w:p>
    <w:p w:rsidR="005E32A5" w:rsidRPr="00615A45" w:rsidRDefault="005E32A5" w:rsidP="005968BF">
      <w:pPr>
        <w:pStyle w:val="Heading2"/>
        <w:numPr>
          <w:ilvl w:val="1"/>
          <w:numId w:val="14"/>
        </w:numPr>
        <w:jc w:val="left"/>
        <w:rPr>
          <w:sz w:val="26"/>
          <w:szCs w:val="26"/>
        </w:rPr>
      </w:pPr>
      <w:bookmarkStart w:id="225" w:name="page53"/>
      <w:bookmarkStart w:id="226" w:name="_Toc227922051"/>
      <w:bookmarkEnd w:id="225"/>
      <w:r w:rsidRPr="00615A45">
        <w:rPr>
          <w:sz w:val="26"/>
          <w:szCs w:val="26"/>
        </w:rPr>
        <w:t>Conditions of Plant Remedy Preparations in Sedie Muja District</w:t>
      </w:r>
      <w:bookmarkEnd w:id="226"/>
    </w:p>
    <w:p w:rsidR="005E32A5" w:rsidRPr="00615A45" w:rsidRDefault="005E32A5" w:rsidP="005968BF">
      <w:pPr>
        <w:pStyle w:val="Heading3"/>
        <w:numPr>
          <w:ilvl w:val="2"/>
          <w:numId w:val="14"/>
        </w:numPr>
        <w:jc w:val="left"/>
      </w:pPr>
      <w:bookmarkStart w:id="227" w:name="_Toc227922052"/>
      <w:r w:rsidRPr="00615A45">
        <w:t>Conditions of plant based remedy preparations for human ailments</w:t>
      </w:r>
      <w:bookmarkEnd w:id="227"/>
    </w:p>
    <w:p w:rsidR="005E32A5" w:rsidRPr="00615A45" w:rsidRDefault="005E32A5" w:rsidP="005E32A5">
      <w:pPr>
        <w:widowControl w:val="0"/>
        <w:overflowPunct w:val="0"/>
        <w:autoSpaceDE w:val="0"/>
        <w:autoSpaceDN w:val="0"/>
        <w:adjustRightInd w:val="0"/>
        <w:spacing w:after="0"/>
        <w:jc w:val="both"/>
        <w:rPr>
          <w:rFonts w:ascii="Times New Roman" w:hAnsi="Times New Roman"/>
        </w:rPr>
      </w:pPr>
      <w:r w:rsidRPr="00615A45">
        <w:rPr>
          <w:rFonts w:ascii="Times New Roman" w:hAnsi="Times New Roman"/>
        </w:rPr>
        <w:t>The analysis of conditions of plant remedy pr</w:t>
      </w:r>
      <w:r w:rsidR="00B20F53" w:rsidRPr="00615A45">
        <w:rPr>
          <w:rFonts w:ascii="Times New Roman" w:hAnsi="Times New Roman"/>
        </w:rPr>
        <w:t>eparation result showed that 117</w:t>
      </w:r>
      <w:r w:rsidRPr="00615A45">
        <w:rPr>
          <w:rFonts w:ascii="Times New Roman" w:hAnsi="Times New Roman"/>
        </w:rPr>
        <w:t xml:space="preserve"> remedies (75%) were prepared from fresh parts followed by dry parts with 26 </w:t>
      </w:r>
      <w:r w:rsidR="00D11EEE" w:rsidRPr="00615A45">
        <w:rPr>
          <w:rFonts w:ascii="Times New Roman" w:hAnsi="Times New Roman"/>
        </w:rPr>
        <w:t>(15%) of the remedies (Figure 12</w:t>
      </w:r>
      <w:r w:rsidRPr="00615A45">
        <w:rPr>
          <w:rFonts w:ascii="Times New Roman" w:hAnsi="Times New Roman"/>
        </w:rPr>
        <w:t>).</w:t>
      </w:r>
    </w:p>
    <w:p w:rsidR="00BA377D" w:rsidRPr="00615A45" w:rsidRDefault="00BA377D" w:rsidP="005E32A5">
      <w:pPr>
        <w:widowControl w:val="0"/>
        <w:overflowPunct w:val="0"/>
        <w:autoSpaceDE w:val="0"/>
        <w:autoSpaceDN w:val="0"/>
        <w:adjustRightInd w:val="0"/>
        <w:spacing w:after="0"/>
        <w:jc w:val="both"/>
        <w:rPr>
          <w:rFonts w:ascii="Times New Roman" w:hAnsi="Times New Roman"/>
        </w:rPr>
      </w:pPr>
    </w:p>
    <w:p w:rsidR="00BA377D" w:rsidRPr="00615A45" w:rsidRDefault="00BA377D" w:rsidP="005E32A5">
      <w:pPr>
        <w:widowControl w:val="0"/>
        <w:overflowPunct w:val="0"/>
        <w:autoSpaceDE w:val="0"/>
        <w:autoSpaceDN w:val="0"/>
        <w:adjustRightInd w:val="0"/>
        <w:spacing w:after="0"/>
        <w:jc w:val="both"/>
        <w:rPr>
          <w:rFonts w:ascii="Times New Roman" w:hAnsi="Times New Roman"/>
        </w:rPr>
      </w:pPr>
    </w:p>
    <w:p w:rsidR="00BA377D" w:rsidRPr="00615A45" w:rsidRDefault="00BA377D" w:rsidP="00D11EEE">
      <w:pPr>
        <w:widowControl w:val="0"/>
        <w:tabs>
          <w:tab w:val="left" w:pos="1915"/>
        </w:tabs>
        <w:overflowPunct w:val="0"/>
        <w:autoSpaceDE w:val="0"/>
        <w:autoSpaceDN w:val="0"/>
        <w:adjustRightInd w:val="0"/>
        <w:spacing w:after="0"/>
        <w:jc w:val="both"/>
        <w:rPr>
          <w:rFonts w:ascii="Times New Roman" w:hAnsi="Times New Roman"/>
        </w:rPr>
      </w:pPr>
    </w:p>
    <w:p w:rsidR="00E335B1" w:rsidRPr="00615A45" w:rsidRDefault="002229FD" w:rsidP="00D11EEE">
      <w:pPr>
        <w:widowControl w:val="0"/>
        <w:tabs>
          <w:tab w:val="left" w:pos="1915"/>
        </w:tabs>
        <w:overflowPunct w:val="0"/>
        <w:autoSpaceDE w:val="0"/>
        <w:autoSpaceDN w:val="0"/>
        <w:adjustRightInd w:val="0"/>
        <w:spacing w:after="0"/>
        <w:jc w:val="both"/>
        <w:rPr>
          <w:rFonts w:ascii="Times New Roman" w:hAnsi="Times New Roman"/>
          <w:sz w:val="24"/>
          <w:szCs w:val="24"/>
        </w:rPr>
      </w:pPr>
      <w:r w:rsidRPr="00615A45">
        <w:rPr>
          <w:noProof/>
        </w:rPr>
        <mc:AlternateContent>
          <mc:Choice Requires="wps">
            <w:drawing>
              <wp:anchor distT="0" distB="0" distL="114300" distR="114300" simplePos="0" relativeHeight="251708416" behindDoc="0" locked="0" layoutInCell="1" allowOverlap="1" wp14:anchorId="27E12DE0" wp14:editId="04A9B41C">
                <wp:simplePos x="0" y="0"/>
                <wp:positionH relativeFrom="column">
                  <wp:posOffset>864870</wp:posOffset>
                </wp:positionH>
                <wp:positionV relativeFrom="paragraph">
                  <wp:posOffset>2152650</wp:posOffset>
                </wp:positionV>
                <wp:extent cx="3765550" cy="635"/>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3765550" cy="635"/>
                        </a:xfrm>
                        <a:prstGeom prst="rect">
                          <a:avLst/>
                        </a:prstGeom>
                        <a:solidFill>
                          <a:prstClr val="white"/>
                        </a:solidFill>
                        <a:ln>
                          <a:noFill/>
                        </a:ln>
                        <a:effectLst/>
                      </wps:spPr>
                      <wps:txbx>
                        <w:txbxContent>
                          <w:p w:rsidR="00174A9D" w:rsidRPr="00AF5E54" w:rsidRDefault="00174A9D" w:rsidP="00751232">
                            <w:pPr>
                              <w:pStyle w:val="Heading7"/>
                              <w:rPr>
                                <w:noProof/>
                              </w:rPr>
                            </w:pPr>
                            <w:bookmarkStart w:id="228" w:name="_Toc228190149"/>
                            <w:r w:rsidRPr="00AF5E54">
                              <w:t>Figure 12: Condition of remedy preparation used to treat human ailments</w:t>
                            </w:r>
                            <w:bookmarkEnd w:id="2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9" o:spid="_x0000_s1035" type="#_x0000_t202" style="position:absolute;left:0;text-align:left;margin-left:68.1pt;margin-top:169.5pt;width:296.5pt;height:.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" stroked="f">
                <v:textbox style="mso-fit-shape-to-text:t" inset="0,0,0,0">
                  <w:txbxContent>
                    <w:p w:rsidR="00174A9D" w:rsidRPr="00AF5E54" w:rsidRDefault="00174A9D" w:rsidP="00751232">
                      <w:pPr>
                        <w:pStyle w:val="Heading7"/>
                        <w:rPr>
                          <w:noProof/>
                        </w:rPr>
                      </w:pPr>
                      <w:bookmarkStart w:id="229" w:name="_Toc228190149"/>
                      <w:r w:rsidRPr="00AF5E54">
                        <w:t>Figure 12: Condition of remedy preparation used to treat human ailments</w:t>
                      </w:r>
                      <w:bookmarkEnd w:id="229"/>
                    </w:p>
                  </w:txbxContent>
                </v:textbox>
                <w10:wrap type="square"/>
              </v:shape>
            </w:pict>
          </mc:Fallback>
        </mc:AlternateContent>
      </w:r>
    </w:p>
    <w:p w:rsidR="00FB5ED5" w:rsidRPr="00615A45" w:rsidRDefault="0066671A" w:rsidP="00FB5ED5">
      <w:pPr>
        <w:keepNext/>
        <w:widowControl w:val="0"/>
        <w:autoSpaceDE w:val="0"/>
        <w:autoSpaceDN w:val="0"/>
        <w:adjustRightInd w:val="0"/>
        <w:spacing w:after="0"/>
      </w:pPr>
      <w:r w:rsidRPr="00615A45">
        <w:rPr>
          <w:rFonts w:ascii="Times New Roman" w:hAnsi="Times New Roman"/>
          <w:noProof/>
          <w:sz w:val="16"/>
          <w:szCs w:val="16"/>
        </w:rPr>
        <w:drawing>
          <wp:anchor distT="0" distB="0" distL="114300" distR="114300" simplePos="0" relativeHeight="251696128" behindDoc="0" locked="0" layoutInCell="1" allowOverlap="1" wp14:anchorId="7D6F3F74" wp14:editId="2FE24891">
            <wp:simplePos x="0" y="0"/>
            <wp:positionH relativeFrom="column">
              <wp:posOffset>969645</wp:posOffset>
            </wp:positionH>
            <wp:positionV relativeFrom="paragraph">
              <wp:posOffset>71120</wp:posOffset>
            </wp:positionV>
            <wp:extent cx="3180080" cy="1778635"/>
            <wp:effectExtent l="0" t="0" r="20320" b="12065"/>
            <wp:wrapSquare wrapText="bothSides"/>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rsidR="003C0014" w:rsidRPr="00615A45" w:rsidRDefault="003C0014" w:rsidP="00FB5ED5">
      <w:pPr>
        <w:keepNext/>
        <w:widowControl w:val="0"/>
        <w:autoSpaceDE w:val="0"/>
        <w:autoSpaceDN w:val="0"/>
        <w:adjustRightInd w:val="0"/>
        <w:spacing w:after="0"/>
      </w:pPr>
    </w:p>
    <w:p w:rsidR="003C0014" w:rsidRPr="00615A45" w:rsidRDefault="003C0014" w:rsidP="00FB5ED5">
      <w:pPr>
        <w:keepNext/>
        <w:widowControl w:val="0"/>
        <w:autoSpaceDE w:val="0"/>
        <w:autoSpaceDN w:val="0"/>
        <w:adjustRightInd w:val="0"/>
        <w:spacing w:after="0"/>
      </w:pPr>
    </w:p>
    <w:p w:rsidR="003C0014" w:rsidRPr="00615A45" w:rsidRDefault="003C0014" w:rsidP="00FB5ED5">
      <w:pPr>
        <w:keepNext/>
        <w:widowControl w:val="0"/>
        <w:autoSpaceDE w:val="0"/>
        <w:autoSpaceDN w:val="0"/>
        <w:adjustRightInd w:val="0"/>
        <w:spacing w:after="0"/>
      </w:pPr>
    </w:p>
    <w:p w:rsidR="003C0014" w:rsidRPr="00615A45" w:rsidRDefault="003C0014" w:rsidP="00FB5ED5">
      <w:pPr>
        <w:keepNext/>
        <w:widowControl w:val="0"/>
        <w:autoSpaceDE w:val="0"/>
        <w:autoSpaceDN w:val="0"/>
        <w:adjustRightInd w:val="0"/>
        <w:spacing w:after="0"/>
      </w:pPr>
    </w:p>
    <w:p w:rsidR="003C0014" w:rsidRPr="00615A45" w:rsidRDefault="003C0014" w:rsidP="00FB5ED5">
      <w:pPr>
        <w:keepNext/>
        <w:widowControl w:val="0"/>
        <w:autoSpaceDE w:val="0"/>
        <w:autoSpaceDN w:val="0"/>
        <w:adjustRightInd w:val="0"/>
        <w:spacing w:after="0"/>
      </w:pPr>
    </w:p>
    <w:p w:rsidR="003C0014" w:rsidRPr="00615A45" w:rsidRDefault="003C0014" w:rsidP="00FB5ED5">
      <w:pPr>
        <w:keepNext/>
        <w:widowControl w:val="0"/>
        <w:autoSpaceDE w:val="0"/>
        <w:autoSpaceDN w:val="0"/>
        <w:adjustRightInd w:val="0"/>
        <w:spacing w:after="0"/>
      </w:pPr>
    </w:p>
    <w:p w:rsidR="003C0014" w:rsidRPr="00615A45" w:rsidRDefault="003C0014" w:rsidP="00FB5ED5">
      <w:pPr>
        <w:keepNext/>
        <w:widowControl w:val="0"/>
        <w:autoSpaceDE w:val="0"/>
        <w:autoSpaceDN w:val="0"/>
        <w:adjustRightInd w:val="0"/>
        <w:spacing w:after="0"/>
      </w:pPr>
    </w:p>
    <w:p w:rsidR="003C0014" w:rsidRPr="00615A45" w:rsidRDefault="003C0014" w:rsidP="00FB5ED5">
      <w:pPr>
        <w:keepNext/>
        <w:widowControl w:val="0"/>
        <w:autoSpaceDE w:val="0"/>
        <w:autoSpaceDN w:val="0"/>
        <w:adjustRightInd w:val="0"/>
        <w:spacing w:after="0"/>
      </w:pPr>
    </w:p>
    <w:p w:rsidR="003C0014" w:rsidRPr="00615A45" w:rsidRDefault="003C0014" w:rsidP="00FB5ED5">
      <w:pPr>
        <w:keepNext/>
        <w:widowControl w:val="0"/>
        <w:autoSpaceDE w:val="0"/>
        <w:autoSpaceDN w:val="0"/>
        <w:adjustRightInd w:val="0"/>
        <w:spacing w:after="0"/>
      </w:pPr>
    </w:p>
    <w:p w:rsidR="0066671A" w:rsidRPr="00615A45" w:rsidRDefault="0066671A" w:rsidP="005E32A5">
      <w:pPr>
        <w:widowControl w:val="0"/>
        <w:overflowPunct w:val="0"/>
        <w:autoSpaceDE w:val="0"/>
        <w:autoSpaceDN w:val="0"/>
        <w:adjustRightInd w:val="0"/>
        <w:spacing w:after="0"/>
        <w:jc w:val="both"/>
        <w:rPr>
          <w:rFonts w:ascii="Times New Roman" w:hAnsi="Times New Roman"/>
          <w:b/>
          <w:bCs/>
          <w:sz w:val="24"/>
          <w:szCs w:val="24"/>
        </w:rPr>
      </w:pPr>
    </w:p>
    <w:p w:rsidR="00505CA8" w:rsidRPr="00615A45" w:rsidRDefault="00505CA8" w:rsidP="005E32A5">
      <w:pPr>
        <w:widowControl w:val="0"/>
        <w:overflowPunct w:val="0"/>
        <w:autoSpaceDE w:val="0"/>
        <w:autoSpaceDN w:val="0"/>
        <w:adjustRightInd w:val="0"/>
        <w:spacing w:after="0"/>
        <w:jc w:val="both"/>
        <w:rPr>
          <w:rFonts w:ascii="Times New Roman" w:hAnsi="Times New Roman"/>
          <w:b/>
          <w:bCs/>
          <w:sz w:val="24"/>
          <w:szCs w:val="24"/>
        </w:rPr>
      </w:pPr>
    </w:p>
    <w:p w:rsidR="00505CA8" w:rsidRPr="00615A45" w:rsidRDefault="00505CA8" w:rsidP="005E32A5">
      <w:pPr>
        <w:widowControl w:val="0"/>
        <w:overflowPunct w:val="0"/>
        <w:autoSpaceDE w:val="0"/>
        <w:autoSpaceDN w:val="0"/>
        <w:adjustRightInd w:val="0"/>
        <w:spacing w:after="0"/>
        <w:jc w:val="both"/>
        <w:rPr>
          <w:rFonts w:ascii="Times New Roman" w:hAnsi="Times New Roman"/>
          <w:sz w:val="24"/>
          <w:szCs w:val="24"/>
        </w:rPr>
      </w:pPr>
    </w:p>
    <w:p w:rsidR="005E32A5" w:rsidRPr="00615A45" w:rsidRDefault="00982804" w:rsidP="00BA377D">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Figure 12 showed</w:t>
      </w:r>
      <w:r w:rsidR="005E32A5" w:rsidRPr="00615A45">
        <w:rPr>
          <w:rFonts w:ascii="Times New Roman" w:hAnsi="Times New Roman"/>
          <w:sz w:val="24"/>
          <w:szCs w:val="24"/>
        </w:rPr>
        <w:t xml:space="preserve"> </w:t>
      </w:r>
      <w:r w:rsidRPr="00615A45">
        <w:rPr>
          <w:rFonts w:ascii="Times New Roman" w:hAnsi="Times New Roman"/>
          <w:sz w:val="24"/>
          <w:szCs w:val="24"/>
        </w:rPr>
        <w:t>about 75% of traditional remedies prepared from fresh plant materials and 15% medicinal plants were reported to be used from dry and 10 % were prepared from both in dry and fresh forms</w:t>
      </w:r>
      <w:r w:rsidR="005E32A5" w:rsidRPr="00615A45">
        <w:rPr>
          <w:rFonts w:ascii="Times New Roman" w:hAnsi="Times New Roman"/>
          <w:sz w:val="24"/>
          <w:szCs w:val="24"/>
        </w:rPr>
        <w:t xml:space="preserve">. Similarly, Moa Megersa </w:t>
      </w:r>
      <w:r w:rsidR="005E32A5" w:rsidRPr="00615A45">
        <w:rPr>
          <w:rFonts w:ascii="Times New Roman" w:hAnsi="Times New Roman"/>
          <w:i/>
          <w:iCs/>
          <w:sz w:val="24"/>
          <w:szCs w:val="24"/>
        </w:rPr>
        <w:t>et al</w:t>
      </w:r>
      <w:r w:rsidR="005E32A5" w:rsidRPr="00615A45">
        <w:rPr>
          <w:rFonts w:ascii="Times New Roman" w:hAnsi="Times New Roman"/>
          <w:sz w:val="24"/>
          <w:szCs w:val="24"/>
        </w:rPr>
        <w:t xml:space="preserve">. (2013) reported about 74% of traditional remedies </w:t>
      </w:r>
      <w:r w:rsidR="005E32A5" w:rsidRPr="00615A45">
        <w:rPr>
          <w:rFonts w:ascii="Times New Roman" w:hAnsi="Times New Roman"/>
          <w:sz w:val="24"/>
          <w:szCs w:val="24"/>
        </w:rPr>
        <w:lastRenderedPageBreak/>
        <w:t>prepared from fresh plant materials and 21% medicinal plants were reported to be used from dry and 5 % were prepared fr</w:t>
      </w:r>
      <w:r w:rsidR="00505CA8" w:rsidRPr="00615A45">
        <w:rPr>
          <w:rFonts w:ascii="Times New Roman" w:hAnsi="Times New Roman"/>
          <w:sz w:val="24"/>
          <w:szCs w:val="24"/>
        </w:rPr>
        <w:t>om both in dry and fresh forms.</w:t>
      </w:r>
    </w:p>
    <w:p w:rsidR="005E32A5" w:rsidRPr="00615A45" w:rsidRDefault="005E32A5" w:rsidP="00BA377D">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Similarly, different researchers reported that using fresh materials for different health problems is more effective than dry materials (Mirutse Giday and Gobena Ameni, 2003; Eskedar Abebe, 2011; Getnet Chekole </w:t>
      </w:r>
      <w:r w:rsidRPr="00615A45">
        <w:rPr>
          <w:rFonts w:ascii="Times New Roman" w:hAnsi="Times New Roman"/>
          <w:i/>
          <w:iCs/>
          <w:sz w:val="24"/>
          <w:szCs w:val="24"/>
        </w:rPr>
        <w:t>et al</w:t>
      </w:r>
      <w:r w:rsidRPr="00615A45">
        <w:rPr>
          <w:rFonts w:ascii="Times New Roman" w:hAnsi="Times New Roman"/>
          <w:sz w:val="24"/>
          <w:szCs w:val="24"/>
        </w:rPr>
        <w:t xml:space="preserve">., 2015; Nigussie Amsalu, 2010; Sintayehu Tamene, 2011; Ermias Lulekal </w:t>
      </w:r>
      <w:r w:rsidRPr="00615A45">
        <w:rPr>
          <w:rFonts w:ascii="Times New Roman" w:hAnsi="Times New Roman"/>
          <w:i/>
          <w:iCs/>
          <w:sz w:val="24"/>
          <w:szCs w:val="24"/>
        </w:rPr>
        <w:t>et al</w:t>
      </w:r>
      <w:r w:rsidRPr="00615A45">
        <w:rPr>
          <w:rFonts w:ascii="Times New Roman" w:hAnsi="Times New Roman"/>
          <w:sz w:val="24"/>
          <w:szCs w:val="24"/>
        </w:rPr>
        <w:t>., 2013; Mulugeta Kebeb</w:t>
      </w:r>
      <w:r w:rsidR="00787EAF" w:rsidRPr="00615A45">
        <w:rPr>
          <w:rFonts w:ascii="Times New Roman" w:hAnsi="Times New Roman"/>
          <w:sz w:val="24"/>
          <w:szCs w:val="24"/>
        </w:rPr>
        <w:t xml:space="preserve">ew, 2017) all from Ethiopia. </w:t>
      </w:r>
      <w:r w:rsidR="002560BA" w:rsidRPr="00615A45">
        <w:rPr>
          <w:rFonts w:ascii="Times New Roman" w:hAnsi="Times New Roman"/>
          <w:sz w:val="24"/>
          <w:szCs w:val="24"/>
        </w:rPr>
        <w:t>Inconsistent to</w:t>
      </w:r>
      <w:r w:rsidRPr="00615A45">
        <w:rPr>
          <w:rFonts w:ascii="Times New Roman" w:hAnsi="Times New Roman"/>
          <w:sz w:val="24"/>
          <w:szCs w:val="24"/>
        </w:rPr>
        <w:t xml:space="preserve"> this, Kebu Balemie </w:t>
      </w:r>
      <w:r w:rsidRPr="00615A45">
        <w:rPr>
          <w:rFonts w:ascii="Times New Roman" w:hAnsi="Times New Roman"/>
          <w:i/>
          <w:iCs/>
          <w:sz w:val="24"/>
          <w:szCs w:val="24"/>
        </w:rPr>
        <w:t>et al</w:t>
      </w:r>
      <w:r w:rsidRPr="00615A45">
        <w:rPr>
          <w:rFonts w:ascii="Times New Roman" w:hAnsi="Times New Roman"/>
          <w:sz w:val="24"/>
          <w:szCs w:val="24"/>
        </w:rPr>
        <w:t>., (2004) reported that some communities in Ethiopia have the habit of drying and storing plant materials year-round.</w:t>
      </w:r>
    </w:p>
    <w:p w:rsidR="005E32A5" w:rsidRPr="00615A45" w:rsidRDefault="005E32A5" w:rsidP="005968BF">
      <w:pPr>
        <w:pStyle w:val="Heading3"/>
        <w:numPr>
          <w:ilvl w:val="2"/>
          <w:numId w:val="14"/>
        </w:numPr>
        <w:jc w:val="left"/>
      </w:pPr>
      <w:bookmarkStart w:id="230" w:name="_Toc227922053"/>
      <w:r w:rsidRPr="00615A45">
        <w:t>Conditions of plant based remedy preparations for livestock ailments</w:t>
      </w:r>
      <w:bookmarkEnd w:id="230"/>
    </w:p>
    <w:p w:rsidR="005E32A5" w:rsidRPr="00615A45" w:rsidRDefault="005E32A5" w:rsidP="00BA377D">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Freshly harvested plant parts were the dominant ones (77%) used in remedy preparation whereas the remaining 15% and 8% of remedies were reported to be prepared from dry and both dried and fresh parts of collected plant species respectively.</w:t>
      </w:r>
      <w:bookmarkStart w:id="231" w:name="page54"/>
      <w:bookmarkEnd w:id="231"/>
    </w:p>
    <w:p w:rsidR="005E32A5" w:rsidRPr="00615A45" w:rsidRDefault="005E32A5" w:rsidP="00BA377D">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This shows the local people believed that the fresh materials are more effective than dried ones (fresh materials are also preferred than the dried ones when they contain volatile oils, the concentration of which could deteriorate on drying).</w:t>
      </w:r>
    </w:p>
    <w:p w:rsidR="005E32A5" w:rsidRPr="00615A45" w:rsidRDefault="005E32A5" w:rsidP="00BA377D">
      <w:pPr>
        <w:widowControl w:val="0"/>
        <w:autoSpaceDE w:val="0"/>
        <w:autoSpaceDN w:val="0"/>
        <w:adjustRightInd w:val="0"/>
        <w:spacing w:after="0" w:line="360" w:lineRule="auto"/>
        <w:rPr>
          <w:rFonts w:ascii="Times New Roman" w:hAnsi="Times New Roman"/>
          <w:sz w:val="24"/>
          <w:szCs w:val="24"/>
        </w:rPr>
      </w:pPr>
    </w:p>
    <w:p w:rsidR="005E32A5" w:rsidRPr="00615A45" w:rsidRDefault="005E32A5" w:rsidP="00BA377D">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 result is in agreement with the finding conducted in different parts in Ethiopia reported that the remedies in the fresh form are considered more power full than dried forms (Ermias Lulekal </w:t>
      </w:r>
      <w:r w:rsidRPr="00615A45">
        <w:rPr>
          <w:rFonts w:ascii="Times New Roman" w:hAnsi="Times New Roman"/>
          <w:i/>
          <w:iCs/>
          <w:sz w:val="24"/>
          <w:szCs w:val="24"/>
        </w:rPr>
        <w:t>et al</w:t>
      </w:r>
      <w:r w:rsidRPr="00615A45">
        <w:rPr>
          <w:rFonts w:ascii="Times New Roman" w:hAnsi="Times New Roman"/>
          <w:sz w:val="24"/>
          <w:szCs w:val="24"/>
        </w:rPr>
        <w:t>., 2008; Eskedar Abebe, 2011; Sentayehu Tamene, 2011; Mirutse Giday</w:t>
      </w:r>
      <w:r w:rsidRPr="00615A45">
        <w:rPr>
          <w:rFonts w:ascii="Times New Roman" w:hAnsi="Times New Roman"/>
          <w:i/>
          <w:iCs/>
          <w:sz w:val="24"/>
          <w:szCs w:val="24"/>
        </w:rPr>
        <w:t xml:space="preserve"> et al</w:t>
      </w:r>
      <w:r w:rsidRPr="00615A45">
        <w:rPr>
          <w:rFonts w:ascii="Times New Roman" w:hAnsi="Times New Roman"/>
          <w:sz w:val="24"/>
          <w:szCs w:val="24"/>
        </w:rPr>
        <w:t>., 2010; Ermias</w:t>
      </w:r>
      <w:r w:rsidRPr="00615A45">
        <w:rPr>
          <w:rFonts w:ascii="Times New Roman" w:hAnsi="Times New Roman"/>
          <w:i/>
          <w:iCs/>
          <w:sz w:val="24"/>
          <w:szCs w:val="24"/>
        </w:rPr>
        <w:t xml:space="preserve"> </w:t>
      </w:r>
      <w:r w:rsidRPr="00615A45">
        <w:rPr>
          <w:rFonts w:ascii="Times New Roman" w:hAnsi="Times New Roman"/>
          <w:sz w:val="24"/>
          <w:szCs w:val="24"/>
        </w:rPr>
        <w:t xml:space="preserve">Lulekal </w:t>
      </w:r>
      <w:r w:rsidRPr="00615A45">
        <w:rPr>
          <w:rFonts w:ascii="Times New Roman" w:hAnsi="Times New Roman"/>
          <w:i/>
          <w:iCs/>
          <w:sz w:val="24"/>
          <w:szCs w:val="24"/>
        </w:rPr>
        <w:t>et al</w:t>
      </w:r>
      <w:r w:rsidRPr="00615A45">
        <w:rPr>
          <w:rFonts w:ascii="Times New Roman" w:hAnsi="Times New Roman"/>
          <w:sz w:val="24"/>
          <w:szCs w:val="24"/>
        </w:rPr>
        <w:t xml:space="preserve">., 2014). In contrary to this, research reported by Etana Tolasa (2007) </w:t>
      </w:r>
      <w:r w:rsidR="00787EAF" w:rsidRPr="00615A45">
        <w:rPr>
          <w:rFonts w:ascii="Times New Roman" w:hAnsi="Times New Roman"/>
          <w:sz w:val="24"/>
          <w:szCs w:val="24"/>
        </w:rPr>
        <w:t>disclosed</w:t>
      </w:r>
      <w:r w:rsidRPr="00615A45">
        <w:rPr>
          <w:rFonts w:ascii="Times New Roman" w:hAnsi="Times New Roman"/>
          <w:sz w:val="24"/>
          <w:szCs w:val="24"/>
        </w:rPr>
        <w:t xml:space="preserve"> that 60% of the preparations are from both fresh and dried forms followed by fresh (36%) and dried forms (4%).</w:t>
      </w:r>
    </w:p>
    <w:p w:rsidR="005E32A5" w:rsidRPr="00615A45" w:rsidRDefault="005E32A5" w:rsidP="005968BF">
      <w:pPr>
        <w:pStyle w:val="Heading2"/>
        <w:numPr>
          <w:ilvl w:val="1"/>
          <w:numId w:val="14"/>
        </w:numPr>
        <w:jc w:val="left"/>
        <w:rPr>
          <w:sz w:val="26"/>
          <w:szCs w:val="26"/>
        </w:rPr>
      </w:pPr>
      <w:bookmarkStart w:id="232" w:name="_Toc227922054"/>
      <w:r w:rsidRPr="00615A45">
        <w:rPr>
          <w:sz w:val="26"/>
          <w:szCs w:val="26"/>
        </w:rPr>
        <w:t>Modes of Remedy Preparation</w:t>
      </w:r>
      <w:bookmarkEnd w:id="232"/>
    </w:p>
    <w:p w:rsidR="005E32A5" w:rsidRPr="00615A45" w:rsidRDefault="005E32A5" w:rsidP="005968BF">
      <w:pPr>
        <w:pStyle w:val="Heading3"/>
        <w:numPr>
          <w:ilvl w:val="2"/>
          <w:numId w:val="14"/>
        </w:numPr>
        <w:jc w:val="left"/>
      </w:pPr>
      <w:bookmarkStart w:id="233" w:name="_Toc227922055"/>
      <w:r w:rsidRPr="00615A45">
        <w:t>Modes of plant based remedy preparation for human ailments</w:t>
      </w:r>
      <w:bookmarkEnd w:id="233"/>
    </w:p>
    <w:p w:rsidR="000E0DC2" w:rsidRPr="00615A45" w:rsidRDefault="005E32A5" w:rsidP="005F0037">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Based on the information gathered from the informants, remedy preparations vary based on the type of disease treated, the actual site of the ailment, and the type of plant parts used. The medicinal plant parts are prepared in various modes of remedy preparations s</w:t>
      </w:r>
      <w:r w:rsidR="003D7495" w:rsidRPr="00615A45">
        <w:rPr>
          <w:rFonts w:ascii="Times New Roman" w:hAnsi="Times New Roman"/>
          <w:sz w:val="24"/>
          <w:szCs w:val="24"/>
        </w:rPr>
        <w:t xml:space="preserve">uch as pounding accounted </w:t>
      </w:r>
      <w:r w:rsidR="005F0037" w:rsidRPr="00615A45">
        <w:rPr>
          <w:rFonts w:ascii="Times New Roman" w:hAnsi="Times New Roman"/>
          <w:sz w:val="24"/>
          <w:szCs w:val="24"/>
        </w:rPr>
        <w:t>for 92 preparations (36.5%) followed by squeezing with 8</w:t>
      </w:r>
      <w:r w:rsidR="003D7495" w:rsidRPr="00615A45">
        <w:rPr>
          <w:rFonts w:ascii="Times New Roman" w:hAnsi="Times New Roman"/>
          <w:sz w:val="24"/>
          <w:szCs w:val="24"/>
        </w:rPr>
        <w:t>5</w:t>
      </w:r>
      <w:r w:rsidR="005F0037" w:rsidRPr="00615A45">
        <w:rPr>
          <w:rFonts w:ascii="Times New Roman" w:hAnsi="Times New Roman"/>
          <w:sz w:val="24"/>
          <w:szCs w:val="24"/>
        </w:rPr>
        <w:t xml:space="preserve"> preparations (23.01</w:t>
      </w:r>
      <w:r w:rsidRPr="00615A45">
        <w:rPr>
          <w:rFonts w:ascii="Times New Roman" w:hAnsi="Times New Roman"/>
          <w:sz w:val="24"/>
          <w:szCs w:val="24"/>
        </w:rPr>
        <w:t>%) and crushing with 29 preparations (11</w:t>
      </w:r>
      <w:r w:rsidR="005F0037" w:rsidRPr="00615A45">
        <w:rPr>
          <w:rFonts w:ascii="Times New Roman" w:hAnsi="Times New Roman"/>
          <w:sz w:val="24"/>
          <w:szCs w:val="24"/>
        </w:rPr>
        <w:t>.5</w:t>
      </w:r>
      <w:r w:rsidRPr="00615A45">
        <w:rPr>
          <w:rFonts w:ascii="Times New Roman" w:hAnsi="Times New Roman"/>
          <w:sz w:val="24"/>
          <w:szCs w:val="24"/>
        </w:rPr>
        <w:t xml:space="preserve">%) (Table6).The local people believed that pounding is </w:t>
      </w:r>
      <w:r w:rsidRPr="00615A45">
        <w:rPr>
          <w:rFonts w:ascii="Times New Roman" w:hAnsi="Times New Roman"/>
          <w:sz w:val="24"/>
          <w:szCs w:val="24"/>
        </w:rPr>
        <w:lastRenderedPageBreak/>
        <w:t>effective for the complete extraction of the potential compounds of the plant and increase the curative power of the medicine by increasing the efficacy of the remedy through</w:t>
      </w:r>
      <w:r w:rsidR="00236E91" w:rsidRPr="00615A45">
        <w:rPr>
          <w:rFonts w:ascii="Times New Roman" w:hAnsi="Times New Roman"/>
          <w:sz w:val="24"/>
          <w:szCs w:val="24"/>
        </w:rPr>
        <w:t xml:space="preserve"> faster physiological reaction. Similarly</w:t>
      </w:r>
      <w:r w:rsidRPr="00615A45">
        <w:rPr>
          <w:rFonts w:ascii="Times New Roman" w:hAnsi="Times New Roman"/>
          <w:sz w:val="24"/>
          <w:szCs w:val="24"/>
        </w:rPr>
        <w:t xml:space="preserve">, pounding was the commonly used mode of remedy preparations (50.33%) followed by crushing (9.93%) in Seru District (Mengistu Gebrehiwot, 2010). According to the report of Ketema Tolossa </w:t>
      </w:r>
      <w:r w:rsidRPr="00615A45">
        <w:rPr>
          <w:rFonts w:ascii="Times New Roman" w:hAnsi="Times New Roman"/>
          <w:i/>
          <w:iCs/>
          <w:sz w:val="24"/>
          <w:szCs w:val="24"/>
        </w:rPr>
        <w:t>et al</w:t>
      </w:r>
      <w:r w:rsidRPr="00615A45">
        <w:rPr>
          <w:rFonts w:ascii="Times New Roman" w:hAnsi="Times New Roman"/>
          <w:sz w:val="24"/>
          <w:szCs w:val="24"/>
        </w:rPr>
        <w:t>. (2013), the concoction was the common mode of preparations (71%) followed by filtrate (11%) in South Omo Zone</w:t>
      </w:r>
      <w:r w:rsidR="001E7118" w:rsidRPr="00615A45">
        <w:rPr>
          <w:rFonts w:ascii="Times New Roman" w:hAnsi="Times New Roman"/>
          <w:sz w:val="24"/>
          <w:szCs w:val="24"/>
        </w:rPr>
        <w:t>.</w:t>
      </w:r>
      <w:bookmarkStart w:id="234" w:name="page55"/>
      <w:bookmarkStart w:id="235" w:name="_Toc198012701"/>
      <w:bookmarkEnd w:id="234"/>
    </w:p>
    <w:p w:rsidR="007144CF" w:rsidRPr="00615A45" w:rsidRDefault="005F0037" w:rsidP="005F0037">
      <w:pPr>
        <w:widowControl w:val="0"/>
        <w:tabs>
          <w:tab w:val="left" w:pos="3135"/>
        </w:tabs>
        <w:overflowPunct w:val="0"/>
        <w:autoSpaceDE w:val="0"/>
        <w:autoSpaceDN w:val="0"/>
        <w:adjustRightInd w:val="0"/>
        <w:spacing w:after="0"/>
        <w:jc w:val="both"/>
        <w:rPr>
          <w:rFonts w:ascii="Times New Roman" w:hAnsi="Times New Roman"/>
        </w:rPr>
      </w:pPr>
      <w:r w:rsidRPr="00615A45">
        <w:rPr>
          <w:rFonts w:ascii="Times New Roman" w:hAnsi="Times New Roman"/>
        </w:rPr>
        <w:tab/>
      </w:r>
    </w:p>
    <w:p w:rsidR="007362C4" w:rsidRPr="00615A45" w:rsidRDefault="007362C4" w:rsidP="003C0014">
      <w:pPr>
        <w:pStyle w:val="Caption"/>
        <w:keepNext/>
        <w:ind w:firstLine="720"/>
        <w:rPr>
          <w:rFonts w:ascii="Times New Roman" w:hAnsi="Times New Roman"/>
          <w:color w:val="auto"/>
          <w:sz w:val="24"/>
          <w:szCs w:val="24"/>
        </w:rPr>
      </w:pPr>
      <w:bookmarkStart w:id="236" w:name="_Toc228189338"/>
      <w:r w:rsidRPr="00615A45">
        <w:rPr>
          <w:rFonts w:ascii="Times New Roman" w:hAnsi="Times New Roman"/>
          <w:color w:val="auto"/>
          <w:sz w:val="24"/>
          <w:szCs w:val="24"/>
        </w:rPr>
        <w:t xml:space="preserve">Table </w:t>
      </w:r>
      <w:r w:rsidR="00B74F4D" w:rsidRPr="00615A45">
        <w:rPr>
          <w:rFonts w:ascii="Times New Roman" w:hAnsi="Times New Roman"/>
          <w:color w:val="auto"/>
          <w:sz w:val="24"/>
          <w:szCs w:val="24"/>
        </w:rPr>
        <w:fldChar w:fldCharType="begin"/>
      </w:r>
      <w:r w:rsidR="00B74F4D" w:rsidRPr="00615A45">
        <w:rPr>
          <w:rFonts w:ascii="Times New Roman" w:hAnsi="Times New Roman"/>
          <w:color w:val="auto"/>
          <w:sz w:val="24"/>
          <w:szCs w:val="24"/>
        </w:rPr>
        <w:instrText xml:space="preserve"> SEQ Table \* ARABIC </w:instrText>
      </w:r>
      <w:r w:rsidR="00B74F4D" w:rsidRPr="00615A45">
        <w:rPr>
          <w:rFonts w:ascii="Times New Roman" w:hAnsi="Times New Roman"/>
          <w:color w:val="auto"/>
          <w:sz w:val="24"/>
          <w:szCs w:val="24"/>
        </w:rPr>
        <w:fldChar w:fldCharType="separate"/>
      </w:r>
      <w:r w:rsidR="005D0275" w:rsidRPr="00615A45">
        <w:rPr>
          <w:rFonts w:ascii="Times New Roman" w:hAnsi="Times New Roman"/>
          <w:noProof/>
          <w:color w:val="auto"/>
          <w:sz w:val="24"/>
          <w:szCs w:val="24"/>
        </w:rPr>
        <w:t>8</w:t>
      </w:r>
      <w:r w:rsidR="00B74F4D" w:rsidRPr="00615A45">
        <w:rPr>
          <w:rFonts w:ascii="Times New Roman" w:hAnsi="Times New Roman"/>
          <w:noProof/>
          <w:color w:val="auto"/>
          <w:sz w:val="24"/>
          <w:szCs w:val="24"/>
        </w:rPr>
        <w:fldChar w:fldCharType="end"/>
      </w:r>
      <w:r w:rsidR="0066671A" w:rsidRPr="00615A45">
        <w:rPr>
          <w:rFonts w:ascii="Times New Roman" w:hAnsi="Times New Roman"/>
          <w:color w:val="auto"/>
          <w:sz w:val="24"/>
          <w:szCs w:val="24"/>
        </w:rPr>
        <w:t>: Mode</w:t>
      </w:r>
      <w:r w:rsidRPr="00615A45">
        <w:rPr>
          <w:rFonts w:ascii="Times New Roman" w:hAnsi="Times New Roman"/>
          <w:color w:val="auto"/>
          <w:sz w:val="24"/>
          <w:szCs w:val="24"/>
        </w:rPr>
        <w:t xml:space="preserve"> of remedies preparation of human medicinal plants</w:t>
      </w:r>
      <w:bookmarkEnd w:id="235"/>
      <w:bookmarkEnd w:id="236"/>
    </w:p>
    <w:tbl>
      <w:tblPr>
        <w:tblStyle w:val="TableGrid1"/>
        <w:tblW w:w="0" w:type="auto"/>
        <w:tblLayout w:type="fixed"/>
        <w:tblLook w:val="0000" w:firstRow="0" w:lastRow="0" w:firstColumn="0" w:lastColumn="0" w:noHBand="0" w:noVBand="0"/>
      </w:tblPr>
      <w:tblGrid>
        <w:gridCol w:w="2636"/>
        <w:gridCol w:w="3220"/>
        <w:gridCol w:w="2860"/>
      </w:tblGrid>
      <w:tr w:rsidR="00615A45" w:rsidRPr="00615A45" w:rsidTr="005E32A5">
        <w:trPr>
          <w:trHeight w:val="278"/>
        </w:trPr>
        <w:tc>
          <w:tcPr>
            <w:tcW w:w="2636" w:type="dxa"/>
          </w:tcPr>
          <w:p w:rsidR="005E32A5" w:rsidRPr="00615A45" w:rsidRDefault="005E32A5" w:rsidP="00AF5E54">
            <w:pPr>
              <w:widowControl w:val="0"/>
              <w:autoSpaceDE w:val="0"/>
              <w:autoSpaceDN w:val="0"/>
              <w:adjustRightInd w:val="0"/>
              <w:spacing w:line="360" w:lineRule="auto"/>
              <w:ind w:left="120"/>
              <w:rPr>
                <w:rFonts w:ascii="Times New Roman" w:eastAsia="SimSun" w:hAnsi="Times New Roman"/>
                <w:sz w:val="24"/>
                <w:szCs w:val="24"/>
              </w:rPr>
            </w:pPr>
            <w:r w:rsidRPr="00615A45">
              <w:rPr>
                <w:rFonts w:ascii="Times New Roman" w:eastAsia="SimSun" w:hAnsi="Times New Roman"/>
                <w:sz w:val="24"/>
                <w:szCs w:val="24"/>
              </w:rPr>
              <w:t>Mode of preparation</w:t>
            </w:r>
          </w:p>
        </w:tc>
        <w:tc>
          <w:tcPr>
            <w:tcW w:w="3220" w:type="dxa"/>
          </w:tcPr>
          <w:p w:rsidR="005E32A5" w:rsidRPr="00615A45" w:rsidRDefault="005E32A5" w:rsidP="00AF5E54">
            <w:pPr>
              <w:widowControl w:val="0"/>
              <w:autoSpaceDE w:val="0"/>
              <w:autoSpaceDN w:val="0"/>
              <w:adjustRightInd w:val="0"/>
              <w:spacing w:line="360" w:lineRule="auto"/>
              <w:ind w:left="340"/>
              <w:rPr>
                <w:rFonts w:ascii="Times New Roman" w:eastAsia="SimSun" w:hAnsi="Times New Roman"/>
                <w:sz w:val="24"/>
                <w:szCs w:val="24"/>
              </w:rPr>
            </w:pPr>
            <w:r w:rsidRPr="00615A45">
              <w:rPr>
                <w:rFonts w:ascii="Times New Roman" w:eastAsia="SimSun" w:hAnsi="Times New Roman"/>
                <w:sz w:val="24"/>
                <w:szCs w:val="24"/>
              </w:rPr>
              <w:t>Total mode of preparation</w:t>
            </w:r>
          </w:p>
        </w:tc>
        <w:tc>
          <w:tcPr>
            <w:tcW w:w="2860" w:type="dxa"/>
          </w:tcPr>
          <w:p w:rsidR="005E32A5" w:rsidRPr="00615A45" w:rsidRDefault="005E32A5" w:rsidP="00AF5E54">
            <w:pPr>
              <w:widowControl w:val="0"/>
              <w:autoSpaceDE w:val="0"/>
              <w:autoSpaceDN w:val="0"/>
              <w:adjustRightInd w:val="0"/>
              <w:spacing w:line="360" w:lineRule="auto"/>
              <w:ind w:left="360"/>
              <w:rPr>
                <w:rFonts w:ascii="Times New Roman" w:eastAsia="SimSun" w:hAnsi="Times New Roman"/>
                <w:sz w:val="24"/>
                <w:szCs w:val="24"/>
              </w:rPr>
            </w:pPr>
            <w:r w:rsidRPr="00615A45">
              <w:rPr>
                <w:rFonts w:ascii="Times New Roman" w:eastAsia="SimSun" w:hAnsi="Times New Roman"/>
                <w:sz w:val="24"/>
                <w:szCs w:val="24"/>
              </w:rPr>
              <w:t>Percentage</w:t>
            </w:r>
          </w:p>
        </w:tc>
      </w:tr>
      <w:tr w:rsidR="00615A45" w:rsidRPr="00615A45" w:rsidTr="005E32A5">
        <w:trPr>
          <w:trHeight w:val="260"/>
        </w:trPr>
        <w:tc>
          <w:tcPr>
            <w:tcW w:w="2636" w:type="dxa"/>
          </w:tcPr>
          <w:p w:rsidR="005E32A5" w:rsidRPr="00615A45" w:rsidRDefault="005E32A5" w:rsidP="00AF5E54">
            <w:pPr>
              <w:widowControl w:val="0"/>
              <w:autoSpaceDE w:val="0"/>
              <w:autoSpaceDN w:val="0"/>
              <w:adjustRightInd w:val="0"/>
              <w:spacing w:line="360" w:lineRule="auto"/>
              <w:ind w:left="120"/>
              <w:rPr>
                <w:rFonts w:ascii="Times New Roman" w:eastAsia="SimSun" w:hAnsi="Times New Roman"/>
                <w:sz w:val="24"/>
                <w:szCs w:val="24"/>
              </w:rPr>
            </w:pPr>
            <w:r w:rsidRPr="00615A45">
              <w:rPr>
                <w:rFonts w:ascii="Times New Roman" w:eastAsia="SimSun" w:hAnsi="Times New Roman"/>
                <w:sz w:val="24"/>
                <w:szCs w:val="24"/>
              </w:rPr>
              <w:t>Pounding</w:t>
            </w:r>
          </w:p>
        </w:tc>
        <w:tc>
          <w:tcPr>
            <w:tcW w:w="3220" w:type="dxa"/>
          </w:tcPr>
          <w:p w:rsidR="005E32A5" w:rsidRPr="00615A45" w:rsidRDefault="00C358F6" w:rsidP="00AF5E54">
            <w:pPr>
              <w:widowControl w:val="0"/>
              <w:tabs>
                <w:tab w:val="center" w:pos="1672"/>
              </w:tabs>
              <w:autoSpaceDE w:val="0"/>
              <w:autoSpaceDN w:val="0"/>
              <w:adjustRightInd w:val="0"/>
              <w:spacing w:line="360" w:lineRule="auto"/>
              <w:ind w:left="340"/>
              <w:rPr>
                <w:rFonts w:ascii="Times New Roman" w:eastAsia="SimSun" w:hAnsi="Times New Roman"/>
                <w:sz w:val="24"/>
                <w:szCs w:val="24"/>
              </w:rPr>
            </w:pPr>
            <w:r w:rsidRPr="00615A45">
              <w:rPr>
                <w:rFonts w:ascii="Times New Roman" w:eastAsia="SimSun" w:hAnsi="Times New Roman"/>
                <w:sz w:val="24"/>
                <w:szCs w:val="24"/>
              </w:rPr>
              <w:t>92</w:t>
            </w:r>
            <w:r w:rsidR="00D11EEE" w:rsidRPr="00615A45">
              <w:rPr>
                <w:rFonts w:ascii="Times New Roman" w:eastAsia="SimSun" w:hAnsi="Times New Roman"/>
                <w:sz w:val="24"/>
                <w:szCs w:val="24"/>
              </w:rPr>
              <w:tab/>
            </w:r>
          </w:p>
        </w:tc>
        <w:tc>
          <w:tcPr>
            <w:tcW w:w="2860" w:type="dxa"/>
          </w:tcPr>
          <w:p w:rsidR="005E32A5" w:rsidRPr="00615A45" w:rsidRDefault="00C358F6" w:rsidP="00AF5E54">
            <w:pPr>
              <w:widowControl w:val="0"/>
              <w:autoSpaceDE w:val="0"/>
              <w:autoSpaceDN w:val="0"/>
              <w:adjustRightInd w:val="0"/>
              <w:spacing w:line="360" w:lineRule="auto"/>
              <w:ind w:left="360"/>
              <w:rPr>
                <w:rFonts w:ascii="Times New Roman" w:eastAsia="SimSun" w:hAnsi="Times New Roman"/>
                <w:sz w:val="24"/>
                <w:szCs w:val="24"/>
              </w:rPr>
            </w:pPr>
            <w:r w:rsidRPr="00615A45">
              <w:rPr>
                <w:rFonts w:ascii="Times New Roman" w:eastAsia="SimSun" w:hAnsi="Times New Roman"/>
                <w:sz w:val="24"/>
                <w:szCs w:val="24"/>
              </w:rPr>
              <w:t>36.5</w:t>
            </w:r>
            <w:r w:rsidR="005E32A5" w:rsidRPr="00615A45">
              <w:rPr>
                <w:rFonts w:ascii="Times New Roman" w:eastAsia="SimSun" w:hAnsi="Times New Roman"/>
                <w:sz w:val="24"/>
                <w:szCs w:val="24"/>
              </w:rPr>
              <w:t>%</w:t>
            </w:r>
          </w:p>
        </w:tc>
      </w:tr>
      <w:tr w:rsidR="00615A45" w:rsidRPr="00615A45" w:rsidTr="005E32A5">
        <w:trPr>
          <w:trHeight w:val="413"/>
        </w:trPr>
        <w:tc>
          <w:tcPr>
            <w:tcW w:w="2636" w:type="dxa"/>
          </w:tcPr>
          <w:p w:rsidR="005E32A5" w:rsidRPr="00615A45" w:rsidRDefault="005E32A5" w:rsidP="00AF5E54">
            <w:pPr>
              <w:widowControl w:val="0"/>
              <w:autoSpaceDE w:val="0"/>
              <w:autoSpaceDN w:val="0"/>
              <w:adjustRightInd w:val="0"/>
              <w:spacing w:line="360" w:lineRule="auto"/>
              <w:ind w:left="120"/>
              <w:rPr>
                <w:rFonts w:ascii="Times New Roman" w:eastAsia="SimSun" w:hAnsi="Times New Roman"/>
                <w:sz w:val="24"/>
                <w:szCs w:val="24"/>
              </w:rPr>
            </w:pPr>
            <w:r w:rsidRPr="00615A45">
              <w:rPr>
                <w:rFonts w:ascii="Times New Roman" w:eastAsia="SimSun" w:hAnsi="Times New Roman"/>
                <w:sz w:val="24"/>
                <w:szCs w:val="24"/>
              </w:rPr>
              <w:t>Squeezing</w:t>
            </w:r>
          </w:p>
        </w:tc>
        <w:tc>
          <w:tcPr>
            <w:tcW w:w="3220" w:type="dxa"/>
          </w:tcPr>
          <w:p w:rsidR="005E32A5" w:rsidRPr="00615A45" w:rsidRDefault="005E32A5" w:rsidP="00AF5E54">
            <w:pPr>
              <w:widowControl w:val="0"/>
              <w:autoSpaceDE w:val="0"/>
              <w:autoSpaceDN w:val="0"/>
              <w:adjustRightInd w:val="0"/>
              <w:spacing w:line="360" w:lineRule="auto"/>
              <w:ind w:left="340"/>
              <w:rPr>
                <w:rFonts w:ascii="Times New Roman" w:eastAsia="SimSun" w:hAnsi="Times New Roman"/>
                <w:sz w:val="24"/>
                <w:szCs w:val="24"/>
              </w:rPr>
            </w:pPr>
            <w:r w:rsidRPr="00615A45">
              <w:rPr>
                <w:rFonts w:ascii="Times New Roman" w:eastAsia="SimSun" w:hAnsi="Times New Roman"/>
                <w:sz w:val="24"/>
                <w:szCs w:val="24"/>
              </w:rPr>
              <w:t>5</w:t>
            </w:r>
            <w:r w:rsidR="00C358F6" w:rsidRPr="00615A45">
              <w:rPr>
                <w:rFonts w:ascii="Times New Roman" w:eastAsia="SimSun" w:hAnsi="Times New Roman"/>
                <w:sz w:val="24"/>
                <w:szCs w:val="24"/>
              </w:rPr>
              <w:t>8</w:t>
            </w:r>
          </w:p>
        </w:tc>
        <w:tc>
          <w:tcPr>
            <w:tcW w:w="2860" w:type="dxa"/>
          </w:tcPr>
          <w:p w:rsidR="005E32A5" w:rsidRPr="00615A45" w:rsidRDefault="00C358F6" w:rsidP="00AF5E54">
            <w:pPr>
              <w:widowControl w:val="0"/>
              <w:autoSpaceDE w:val="0"/>
              <w:autoSpaceDN w:val="0"/>
              <w:adjustRightInd w:val="0"/>
              <w:spacing w:line="360" w:lineRule="auto"/>
              <w:ind w:left="360"/>
              <w:rPr>
                <w:rFonts w:ascii="Times New Roman" w:eastAsia="SimSun" w:hAnsi="Times New Roman"/>
                <w:sz w:val="24"/>
                <w:szCs w:val="24"/>
              </w:rPr>
            </w:pPr>
            <w:r w:rsidRPr="00615A45">
              <w:rPr>
                <w:rFonts w:ascii="Times New Roman" w:eastAsia="SimSun" w:hAnsi="Times New Roman"/>
                <w:sz w:val="24"/>
                <w:szCs w:val="24"/>
              </w:rPr>
              <w:t>23.01</w:t>
            </w:r>
            <w:r w:rsidR="005E32A5" w:rsidRPr="00615A45">
              <w:rPr>
                <w:rFonts w:ascii="Times New Roman" w:eastAsia="SimSun" w:hAnsi="Times New Roman"/>
                <w:sz w:val="24"/>
                <w:szCs w:val="24"/>
              </w:rPr>
              <w:t>%</w:t>
            </w:r>
          </w:p>
        </w:tc>
      </w:tr>
      <w:tr w:rsidR="00615A45" w:rsidRPr="00615A45" w:rsidTr="005E32A5">
        <w:trPr>
          <w:trHeight w:val="415"/>
        </w:trPr>
        <w:tc>
          <w:tcPr>
            <w:tcW w:w="2636" w:type="dxa"/>
          </w:tcPr>
          <w:p w:rsidR="005E32A5" w:rsidRPr="00615A45" w:rsidRDefault="005E32A5" w:rsidP="00AF5E54">
            <w:pPr>
              <w:widowControl w:val="0"/>
              <w:autoSpaceDE w:val="0"/>
              <w:autoSpaceDN w:val="0"/>
              <w:adjustRightInd w:val="0"/>
              <w:spacing w:line="360" w:lineRule="auto"/>
              <w:ind w:left="120"/>
              <w:rPr>
                <w:rFonts w:ascii="Times New Roman" w:eastAsia="SimSun" w:hAnsi="Times New Roman"/>
                <w:sz w:val="24"/>
                <w:szCs w:val="24"/>
              </w:rPr>
            </w:pPr>
            <w:r w:rsidRPr="00615A45">
              <w:rPr>
                <w:rFonts w:ascii="Times New Roman" w:eastAsia="SimSun" w:hAnsi="Times New Roman"/>
                <w:sz w:val="24"/>
                <w:szCs w:val="24"/>
              </w:rPr>
              <w:t>Crushing</w:t>
            </w:r>
          </w:p>
        </w:tc>
        <w:tc>
          <w:tcPr>
            <w:tcW w:w="3220" w:type="dxa"/>
          </w:tcPr>
          <w:p w:rsidR="005E32A5" w:rsidRPr="00615A45" w:rsidRDefault="00236E91" w:rsidP="00AF5E54">
            <w:pPr>
              <w:widowControl w:val="0"/>
              <w:autoSpaceDE w:val="0"/>
              <w:autoSpaceDN w:val="0"/>
              <w:adjustRightInd w:val="0"/>
              <w:spacing w:line="360" w:lineRule="auto"/>
              <w:ind w:left="340"/>
              <w:rPr>
                <w:rFonts w:ascii="Times New Roman" w:eastAsia="SimSun" w:hAnsi="Times New Roman"/>
                <w:sz w:val="24"/>
                <w:szCs w:val="24"/>
              </w:rPr>
            </w:pPr>
            <w:r w:rsidRPr="00615A45">
              <w:rPr>
                <w:rFonts w:ascii="Times New Roman" w:eastAsia="SimSun" w:hAnsi="Times New Roman"/>
                <w:sz w:val="24"/>
                <w:szCs w:val="24"/>
              </w:rPr>
              <w:t>29</w:t>
            </w:r>
          </w:p>
        </w:tc>
        <w:tc>
          <w:tcPr>
            <w:tcW w:w="2860" w:type="dxa"/>
          </w:tcPr>
          <w:p w:rsidR="005E32A5" w:rsidRPr="00615A45" w:rsidRDefault="00C358F6" w:rsidP="00AF5E54">
            <w:pPr>
              <w:widowControl w:val="0"/>
              <w:autoSpaceDE w:val="0"/>
              <w:autoSpaceDN w:val="0"/>
              <w:adjustRightInd w:val="0"/>
              <w:spacing w:line="360" w:lineRule="auto"/>
              <w:ind w:left="360"/>
              <w:rPr>
                <w:rFonts w:ascii="Times New Roman" w:eastAsia="SimSun" w:hAnsi="Times New Roman"/>
                <w:sz w:val="24"/>
                <w:szCs w:val="24"/>
              </w:rPr>
            </w:pPr>
            <w:r w:rsidRPr="00615A45">
              <w:rPr>
                <w:rFonts w:ascii="Times New Roman" w:eastAsia="SimSun" w:hAnsi="Times New Roman"/>
                <w:sz w:val="24"/>
                <w:szCs w:val="24"/>
              </w:rPr>
              <w:t>11.5</w:t>
            </w:r>
            <w:r w:rsidR="005E32A5" w:rsidRPr="00615A45">
              <w:rPr>
                <w:rFonts w:ascii="Times New Roman" w:eastAsia="SimSun" w:hAnsi="Times New Roman"/>
                <w:sz w:val="24"/>
                <w:szCs w:val="24"/>
              </w:rPr>
              <w:t>%</w:t>
            </w:r>
          </w:p>
        </w:tc>
      </w:tr>
      <w:tr w:rsidR="00615A45" w:rsidRPr="00615A45" w:rsidTr="005E32A5">
        <w:trPr>
          <w:trHeight w:val="413"/>
        </w:trPr>
        <w:tc>
          <w:tcPr>
            <w:tcW w:w="2636" w:type="dxa"/>
          </w:tcPr>
          <w:p w:rsidR="005E32A5" w:rsidRPr="00615A45" w:rsidRDefault="005E32A5" w:rsidP="00AF5E54">
            <w:pPr>
              <w:widowControl w:val="0"/>
              <w:autoSpaceDE w:val="0"/>
              <w:autoSpaceDN w:val="0"/>
              <w:adjustRightInd w:val="0"/>
              <w:spacing w:line="360" w:lineRule="auto"/>
              <w:ind w:left="120"/>
              <w:rPr>
                <w:rFonts w:ascii="Times New Roman" w:eastAsia="SimSun" w:hAnsi="Times New Roman"/>
                <w:sz w:val="24"/>
                <w:szCs w:val="24"/>
              </w:rPr>
            </w:pPr>
            <w:r w:rsidRPr="00615A45">
              <w:rPr>
                <w:rFonts w:ascii="Times New Roman" w:eastAsia="SimSun" w:hAnsi="Times New Roman"/>
                <w:sz w:val="24"/>
                <w:szCs w:val="24"/>
              </w:rPr>
              <w:t>Grinding</w:t>
            </w:r>
          </w:p>
        </w:tc>
        <w:tc>
          <w:tcPr>
            <w:tcW w:w="3220" w:type="dxa"/>
          </w:tcPr>
          <w:p w:rsidR="005E32A5" w:rsidRPr="00615A45" w:rsidRDefault="00C358F6" w:rsidP="00AF5E54">
            <w:pPr>
              <w:widowControl w:val="0"/>
              <w:autoSpaceDE w:val="0"/>
              <w:autoSpaceDN w:val="0"/>
              <w:adjustRightInd w:val="0"/>
              <w:spacing w:line="360" w:lineRule="auto"/>
              <w:ind w:left="340"/>
              <w:rPr>
                <w:rFonts w:ascii="Times New Roman" w:eastAsia="SimSun" w:hAnsi="Times New Roman"/>
                <w:sz w:val="24"/>
                <w:szCs w:val="24"/>
              </w:rPr>
            </w:pPr>
            <w:r w:rsidRPr="00615A45">
              <w:rPr>
                <w:rFonts w:ascii="Times New Roman" w:eastAsia="SimSun" w:hAnsi="Times New Roman"/>
                <w:sz w:val="24"/>
                <w:szCs w:val="24"/>
              </w:rPr>
              <w:t>26</w:t>
            </w:r>
          </w:p>
        </w:tc>
        <w:tc>
          <w:tcPr>
            <w:tcW w:w="2860" w:type="dxa"/>
          </w:tcPr>
          <w:p w:rsidR="005E32A5" w:rsidRPr="00615A45" w:rsidRDefault="00C358F6" w:rsidP="00AF5E54">
            <w:pPr>
              <w:widowControl w:val="0"/>
              <w:autoSpaceDE w:val="0"/>
              <w:autoSpaceDN w:val="0"/>
              <w:adjustRightInd w:val="0"/>
              <w:spacing w:line="360" w:lineRule="auto"/>
              <w:ind w:left="360"/>
              <w:rPr>
                <w:rFonts w:ascii="Times New Roman" w:eastAsia="SimSun" w:hAnsi="Times New Roman"/>
                <w:sz w:val="24"/>
                <w:szCs w:val="24"/>
              </w:rPr>
            </w:pPr>
            <w:r w:rsidRPr="00615A45">
              <w:rPr>
                <w:rFonts w:ascii="Times New Roman" w:eastAsia="SimSun" w:hAnsi="Times New Roman"/>
                <w:sz w:val="24"/>
                <w:szCs w:val="24"/>
              </w:rPr>
              <w:t>10.</w:t>
            </w:r>
            <w:r w:rsidR="00F701C9" w:rsidRPr="00615A45">
              <w:rPr>
                <w:rFonts w:ascii="Times New Roman" w:eastAsia="SimSun" w:hAnsi="Times New Roman"/>
                <w:sz w:val="24"/>
                <w:szCs w:val="24"/>
              </w:rPr>
              <w:t>32</w:t>
            </w:r>
            <w:r w:rsidR="005E32A5" w:rsidRPr="00615A45">
              <w:rPr>
                <w:rFonts w:ascii="Times New Roman" w:eastAsia="SimSun" w:hAnsi="Times New Roman"/>
                <w:sz w:val="24"/>
                <w:szCs w:val="24"/>
              </w:rPr>
              <w:t>%</w:t>
            </w:r>
          </w:p>
        </w:tc>
      </w:tr>
      <w:tr w:rsidR="00615A45" w:rsidRPr="00615A45" w:rsidTr="005E32A5">
        <w:trPr>
          <w:trHeight w:val="415"/>
        </w:trPr>
        <w:tc>
          <w:tcPr>
            <w:tcW w:w="2636" w:type="dxa"/>
          </w:tcPr>
          <w:p w:rsidR="005E32A5" w:rsidRPr="00615A45" w:rsidRDefault="005E32A5" w:rsidP="00AF5E54">
            <w:pPr>
              <w:widowControl w:val="0"/>
              <w:autoSpaceDE w:val="0"/>
              <w:autoSpaceDN w:val="0"/>
              <w:adjustRightInd w:val="0"/>
              <w:spacing w:line="360" w:lineRule="auto"/>
              <w:ind w:left="120"/>
              <w:rPr>
                <w:rFonts w:ascii="Times New Roman" w:eastAsia="SimSun" w:hAnsi="Times New Roman"/>
                <w:sz w:val="24"/>
                <w:szCs w:val="24"/>
              </w:rPr>
            </w:pPr>
            <w:r w:rsidRPr="00615A45">
              <w:rPr>
                <w:rFonts w:ascii="Times New Roman" w:eastAsia="SimSun" w:hAnsi="Times New Roman"/>
                <w:sz w:val="24"/>
                <w:szCs w:val="24"/>
              </w:rPr>
              <w:t>Boiling</w:t>
            </w:r>
          </w:p>
        </w:tc>
        <w:tc>
          <w:tcPr>
            <w:tcW w:w="3220" w:type="dxa"/>
          </w:tcPr>
          <w:p w:rsidR="005E32A5" w:rsidRPr="00615A45" w:rsidRDefault="00C358F6" w:rsidP="00AF5E54">
            <w:pPr>
              <w:widowControl w:val="0"/>
              <w:autoSpaceDE w:val="0"/>
              <w:autoSpaceDN w:val="0"/>
              <w:adjustRightInd w:val="0"/>
              <w:spacing w:line="360" w:lineRule="auto"/>
              <w:ind w:left="340"/>
              <w:rPr>
                <w:rFonts w:ascii="Times New Roman" w:eastAsia="SimSun" w:hAnsi="Times New Roman"/>
                <w:sz w:val="24"/>
                <w:szCs w:val="24"/>
              </w:rPr>
            </w:pPr>
            <w:r w:rsidRPr="00615A45">
              <w:rPr>
                <w:rFonts w:ascii="Times New Roman" w:eastAsia="SimSun" w:hAnsi="Times New Roman"/>
                <w:sz w:val="24"/>
                <w:szCs w:val="24"/>
              </w:rPr>
              <w:t>22</w:t>
            </w:r>
          </w:p>
        </w:tc>
        <w:tc>
          <w:tcPr>
            <w:tcW w:w="2860" w:type="dxa"/>
          </w:tcPr>
          <w:p w:rsidR="005E32A5" w:rsidRPr="00615A45" w:rsidRDefault="00F701C9" w:rsidP="00AF5E54">
            <w:pPr>
              <w:widowControl w:val="0"/>
              <w:autoSpaceDE w:val="0"/>
              <w:autoSpaceDN w:val="0"/>
              <w:adjustRightInd w:val="0"/>
              <w:spacing w:line="360" w:lineRule="auto"/>
              <w:ind w:left="360"/>
              <w:rPr>
                <w:rFonts w:ascii="Times New Roman" w:eastAsia="SimSun" w:hAnsi="Times New Roman"/>
                <w:sz w:val="24"/>
                <w:szCs w:val="24"/>
              </w:rPr>
            </w:pPr>
            <w:r w:rsidRPr="00615A45">
              <w:rPr>
                <w:rFonts w:ascii="Times New Roman" w:eastAsia="SimSun" w:hAnsi="Times New Roman"/>
                <w:sz w:val="24"/>
                <w:szCs w:val="24"/>
              </w:rPr>
              <w:t>8.7</w:t>
            </w:r>
            <w:r w:rsidR="005E32A5" w:rsidRPr="00615A45">
              <w:rPr>
                <w:rFonts w:ascii="Times New Roman" w:eastAsia="SimSun" w:hAnsi="Times New Roman"/>
                <w:sz w:val="24"/>
                <w:szCs w:val="24"/>
              </w:rPr>
              <w:t>3%</w:t>
            </w:r>
          </w:p>
        </w:tc>
      </w:tr>
      <w:tr w:rsidR="00615A45" w:rsidRPr="00615A45" w:rsidTr="005E32A5">
        <w:trPr>
          <w:trHeight w:val="413"/>
        </w:trPr>
        <w:tc>
          <w:tcPr>
            <w:tcW w:w="2636" w:type="dxa"/>
          </w:tcPr>
          <w:p w:rsidR="005E32A5" w:rsidRPr="00615A45" w:rsidRDefault="005E32A5" w:rsidP="00AF5E54">
            <w:pPr>
              <w:widowControl w:val="0"/>
              <w:autoSpaceDE w:val="0"/>
              <w:autoSpaceDN w:val="0"/>
              <w:adjustRightInd w:val="0"/>
              <w:spacing w:line="360" w:lineRule="auto"/>
              <w:ind w:left="120"/>
              <w:rPr>
                <w:rFonts w:ascii="Times New Roman" w:eastAsia="SimSun" w:hAnsi="Times New Roman"/>
                <w:sz w:val="24"/>
                <w:szCs w:val="24"/>
              </w:rPr>
            </w:pPr>
            <w:r w:rsidRPr="00615A45">
              <w:rPr>
                <w:rFonts w:ascii="Times New Roman" w:eastAsia="SimSun" w:hAnsi="Times New Roman"/>
                <w:sz w:val="24"/>
                <w:szCs w:val="24"/>
              </w:rPr>
              <w:t>Chewing</w:t>
            </w:r>
          </w:p>
        </w:tc>
        <w:tc>
          <w:tcPr>
            <w:tcW w:w="3220" w:type="dxa"/>
          </w:tcPr>
          <w:p w:rsidR="005E32A5" w:rsidRPr="00615A45" w:rsidRDefault="00C358F6" w:rsidP="00AF5E54">
            <w:pPr>
              <w:widowControl w:val="0"/>
              <w:autoSpaceDE w:val="0"/>
              <w:autoSpaceDN w:val="0"/>
              <w:adjustRightInd w:val="0"/>
              <w:spacing w:line="360" w:lineRule="auto"/>
              <w:ind w:left="340"/>
              <w:rPr>
                <w:rFonts w:ascii="Times New Roman" w:eastAsia="SimSun" w:hAnsi="Times New Roman"/>
                <w:sz w:val="24"/>
                <w:szCs w:val="24"/>
              </w:rPr>
            </w:pPr>
            <w:r w:rsidRPr="00615A45">
              <w:rPr>
                <w:rFonts w:ascii="Times New Roman" w:eastAsia="SimSun" w:hAnsi="Times New Roman"/>
                <w:sz w:val="24"/>
                <w:szCs w:val="24"/>
              </w:rPr>
              <w:t>9</w:t>
            </w:r>
          </w:p>
        </w:tc>
        <w:tc>
          <w:tcPr>
            <w:tcW w:w="2860" w:type="dxa"/>
          </w:tcPr>
          <w:p w:rsidR="005E32A5" w:rsidRPr="00615A45" w:rsidRDefault="00F701C9" w:rsidP="00AF5E54">
            <w:pPr>
              <w:widowControl w:val="0"/>
              <w:autoSpaceDE w:val="0"/>
              <w:autoSpaceDN w:val="0"/>
              <w:adjustRightInd w:val="0"/>
              <w:spacing w:line="360" w:lineRule="auto"/>
              <w:ind w:left="360"/>
              <w:rPr>
                <w:rFonts w:ascii="Times New Roman" w:eastAsia="SimSun" w:hAnsi="Times New Roman"/>
                <w:sz w:val="24"/>
                <w:szCs w:val="24"/>
              </w:rPr>
            </w:pPr>
            <w:r w:rsidRPr="00615A45">
              <w:rPr>
                <w:rFonts w:ascii="Times New Roman" w:eastAsia="SimSun" w:hAnsi="Times New Roman"/>
                <w:sz w:val="24"/>
                <w:szCs w:val="24"/>
              </w:rPr>
              <w:t>3.5</w:t>
            </w:r>
            <w:r w:rsidR="005E32A5" w:rsidRPr="00615A45">
              <w:rPr>
                <w:rFonts w:ascii="Times New Roman" w:eastAsia="SimSun" w:hAnsi="Times New Roman"/>
                <w:sz w:val="24"/>
                <w:szCs w:val="24"/>
              </w:rPr>
              <w:t>%</w:t>
            </w:r>
          </w:p>
        </w:tc>
      </w:tr>
      <w:tr w:rsidR="00615A45" w:rsidRPr="00615A45" w:rsidTr="005E32A5">
        <w:trPr>
          <w:trHeight w:val="415"/>
        </w:trPr>
        <w:tc>
          <w:tcPr>
            <w:tcW w:w="2636" w:type="dxa"/>
          </w:tcPr>
          <w:p w:rsidR="005E32A5" w:rsidRPr="00615A45" w:rsidRDefault="005E32A5" w:rsidP="00AF5E54">
            <w:pPr>
              <w:widowControl w:val="0"/>
              <w:autoSpaceDE w:val="0"/>
              <w:autoSpaceDN w:val="0"/>
              <w:adjustRightInd w:val="0"/>
              <w:spacing w:line="360" w:lineRule="auto"/>
              <w:ind w:left="120"/>
              <w:rPr>
                <w:rFonts w:ascii="Times New Roman" w:eastAsia="SimSun" w:hAnsi="Times New Roman"/>
                <w:sz w:val="24"/>
                <w:szCs w:val="24"/>
              </w:rPr>
            </w:pPr>
            <w:r w:rsidRPr="00615A45">
              <w:rPr>
                <w:rFonts w:ascii="Times New Roman" w:eastAsia="SimSun" w:hAnsi="Times New Roman"/>
                <w:sz w:val="24"/>
                <w:szCs w:val="24"/>
              </w:rPr>
              <w:t>Burning</w:t>
            </w:r>
          </w:p>
        </w:tc>
        <w:tc>
          <w:tcPr>
            <w:tcW w:w="3220" w:type="dxa"/>
          </w:tcPr>
          <w:p w:rsidR="005E32A5" w:rsidRPr="00615A45" w:rsidRDefault="00C358F6" w:rsidP="00AF5E54">
            <w:pPr>
              <w:widowControl w:val="0"/>
              <w:autoSpaceDE w:val="0"/>
              <w:autoSpaceDN w:val="0"/>
              <w:adjustRightInd w:val="0"/>
              <w:spacing w:line="360" w:lineRule="auto"/>
              <w:ind w:left="340"/>
              <w:rPr>
                <w:rFonts w:ascii="Times New Roman" w:eastAsia="SimSun" w:hAnsi="Times New Roman"/>
                <w:sz w:val="24"/>
                <w:szCs w:val="24"/>
              </w:rPr>
            </w:pPr>
            <w:r w:rsidRPr="00615A45">
              <w:rPr>
                <w:rFonts w:ascii="Times New Roman" w:eastAsia="SimSun" w:hAnsi="Times New Roman"/>
                <w:sz w:val="24"/>
                <w:szCs w:val="24"/>
              </w:rPr>
              <w:t>6</w:t>
            </w:r>
          </w:p>
        </w:tc>
        <w:tc>
          <w:tcPr>
            <w:tcW w:w="2860" w:type="dxa"/>
          </w:tcPr>
          <w:p w:rsidR="005E32A5" w:rsidRPr="00615A45" w:rsidRDefault="00F701C9" w:rsidP="00AF5E54">
            <w:pPr>
              <w:widowControl w:val="0"/>
              <w:autoSpaceDE w:val="0"/>
              <w:autoSpaceDN w:val="0"/>
              <w:adjustRightInd w:val="0"/>
              <w:spacing w:line="360" w:lineRule="auto"/>
              <w:ind w:left="360"/>
              <w:rPr>
                <w:rFonts w:ascii="Times New Roman" w:eastAsia="SimSun" w:hAnsi="Times New Roman"/>
                <w:sz w:val="24"/>
                <w:szCs w:val="24"/>
              </w:rPr>
            </w:pPr>
            <w:r w:rsidRPr="00615A45">
              <w:rPr>
                <w:rFonts w:ascii="Times New Roman" w:eastAsia="SimSun" w:hAnsi="Times New Roman"/>
                <w:sz w:val="24"/>
                <w:szCs w:val="24"/>
              </w:rPr>
              <w:t>2.38</w:t>
            </w:r>
            <w:r w:rsidR="005E32A5" w:rsidRPr="00615A45">
              <w:rPr>
                <w:rFonts w:ascii="Times New Roman" w:eastAsia="SimSun" w:hAnsi="Times New Roman"/>
                <w:sz w:val="24"/>
                <w:szCs w:val="24"/>
              </w:rPr>
              <w:t>%</w:t>
            </w:r>
          </w:p>
        </w:tc>
      </w:tr>
      <w:tr w:rsidR="00615A45" w:rsidRPr="00615A45" w:rsidTr="005E32A5">
        <w:trPr>
          <w:trHeight w:val="413"/>
        </w:trPr>
        <w:tc>
          <w:tcPr>
            <w:tcW w:w="2636" w:type="dxa"/>
          </w:tcPr>
          <w:p w:rsidR="005E32A5" w:rsidRPr="00615A45" w:rsidRDefault="005E32A5" w:rsidP="00AF5E54">
            <w:pPr>
              <w:widowControl w:val="0"/>
              <w:autoSpaceDE w:val="0"/>
              <w:autoSpaceDN w:val="0"/>
              <w:adjustRightInd w:val="0"/>
              <w:spacing w:line="360" w:lineRule="auto"/>
              <w:ind w:left="120"/>
              <w:rPr>
                <w:rFonts w:ascii="Times New Roman" w:eastAsia="SimSun" w:hAnsi="Times New Roman"/>
                <w:sz w:val="24"/>
                <w:szCs w:val="24"/>
              </w:rPr>
            </w:pPr>
            <w:r w:rsidRPr="00615A45">
              <w:rPr>
                <w:rFonts w:ascii="Times New Roman" w:eastAsia="SimSun" w:hAnsi="Times New Roman"/>
                <w:sz w:val="24"/>
                <w:szCs w:val="24"/>
              </w:rPr>
              <w:t>Roasting</w:t>
            </w:r>
          </w:p>
        </w:tc>
        <w:tc>
          <w:tcPr>
            <w:tcW w:w="3220" w:type="dxa"/>
          </w:tcPr>
          <w:p w:rsidR="005E32A5" w:rsidRPr="00615A45" w:rsidRDefault="005E32A5" w:rsidP="00AF5E54">
            <w:pPr>
              <w:widowControl w:val="0"/>
              <w:autoSpaceDE w:val="0"/>
              <w:autoSpaceDN w:val="0"/>
              <w:adjustRightInd w:val="0"/>
              <w:spacing w:line="360" w:lineRule="auto"/>
              <w:ind w:left="340"/>
              <w:rPr>
                <w:rFonts w:ascii="Times New Roman" w:eastAsia="SimSun" w:hAnsi="Times New Roman"/>
                <w:sz w:val="24"/>
                <w:szCs w:val="24"/>
              </w:rPr>
            </w:pPr>
            <w:r w:rsidRPr="00615A45">
              <w:rPr>
                <w:rFonts w:ascii="Times New Roman" w:eastAsia="SimSun" w:hAnsi="Times New Roman"/>
                <w:sz w:val="24"/>
                <w:szCs w:val="24"/>
              </w:rPr>
              <w:t>6</w:t>
            </w:r>
          </w:p>
        </w:tc>
        <w:tc>
          <w:tcPr>
            <w:tcW w:w="2860" w:type="dxa"/>
          </w:tcPr>
          <w:p w:rsidR="005E32A5" w:rsidRPr="00615A45" w:rsidRDefault="005E32A5" w:rsidP="00AF5E54">
            <w:pPr>
              <w:widowControl w:val="0"/>
              <w:autoSpaceDE w:val="0"/>
              <w:autoSpaceDN w:val="0"/>
              <w:adjustRightInd w:val="0"/>
              <w:spacing w:line="360" w:lineRule="auto"/>
              <w:ind w:left="360"/>
              <w:rPr>
                <w:rFonts w:ascii="Times New Roman" w:eastAsia="SimSun" w:hAnsi="Times New Roman"/>
                <w:sz w:val="24"/>
                <w:szCs w:val="24"/>
              </w:rPr>
            </w:pPr>
            <w:r w:rsidRPr="00615A45">
              <w:rPr>
                <w:rFonts w:ascii="Times New Roman" w:eastAsia="SimSun" w:hAnsi="Times New Roman"/>
                <w:sz w:val="24"/>
                <w:szCs w:val="24"/>
              </w:rPr>
              <w:t>2.3</w:t>
            </w:r>
            <w:r w:rsidR="00F701C9" w:rsidRPr="00615A45">
              <w:rPr>
                <w:rFonts w:ascii="Times New Roman" w:eastAsia="SimSun" w:hAnsi="Times New Roman"/>
                <w:sz w:val="24"/>
                <w:szCs w:val="24"/>
              </w:rPr>
              <w:t>8</w:t>
            </w:r>
            <w:r w:rsidRPr="00615A45">
              <w:rPr>
                <w:rFonts w:ascii="Times New Roman" w:eastAsia="SimSun" w:hAnsi="Times New Roman"/>
                <w:sz w:val="24"/>
                <w:szCs w:val="24"/>
              </w:rPr>
              <w:t>%</w:t>
            </w:r>
          </w:p>
        </w:tc>
      </w:tr>
      <w:tr w:rsidR="00615A45" w:rsidRPr="00615A45" w:rsidTr="005E32A5">
        <w:trPr>
          <w:trHeight w:val="415"/>
        </w:trPr>
        <w:tc>
          <w:tcPr>
            <w:tcW w:w="2636" w:type="dxa"/>
          </w:tcPr>
          <w:p w:rsidR="005E32A5" w:rsidRPr="00615A45" w:rsidRDefault="005E32A5" w:rsidP="00AF5E54">
            <w:pPr>
              <w:widowControl w:val="0"/>
              <w:autoSpaceDE w:val="0"/>
              <w:autoSpaceDN w:val="0"/>
              <w:adjustRightInd w:val="0"/>
              <w:spacing w:line="360" w:lineRule="auto"/>
              <w:ind w:left="120"/>
              <w:rPr>
                <w:rFonts w:ascii="Times New Roman" w:eastAsia="SimSun" w:hAnsi="Times New Roman"/>
                <w:sz w:val="24"/>
                <w:szCs w:val="24"/>
              </w:rPr>
            </w:pPr>
            <w:r w:rsidRPr="00615A45">
              <w:rPr>
                <w:rFonts w:ascii="Times New Roman" w:eastAsia="SimSun" w:hAnsi="Times New Roman"/>
                <w:sz w:val="24"/>
                <w:szCs w:val="24"/>
              </w:rPr>
              <w:t>Rubbing</w:t>
            </w:r>
          </w:p>
        </w:tc>
        <w:tc>
          <w:tcPr>
            <w:tcW w:w="3220" w:type="dxa"/>
          </w:tcPr>
          <w:p w:rsidR="005E32A5" w:rsidRPr="00615A45" w:rsidRDefault="005E32A5" w:rsidP="00AF5E54">
            <w:pPr>
              <w:widowControl w:val="0"/>
              <w:autoSpaceDE w:val="0"/>
              <w:autoSpaceDN w:val="0"/>
              <w:adjustRightInd w:val="0"/>
              <w:spacing w:line="360" w:lineRule="auto"/>
              <w:ind w:left="340"/>
              <w:rPr>
                <w:rFonts w:ascii="Times New Roman" w:eastAsia="SimSun" w:hAnsi="Times New Roman"/>
                <w:sz w:val="24"/>
                <w:szCs w:val="24"/>
              </w:rPr>
            </w:pPr>
            <w:r w:rsidRPr="00615A45">
              <w:rPr>
                <w:rFonts w:ascii="Times New Roman" w:eastAsia="SimSun" w:hAnsi="Times New Roman"/>
                <w:sz w:val="24"/>
                <w:szCs w:val="24"/>
              </w:rPr>
              <w:t>2</w:t>
            </w:r>
          </w:p>
        </w:tc>
        <w:tc>
          <w:tcPr>
            <w:tcW w:w="2860" w:type="dxa"/>
          </w:tcPr>
          <w:p w:rsidR="005E32A5" w:rsidRPr="00615A45" w:rsidRDefault="00F701C9" w:rsidP="00AF5E54">
            <w:pPr>
              <w:widowControl w:val="0"/>
              <w:autoSpaceDE w:val="0"/>
              <w:autoSpaceDN w:val="0"/>
              <w:adjustRightInd w:val="0"/>
              <w:spacing w:line="360" w:lineRule="auto"/>
              <w:ind w:left="360"/>
              <w:rPr>
                <w:rFonts w:ascii="Times New Roman" w:eastAsia="SimSun" w:hAnsi="Times New Roman"/>
                <w:sz w:val="24"/>
                <w:szCs w:val="24"/>
              </w:rPr>
            </w:pPr>
            <w:r w:rsidRPr="00615A45">
              <w:rPr>
                <w:rFonts w:ascii="Times New Roman" w:eastAsia="SimSun" w:hAnsi="Times New Roman"/>
                <w:sz w:val="24"/>
                <w:szCs w:val="24"/>
              </w:rPr>
              <w:t>0.79</w:t>
            </w:r>
            <w:r w:rsidR="005E32A5" w:rsidRPr="00615A45">
              <w:rPr>
                <w:rFonts w:ascii="Times New Roman" w:eastAsia="SimSun" w:hAnsi="Times New Roman"/>
                <w:sz w:val="24"/>
                <w:szCs w:val="24"/>
              </w:rPr>
              <w:t>%</w:t>
            </w:r>
          </w:p>
        </w:tc>
      </w:tr>
      <w:tr w:rsidR="005E32A5" w:rsidRPr="00615A45" w:rsidTr="005E32A5">
        <w:trPr>
          <w:trHeight w:val="413"/>
        </w:trPr>
        <w:tc>
          <w:tcPr>
            <w:tcW w:w="2636" w:type="dxa"/>
          </w:tcPr>
          <w:p w:rsidR="005E32A5" w:rsidRPr="00615A45" w:rsidRDefault="005E32A5" w:rsidP="00AF5E54">
            <w:pPr>
              <w:widowControl w:val="0"/>
              <w:autoSpaceDE w:val="0"/>
              <w:autoSpaceDN w:val="0"/>
              <w:adjustRightInd w:val="0"/>
              <w:spacing w:line="360" w:lineRule="auto"/>
              <w:ind w:left="120"/>
              <w:rPr>
                <w:rFonts w:ascii="Times New Roman" w:eastAsia="SimSun" w:hAnsi="Times New Roman"/>
                <w:sz w:val="24"/>
                <w:szCs w:val="24"/>
              </w:rPr>
            </w:pPr>
            <w:r w:rsidRPr="00615A45">
              <w:rPr>
                <w:rFonts w:ascii="Times New Roman" w:eastAsia="SimSun" w:hAnsi="Times New Roman"/>
                <w:sz w:val="24"/>
                <w:szCs w:val="24"/>
              </w:rPr>
              <w:t>Heating</w:t>
            </w:r>
          </w:p>
        </w:tc>
        <w:tc>
          <w:tcPr>
            <w:tcW w:w="3220" w:type="dxa"/>
          </w:tcPr>
          <w:p w:rsidR="005E32A5" w:rsidRPr="00615A45" w:rsidRDefault="005E32A5" w:rsidP="00AF5E54">
            <w:pPr>
              <w:widowControl w:val="0"/>
              <w:autoSpaceDE w:val="0"/>
              <w:autoSpaceDN w:val="0"/>
              <w:adjustRightInd w:val="0"/>
              <w:spacing w:line="360" w:lineRule="auto"/>
              <w:ind w:left="340"/>
              <w:rPr>
                <w:rFonts w:ascii="Times New Roman" w:eastAsia="SimSun" w:hAnsi="Times New Roman"/>
                <w:sz w:val="24"/>
                <w:szCs w:val="24"/>
              </w:rPr>
            </w:pPr>
            <w:r w:rsidRPr="00615A45">
              <w:rPr>
                <w:rFonts w:ascii="Times New Roman" w:eastAsia="SimSun" w:hAnsi="Times New Roman"/>
                <w:sz w:val="24"/>
                <w:szCs w:val="24"/>
              </w:rPr>
              <w:t>2</w:t>
            </w:r>
          </w:p>
        </w:tc>
        <w:tc>
          <w:tcPr>
            <w:tcW w:w="2860" w:type="dxa"/>
          </w:tcPr>
          <w:p w:rsidR="005E32A5" w:rsidRPr="00615A45" w:rsidRDefault="00C358F6" w:rsidP="00AF5E54">
            <w:pPr>
              <w:widowControl w:val="0"/>
              <w:autoSpaceDE w:val="0"/>
              <w:autoSpaceDN w:val="0"/>
              <w:adjustRightInd w:val="0"/>
              <w:spacing w:line="360" w:lineRule="auto"/>
              <w:ind w:left="360"/>
              <w:rPr>
                <w:rFonts w:ascii="Times New Roman" w:eastAsia="SimSun" w:hAnsi="Times New Roman"/>
                <w:sz w:val="24"/>
                <w:szCs w:val="24"/>
              </w:rPr>
            </w:pPr>
            <w:r w:rsidRPr="00615A45">
              <w:rPr>
                <w:rFonts w:ascii="Times New Roman" w:eastAsia="SimSun" w:hAnsi="Times New Roman"/>
                <w:sz w:val="24"/>
                <w:szCs w:val="24"/>
              </w:rPr>
              <w:t>0.7</w:t>
            </w:r>
            <w:r w:rsidR="00F701C9" w:rsidRPr="00615A45">
              <w:rPr>
                <w:rFonts w:ascii="Times New Roman" w:eastAsia="SimSun" w:hAnsi="Times New Roman"/>
                <w:sz w:val="24"/>
                <w:szCs w:val="24"/>
              </w:rPr>
              <w:t>9</w:t>
            </w:r>
            <w:r w:rsidR="005E32A5" w:rsidRPr="00615A45">
              <w:rPr>
                <w:rFonts w:ascii="Times New Roman" w:eastAsia="SimSun" w:hAnsi="Times New Roman"/>
                <w:sz w:val="24"/>
                <w:szCs w:val="24"/>
              </w:rPr>
              <w:t>%</w:t>
            </w:r>
          </w:p>
        </w:tc>
      </w:tr>
    </w:tbl>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5968BF">
      <w:pPr>
        <w:pStyle w:val="Heading3"/>
        <w:numPr>
          <w:ilvl w:val="2"/>
          <w:numId w:val="14"/>
        </w:numPr>
        <w:jc w:val="left"/>
      </w:pPr>
      <w:bookmarkStart w:id="237" w:name="_Toc227922056"/>
      <w:r w:rsidRPr="00615A45">
        <w:t>Modes of plant based remedy preparation for livestock ailments</w:t>
      </w:r>
      <w:bookmarkEnd w:id="237"/>
    </w:p>
    <w:p w:rsidR="00AF5E54" w:rsidRDefault="005E32A5" w:rsidP="005F0037">
      <w:pPr>
        <w:widowControl w:val="0"/>
        <w:overflowPunct w:val="0"/>
        <w:autoSpaceDE w:val="0"/>
        <w:autoSpaceDN w:val="0"/>
        <w:adjustRightInd w:val="0"/>
        <w:spacing w:after="0" w:line="360" w:lineRule="auto"/>
        <w:jc w:val="both"/>
        <w:rPr>
          <w:rFonts w:ascii="Times New Roman" w:hAnsi="Times New Roman"/>
        </w:rPr>
      </w:pPr>
      <w:r w:rsidRPr="00615A45">
        <w:rPr>
          <w:rFonts w:ascii="Times New Roman" w:hAnsi="Times New Roman"/>
        </w:rPr>
        <w:t>The highest modes of remedy preparation was pounding with 50 preparations (61%) followed by grinding wit</w:t>
      </w:r>
      <w:r w:rsidR="00236E91" w:rsidRPr="00615A45">
        <w:rPr>
          <w:rFonts w:ascii="Times New Roman" w:hAnsi="Times New Roman"/>
        </w:rPr>
        <w:t>h 10 preparations (12%) (Figure</w:t>
      </w:r>
      <w:r w:rsidR="00D11EEE" w:rsidRPr="00615A45">
        <w:rPr>
          <w:rFonts w:ascii="Times New Roman" w:hAnsi="Times New Roman"/>
        </w:rPr>
        <w:t>13</w:t>
      </w:r>
      <w:r w:rsidRPr="00615A45">
        <w:rPr>
          <w:rFonts w:ascii="Times New Roman" w:hAnsi="Times New Roman"/>
        </w:rPr>
        <w:t>).</w:t>
      </w:r>
    </w:p>
    <w:p w:rsidR="00AF5E54" w:rsidRDefault="00AF5E54">
      <w:pPr>
        <w:rPr>
          <w:rFonts w:ascii="Times New Roman" w:hAnsi="Times New Roman"/>
        </w:rPr>
      </w:pPr>
      <w:r>
        <w:rPr>
          <w:rFonts w:ascii="Times New Roman" w:hAnsi="Times New Roman"/>
        </w:rPr>
        <w:br w:type="page"/>
      </w:r>
    </w:p>
    <w:p w:rsidR="005E32A5" w:rsidRPr="00615A45" w:rsidRDefault="002229FD" w:rsidP="005E32A5">
      <w:pPr>
        <w:widowControl w:val="0"/>
        <w:autoSpaceDE w:val="0"/>
        <w:autoSpaceDN w:val="0"/>
        <w:adjustRightInd w:val="0"/>
        <w:spacing w:after="0"/>
        <w:rPr>
          <w:rFonts w:ascii="Times New Roman" w:hAnsi="Times New Roman"/>
          <w:sz w:val="24"/>
          <w:szCs w:val="24"/>
        </w:rPr>
      </w:pPr>
      <w:r w:rsidRPr="00615A45">
        <w:rPr>
          <w:noProof/>
        </w:rPr>
        <w:lastRenderedPageBreak/>
        <mc:AlternateContent>
          <mc:Choice Requires="wps">
            <w:drawing>
              <wp:anchor distT="0" distB="0" distL="114300" distR="114300" simplePos="0" relativeHeight="251710464" behindDoc="0" locked="0" layoutInCell="1" allowOverlap="1" wp14:anchorId="1706AD15" wp14:editId="762AC043">
                <wp:simplePos x="0" y="0"/>
                <wp:positionH relativeFrom="column">
                  <wp:posOffset>373380</wp:posOffset>
                </wp:positionH>
                <wp:positionV relativeFrom="paragraph">
                  <wp:posOffset>2618105</wp:posOffset>
                </wp:positionV>
                <wp:extent cx="4296410" cy="635"/>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4296410" cy="635"/>
                        </a:xfrm>
                        <a:prstGeom prst="rect">
                          <a:avLst/>
                        </a:prstGeom>
                        <a:solidFill>
                          <a:prstClr val="white"/>
                        </a:solidFill>
                        <a:ln>
                          <a:noFill/>
                        </a:ln>
                        <a:effectLst/>
                      </wps:spPr>
                      <wps:txbx>
                        <w:txbxContent>
                          <w:p w:rsidR="00174A9D" w:rsidRPr="00AF5E54" w:rsidRDefault="00174A9D" w:rsidP="00751232">
                            <w:pPr>
                              <w:pStyle w:val="Heading7"/>
                              <w:rPr>
                                <w:noProof/>
                              </w:rPr>
                            </w:pPr>
                            <w:bookmarkStart w:id="238" w:name="_Toc228190150"/>
                            <w:r w:rsidRPr="00AF5E54">
                              <w:t>Figure 13: Modes of remedy preparation for livestock</w:t>
                            </w:r>
                            <w:bookmarkEnd w:id="2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0" o:spid="_x0000_s1036" type="#_x0000_t202" style="position:absolute;margin-left:29.4pt;margin-top:206.15pt;width:338.3pt;height:.0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" stroked="f">
                <v:textbox style="mso-fit-shape-to-text:t" inset="0,0,0,0">
                  <w:txbxContent>
                    <w:p w:rsidR="00174A9D" w:rsidRPr="00AF5E54" w:rsidRDefault="00174A9D" w:rsidP="00751232">
                      <w:pPr>
                        <w:pStyle w:val="Heading7"/>
                        <w:rPr>
                          <w:noProof/>
                        </w:rPr>
                      </w:pPr>
                      <w:bookmarkStart w:id="239" w:name="_Toc228190150"/>
                      <w:r w:rsidRPr="00AF5E54">
                        <w:t>Figure 13: Modes of remedy preparation for livestock</w:t>
                      </w:r>
                      <w:bookmarkEnd w:id="239"/>
                    </w:p>
                  </w:txbxContent>
                </v:textbox>
                <w10:wrap type="square"/>
              </v:shape>
            </w:pict>
          </mc:Fallback>
        </mc:AlternateContent>
      </w:r>
      <w:r w:rsidR="003278AF" w:rsidRPr="00615A45">
        <w:rPr>
          <w:rFonts w:ascii="Times New Roman" w:hAnsi="Times New Roman"/>
          <w:noProof/>
        </w:rPr>
        <w:drawing>
          <wp:anchor distT="0" distB="0" distL="114300" distR="114300" simplePos="0" relativeHeight="251677696" behindDoc="0" locked="0" layoutInCell="1" allowOverlap="1" wp14:anchorId="611ECF09" wp14:editId="75F9807B">
            <wp:simplePos x="0" y="0"/>
            <wp:positionH relativeFrom="column">
              <wp:posOffset>373380</wp:posOffset>
            </wp:positionH>
            <wp:positionV relativeFrom="paragraph">
              <wp:posOffset>73660</wp:posOffset>
            </wp:positionV>
            <wp:extent cx="4296410" cy="2487295"/>
            <wp:effectExtent l="0" t="0" r="27940" b="27305"/>
            <wp:wrapSquare wrapText="bothSides"/>
            <wp:docPr id="19"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rsidR="002229FD" w:rsidRPr="00615A45" w:rsidRDefault="002229FD" w:rsidP="003C0014">
      <w:pPr>
        <w:widowControl w:val="0"/>
        <w:autoSpaceDE w:val="0"/>
        <w:autoSpaceDN w:val="0"/>
        <w:adjustRightInd w:val="0"/>
        <w:spacing w:after="0"/>
        <w:rPr>
          <w:rFonts w:ascii="Times New Roman" w:hAnsi="Times New Roman"/>
          <w:sz w:val="24"/>
          <w:szCs w:val="24"/>
        </w:rPr>
      </w:pPr>
    </w:p>
    <w:p w:rsidR="002229FD" w:rsidRPr="00615A45" w:rsidRDefault="002229FD" w:rsidP="003C0014">
      <w:pPr>
        <w:widowControl w:val="0"/>
        <w:autoSpaceDE w:val="0"/>
        <w:autoSpaceDN w:val="0"/>
        <w:adjustRightInd w:val="0"/>
        <w:spacing w:after="0"/>
        <w:rPr>
          <w:rFonts w:ascii="Times New Roman" w:hAnsi="Times New Roman"/>
          <w:sz w:val="24"/>
          <w:szCs w:val="24"/>
        </w:rPr>
      </w:pPr>
    </w:p>
    <w:p w:rsidR="002229FD" w:rsidRPr="00615A45" w:rsidRDefault="002229FD" w:rsidP="003C0014">
      <w:pPr>
        <w:widowControl w:val="0"/>
        <w:autoSpaceDE w:val="0"/>
        <w:autoSpaceDN w:val="0"/>
        <w:adjustRightInd w:val="0"/>
        <w:spacing w:after="0"/>
        <w:rPr>
          <w:rFonts w:ascii="Times New Roman" w:hAnsi="Times New Roman"/>
          <w:sz w:val="24"/>
          <w:szCs w:val="24"/>
        </w:rPr>
      </w:pPr>
    </w:p>
    <w:p w:rsidR="002229FD" w:rsidRPr="00615A45" w:rsidRDefault="002229FD" w:rsidP="003C0014">
      <w:pPr>
        <w:widowControl w:val="0"/>
        <w:autoSpaceDE w:val="0"/>
        <w:autoSpaceDN w:val="0"/>
        <w:adjustRightInd w:val="0"/>
        <w:spacing w:after="0"/>
        <w:rPr>
          <w:rFonts w:ascii="Times New Roman" w:hAnsi="Times New Roman"/>
          <w:sz w:val="24"/>
          <w:szCs w:val="24"/>
        </w:rPr>
      </w:pPr>
    </w:p>
    <w:p w:rsidR="002229FD" w:rsidRPr="00615A45" w:rsidRDefault="002229FD" w:rsidP="003C0014">
      <w:pPr>
        <w:widowControl w:val="0"/>
        <w:autoSpaceDE w:val="0"/>
        <w:autoSpaceDN w:val="0"/>
        <w:adjustRightInd w:val="0"/>
        <w:spacing w:after="0"/>
        <w:rPr>
          <w:rFonts w:ascii="Times New Roman" w:hAnsi="Times New Roman"/>
          <w:sz w:val="24"/>
          <w:szCs w:val="24"/>
        </w:rPr>
      </w:pPr>
    </w:p>
    <w:p w:rsidR="002229FD" w:rsidRPr="00615A45" w:rsidRDefault="002229FD" w:rsidP="003C0014">
      <w:pPr>
        <w:widowControl w:val="0"/>
        <w:autoSpaceDE w:val="0"/>
        <w:autoSpaceDN w:val="0"/>
        <w:adjustRightInd w:val="0"/>
        <w:spacing w:after="0"/>
        <w:rPr>
          <w:rFonts w:ascii="Times New Roman" w:hAnsi="Times New Roman"/>
          <w:sz w:val="24"/>
          <w:szCs w:val="24"/>
        </w:rPr>
      </w:pPr>
    </w:p>
    <w:p w:rsidR="002229FD" w:rsidRPr="00615A45" w:rsidRDefault="002229FD" w:rsidP="003C0014">
      <w:pPr>
        <w:widowControl w:val="0"/>
        <w:autoSpaceDE w:val="0"/>
        <w:autoSpaceDN w:val="0"/>
        <w:adjustRightInd w:val="0"/>
        <w:spacing w:after="0"/>
        <w:rPr>
          <w:rFonts w:ascii="Times New Roman" w:hAnsi="Times New Roman"/>
          <w:sz w:val="24"/>
          <w:szCs w:val="24"/>
        </w:rPr>
      </w:pPr>
    </w:p>
    <w:p w:rsidR="002229FD" w:rsidRPr="00615A45" w:rsidRDefault="002229FD" w:rsidP="003C0014">
      <w:pPr>
        <w:widowControl w:val="0"/>
        <w:autoSpaceDE w:val="0"/>
        <w:autoSpaceDN w:val="0"/>
        <w:adjustRightInd w:val="0"/>
        <w:spacing w:after="0"/>
        <w:rPr>
          <w:rFonts w:ascii="Times New Roman" w:hAnsi="Times New Roman"/>
          <w:sz w:val="24"/>
          <w:szCs w:val="24"/>
        </w:rPr>
      </w:pPr>
    </w:p>
    <w:p w:rsidR="002229FD" w:rsidRPr="00615A45" w:rsidRDefault="002229FD" w:rsidP="003C0014">
      <w:pPr>
        <w:widowControl w:val="0"/>
        <w:autoSpaceDE w:val="0"/>
        <w:autoSpaceDN w:val="0"/>
        <w:adjustRightInd w:val="0"/>
        <w:spacing w:after="0"/>
        <w:rPr>
          <w:rFonts w:ascii="Times New Roman" w:hAnsi="Times New Roman"/>
          <w:sz w:val="24"/>
          <w:szCs w:val="24"/>
        </w:rPr>
      </w:pPr>
    </w:p>
    <w:p w:rsidR="002229FD" w:rsidRPr="00615A45" w:rsidRDefault="002229FD" w:rsidP="003C0014">
      <w:pPr>
        <w:widowControl w:val="0"/>
        <w:autoSpaceDE w:val="0"/>
        <w:autoSpaceDN w:val="0"/>
        <w:adjustRightInd w:val="0"/>
        <w:spacing w:after="0"/>
        <w:rPr>
          <w:rFonts w:ascii="Times New Roman" w:hAnsi="Times New Roman"/>
          <w:sz w:val="24"/>
          <w:szCs w:val="24"/>
        </w:rPr>
      </w:pPr>
    </w:p>
    <w:p w:rsidR="002229FD" w:rsidRPr="00615A45" w:rsidRDefault="002229FD" w:rsidP="003C0014">
      <w:pPr>
        <w:widowControl w:val="0"/>
        <w:autoSpaceDE w:val="0"/>
        <w:autoSpaceDN w:val="0"/>
        <w:adjustRightInd w:val="0"/>
        <w:spacing w:after="0"/>
        <w:rPr>
          <w:rFonts w:ascii="Times New Roman" w:hAnsi="Times New Roman"/>
          <w:sz w:val="24"/>
          <w:szCs w:val="24"/>
        </w:rPr>
      </w:pPr>
    </w:p>
    <w:p w:rsidR="002229FD" w:rsidRPr="00615A45" w:rsidRDefault="002229FD" w:rsidP="003C0014">
      <w:pPr>
        <w:widowControl w:val="0"/>
        <w:autoSpaceDE w:val="0"/>
        <w:autoSpaceDN w:val="0"/>
        <w:adjustRightInd w:val="0"/>
        <w:spacing w:after="0"/>
        <w:rPr>
          <w:rFonts w:ascii="Times New Roman" w:hAnsi="Times New Roman"/>
          <w:sz w:val="24"/>
          <w:szCs w:val="24"/>
        </w:rPr>
      </w:pPr>
    </w:p>
    <w:p w:rsidR="005E32A5" w:rsidRPr="00615A45" w:rsidRDefault="004A465F" w:rsidP="005F0037">
      <w:pPr>
        <w:widowControl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br w:type="textWrapping" w:clear="all"/>
      </w:r>
      <w:r w:rsidR="005E32A5" w:rsidRPr="00615A45">
        <w:rPr>
          <w:rFonts w:ascii="Times New Roman" w:hAnsi="Times New Roman"/>
          <w:sz w:val="24"/>
          <w:szCs w:val="24"/>
        </w:rPr>
        <w:t xml:space="preserve">The people were used various ways of remedy preparations based on type and degree of complexity of livestock ailments and the type of plant parts used. The wide use of pounding and grinding related to the curative power of the remedies because these are effective for the complete extraction of the potential content of the plants. Similar reason was reported by Endalew Amenu (2007). Similarly, the finding conducted by Ermias Lulekal </w:t>
      </w:r>
      <w:r w:rsidR="005E32A5" w:rsidRPr="00615A45">
        <w:rPr>
          <w:rFonts w:ascii="Times New Roman" w:hAnsi="Times New Roman"/>
          <w:i/>
          <w:iCs/>
          <w:sz w:val="24"/>
          <w:szCs w:val="24"/>
        </w:rPr>
        <w:t>et al</w:t>
      </w:r>
      <w:r w:rsidR="005E32A5" w:rsidRPr="00615A45">
        <w:rPr>
          <w:rFonts w:ascii="Times New Roman" w:hAnsi="Times New Roman"/>
          <w:sz w:val="24"/>
          <w:szCs w:val="24"/>
        </w:rPr>
        <w:t>. (2008)</w:t>
      </w:r>
      <w:bookmarkStart w:id="240" w:name="page56"/>
      <w:bookmarkEnd w:id="240"/>
      <w:r w:rsidR="005E32A5" w:rsidRPr="00615A45">
        <w:rPr>
          <w:rFonts w:ascii="Times New Roman" w:hAnsi="Times New Roman"/>
          <w:sz w:val="24"/>
          <w:szCs w:val="24"/>
        </w:rPr>
        <w:t>reported that pounding the remedial part and homogenizing it with cold water was found to be the major mode of remedy preparation (54%), followed by extracting juice, oil or latex from the plant material (20%) in Mana Angetu District. On the other hand, the finding conducted by Mirutse Giday (2009) reported that the majority of remedies (85%) were applied in the form of juice or paste followed by poultice and infusion.</w:t>
      </w:r>
    </w:p>
    <w:p w:rsidR="005E32A5" w:rsidRPr="00615A45" w:rsidRDefault="005E32A5" w:rsidP="00AF5E54">
      <w:pPr>
        <w:pStyle w:val="Heading2"/>
        <w:numPr>
          <w:ilvl w:val="1"/>
          <w:numId w:val="22"/>
        </w:numPr>
        <w:spacing w:before="0"/>
        <w:jc w:val="left"/>
        <w:rPr>
          <w:sz w:val="26"/>
          <w:szCs w:val="26"/>
        </w:rPr>
      </w:pPr>
      <w:bookmarkStart w:id="241" w:name="_Toc227922057"/>
      <w:r w:rsidRPr="00615A45">
        <w:rPr>
          <w:sz w:val="26"/>
          <w:szCs w:val="26"/>
        </w:rPr>
        <w:t>Dosage and Routes of Administration</w:t>
      </w:r>
      <w:bookmarkEnd w:id="241"/>
    </w:p>
    <w:p w:rsidR="005E32A5" w:rsidRPr="00615A45" w:rsidRDefault="005E32A5" w:rsidP="00D17E44">
      <w:pPr>
        <w:pStyle w:val="Heading3"/>
        <w:numPr>
          <w:ilvl w:val="2"/>
          <w:numId w:val="22"/>
        </w:numPr>
        <w:jc w:val="left"/>
      </w:pPr>
      <w:bookmarkStart w:id="242" w:name="_Toc227922058"/>
      <w:r w:rsidRPr="00615A45">
        <w:t>Dosage and routes of administration of remedies for human ailments</w:t>
      </w:r>
      <w:bookmarkEnd w:id="242"/>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5F0037">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In most cases, the measurements were rough, lack precision, and the dosage is given to the patient had no strict specification. The result is similar to the findings of Debela Hundie et al. (2004) in Boosat Sub District. Similarly, (Dawit Abebe, 1986; Sentayehu Tamene, 2011; Eskedar Abebe, 2011; Ermias Lulekal </w:t>
      </w:r>
      <w:r w:rsidRPr="00615A45">
        <w:rPr>
          <w:rFonts w:ascii="Times New Roman" w:hAnsi="Times New Roman"/>
          <w:i/>
          <w:iCs/>
          <w:sz w:val="24"/>
          <w:szCs w:val="24"/>
        </w:rPr>
        <w:t>et al</w:t>
      </w:r>
      <w:r w:rsidRPr="00615A45">
        <w:rPr>
          <w:rFonts w:ascii="Times New Roman" w:hAnsi="Times New Roman"/>
          <w:sz w:val="24"/>
          <w:szCs w:val="24"/>
        </w:rPr>
        <w:t>., 2014) and other researchers have also discussed lack of precision and standardization as one drawback for the recognition of the traditional health care system.</w:t>
      </w:r>
    </w:p>
    <w:p w:rsidR="005E32A5" w:rsidRPr="00615A45" w:rsidRDefault="005E32A5" w:rsidP="005F0037">
      <w:pPr>
        <w:widowControl w:val="0"/>
        <w:autoSpaceDE w:val="0"/>
        <w:autoSpaceDN w:val="0"/>
        <w:adjustRightInd w:val="0"/>
        <w:spacing w:after="0" w:line="360" w:lineRule="auto"/>
        <w:rPr>
          <w:rFonts w:ascii="Times New Roman" w:hAnsi="Times New Roman"/>
          <w:sz w:val="24"/>
          <w:szCs w:val="24"/>
        </w:rPr>
      </w:pPr>
    </w:p>
    <w:p w:rsidR="00751232" w:rsidRDefault="00751232" w:rsidP="005F0037">
      <w:pPr>
        <w:widowControl w:val="0"/>
        <w:overflowPunct w:val="0"/>
        <w:autoSpaceDE w:val="0"/>
        <w:autoSpaceDN w:val="0"/>
        <w:adjustRightInd w:val="0"/>
        <w:spacing w:after="0" w:line="360" w:lineRule="auto"/>
        <w:jc w:val="both"/>
        <w:rPr>
          <w:rFonts w:ascii="Times New Roman" w:hAnsi="Times New Roman"/>
          <w:sz w:val="24"/>
          <w:szCs w:val="24"/>
        </w:rPr>
      </w:pPr>
    </w:p>
    <w:p w:rsidR="005E32A5" w:rsidRPr="00615A45" w:rsidRDefault="005E32A5" w:rsidP="00751232">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lastRenderedPageBreak/>
        <w:t>According to the information of the informants, medication was given using a coffee cup (sini or finjal) and glass (bercheko) used to measure the juice or the extract; spoon (mankya) measure powder, hand full (chibt) used to measure powder, seed, and bark; span (sinzir) and fingered lengt</w:t>
      </w:r>
      <w:r w:rsidR="001B4733" w:rsidRPr="00615A45">
        <w:rPr>
          <w:rFonts w:ascii="Times New Roman" w:hAnsi="Times New Roman"/>
          <w:sz w:val="24"/>
          <w:szCs w:val="24"/>
        </w:rPr>
        <w:t xml:space="preserve">h (atik) used to measure </w:t>
      </w:r>
      <w:r w:rsidR="0001609C" w:rsidRPr="00615A45">
        <w:rPr>
          <w:rFonts w:ascii="Times New Roman" w:hAnsi="Times New Roman"/>
          <w:sz w:val="24"/>
          <w:szCs w:val="24"/>
        </w:rPr>
        <w:t>stems. The</w:t>
      </w:r>
      <w:r w:rsidRPr="00615A45">
        <w:rPr>
          <w:rFonts w:ascii="Times New Roman" w:hAnsi="Times New Roman"/>
          <w:sz w:val="24"/>
          <w:szCs w:val="24"/>
        </w:rPr>
        <w:t xml:space="preserve"> dosage is estimated depending on age, gender, pregnancy, and physical appearance of patients visiting the healers. Ermias Lulekal </w:t>
      </w:r>
      <w:r w:rsidRPr="00615A45">
        <w:rPr>
          <w:rFonts w:ascii="Times New Roman" w:hAnsi="Times New Roman"/>
          <w:i/>
          <w:iCs/>
          <w:sz w:val="24"/>
          <w:szCs w:val="24"/>
        </w:rPr>
        <w:t>et al</w:t>
      </w:r>
      <w:r w:rsidRPr="00615A45">
        <w:rPr>
          <w:rFonts w:ascii="Times New Roman" w:hAnsi="Times New Roman"/>
          <w:sz w:val="24"/>
          <w:szCs w:val="24"/>
        </w:rPr>
        <w:t>. (2008) reported the existence of such dosage quantifications in Mana Angetu District.</w:t>
      </w:r>
    </w:p>
    <w:p w:rsidR="005E32A5" w:rsidRPr="00615A45" w:rsidRDefault="005E32A5" w:rsidP="00751232">
      <w:pPr>
        <w:widowControl w:val="0"/>
        <w:tabs>
          <w:tab w:val="left" w:pos="1038"/>
        </w:tabs>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Similarly (Fiseha Mesfin, 2009) in Wonago District reported that healers used various units of measurement such as fingered length (for root, root bark, and stem), pinch (for powdered plant parts) and numbers (e.g. for leaves, seeds, fruits, and flowers) were used to estimate and fix the dosage of the remedies. As the information gathered from the local people and traditional practitioners, taking overdose of medicine have side effects that may lead to different health problems like vomiting, diarrhea, burning sensations and sometimes fainting of the patient and even death. On the opposite, taking underdose of medicine does not cure diseases. Mostly, dosages with ½ to 2 cups of tea are the common quantity of medication taken through oral route of application, while ½ -1 spoonful powdered remedies prescribed for dermal application. This work is agreed with the findings of Ermias Lulekal </w:t>
      </w:r>
      <w:r w:rsidRPr="00615A45">
        <w:rPr>
          <w:rFonts w:ascii="Times New Roman" w:hAnsi="Times New Roman"/>
          <w:i/>
          <w:iCs/>
          <w:sz w:val="24"/>
          <w:szCs w:val="24"/>
        </w:rPr>
        <w:t>et al</w:t>
      </w:r>
      <w:r w:rsidR="00A6188B" w:rsidRPr="00615A45">
        <w:rPr>
          <w:rFonts w:ascii="Times New Roman" w:hAnsi="Times New Roman"/>
          <w:sz w:val="24"/>
          <w:szCs w:val="24"/>
        </w:rPr>
        <w:t>. (2008).</w:t>
      </w:r>
    </w:p>
    <w:p w:rsidR="005E32A5" w:rsidRPr="00615A45" w:rsidRDefault="005E32A5" w:rsidP="005F0037">
      <w:pPr>
        <w:widowControl w:val="0"/>
        <w:overflowPunct w:val="0"/>
        <w:autoSpaceDE w:val="0"/>
        <w:autoSpaceDN w:val="0"/>
        <w:adjustRightInd w:val="0"/>
        <w:spacing w:after="0" w:line="360" w:lineRule="auto"/>
        <w:jc w:val="both"/>
        <w:rPr>
          <w:rFonts w:ascii="Times New Roman" w:hAnsi="Times New Roman"/>
          <w:sz w:val="24"/>
          <w:szCs w:val="24"/>
        </w:rPr>
      </w:pPr>
      <w:bookmarkStart w:id="243" w:name="page57"/>
      <w:bookmarkEnd w:id="243"/>
      <w:r w:rsidRPr="00615A45">
        <w:rPr>
          <w:rFonts w:ascii="Times New Roman" w:hAnsi="Times New Roman"/>
          <w:sz w:val="24"/>
          <w:szCs w:val="24"/>
        </w:rPr>
        <w:t>With regard to routes of administration, Huge proportion of remedies (36%) were taken orally, while 35% were taken as dermally, 19 % were applied nasally, 5% were administered bo</w:t>
      </w:r>
      <w:r w:rsidR="00D11EEE" w:rsidRPr="00615A45">
        <w:rPr>
          <w:rFonts w:ascii="Times New Roman" w:hAnsi="Times New Roman"/>
          <w:sz w:val="24"/>
          <w:szCs w:val="24"/>
        </w:rPr>
        <w:t>th nasal and oral (figure 14</w:t>
      </w:r>
      <w:r w:rsidRPr="00615A45">
        <w:rPr>
          <w:rFonts w:ascii="Times New Roman" w:hAnsi="Times New Roman"/>
          <w:sz w:val="24"/>
          <w:szCs w:val="24"/>
        </w:rPr>
        <w:t>).</w:t>
      </w:r>
    </w:p>
    <w:p w:rsidR="005E248E" w:rsidRPr="00AF5E54" w:rsidRDefault="005E248E" w:rsidP="00D3732F">
      <w:pPr>
        <w:widowControl w:val="0"/>
        <w:overflowPunct w:val="0"/>
        <w:autoSpaceDE w:val="0"/>
        <w:autoSpaceDN w:val="0"/>
        <w:adjustRightInd w:val="0"/>
        <w:spacing w:after="0"/>
        <w:jc w:val="both"/>
        <w:rPr>
          <w:rFonts w:ascii="Times New Roman" w:hAnsi="Times New Roman"/>
          <w:sz w:val="2"/>
        </w:rPr>
      </w:pPr>
    </w:p>
    <w:p w:rsidR="005E32A5" w:rsidRPr="00615A45" w:rsidRDefault="005E32A5" w:rsidP="00C159A7">
      <w:pPr>
        <w:widowControl w:val="0"/>
        <w:tabs>
          <w:tab w:val="left" w:pos="0"/>
        </w:tabs>
        <w:autoSpaceDE w:val="0"/>
        <w:autoSpaceDN w:val="0"/>
        <w:adjustRightInd w:val="0"/>
        <w:spacing w:after="0"/>
        <w:ind w:left="-142"/>
        <w:rPr>
          <w:rFonts w:ascii="Times New Roman" w:hAnsi="Times New Roman"/>
          <w:sz w:val="24"/>
          <w:szCs w:val="24"/>
        </w:rPr>
      </w:pPr>
    </w:p>
    <w:p w:rsidR="003C0014" w:rsidRPr="00615A45" w:rsidRDefault="003C0014" w:rsidP="003C0014">
      <w:pPr>
        <w:widowControl w:val="0"/>
        <w:autoSpaceDE w:val="0"/>
        <w:autoSpaceDN w:val="0"/>
        <w:adjustRightInd w:val="0"/>
        <w:spacing w:after="0"/>
        <w:jc w:val="both"/>
        <w:rPr>
          <w:rFonts w:ascii="Times New Roman" w:hAnsi="Times New Roman"/>
          <w:b/>
          <w:bCs/>
        </w:rPr>
      </w:pPr>
    </w:p>
    <w:tbl>
      <w:tblPr>
        <w:tblpPr w:leftFromText="180" w:rightFromText="180" w:vertAnchor="text" w:tblpX="271"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56"/>
      </w:tblGrid>
      <w:tr w:rsidR="00615A45" w:rsidRPr="00615A45" w:rsidTr="004B50DB">
        <w:trPr>
          <w:trHeight w:val="3414"/>
        </w:trPr>
        <w:tc>
          <w:tcPr>
            <w:tcW w:w="8656" w:type="dxa"/>
          </w:tcPr>
          <w:p w:rsidR="004B50DB" w:rsidRPr="00615A45" w:rsidRDefault="00F31666" w:rsidP="004B50DB">
            <w:pPr>
              <w:widowControl w:val="0"/>
              <w:autoSpaceDE w:val="0"/>
              <w:autoSpaceDN w:val="0"/>
              <w:adjustRightInd w:val="0"/>
              <w:spacing w:after="0"/>
              <w:jc w:val="both"/>
              <w:rPr>
                <w:rFonts w:ascii="Times New Roman" w:hAnsi="Times New Roman"/>
                <w:b/>
                <w:bCs/>
              </w:rPr>
            </w:pPr>
            <w:r w:rsidRPr="00615A45">
              <w:rPr>
                <w:rFonts w:ascii="Times New Roman" w:hAnsi="Times New Roman"/>
                <w:noProof/>
                <w:sz w:val="24"/>
                <w:szCs w:val="24"/>
              </w:rPr>
              <w:drawing>
                <wp:anchor distT="0" distB="0" distL="114300" distR="114300" simplePos="0" relativeHeight="251697152" behindDoc="0" locked="0" layoutInCell="1" allowOverlap="1" wp14:anchorId="7FC2E451" wp14:editId="72BDFE5E">
                  <wp:simplePos x="0" y="0"/>
                  <wp:positionH relativeFrom="column">
                    <wp:posOffset>371475</wp:posOffset>
                  </wp:positionH>
                  <wp:positionV relativeFrom="paragraph">
                    <wp:posOffset>200025</wp:posOffset>
                  </wp:positionV>
                  <wp:extent cx="4695825" cy="201930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2.PNG"/>
                          <pic:cNvPicPr/>
                        </pic:nvPicPr>
                        <pic:blipFill>
                          <a:blip r:embed="rId34">
                            <a:extLst>
                              <a:ext uri="{28A0092B-C50C-407E-A947-70E740481C1C}">
                                <a14:useLocalDpi xmlns:a14="http://schemas.microsoft.com/office/drawing/2010/main" val="0"/>
                              </a:ext>
                            </a:extLst>
                          </a:blip>
                          <a:stretch>
                            <a:fillRect/>
                          </a:stretch>
                        </pic:blipFill>
                        <pic:spPr>
                          <a:xfrm>
                            <a:off x="0" y="0"/>
                            <a:ext cx="4695825" cy="2019300"/>
                          </a:xfrm>
                          <a:prstGeom prst="rect">
                            <a:avLst/>
                          </a:prstGeom>
                        </pic:spPr>
                      </pic:pic>
                    </a:graphicData>
                  </a:graphic>
                  <wp14:sizeRelH relativeFrom="page">
                    <wp14:pctWidth>0</wp14:pctWidth>
                  </wp14:sizeRelH>
                  <wp14:sizeRelV relativeFrom="page">
                    <wp14:pctHeight>0</wp14:pctHeight>
                  </wp14:sizeRelV>
                </wp:anchor>
              </w:drawing>
            </w:r>
          </w:p>
          <w:p w:rsidR="005E248E" w:rsidRPr="00615A45" w:rsidRDefault="005E248E" w:rsidP="004B50DB">
            <w:pPr>
              <w:widowControl w:val="0"/>
              <w:autoSpaceDE w:val="0"/>
              <w:autoSpaceDN w:val="0"/>
              <w:adjustRightInd w:val="0"/>
              <w:spacing w:after="0"/>
              <w:jc w:val="both"/>
              <w:rPr>
                <w:rFonts w:ascii="Times New Roman" w:hAnsi="Times New Roman"/>
                <w:b/>
                <w:bCs/>
              </w:rPr>
            </w:pPr>
          </w:p>
          <w:p w:rsidR="005E248E" w:rsidRPr="00615A45" w:rsidRDefault="005E248E" w:rsidP="004B50DB">
            <w:pPr>
              <w:widowControl w:val="0"/>
              <w:autoSpaceDE w:val="0"/>
              <w:autoSpaceDN w:val="0"/>
              <w:adjustRightInd w:val="0"/>
              <w:spacing w:after="0"/>
              <w:jc w:val="both"/>
              <w:rPr>
                <w:rFonts w:ascii="Times New Roman" w:hAnsi="Times New Roman"/>
                <w:b/>
                <w:bCs/>
              </w:rPr>
            </w:pPr>
          </w:p>
          <w:p w:rsidR="005E248E" w:rsidRPr="00615A45" w:rsidRDefault="005E248E" w:rsidP="004B50DB">
            <w:pPr>
              <w:widowControl w:val="0"/>
              <w:autoSpaceDE w:val="0"/>
              <w:autoSpaceDN w:val="0"/>
              <w:adjustRightInd w:val="0"/>
              <w:spacing w:after="0"/>
              <w:jc w:val="both"/>
              <w:rPr>
                <w:rFonts w:ascii="Times New Roman" w:hAnsi="Times New Roman"/>
                <w:b/>
                <w:bCs/>
              </w:rPr>
            </w:pPr>
          </w:p>
          <w:p w:rsidR="005E248E" w:rsidRPr="00615A45" w:rsidRDefault="005E248E" w:rsidP="004B50DB">
            <w:pPr>
              <w:widowControl w:val="0"/>
              <w:autoSpaceDE w:val="0"/>
              <w:autoSpaceDN w:val="0"/>
              <w:adjustRightInd w:val="0"/>
              <w:spacing w:after="0"/>
              <w:jc w:val="both"/>
              <w:rPr>
                <w:rFonts w:ascii="Times New Roman" w:hAnsi="Times New Roman"/>
                <w:b/>
                <w:bCs/>
              </w:rPr>
            </w:pPr>
          </w:p>
          <w:p w:rsidR="005E248E" w:rsidRPr="00615A45" w:rsidRDefault="005E248E" w:rsidP="004B50DB">
            <w:pPr>
              <w:widowControl w:val="0"/>
              <w:autoSpaceDE w:val="0"/>
              <w:autoSpaceDN w:val="0"/>
              <w:adjustRightInd w:val="0"/>
              <w:spacing w:after="0"/>
              <w:jc w:val="both"/>
              <w:rPr>
                <w:rFonts w:ascii="Times New Roman" w:hAnsi="Times New Roman"/>
                <w:b/>
                <w:bCs/>
              </w:rPr>
            </w:pPr>
          </w:p>
        </w:tc>
      </w:tr>
    </w:tbl>
    <w:p w:rsidR="00751232" w:rsidRDefault="00751232" w:rsidP="004A3D03">
      <w:pPr>
        <w:pStyle w:val="Caption"/>
        <w:rPr>
          <w:rFonts w:ascii="Times New Roman" w:hAnsi="Times New Roman"/>
          <w:color w:val="auto"/>
          <w:sz w:val="24"/>
          <w:szCs w:val="24"/>
        </w:rPr>
      </w:pPr>
      <w:bookmarkStart w:id="244" w:name="_Toc198090544"/>
    </w:p>
    <w:p w:rsidR="00751232" w:rsidRDefault="00751232" w:rsidP="004A3D03">
      <w:pPr>
        <w:pStyle w:val="Caption"/>
        <w:rPr>
          <w:rFonts w:ascii="Times New Roman" w:hAnsi="Times New Roman"/>
          <w:color w:val="auto"/>
          <w:sz w:val="24"/>
          <w:szCs w:val="24"/>
        </w:rPr>
      </w:pPr>
    </w:p>
    <w:p w:rsidR="00751232" w:rsidRDefault="00751232" w:rsidP="004A3D03">
      <w:pPr>
        <w:pStyle w:val="Caption"/>
        <w:rPr>
          <w:rFonts w:ascii="Times New Roman" w:hAnsi="Times New Roman"/>
          <w:color w:val="auto"/>
          <w:sz w:val="24"/>
          <w:szCs w:val="24"/>
        </w:rPr>
      </w:pPr>
    </w:p>
    <w:p w:rsidR="00751232" w:rsidRDefault="00751232" w:rsidP="004A3D03">
      <w:pPr>
        <w:pStyle w:val="Caption"/>
        <w:rPr>
          <w:rFonts w:ascii="Times New Roman" w:hAnsi="Times New Roman"/>
          <w:color w:val="auto"/>
          <w:sz w:val="24"/>
          <w:szCs w:val="24"/>
        </w:rPr>
      </w:pPr>
    </w:p>
    <w:p w:rsidR="00751232" w:rsidRDefault="00751232" w:rsidP="004A3D03">
      <w:pPr>
        <w:pStyle w:val="Caption"/>
        <w:rPr>
          <w:rFonts w:ascii="Times New Roman" w:hAnsi="Times New Roman"/>
          <w:color w:val="auto"/>
          <w:sz w:val="24"/>
          <w:szCs w:val="24"/>
        </w:rPr>
      </w:pPr>
    </w:p>
    <w:p w:rsidR="00751232" w:rsidRDefault="00751232" w:rsidP="004A3D03">
      <w:pPr>
        <w:pStyle w:val="Caption"/>
        <w:rPr>
          <w:rFonts w:ascii="Times New Roman" w:hAnsi="Times New Roman"/>
          <w:color w:val="auto"/>
          <w:sz w:val="24"/>
          <w:szCs w:val="24"/>
        </w:rPr>
      </w:pPr>
    </w:p>
    <w:p w:rsidR="00751232" w:rsidRDefault="00751232" w:rsidP="004A3D03">
      <w:pPr>
        <w:pStyle w:val="Caption"/>
        <w:rPr>
          <w:rFonts w:ascii="Times New Roman" w:hAnsi="Times New Roman"/>
          <w:color w:val="auto"/>
          <w:sz w:val="24"/>
          <w:szCs w:val="24"/>
        </w:rPr>
      </w:pPr>
    </w:p>
    <w:p w:rsidR="00751232" w:rsidRDefault="00751232" w:rsidP="004A3D03">
      <w:pPr>
        <w:pStyle w:val="Caption"/>
        <w:rPr>
          <w:rFonts w:ascii="Times New Roman" w:hAnsi="Times New Roman"/>
          <w:color w:val="auto"/>
          <w:sz w:val="24"/>
          <w:szCs w:val="24"/>
        </w:rPr>
      </w:pPr>
    </w:p>
    <w:p w:rsidR="00C159A7" w:rsidRDefault="004A3D03" w:rsidP="00751232">
      <w:pPr>
        <w:pStyle w:val="Heading7"/>
      </w:pPr>
      <w:bookmarkStart w:id="245" w:name="_Toc228190151"/>
      <w:r w:rsidRPr="00615A45">
        <w:t>Figure 14: Routes of administration of medicinal plants used to treat human ailments</w:t>
      </w:r>
      <w:bookmarkEnd w:id="244"/>
      <w:bookmarkEnd w:id="245"/>
    </w:p>
    <w:p w:rsidR="00751232" w:rsidRPr="00751232" w:rsidRDefault="00751232" w:rsidP="00751232"/>
    <w:p w:rsidR="005E32A5" w:rsidRPr="00615A45" w:rsidRDefault="00C159A7" w:rsidP="005F0037">
      <w:pPr>
        <w:widowControl w:val="0"/>
        <w:overflowPunct w:val="0"/>
        <w:autoSpaceDE w:val="0"/>
        <w:autoSpaceDN w:val="0"/>
        <w:adjustRightInd w:val="0"/>
        <w:spacing w:after="0" w:line="360" w:lineRule="auto"/>
        <w:jc w:val="both"/>
        <w:rPr>
          <w:rFonts w:ascii="Times New Roman" w:hAnsi="Times New Roman"/>
        </w:rPr>
      </w:pPr>
      <w:r w:rsidRPr="00615A45">
        <w:rPr>
          <w:rFonts w:ascii="Times New Roman" w:hAnsi="Times New Roman"/>
          <w:sz w:val="24"/>
          <w:szCs w:val="24"/>
        </w:rPr>
        <w:lastRenderedPageBreak/>
        <w:t xml:space="preserve">Both </w:t>
      </w:r>
      <w:r w:rsidR="00877C98" w:rsidRPr="00615A45">
        <w:rPr>
          <w:rFonts w:ascii="Times New Roman" w:hAnsi="Times New Roman"/>
          <w:sz w:val="24"/>
          <w:szCs w:val="24"/>
        </w:rPr>
        <w:t>oral and dermal routes permit rapid physiological reaction of the prepared medicines with the ailments in question and increase the curative power of the remedies. The finding is in agreement with the findings conducted in other part of Ethiopia by Fiseha Mesfin et al. (2009), Ermias Lule kale et al. (2014), Mirutse Giday et al. (2009) oral and dermal rout</w:t>
      </w:r>
      <w:r w:rsidR="009E0632" w:rsidRPr="00615A45">
        <w:rPr>
          <w:rFonts w:ascii="Times New Roman" w:hAnsi="Times New Roman"/>
          <w:sz w:val="24"/>
          <w:szCs w:val="24"/>
        </w:rPr>
        <w:t>e</w:t>
      </w:r>
      <w:r w:rsidR="00877C98" w:rsidRPr="00615A45">
        <w:rPr>
          <w:rFonts w:ascii="Times New Roman" w:hAnsi="Times New Roman"/>
          <w:sz w:val="24"/>
          <w:szCs w:val="24"/>
        </w:rPr>
        <w:t xml:space="preserve"> were the most widely u</w:t>
      </w:r>
      <w:r w:rsidR="0066671A" w:rsidRPr="00615A45">
        <w:rPr>
          <w:rFonts w:ascii="Times New Roman" w:hAnsi="Times New Roman"/>
          <w:sz w:val="24"/>
          <w:szCs w:val="24"/>
        </w:rPr>
        <w:t>sed mode remedy administration</w:t>
      </w:r>
      <w:r w:rsidR="0066671A" w:rsidRPr="00615A45">
        <w:rPr>
          <w:rFonts w:ascii="Times New Roman" w:hAnsi="Times New Roman"/>
        </w:rPr>
        <w:t>.</w:t>
      </w:r>
    </w:p>
    <w:p w:rsidR="005F0037" w:rsidRPr="00615A45" w:rsidRDefault="005F0037" w:rsidP="0066671A">
      <w:pPr>
        <w:widowControl w:val="0"/>
        <w:overflowPunct w:val="0"/>
        <w:autoSpaceDE w:val="0"/>
        <w:autoSpaceDN w:val="0"/>
        <w:adjustRightInd w:val="0"/>
        <w:spacing w:after="0"/>
        <w:jc w:val="both"/>
        <w:rPr>
          <w:rFonts w:ascii="Times New Roman" w:hAnsi="Times New Roman"/>
        </w:rPr>
      </w:pPr>
    </w:p>
    <w:p w:rsidR="005E32A5" w:rsidRPr="00615A45" w:rsidRDefault="005E32A5" w:rsidP="00D17E44">
      <w:pPr>
        <w:pStyle w:val="Heading3"/>
        <w:numPr>
          <w:ilvl w:val="2"/>
          <w:numId w:val="22"/>
        </w:numPr>
        <w:jc w:val="left"/>
      </w:pPr>
      <w:bookmarkStart w:id="246" w:name="_Toc227922059"/>
      <w:r w:rsidRPr="00615A45">
        <w:t>Routes of administration of remedies for livestock ailments</w:t>
      </w:r>
      <w:bookmarkEnd w:id="246"/>
    </w:p>
    <w:p w:rsidR="00CD3FED" w:rsidRPr="00615A45" w:rsidRDefault="005E32A5" w:rsidP="005F0037">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 output of the result showed that oral route was the most commonly used route with 51 (65%), followed by dermal with </w:t>
      </w:r>
      <w:r w:rsidR="00D11EEE" w:rsidRPr="00615A45">
        <w:rPr>
          <w:rFonts w:ascii="Times New Roman" w:hAnsi="Times New Roman"/>
          <w:sz w:val="24"/>
          <w:szCs w:val="24"/>
        </w:rPr>
        <w:t>14 (18 %) of remedies (Figure 15</w:t>
      </w:r>
      <w:r w:rsidR="00B97D06" w:rsidRPr="00615A45">
        <w:rPr>
          <w:rFonts w:ascii="Times New Roman" w:hAnsi="Times New Roman"/>
          <w:sz w:val="24"/>
          <w:szCs w:val="24"/>
        </w:rPr>
        <w:t>).</w:t>
      </w:r>
      <w:r w:rsidR="00AD32E7" w:rsidRPr="00615A45">
        <w:rPr>
          <w:rFonts w:ascii="Times New Roman" w:hAnsi="Times New Roman"/>
          <w:sz w:val="24"/>
          <w:szCs w:val="24"/>
        </w:rPr>
        <w:tab/>
      </w:r>
    </w:p>
    <w:p w:rsidR="004A3D03" w:rsidRPr="00615A45" w:rsidRDefault="004A3D03" w:rsidP="00B97D06">
      <w:pPr>
        <w:widowControl w:val="0"/>
        <w:overflowPunct w:val="0"/>
        <w:autoSpaceDE w:val="0"/>
        <w:autoSpaceDN w:val="0"/>
        <w:adjustRightInd w:val="0"/>
        <w:spacing w:after="0"/>
        <w:jc w:val="both"/>
        <w:rPr>
          <w:rFonts w:ascii="Times New Roman" w:hAnsi="Times New Roman"/>
        </w:rPr>
      </w:pPr>
    </w:p>
    <w:p w:rsidR="004A3D03" w:rsidRPr="00615A45" w:rsidRDefault="004A3D03" w:rsidP="00B97D06">
      <w:pPr>
        <w:widowControl w:val="0"/>
        <w:overflowPunct w:val="0"/>
        <w:autoSpaceDE w:val="0"/>
        <w:autoSpaceDN w:val="0"/>
        <w:adjustRightInd w:val="0"/>
        <w:spacing w:after="0"/>
        <w:jc w:val="both"/>
        <w:rPr>
          <w:rFonts w:ascii="Times New Roman" w:hAnsi="Times New Roman"/>
        </w:rPr>
      </w:pPr>
    </w:p>
    <w:p w:rsidR="004A3D03" w:rsidRPr="00615A45" w:rsidRDefault="004A3D03" w:rsidP="00AD32E7">
      <w:pPr>
        <w:widowControl w:val="0"/>
        <w:tabs>
          <w:tab w:val="left" w:pos="2144"/>
        </w:tabs>
        <w:overflowPunct w:val="0"/>
        <w:autoSpaceDE w:val="0"/>
        <w:autoSpaceDN w:val="0"/>
        <w:adjustRightInd w:val="0"/>
        <w:spacing w:after="0"/>
        <w:jc w:val="both"/>
        <w:rPr>
          <w:rFonts w:ascii="Times New Roman" w:hAnsi="Times New Roman"/>
          <w:sz w:val="24"/>
          <w:szCs w:val="24"/>
        </w:rPr>
      </w:pPr>
    </w:p>
    <w:p w:rsidR="00CD3FED" w:rsidRPr="00615A45" w:rsidRDefault="00D3732F" w:rsidP="00AD32E7">
      <w:pPr>
        <w:widowControl w:val="0"/>
        <w:tabs>
          <w:tab w:val="left" w:pos="2144"/>
        </w:tabs>
        <w:overflowPunct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 xml:space="preserve">                         </w:t>
      </w:r>
      <w:r w:rsidR="0066671A" w:rsidRPr="00615A45">
        <w:rPr>
          <w:rFonts w:ascii="Times New Roman" w:hAnsi="Times New Roman"/>
          <w:noProof/>
        </w:rPr>
        <w:drawing>
          <wp:inline distT="0" distB="0" distL="0" distR="0" wp14:anchorId="7DD46198" wp14:editId="57B0F163">
            <wp:extent cx="2324100" cy="1352550"/>
            <wp:effectExtent l="0" t="0" r="19050" b="1905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A3D03" w:rsidRPr="00615A45" w:rsidRDefault="0066671A" w:rsidP="00751232">
      <w:pPr>
        <w:pStyle w:val="Heading7"/>
      </w:pPr>
      <w:bookmarkStart w:id="247" w:name="_Toc228190152"/>
      <w:r w:rsidRPr="00615A45">
        <w:t xml:space="preserve">Figure </w:t>
      </w:r>
      <w:r w:rsidR="00FA453B" w:rsidRPr="00615A45">
        <w:t>15</w:t>
      </w:r>
      <w:r w:rsidRPr="00615A45">
        <w:t>: Routes of administration used to treat livestock ailments</w:t>
      </w:r>
      <w:bookmarkEnd w:id="247"/>
    </w:p>
    <w:p w:rsidR="005E32A5" w:rsidRPr="00615A45" w:rsidRDefault="005E32A5" w:rsidP="005F0037">
      <w:pPr>
        <w:widowControl w:val="0"/>
        <w:autoSpaceDE w:val="0"/>
        <w:autoSpaceDN w:val="0"/>
        <w:adjustRightInd w:val="0"/>
        <w:spacing w:after="0" w:line="360" w:lineRule="auto"/>
        <w:jc w:val="both"/>
        <w:rPr>
          <w:rFonts w:ascii="Times New Roman" w:hAnsi="Times New Roman"/>
          <w:sz w:val="24"/>
          <w:szCs w:val="24"/>
        </w:rPr>
      </w:pPr>
      <w:bookmarkStart w:id="248" w:name="page58"/>
      <w:bookmarkEnd w:id="248"/>
      <w:r w:rsidRPr="00615A45">
        <w:rPr>
          <w:rFonts w:ascii="Times New Roman" w:hAnsi="Times New Roman"/>
          <w:sz w:val="24"/>
          <w:szCs w:val="24"/>
        </w:rPr>
        <w:t>With regard to the route of administration, traditional medicin</w:t>
      </w:r>
      <w:r w:rsidR="007B2C6E" w:rsidRPr="00615A45">
        <w:rPr>
          <w:rFonts w:ascii="Times New Roman" w:hAnsi="Times New Roman"/>
          <w:sz w:val="24"/>
          <w:szCs w:val="24"/>
        </w:rPr>
        <w:t xml:space="preserve">al plant remedies used to treat </w:t>
      </w:r>
      <w:r w:rsidRPr="00615A45">
        <w:rPr>
          <w:rFonts w:ascii="Times New Roman" w:hAnsi="Times New Roman"/>
          <w:sz w:val="24"/>
          <w:szCs w:val="24"/>
        </w:rPr>
        <w:t>livestock ailments were reported to be administered through th</w:t>
      </w:r>
      <w:r w:rsidR="007B2C6E" w:rsidRPr="00615A45">
        <w:rPr>
          <w:rFonts w:ascii="Times New Roman" w:hAnsi="Times New Roman"/>
          <w:sz w:val="24"/>
          <w:szCs w:val="24"/>
        </w:rPr>
        <w:t xml:space="preserve">e oral, dermal, nasal, ear, and </w:t>
      </w:r>
      <w:r w:rsidRPr="00615A45">
        <w:rPr>
          <w:rFonts w:ascii="Times New Roman" w:hAnsi="Times New Roman"/>
          <w:sz w:val="24"/>
          <w:szCs w:val="24"/>
        </w:rPr>
        <w:t>optical routes.  Oral  and  dermal  routes  permit  rapid  physiologic</w:t>
      </w:r>
      <w:r w:rsidR="007B2C6E" w:rsidRPr="00615A45">
        <w:rPr>
          <w:rFonts w:ascii="Times New Roman" w:hAnsi="Times New Roman"/>
          <w:sz w:val="24"/>
          <w:szCs w:val="24"/>
        </w:rPr>
        <w:t xml:space="preserve">al  reaction  of  the  prepared </w:t>
      </w:r>
      <w:r w:rsidRPr="00615A45">
        <w:rPr>
          <w:rFonts w:ascii="Times New Roman" w:hAnsi="Times New Roman"/>
          <w:sz w:val="24"/>
          <w:szCs w:val="24"/>
        </w:rPr>
        <w:t>medicines with the ailments in question and increase effica</w:t>
      </w:r>
      <w:r w:rsidR="007B2C6E" w:rsidRPr="00615A45">
        <w:rPr>
          <w:rFonts w:ascii="Times New Roman" w:hAnsi="Times New Roman"/>
          <w:sz w:val="24"/>
          <w:szCs w:val="24"/>
        </w:rPr>
        <w:t xml:space="preserve">ciousness of the medicine. This </w:t>
      </w:r>
      <w:r w:rsidRPr="00615A45">
        <w:rPr>
          <w:rFonts w:ascii="Times New Roman" w:hAnsi="Times New Roman"/>
          <w:sz w:val="24"/>
          <w:szCs w:val="24"/>
        </w:rPr>
        <w:t xml:space="preserve">finding is in line with the finding of many other researchers </w:t>
      </w:r>
      <w:r w:rsidR="007B2C6E" w:rsidRPr="00615A45">
        <w:rPr>
          <w:rFonts w:ascii="Times New Roman" w:hAnsi="Times New Roman"/>
          <w:sz w:val="24"/>
          <w:szCs w:val="24"/>
        </w:rPr>
        <w:t xml:space="preserve">conducted elsewhere in Ethiopia </w:t>
      </w:r>
      <w:r w:rsidRPr="00615A45">
        <w:rPr>
          <w:rFonts w:ascii="Times New Roman" w:hAnsi="Times New Roman"/>
          <w:sz w:val="24"/>
          <w:szCs w:val="24"/>
        </w:rPr>
        <w:t xml:space="preserve">(Behailu Etana, 2010; Ermias Lulekal </w:t>
      </w:r>
      <w:r w:rsidRPr="00615A45">
        <w:rPr>
          <w:rFonts w:ascii="Times New Roman" w:hAnsi="Times New Roman"/>
          <w:i/>
          <w:iCs/>
          <w:sz w:val="24"/>
          <w:szCs w:val="24"/>
        </w:rPr>
        <w:t>et al</w:t>
      </w:r>
      <w:r w:rsidRPr="00615A45">
        <w:rPr>
          <w:rFonts w:ascii="Times New Roman" w:hAnsi="Times New Roman"/>
          <w:sz w:val="24"/>
          <w:szCs w:val="24"/>
        </w:rPr>
        <w:t xml:space="preserve">., 2008; HaileYineger </w:t>
      </w:r>
      <w:r w:rsidRPr="00615A45">
        <w:rPr>
          <w:rFonts w:ascii="Times New Roman" w:hAnsi="Times New Roman"/>
          <w:i/>
          <w:iCs/>
          <w:sz w:val="24"/>
          <w:szCs w:val="24"/>
        </w:rPr>
        <w:t>et al</w:t>
      </w:r>
      <w:r w:rsidR="007B2C6E" w:rsidRPr="00615A45">
        <w:rPr>
          <w:rFonts w:ascii="Times New Roman" w:hAnsi="Times New Roman"/>
          <w:sz w:val="24"/>
          <w:szCs w:val="24"/>
        </w:rPr>
        <w:t xml:space="preserve">., 2007; Asmamew Tadesse </w:t>
      </w:r>
      <w:r w:rsidRPr="00615A45">
        <w:rPr>
          <w:rFonts w:ascii="Times New Roman" w:hAnsi="Times New Roman"/>
          <w:i/>
          <w:iCs/>
          <w:sz w:val="24"/>
          <w:szCs w:val="24"/>
        </w:rPr>
        <w:t>et al</w:t>
      </w:r>
      <w:r w:rsidRPr="00615A45">
        <w:rPr>
          <w:rFonts w:ascii="Times New Roman" w:hAnsi="Times New Roman"/>
          <w:sz w:val="24"/>
          <w:szCs w:val="24"/>
        </w:rPr>
        <w:t>., 2018).</w:t>
      </w:r>
    </w:p>
    <w:p w:rsidR="005E32A5" w:rsidRPr="00615A45" w:rsidRDefault="005E32A5" w:rsidP="00AF5E54">
      <w:pPr>
        <w:pStyle w:val="Heading2"/>
        <w:numPr>
          <w:ilvl w:val="1"/>
          <w:numId w:val="22"/>
        </w:numPr>
        <w:spacing w:before="0"/>
        <w:jc w:val="left"/>
        <w:rPr>
          <w:sz w:val="26"/>
          <w:szCs w:val="26"/>
        </w:rPr>
      </w:pPr>
      <w:bookmarkStart w:id="249" w:name="_Toc227922060"/>
      <w:r w:rsidRPr="00615A45">
        <w:rPr>
          <w:sz w:val="26"/>
          <w:szCs w:val="26"/>
        </w:rPr>
        <w:t>Applications of plant remedies</w:t>
      </w:r>
      <w:bookmarkEnd w:id="249"/>
    </w:p>
    <w:p w:rsidR="005E32A5" w:rsidRPr="00615A45" w:rsidRDefault="005E32A5" w:rsidP="00D17E44">
      <w:pPr>
        <w:pStyle w:val="Heading3"/>
        <w:numPr>
          <w:ilvl w:val="2"/>
          <w:numId w:val="22"/>
        </w:numPr>
        <w:jc w:val="left"/>
      </w:pPr>
      <w:bookmarkStart w:id="250" w:name="_Toc227922061"/>
      <w:r w:rsidRPr="00615A45">
        <w:t>Application of plant remedies for human ailments</w:t>
      </w:r>
      <w:bookmarkEnd w:id="250"/>
    </w:p>
    <w:p w:rsidR="007A31B2" w:rsidRPr="00615A45" w:rsidRDefault="005E32A5" w:rsidP="005F0037">
      <w:pPr>
        <w:widowControl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People in the study area apply different methods of remedy applications based on the type of diseases treated. Among these methods, drinking was found to be the most widely application accounted for 27.9% followed by creaming (26%), sniffed (12%), steam ba</w:t>
      </w:r>
      <w:r w:rsidR="004A465F" w:rsidRPr="00615A45">
        <w:rPr>
          <w:rFonts w:ascii="Times New Roman" w:hAnsi="Times New Roman"/>
          <w:sz w:val="24"/>
          <w:szCs w:val="24"/>
        </w:rPr>
        <w:t xml:space="preserve">th (7.9%), and </w:t>
      </w:r>
      <w:r w:rsidR="00236E91" w:rsidRPr="00615A45">
        <w:rPr>
          <w:rFonts w:ascii="Times New Roman" w:hAnsi="Times New Roman"/>
          <w:sz w:val="24"/>
          <w:szCs w:val="24"/>
        </w:rPr>
        <w:t>others (</w:t>
      </w:r>
      <w:r w:rsidR="004A465F" w:rsidRPr="00615A45">
        <w:rPr>
          <w:rFonts w:ascii="Times New Roman" w:hAnsi="Times New Roman"/>
          <w:sz w:val="24"/>
          <w:szCs w:val="24"/>
        </w:rPr>
        <w:t>Table 9</w:t>
      </w:r>
      <w:r w:rsidR="00AD32E7" w:rsidRPr="00615A45">
        <w:rPr>
          <w:rFonts w:ascii="Times New Roman" w:hAnsi="Times New Roman"/>
          <w:sz w:val="24"/>
          <w:szCs w:val="24"/>
        </w:rPr>
        <w:t>).</w:t>
      </w:r>
    </w:p>
    <w:p w:rsidR="00F01D12" w:rsidRPr="00615A45" w:rsidRDefault="00F01D12" w:rsidP="00F01D12">
      <w:pPr>
        <w:pStyle w:val="Caption"/>
        <w:keepNext/>
        <w:rPr>
          <w:rFonts w:ascii="Times New Roman" w:hAnsi="Times New Roman"/>
          <w:color w:val="auto"/>
          <w:sz w:val="24"/>
          <w:szCs w:val="24"/>
        </w:rPr>
      </w:pPr>
      <w:bookmarkStart w:id="251" w:name="_Toc198012702"/>
      <w:bookmarkStart w:id="252" w:name="_Toc228189339"/>
      <w:r w:rsidRPr="00615A45">
        <w:rPr>
          <w:rFonts w:ascii="Times New Roman" w:hAnsi="Times New Roman"/>
          <w:color w:val="auto"/>
          <w:sz w:val="24"/>
          <w:szCs w:val="24"/>
        </w:rPr>
        <w:lastRenderedPageBreak/>
        <w:t xml:space="preserve">Table </w:t>
      </w:r>
      <w:r w:rsidR="00B74F4D" w:rsidRPr="00615A45">
        <w:rPr>
          <w:rFonts w:ascii="Times New Roman" w:hAnsi="Times New Roman"/>
          <w:color w:val="auto"/>
          <w:sz w:val="24"/>
          <w:szCs w:val="24"/>
        </w:rPr>
        <w:fldChar w:fldCharType="begin"/>
      </w:r>
      <w:r w:rsidR="00B74F4D" w:rsidRPr="00615A45">
        <w:rPr>
          <w:rFonts w:ascii="Times New Roman" w:hAnsi="Times New Roman"/>
          <w:color w:val="auto"/>
          <w:sz w:val="24"/>
          <w:szCs w:val="24"/>
        </w:rPr>
        <w:instrText xml:space="preserve"> SEQ Table \* ARABIC </w:instrText>
      </w:r>
      <w:r w:rsidR="00B74F4D" w:rsidRPr="00615A45">
        <w:rPr>
          <w:rFonts w:ascii="Times New Roman" w:hAnsi="Times New Roman"/>
          <w:color w:val="auto"/>
          <w:sz w:val="24"/>
          <w:szCs w:val="24"/>
        </w:rPr>
        <w:fldChar w:fldCharType="separate"/>
      </w:r>
      <w:r w:rsidR="005D0275" w:rsidRPr="00615A45">
        <w:rPr>
          <w:rFonts w:ascii="Times New Roman" w:hAnsi="Times New Roman"/>
          <w:noProof/>
          <w:color w:val="auto"/>
          <w:sz w:val="24"/>
          <w:szCs w:val="24"/>
        </w:rPr>
        <w:t>9</w:t>
      </w:r>
      <w:r w:rsidR="00B74F4D" w:rsidRPr="00615A45">
        <w:rPr>
          <w:rFonts w:ascii="Times New Roman" w:hAnsi="Times New Roman"/>
          <w:noProof/>
          <w:color w:val="auto"/>
          <w:sz w:val="24"/>
          <w:szCs w:val="24"/>
        </w:rPr>
        <w:fldChar w:fldCharType="end"/>
      </w:r>
      <w:r w:rsidRPr="00615A45">
        <w:rPr>
          <w:rFonts w:ascii="Times New Roman" w:hAnsi="Times New Roman"/>
          <w:color w:val="auto"/>
          <w:sz w:val="24"/>
          <w:szCs w:val="24"/>
        </w:rPr>
        <w:t>: Applications of plant remedies used to treat human ailments</w:t>
      </w:r>
      <w:bookmarkEnd w:id="251"/>
      <w:bookmarkEnd w:id="252"/>
    </w:p>
    <w:tbl>
      <w:tblPr>
        <w:tblStyle w:val="TableGrid1"/>
        <w:tblW w:w="0" w:type="auto"/>
        <w:tblLayout w:type="fixed"/>
        <w:tblLook w:val="0000" w:firstRow="0" w:lastRow="0" w:firstColumn="0" w:lastColumn="0" w:noHBand="0" w:noVBand="0"/>
      </w:tblPr>
      <w:tblGrid>
        <w:gridCol w:w="3400"/>
        <w:gridCol w:w="3060"/>
        <w:gridCol w:w="1740"/>
      </w:tblGrid>
      <w:tr w:rsidR="00615A45" w:rsidRPr="00615A45" w:rsidTr="005E32A5">
        <w:trPr>
          <w:trHeight w:val="280"/>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b/>
                <w:bCs/>
                <w:sz w:val="24"/>
                <w:szCs w:val="24"/>
              </w:rPr>
              <w:t>Application</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b/>
                <w:bCs/>
                <w:sz w:val="24"/>
                <w:szCs w:val="24"/>
              </w:rPr>
              <w:t>Total no of applications</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b/>
                <w:bCs/>
                <w:sz w:val="24"/>
                <w:szCs w:val="24"/>
              </w:rPr>
              <w:t>Percentage</w:t>
            </w:r>
          </w:p>
        </w:tc>
      </w:tr>
      <w:tr w:rsidR="00615A45" w:rsidRPr="00615A45" w:rsidTr="005E32A5">
        <w:trPr>
          <w:trHeight w:val="256"/>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Drinking</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74</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27.9%</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Creaming</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70</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26%</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Sniffing</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32</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12%</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Steam bath</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21</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7.9%</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Chewing and taking the juice</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18</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6.80%</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Tied</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15</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5.6%</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Put on</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10</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3.80%</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Dry bath</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9</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3.4%</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Drinking and Creamed</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4</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1.50%</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Drinking and eating</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2</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0.80%</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Dropping</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2</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0.80%</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Heating</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2</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0.80%</w:t>
            </w:r>
          </w:p>
        </w:tc>
      </w:tr>
      <w:tr w:rsidR="00615A45" w:rsidRPr="00615A45" w:rsidTr="005E32A5">
        <w:trPr>
          <w:trHeight w:val="313"/>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Pasting</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2</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0.80%</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Eating</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1</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0.40%</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Other</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1</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0.40%</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Rubbing</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1</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0.40%</w:t>
            </w:r>
          </w:p>
        </w:tc>
      </w:tr>
      <w:tr w:rsidR="00615A45" w:rsidRPr="00615A45" w:rsidTr="005E32A5">
        <w:trPr>
          <w:trHeight w:val="312"/>
        </w:trPr>
        <w:tc>
          <w:tcPr>
            <w:tcW w:w="3400" w:type="dxa"/>
          </w:tcPr>
          <w:p w:rsidR="005E32A5" w:rsidRPr="00615A45" w:rsidRDefault="005E32A5" w:rsidP="005E32A5">
            <w:pPr>
              <w:widowControl w:val="0"/>
              <w:autoSpaceDE w:val="0"/>
              <w:autoSpaceDN w:val="0"/>
              <w:adjustRightInd w:val="0"/>
              <w:ind w:left="100"/>
              <w:rPr>
                <w:rFonts w:ascii="Times New Roman" w:eastAsia="SimSun" w:hAnsi="Times New Roman"/>
                <w:sz w:val="24"/>
                <w:szCs w:val="24"/>
              </w:rPr>
            </w:pPr>
            <w:r w:rsidRPr="00615A45">
              <w:rPr>
                <w:rFonts w:ascii="Times New Roman" w:eastAsia="SimSun" w:hAnsi="Times New Roman"/>
                <w:sz w:val="24"/>
                <w:szCs w:val="24"/>
              </w:rPr>
              <w:t>Snifing and eating</w:t>
            </w:r>
          </w:p>
        </w:tc>
        <w:tc>
          <w:tcPr>
            <w:tcW w:w="3060" w:type="dxa"/>
          </w:tcPr>
          <w:p w:rsidR="005E32A5" w:rsidRPr="00615A45" w:rsidRDefault="005E32A5" w:rsidP="005E32A5">
            <w:pPr>
              <w:widowControl w:val="0"/>
              <w:autoSpaceDE w:val="0"/>
              <w:autoSpaceDN w:val="0"/>
              <w:adjustRightInd w:val="0"/>
              <w:ind w:left="500"/>
              <w:rPr>
                <w:rFonts w:ascii="Times New Roman" w:eastAsia="SimSun" w:hAnsi="Times New Roman"/>
                <w:sz w:val="24"/>
                <w:szCs w:val="24"/>
              </w:rPr>
            </w:pPr>
            <w:r w:rsidRPr="00615A45">
              <w:rPr>
                <w:rFonts w:ascii="Times New Roman" w:eastAsia="SimSun" w:hAnsi="Times New Roman"/>
                <w:sz w:val="24"/>
                <w:szCs w:val="24"/>
              </w:rPr>
              <w:t>1</w:t>
            </w:r>
          </w:p>
        </w:tc>
        <w:tc>
          <w:tcPr>
            <w:tcW w:w="1740" w:type="dxa"/>
          </w:tcPr>
          <w:p w:rsidR="005E32A5" w:rsidRPr="00615A45" w:rsidRDefault="005E32A5" w:rsidP="005E32A5">
            <w:pPr>
              <w:widowControl w:val="0"/>
              <w:autoSpaceDE w:val="0"/>
              <w:autoSpaceDN w:val="0"/>
              <w:adjustRightInd w:val="0"/>
              <w:ind w:left="140"/>
              <w:rPr>
                <w:rFonts w:ascii="Times New Roman" w:eastAsia="SimSun" w:hAnsi="Times New Roman"/>
                <w:sz w:val="24"/>
                <w:szCs w:val="24"/>
              </w:rPr>
            </w:pPr>
            <w:r w:rsidRPr="00615A45">
              <w:rPr>
                <w:rFonts w:ascii="Times New Roman" w:eastAsia="SimSun" w:hAnsi="Times New Roman"/>
                <w:sz w:val="24"/>
                <w:szCs w:val="24"/>
              </w:rPr>
              <w:t>0.40%</w:t>
            </w:r>
          </w:p>
        </w:tc>
      </w:tr>
    </w:tbl>
    <w:p w:rsidR="005E32A5" w:rsidRPr="00615A45" w:rsidRDefault="005E32A5" w:rsidP="00C159A7">
      <w:pPr>
        <w:widowControl w:val="0"/>
        <w:tabs>
          <w:tab w:val="left" w:pos="1240"/>
        </w:tabs>
        <w:autoSpaceDE w:val="0"/>
        <w:autoSpaceDN w:val="0"/>
        <w:adjustRightInd w:val="0"/>
        <w:spacing w:after="0"/>
        <w:ind w:left="60"/>
        <w:rPr>
          <w:rFonts w:ascii="Times New Roman" w:hAnsi="Times New Roman"/>
        </w:rPr>
      </w:pPr>
      <w:r w:rsidRPr="00615A45">
        <w:rPr>
          <w:rFonts w:ascii="Times New Roman" w:hAnsi="Times New Roman"/>
          <w:sz w:val="24"/>
          <w:szCs w:val="24"/>
        </w:rPr>
        <w:t xml:space="preserve">   </w:t>
      </w:r>
      <w:r w:rsidRPr="00615A45">
        <w:rPr>
          <w:rFonts w:ascii="Times New Roman" w:hAnsi="Times New Roman"/>
        </w:rPr>
        <w:t>N.B:“other”   refers,   cutting   the   leaf   and   put</w:t>
      </w:r>
      <w:bookmarkStart w:id="253" w:name="page59"/>
      <w:bookmarkEnd w:id="253"/>
    </w:p>
    <w:p w:rsidR="005E32A5" w:rsidRPr="00615A45" w:rsidRDefault="005E32A5" w:rsidP="005F0037">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Internal parasite or internal health problems like stomachache, dysentery, and diarrhea were treated by drinking herbal extraction. On the other hand, an external health problem like the wound was treated by creaming, herbal extraction, or herbal secretion to treat the infections </w:t>
      </w:r>
      <w:r w:rsidR="009E0632" w:rsidRPr="00615A45">
        <w:rPr>
          <w:rFonts w:ascii="Times New Roman" w:hAnsi="Times New Roman"/>
          <w:sz w:val="24"/>
          <w:szCs w:val="24"/>
        </w:rPr>
        <w:t xml:space="preserve">till </w:t>
      </w:r>
      <w:r w:rsidRPr="00615A45">
        <w:rPr>
          <w:rFonts w:ascii="Times New Roman" w:hAnsi="Times New Roman"/>
          <w:sz w:val="24"/>
          <w:szCs w:val="24"/>
        </w:rPr>
        <w:t xml:space="preserve">getting recovery. The common cold was mostly treated by simply cutting the leaf and sniffing. Toothache was treated by cutting the leaf, stem, or root and chewing by the infected side of the teeth. Boiling the leaf of </w:t>
      </w:r>
      <w:r w:rsidRPr="00615A45">
        <w:rPr>
          <w:rFonts w:ascii="Times New Roman" w:hAnsi="Times New Roman"/>
          <w:i/>
          <w:sz w:val="24"/>
          <w:szCs w:val="24"/>
        </w:rPr>
        <w:t>Zehneria scabra</w:t>
      </w:r>
      <w:r w:rsidRPr="00615A45">
        <w:rPr>
          <w:rFonts w:ascii="Times New Roman" w:hAnsi="Times New Roman"/>
          <w:sz w:val="24"/>
          <w:szCs w:val="24"/>
        </w:rPr>
        <w:t xml:space="preserve"> and applying the steam bath was the most widespread method of applications to treat febrile illness; cutting the leaf of </w:t>
      </w:r>
      <w:r w:rsidRPr="00615A45">
        <w:rPr>
          <w:rFonts w:ascii="Times New Roman" w:hAnsi="Times New Roman"/>
          <w:i/>
          <w:sz w:val="24"/>
          <w:szCs w:val="24"/>
        </w:rPr>
        <w:t xml:space="preserve">Dodonaea angustifolia </w:t>
      </w:r>
      <w:r w:rsidRPr="00615A45">
        <w:rPr>
          <w:rFonts w:ascii="Times New Roman" w:hAnsi="Times New Roman"/>
          <w:sz w:val="24"/>
          <w:szCs w:val="24"/>
        </w:rPr>
        <w:t>and tie on the broken part was used to</w:t>
      </w:r>
      <w:r w:rsidR="004B50DB" w:rsidRPr="00615A45">
        <w:rPr>
          <w:rFonts w:ascii="Times New Roman" w:hAnsi="Times New Roman"/>
          <w:sz w:val="24"/>
          <w:szCs w:val="24"/>
        </w:rPr>
        <w:t xml:space="preserve"> treat bone fracture (Table 8).</w:t>
      </w:r>
    </w:p>
    <w:p w:rsidR="00F64D93" w:rsidRPr="00615A45" w:rsidRDefault="005E32A5" w:rsidP="005F0037">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In the same way (Endalew Amenu, 2007) in chelya District reported drinking was the most commonly used application of human medicinal plants (35.6%)</w:t>
      </w:r>
      <w:r w:rsidR="006A7D58" w:rsidRPr="00615A45">
        <w:rPr>
          <w:rFonts w:ascii="Times New Roman" w:hAnsi="Times New Roman"/>
          <w:sz w:val="24"/>
          <w:szCs w:val="24"/>
        </w:rPr>
        <w:t xml:space="preserve"> followed by swallowed (17.9%).</w:t>
      </w:r>
    </w:p>
    <w:p w:rsidR="00F64D93" w:rsidRPr="00615A45" w:rsidRDefault="00F64D93" w:rsidP="006A7D58">
      <w:pPr>
        <w:widowControl w:val="0"/>
        <w:overflowPunct w:val="0"/>
        <w:autoSpaceDE w:val="0"/>
        <w:autoSpaceDN w:val="0"/>
        <w:adjustRightInd w:val="0"/>
        <w:spacing w:after="0"/>
        <w:jc w:val="both"/>
        <w:rPr>
          <w:rFonts w:ascii="Times New Roman" w:hAnsi="Times New Roman"/>
        </w:rPr>
      </w:pPr>
    </w:p>
    <w:p w:rsidR="005E32A5" w:rsidRPr="00615A45" w:rsidRDefault="005E32A5" w:rsidP="00934718">
      <w:pPr>
        <w:pStyle w:val="Heading3"/>
        <w:numPr>
          <w:ilvl w:val="2"/>
          <w:numId w:val="22"/>
        </w:numPr>
        <w:jc w:val="left"/>
      </w:pPr>
      <w:bookmarkStart w:id="254" w:name="_Toc227922062"/>
      <w:r w:rsidRPr="00615A45">
        <w:t>Applications of livestock remedies</w:t>
      </w:r>
      <w:bookmarkEnd w:id="254"/>
    </w:p>
    <w:p w:rsidR="005E32A5" w:rsidRPr="00615A45" w:rsidRDefault="005E32A5" w:rsidP="005F0037">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Drinking was the most commonly used application that accounted for 62 % of the applications followed by washing with 12% (Figure 14). For example, grinding the seed of </w:t>
      </w:r>
      <w:r w:rsidRPr="00615A45">
        <w:rPr>
          <w:rFonts w:ascii="Times New Roman" w:hAnsi="Times New Roman"/>
          <w:i/>
          <w:sz w:val="24"/>
          <w:szCs w:val="24"/>
        </w:rPr>
        <w:t>Lepidum sativum</w:t>
      </w:r>
      <w:r w:rsidRPr="00615A45">
        <w:rPr>
          <w:rFonts w:ascii="Times New Roman" w:hAnsi="Times New Roman"/>
          <w:sz w:val="24"/>
          <w:szCs w:val="24"/>
        </w:rPr>
        <w:t xml:space="preserve"> homogenized the powder with water and allows the cattle to drink it for the treatment of bloating, </w:t>
      </w:r>
      <w:r w:rsidRPr="00615A45">
        <w:rPr>
          <w:rFonts w:ascii="Times New Roman" w:hAnsi="Times New Roman"/>
          <w:sz w:val="24"/>
          <w:szCs w:val="24"/>
        </w:rPr>
        <w:lastRenderedPageBreak/>
        <w:t xml:space="preserve">pounding the leaf of </w:t>
      </w:r>
      <w:r w:rsidRPr="00615A45">
        <w:rPr>
          <w:rFonts w:ascii="Times New Roman" w:hAnsi="Times New Roman"/>
          <w:i/>
          <w:sz w:val="24"/>
          <w:szCs w:val="24"/>
        </w:rPr>
        <w:t>Brucea antidysenterica</w:t>
      </w:r>
      <w:r w:rsidRPr="00615A45">
        <w:rPr>
          <w:rFonts w:ascii="Times New Roman" w:hAnsi="Times New Roman"/>
          <w:sz w:val="24"/>
          <w:szCs w:val="24"/>
        </w:rPr>
        <w:t xml:space="preserve"> homogenized with water and washing the cattle body to treat ectoparasites. Similarly, Behailu Etana (2010) reported drinking was the most commonly used application of ethno veterinary medicinal plants (56.25%) followed by smoking (18.75%).</w:t>
      </w:r>
    </w:p>
    <w:p w:rsidR="00C159A7" w:rsidRPr="00615A45" w:rsidRDefault="00C159A7" w:rsidP="005E32A5">
      <w:pPr>
        <w:widowControl w:val="0"/>
        <w:overflowPunct w:val="0"/>
        <w:autoSpaceDE w:val="0"/>
        <w:autoSpaceDN w:val="0"/>
        <w:adjustRightInd w:val="0"/>
        <w:spacing w:after="0"/>
        <w:jc w:val="both"/>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2229FD" w:rsidRPr="00615A45" w:rsidRDefault="002229FD" w:rsidP="002229FD">
      <w:pPr>
        <w:keepNext/>
        <w:widowControl w:val="0"/>
        <w:autoSpaceDE w:val="0"/>
        <w:autoSpaceDN w:val="0"/>
        <w:adjustRightInd w:val="0"/>
        <w:spacing w:after="0"/>
      </w:pPr>
      <w:r w:rsidRPr="00615A45">
        <w:rPr>
          <w:rFonts w:ascii="Times New Roman" w:hAnsi="Times New Roman"/>
          <w:noProof/>
          <w:sz w:val="24"/>
          <w:szCs w:val="24"/>
        </w:rPr>
        <w:drawing>
          <wp:inline distT="0" distB="0" distL="0" distR="0" wp14:anchorId="3A2955D5" wp14:editId="5ECE9150">
            <wp:extent cx="4010025" cy="1457325"/>
            <wp:effectExtent l="0" t="0" r="9525" b="9525"/>
            <wp:docPr id="1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E32A5" w:rsidRPr="00615A45" w:rsidRDefault="002229FD" w:rsidP="00751232">
      <w:pPr>
        <w:pStyle w:val="Heading7"/>
      </w:pPr>
      <w:bookmarkStart w:id="255" w:name="_Toc198090546"/>
      <w:bookmarkStart w:id="256" w:name="_Toc228190153"/>
      <w:r w:rsidRPr="00615A45">
        <w:t xml:space="preserve">Figure </w:t>
      </w:r>
      <w:proofErr w:type="gramStart"/>
      <w:r w:rsidR="00FA453B" w:rsidRPr="00615A45">
        <w:t>16</w:t>
      </w:r>
      <w:r w:rsidRPr="00615A45">
        <w:t xml:space="preserve"> :Application</w:t>
      </w:r>
      <w:proofErr w:type="gramEnd"/>
      <w:r w:rsidRPr="00615A45">
        <w:t xml:space="preserve"> of livestock medicinal plants</w:t>
      </w:r>
      <w:bookmarkEnd w:id="255"/>
      <w:bookmarkEnd w:id="256"/>
    </w:p>
    <w:p w:rsidR="005E32A5" w:rsidRPr="00615A45" w:rsidRDefault="005E32A5" w:rsidP="00D17E44">
      <w:pPr>
        <w:pStyle w:val="Heading2"/>
        <w:numPr>
          <w:ilvl w:val="1"/>
          <w:numId w:val="22"/>
        </w:numPr>
        <w:jc w:val="left"/>
      </w:pPr>
      <w:bookmarkStart w:id="257" w:name="page60"/>
      <w:bookmarkStart w:id="258" w:name="_Toc227922063"/>
      <w:bookmarkEnd w:id="257"/>
      <w:r w:rsidRPr="00615A45">
        <w:t>Additives and Antidotes of plant remedies</w:t>
      </w:r>
      <w:bookmarkEnd w:id="258"/>
    </w:p>
    <w:p w:rsidR="005E32A5" w:rsidRPr="00615A45" w:rsidRDefault="005E32A5" w:rsidP="000126BF">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The results of the present study showed that the local people of the study area use different additives in order to take the remedies. The additives include butter, honey, and animal fat (</w:t>
      </w:r>
      <w:r w:rsidRPr="00615A45">
        <w:rPr>
          <w:rFonts w:ascii="Times New Roman" w:hAnsi="Times New Roman"/>
          <w:b/>
          <w:bCs/>
          <w:sz w:val="24"/>
          <w:szCs w:val="24"/>
        </w:rPr>
        <w:t>chichim</w:t>
      </w:r>
      <w:r w:rsidR="004A465F" w:rsidRPr="00615A45">
        <w:rPr>
          <w:rFonts w:ascii="Times New Roman" w:hAnsi="Times New Roman"/>
          <w:sz w:val="24"/>
          <w:szCs w:val="24"/>
        </w:rPr>
        <w:t>) (Table 10</w:t>
      </w:r>
      <w:r w:rsidRPr="00615A45">
        <w:rPr>
          <w:rFonts w:ascii="Times New Roman" w:hAnsi="Times New Roman"/>
          <w:sz w:val="24"/>
          <w:szCs w:val="24"/>
        </w:rPr>
        <w:t xml:space="preserve">). The information gathered from the informants showed that additive substances have the capacity to increase the curability of the remedies and reduction of pain. For example, the fruit of Brucea antidysenterica is powdered, mixed with butter, and then creamed on the affected part until getting recovery to treat eczema (chefie) under the dermatology disease category. The fruit of </w:t>
      </w:r>
      <w:r w:rsidRPr="00615A45">
        <w:rPr>
          <w:rFonts w:ascii="Times New Roman" w:hAnsi="Times New Roman"/>
          <w:i/>
          <w:iCs/>
          <w:sz w:val="24"/>
          <w:szCs w:val="24"/>
        </w:rPr>
        <w:t>Calpurnia aurea</w:t>
      </w:r>
      <w:r w:rsidRPr="00615A45">
        <w:rPr>
          <w:rFonts w:ascii="Times New Roman" w:hAnsi="Times New Roman"/>
          <w:sz w:val="24"/>
          <w:szCs w:val="24"/>
        </w:rPr>
        <w:t xml:space="preserve"> is powdered, mixed with honey and eaten before any food for 3 days to treat diarrhea. A similar study was conducted by </w:t>
      </w:r>
      <w:r w:rsidR="00934718" w:rsidRPr="00615A45">
        <w:rPr>
          <w:rFonts w:ascii="Times New Roman" w:hAnsi="Times New Roman"/>
          <w:sz w:val="24"/>
          <w:szCs w:val="24"/>
        </w:rPr>
        <w:t xml:space="preserve">Eskedar Abebe (2011), in Debark </w:t>
      </w:r>
      <w:r w:rsidRPr="00615A45">
        <w:rPr>
          <w:rFonts w:ascii="Times New Roman" w:hAnsi="Times New Roman"/>
          <w:sz w:val="24"/>
          <w:szCs w:val="24"/>
        </w:rPr>
        <w:t>District reported honey, butter, milk, sugar additive substances that are used to prepared remedies.</w:t>
      </w:r>
    </w:p>
    <w:p w:rsidR="00F64D93" w:rsidRPr="00615A45" w:rsidRDefault="005E32A5" w:rsidP="000126BF">
      <w:pPr>
        <w:widowControl w:val="0"/>
        <w:overflowPunct w:val="0"/>
        <w:autoSpaceDE w:val="0"/>
        <w:autoSpaceDN w:val="0"/>
        <w:adjustRightInd w:val="0"/>
        <w:spacing w:after="0" w:line="360" w:lineRule="auto"/>
        <w:ind w:right="120"/>
        <w:jc w:val="both"/>
        <w:rPr>
          <w:rFonts w:ascii="Times New Roman" w:hAnsi="Times New Roman"/>
          <w:sz w:val="24"/>
          <w:szCs w:val="24"/>
        </w:rPr>
      </w:pPr>
      <w:r w:rsidRPr="00615A45">
        <w:rPr>
          <w:rFonts w:ascii="Times New Roman" w:hAnsi="Times New Roman"/>
          <w:sz w:val="24"/>
          <w:szCs w:val="24"/>
        </w:rPr>
        <w:t>With regard to antidote, the local people used different antidotes after taking the remedies. The antidote include</w:t>
      </w:r>
      <w:r w:rsidR="00EB6A76" w:rsidRPr="00615A45">
        <w:rPr>
          <w:rFonts w:ascii="Times New Roman" w:hAnsi="Times New Roman"/>
          <w:sz w:val="24"/>
          <w:szCs w:val="24"/>
        </w:rPr>
        <w:t>s; sugar, aguat</w:t>
      </w:r>
      <w:r w:rsidRPr="00615A45">
        <w:rPr>
          <w:rFonts w:ascii="Times New Roman" w:hAnsi="Times New Roman"/>
          <w:sz w:val="24"/>
          <w:szCs w:val="24"/>
        </w:rPr>
        <w:t xml:space="preserve">, and boiled reduction of pain, improving taste, and reduce adverse effects such as vomiting and diarrhea as explained by informants. The leaf of </w:t>
      </w:r>
      <w:r w:rsidRPr="00615A45">
        <w:rPr>
          <w:rFonts w:ascii="Times New Roman" w:hAnsi="Times New Roman"/>
          <w:i/>
          <w:iCs/>
          <w:sz w:val="24"/>
          <w:szCs w:val="24"/>
        </w:rPr>
        <w:t>Justicia schimperiana</w:t>
      </w:r>
      <w:r w:rsidRPr="00615A45">
        <w:rPr>
          <w:rFonts w:ascii="Times New Roman" w:hAnsi="Times New Roman"/>
          <w:sz w:val="24"/>
          <w:szCs w:val="24"/>
        </w:rPr>
        <w:t xml:space="preserve"> is squeezed isolated the juice and drunk to treat hepatitis. In this case, </w:t>
      </w:r>
      <w:r w:rsidRPr="00615A45">
        <w:rPr>
          <w:rFonts w:ascii="Times New Roman" w:hAnsi="Times New Roman"/>
          <w:b/>
          <w:bCs/>
          <w:sz w:val="24"/>
          <w:szCs w:val="24"/>
        </w:rPr>
        <w:t>aguat</w:t>
      </w:r>
      <w:r w:rsidRPr="00615A45">
        <w:rPr>
          <w:rFonts w:ascii="Times New Roman" w:hAnsi="Times New Roman"/>
          <w:sz w:val="24"/>
          <w:szCs w:val="24"/>
        </w:rPr>
        <w:t xml:space="preserve"> is taken to reduce vomiting. A similar study was conducted by Ermias Lulekal </w:t>
      </w:r>
      <w:r w:rsidRPr="00615A45">
        <w:rPr>
          <w:rFonts w:ascii="Times New Roman" w:hAnsi="Times New Roman"/>
          <w:i/>
          <w:iCs/>
          <w:sz w:val="24"/>
          <w:szCs w:val="24"/>
        </w:rPr>
        <w:t>et al</w:t>
      </w:r>
      <w:r w:rsidRPr="00615A45">
        <w:rPr>
          <w:rFonts w:ascii="Times New Roman" w:hAnsi="Times New Roman"/>
          <w:sz w:val="24"/>
          <w:szCs w:val="24"/>
        </w:rPr>
        <w:t>. (2013), in Akober District who reported that</w:t>
      </w:r>
      <w:r w:rsidR="00A472F9" w:rsidRPr="00615A45">
        <w:rPr>
          <w:rFonts w:ascii="Times New Roman" w:hAnsi="Times New Roman"/>
          <w:sz w:val="24"/>
          <w:szCs w:val="24"/>
        </w:rPr>
        <w:t xml:space="preserve"> yogurt</w:t>
      </w:r>
      <w:r w:rsidRPr="00615A45">
        <w:rPr>
          <w:rFonts w:ascii="Times New Roman" w:hAnsi="Times New Roman"/>
          <w:sz w:val="24"/>
          <w:szCs w:val="24"/>
        </w:rPr>
        <w:t>, milk, honey,</w:t>
      </w:r>
      <w:r w:rsidR="00A472F9" w:rsidRPr="00615A45">
        <w:rPr>
          <w:rFonts w:ascii="Times New Roman" w:hAnsi="Times New Roman"/>
          <w:sz w:val="24"/>
          <w:szCs w:val="24"/>
        </w:rPr>
        <w:t xml:space="preserve"> Coffee</w:t>
      </w:r>
      <w:r w:rsidRPr="00615A45">
        <w:rPr>
          <w:rFonts w:ascii="Times New Roman" w:hAnsi="Times New Roman"/>
          <w:sz w:val="24"/>
          <w:szCs w:val="24"/>
        </w:rPr>
        <w:t xml:space="preserve">, butter and dissolved powder of roasted barley, locally </w:t>
      </w:r>
      <w:r w:rsidR="00C159A7" w:rsidRPr="00615A45">
        <w:rPr>
          <w:rFonts w:ascii="Times New Roman" w:hAnsi="Times New Roman"/>
          <w:sz w:val="24"/>
          <w:szCs w:val="24"/>
        </w:rPr>
        <w:t xml:space="preserve">the so called </w:t>
      </w:r>
      <w:r w:rsidR="00C159A7" w:rsidRPr="00615A45">
        <w:rPr>
          <w:rFonts w:ascii="Times New Roman" w:hAnsi="Times New Roman"/>
          <w:b/>
          <w:sz w:val="24"/>
          <w:szCs w:val="24"/>
        </w:rPr>
        <w:t>BESSO</w:t>
      </w:r>
      <w:r w:rsidRPr="00615A45">
        <w:rPr>
          <w:rFonts w:ascii="Times New Roman" w:hAnsi="Times New Roman"/>
          <w:sz w:val="24"/>
          <w:szCs w:val="24"/>
        </w:rPr>
        <w:t xml:space="preserve"> were the commonly reported antidotes for herbal preparat</w:t>
      </w:r>
      <w:bookmarkStart w:id="259" w:name="_Toc198012703"/>
      <w:r w:rsidR="0066671A" w:rsidRPr="00615A45">
        <w:rPr>
          <w:rFonts w:ascii="Times New Roman" w:hAnsi="Times New Roman"/>
          <w:sz w:val="24"/>
          <w:szCs w:val="24"/>
        </w:rPr>
        <w:t>ions with adverse side effects.</w:t>
      </w:r>
    </w:p>
    <w:p w:rsidR="00F64D93" w:rsidRPr="00615A45" w:rsidRDefault="00F64D93" w:rsidP="0066671A">
      <w:pPr>
        <w:widowControl w:val="0"/>
        <w:overflowPunct w:val="0"/>
        <w:autoSpaceDE w:val="0"/>
        <w:autoSpaceDN w:val="0"/>
        <w:adjustRightInd w:val="0"/>
        <w:spacing w:after="0"/>
        <w:ind w:right="120"/>
        <w:jc w:val="both"/>
        <w:rPr>
          <w:rFonts w:ascii="Times New Roman" w:hAnsi="Times New Roman"/>
        </w:rPr>
      </w:pPr>
    </w:p>
    <w:p w:rsidR="004210EC" w:rsidRPr="00615A45" w:rsidRDefault="004210EC" w:rsidP="004210EC">
      <w:pPr>
        <w:pStyle w:val="Caption"/>
        <w:keepNext/>
        <w:rPr>
          <w:rFonts w:ascii="Times New Roman" w:hAnsi="Times New Roman"/>
          <w:color w:val="auto"/>
          <w:sz w:val="24"/>
          <w:szCs w:val="24"/>
        </w:rPr>
      </w:pPr>
      <w:bookmarkStart w:id="260" w:name="_Toc228189340"/>
      <w:r w:rsidRPr="00615A45">
        <w:rPr>
          <w:rFonts w:ascii="Times New Roman" w:hAnsi="Times New Roman"/>
          <w:color w:val="auto"/>
          <w:sz w:val="24"/>
          <w:szCs w:val="24"/>
        </w:rPr>
        <w:lastRenderedPageBreak/>
        <w:t xml:space="preserve">Table </w:t>
      </w:r>
      <w:r w:rsidR="00B74F4D" w:rsidRPr="00615A45">
        <w:rPr>
          <w:rFonts w:ascii="Times New Roman" w:hAnsi="Times New Roman"/>
          <w:color w:val="auto"/>
          <w:sz w:val="24"/>
          <w:szCs w:val="24"/>
        </w:rPr>
        <w:fldChar w:fldCharType="begin"/>
      </w:r>
      <w:r w:rsidR="00B74F4D" w:rsidRPr="00615A45">
        <w:rPr>
          <w:rFonts w:ascii="Times New Roman" w:hAnsi="Times New Roman"/>
          <w:color w:val="auto"/>
          <w:sz w:val="24"/>
          <w:szCs w:val="24"/>
        </w:rPr>
        <w:instrText xml:space="preserve"> SEQ Table \* ARABIC </w:instrText>
      </w:r>
      <w:r w:rsidR="00B74F4D" w:rsidRPr="00615A45">
        <w:rPr>
          <w:rFonts w:ascii="Times New Roman" w:hAnsi="Times New Roman"/>
          <w:color w:val="auto"/>
          <w:sz w:val="24"/>
          <w:szCs w:val="24"/>
        </w:rPr>
        <w:fldChar w:fldCharType="separate"/>
      </w:r>
      <w:r w:rsidR="005D0275" w:rsidRPr="00615A45">
        <w:rPr>
          <w:rFonts w:ascii="Times New Roman" w:hAnsi="Times New Roman"/>
          <w:noProof/>
          <w:color w:val="auto"/>
          <w:sz w:val="24"/>
          <w:szCs w:val="24"/>
        </w:rPr>
        <w:t>10</w:t>
      </w:r>
      <w:r w:rsidR="00B74F4D" w:rsidRPr="00615A45">
        <w:rPr>
          <w:rFonts w:ascii="Times New Roman" w:hAnsi="Times New Roman"/>
          <w:noProof/>
          <w:color w:val="auto"/>
          <w:sz w:val="24"/>
          <w:szCs w:val="24"/>
        </w:rPr>
        <w:fldChar w:fldCharType="end"/>
      </w:r>
      <w:r w:rsidRPr="00615A45">
        <w:rPr>
          <w:rFonts w:ascii="Times New Roman" w:hAnsi="Times New Roman"/>
          <w:color w:val="auto"/>
          <w:sz w:val="24"/>
          <w:szCs w:val="24"/>
        </w:rPr>
        <w:t>: Additives and antidotes used in plant remedy preparation</w:t>
      </w:r>
      <w:bookmarkEnd w:id="259"/>
      <w:bookmarkEnd w:id="260"/>
    </w:p>
    <w:tbl>
      <w:tblPr>
        <w:tblW w:w="0" w:type="auto"/>
        <w:tblInd w:w="280" w:type="dxa"/>
        <w:tblLayout w:type="fixed"/>
        <w:tblCellMar>
          <w:left w:w="0" w:type="dxa"/>
          <w:right w:w="0" w:type="dxa"/>
        </w:tblCellMar>
        <w:tblLook w:val="0000" w:firstRow="0" w:lastRow="0" w:firstColumn="0" w:lastColumn="0" w:noHBand="0" w:noVBand="0"/>
      </w:tblPr>
      <w:tblGrid>
        <w:gridCol w:w="25"/>
        <w:gridCol w:w="2700"/>
        <w:gridCol w:w="400"/>
        <w:gridCol w:w="2700"/>
        <w:gridCol w:w="120"/>
        <w:gridCol w:w="1718"/>
      </w:tblGrid>
      <w:tr w:rsidR="00615A45" w:rsidRPr="00615A45" w:rsidTr="005D583A">
        <w:trPr>
          <w:trHeight w:val="279"/>
        </w:trPr>
        <w:tc>
          <w:tcPr>
            <w:tcW w:w="25" w:type="dxa"/>
            <w:tcBorders>
              <w:top w:val="nil"/>
              <w:left w:val="single" w:sz="4" w:space="0" w:color="auto"/>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700" w:type="dxa"/>
            <w:tcBorders>
              <w:top w:val="single" w:sz="4" w:space="0" w:color="auto"/>
              <w:left w:val="nil"/>
              <w:bottom w:val="single" w:sz="8"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100"/>
              <w:rPr>
                <w:rFonts w:ascii="Times New Roman" w:hAnsi="Times New Roman"/>
                <w:sz w:val="24"/>
                <w:szCs w:val="24"/>
              </w:rPr>
            </w:pPr>
            <w:r w:rsidRPr="00615A45">
              <w:rPr>
                <w:rFonts w:ascii="Times New Roman" w:hAnsi="Times New Roman"/>
                <w:b/>
                <w:bCs/>
                <w:sz w:val="24"/>
                <w:szCs w:val="24"/>
              </w:rPr>
              <w:t>Additive and antidote</w:t>
            </w:r>
          </w:p>
        </w:tc>
        <w:tc>
          <w:tcPr>
            <w:tcW w:w="400" w:type="dxa"/>
            <w:tcBorders>
              <w:top w:val="single" w:sz="4" w:space="0" w:color="auto"/>
              <w:left w:val="single" w:sz="4" w:space="0" w:color="auto"/>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700" w:type="dxa"/>
            <w:tcBorders>
              <w:top w:val="single" w:sz="4" w:space="0" w:color="auto"/>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ind w:left="780"/>
              <w:rPr>
                <w:rFonts w:ascii="Times New Roman" w:hAnsi="Times New Roman"/>
                <w:sz w:val="24"/>
                <w:szCs w:val="24"/>
              </w:rPr>
            </w:pPr>
            <w:r w:rsidRPr="00615A45">
              <w:rPr>
                <w:rFonts w:ascii="Times New Roman" w:hAnsi="Times New Roman"/>
                <w:b/>
                <w:bCs/>
                <w:sz w:val="24"/>
                <w:szCs w:val="24"/>
              </w:rPr>
              <w:t xml:space="preserve">No- of informants </w:t>
            </w:r>
          </w:p>
        </w:tc>
        <w:tc>
          <w:tcPr>
            <w:tcW w:w="120" w:type="dxa"/>
            <w:tcBorders>
              <w:top w:val="single" w:sz="4" w:space="0" w:color="auto"/>
              <w:left w:val="nil"/>
              <w:bottom w:val="single" w:sz="8" w:space="0" w:color="auto"/>
              <w:right w:val="single" w:sz="4"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718" w:type="dxa"/>
            <w:tcBorders>
              <w:top w:val="single" w:sz="4" w:space="0" w:color="auto"/>
              <w:left w:val="nil"/>
              <w:bottom w:val="single" w:sz="8"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480"/>
              <w:rPr>
                <w:rFonts w:ascii="Times New Roman" w:hAnsi="Times New Roman"/>
                <w:sz w:val="24"/>
                <w:szCs w:val="24"/>
              </w:rPr>
            </w:pPr>
            <w:r w:rsidRPr="00615A45">
              <w:rPr>
                <w:rFonts w:ascii="Times New Roman" w:hAnsi="Times New Roman"/>
                <w:b/>
                <w:bCs/>
                <w:sz w:val="24"/>
                <w:szCs w:val="24"/>
              </w:rPr>
              <w:t>Percentage</w:t>
            </w:r>
          </w:p>
        </w:tc>
      </w:tr>
      <w:tr w:rsidR="00615A45" w:rsidRPr="00615A45" w:rsidTr="002203B8">
        <w:trPr>
          <w:trHeight w:val="120"/>
        </w:trPr>
        <w:tc>
          <w:tcPr>
            <w:tcW w:w="25" w:type="dxa"/>
            <w:vMerge w:val="restart"/>
            <w:tcBorders>
              <w:top w:val="nil"/>
              <w:left w:val="single" w:sz="4"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700" w:type="dxa"/>
            <w:tcBorders>
              <w:top w:val="nil"/>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100"/>
              <w:rPr>
                <w:rFonts w:ascii="Times New Roman" w:hAnsi="Times New Roman"/>
                <w:sz w:val="24"/>
                <w:szCs w:val="24"/>
              </w:rPr>
            </w:pPr>
            <w:r w:rsidRPr="00615A45">
              <w:rPr>
                <w:rFonts w:ascii="Times New Roman" w:hAnsi="Times New Roman"/>
                <w:sz w:val="24"/>
                <w:szCs w:val="24"/>
              </w:rPr>
              <w:t>Butter</w:t>
            </w:r>
          </w:p>
        </w:tc>
        <w:tc>
          <w:tcPr>
            <w:tcW w:w="400" w:type="dxa"/>
            <w:tcBorders>
              <w:top w:val="nil"/>
              <w:left w:val="single" w:sz="4" w:space="0" w:color="auto"/>
              <w:bottom w:val="single" w:sz="4"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700" w:type="dxa"/>
            <w:tcBorders>
              <w:top w:val="nil"/>
              <w:left w:val="nil"/>
              <w:bottom w:val="single" w:sz="4" w:space="0" w:color="auto"/>
              <w:right w:val="nil"/>
            </w:tcBorders>
            <w:vAlign w:val="bottom"/>
          </w:tcPr>
          <w:p w:rsidR="005E32A5" w:rsidRPr="00615A45" w:rsidRDefault="005E32A5" w:rsidP="005E32A5">
            <w:pPr>
              <w:widowControl w:val="0"/>
              <w:autoSpaceDE w:val="0"/>
              <w:autoSpaceDN w:val="0"/>
              <w:adjustRightInd w:val="0"/>
              <w:spacing w:after="0"/>
              <w:ind w:left="780"/>
              <w:rPr>
                <w:rFonts w:ascii="Times New Roman" w:hAnsi="Times New Roman"/>
                <w:sz w:val="24"/>
                <w:szCs w:val="24"/>
              </w:rPr>
            </w:pPr>
            <w:r w:rsidRPr="00615A45">
              <w:rPr>
                <w:rFonts w:ascii="Times New Roman" w:hAnsi="Times New Roman"/>
                <w:sz w:val="24"/>
                <w:szCs w:val="24"/>
              </w:rPr>
              <w:t>15</w:t>
            </w:r>
          </w:p>
        </w:tc>
        <w:tc>
          <w:tcPr>
            <w:tcW w:w="120" w:type="dxa"/>
            <w:tcBorders>
              <w:top w:val="nil"/>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718" w:type="dxa"/>
            <w:tcBorders>
              <w:top w:val="nil"/>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480"/>
              <w:rPr>
                <w:rFonts w:ascii="Times New Roman" w:hAnsi="Times New Roman"/>
                <w:sz w:val="24"/>
                <w:szCs w:val="24"/>
              </w:rPr>
            </w:pPr>
            <w:r w:rsidRPr="00615A45">
              <w:rPr>
                <w:rFonts w:ascii="Times New Roman" w:hAnsi="Times New Roman"/>
                <w:sz w:val="24"/>
                <w:szCs w:val="24"/>
              </w:rPr>
              <w:t>17%</w:t>
            </w:r>
          </w:p>
        </w:tc>
      </w:tr>
      <w:tr w:rsidR="00615A45" w:rsidRPr="00615A45" w:rsidTr="002203B8">
        <w:trPr>
          <w:trHeight w:val="75"/>
        </w:trPr>
        <w:tc>
          <w:tcPr>
            <w:tcW w:w="25" w:type="dxa"/>
            <w:vMerge/>
            <w:tcBorders>
              <w:left w:val="single" w:sz="4" w:space="0" w:color="auto"/>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700" w:type="dxa"/>
            <w:tcBorders>
              <w:top w:val="single" w:sz="4" w:space="0" w:color="auto"/>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100"/>
              <w:rPr>
                <w:rFonts w:ascii="Times New Roman" w:hAnsi="Times New Roman"/>
                <w:sz w:val="24"/>
                <w:szCs w:val="24"/>
              </w:rPr>
            </w:pPr>
            <w:r w:rsidRPr="00615A45">
              <w:rPr>
                <w:rFonts w:ascii="Times New Roman" w:hAnsi="Times New Roman"/>
                <w:sz w:val="24"/>
                <w:szCs w:val="24"/>
              </w:rPr>
              <w:t>Honey</w:t>
            </w:r>
          </w:p>
        </w:tc>
        <w:tc>
          <w:tcPr>
            <w:tcW w:w="400" w:type="dxa"/>
            <w:tcBorders>
              <w:top w:val="single" w:sz="4" w:space="0" w:color="auto"/>
              <w:left w:val="single" w:sz="4" w:space="0" w:color="auto"/>
              <w:bottom w:val="single" w:sz="4" w:space="0" w:color="auto"/>
              <w:right w:val="nil"/>
            </w:tcBorders>
            <w:vAlign w:val="bottom"/>
          </w:tcPr>
          <w:p w:rsidR="005E32A5" w:rsidRPr="00615A45" w:rsidRDefault="005E32A5" w:rsidP="005E32A5">
            <w:pPr>
              <w:widowControl w:val="0"/>
              <w:autoSpaceDE w:val="0"/>
              <w:autoSpaceDN w:val="0"/>
              <w:adjustRightInd w:val="0"/>
              <w:spacing w:after="0"/>
              <w:ind w:left="100"/>
              <w:rPr>
                <w:rFonts w:ascii="Times New Roman" w:hAnsi="Times New Roman"/>
                <w:sz w:val="24"/>
                <w:szCs w:val="24"/>
              </w:rPr>
            </w:pPr>
          </w:p>
        </w:tc>
        <w:tc>
          <w:tcPr>
            <w:tcW w:w="2700" w:type="dxa"/>
            <w:tcBorders>
              <w:top w:val="single" w:sz="4" w:space="0" w:color="auto"/>
              <w:left w:val="nil"/>
              <w:bottom w:val="single" w:sz="4" w:space="0" w:color="auto"/>
              <w:right w:val="nil"/>
            </w:tcBorders>
            <w:vAlign w:val="bottom"/>
          </w:tcPr>
          <w:p w:rsidR="005E32A5" w:rsidRPr="00615A45" w:rsidRDefault="002203B8" w:rsidP="005E32A5">
            <w:pPr>
              <w:widowControl w:val="0"/>
              <w:autoSpaceDE w:val="0"/>
              <w:autoSpaceDN w:val="0"/>
              <w:adjustRightInd w:val="0"/>
              <w:spacing w:after="0"/>
              <w:ind w:left="780"/>
              <w:rPr>
                <w:rFonts w:ascii="Times New Roman" w:hAnsi="Times New Roman"/>
                <w:sz w:val="24"/>
                <w:szCs w:val="24"/>
              </w:rPr>
            </w:pPr>
            <w:r w:rsidRPr="00615A45">
              <w:rPr>
                <w:rFonts w:ascii="Times New Roman" w:hAnsi="Times New Roman"/>
                <w:sz w:val="24"/>
                <w:szCs w:val="24"/>
              </w:rPr>
              <w:t>7</w:t>
            </w:r>
          </w:p>
        </w:tc>
        <w:tc>
          <w:tcPr>
            <w:tcW w:w="120" w:type="dxa"/>
            <w:tcBorders>
              <w:top w:val="single" w:sz="4" w:space="0" w:color="auto"/>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600"/>
              <w:rPr>
                <w:rFonts w:ascii="Times New Roman" w:hAnsi="Times New Roman"/>
                <w:sz w:val="24"/>
                <w:szCs w:val="24"/>
              </w:rPr>
            </w:pPr>
          </w:p>
        </w:tc>
        <w:tc>
          <w:tcPr>
            <w:tcW w:w="1718" w:type="dxa"/>
            <w:tcBorders>
              <w:top w:val="single" w:sz="4" w:space="0" w:color="auto"/>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480"/>
              <w:rPr>
                <w:rFonts w:ascii="Times New Roman" w:hAnsi="Times New Roman"/>
                <w:sz w:val="24"/>
                <w:szCs w:val="24"/>
              </w:rPr>
            </w:pPr>
            <w:r w:rsidRPr="00615A45">
              <w:rPr>
                <w:rFonts w:ascii="Times New Roman" w:hAnsi="Times New Roman"/>
                <w:sz w:val="24"/>
                <w:szCs w:val="24"/>
              </w:rPr>
              <w:t>8%</w:t>
            </w:r>
          </w:p>
        </w:tc>
      </w:tr>
      <w:tr w:rsidR="00615A45" w:rsidRPr="00615A45" w:rsidTr="005E32A5">
        <w:trPr>
          <w:trHeight w:val="270"/>
        </w:trPr>
        <w:tc>
          <w:tcPr>
            <w:tcW w:w="25" w:type="dxa"/>
            <w:tcBorders>
              <w:top w:val="nil"/>
              <w:left w:val="single" w:sz="4" w:space="0" w:color="auto"/>
              <w:bottom w:val="single" w:sz="4"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700" w:type="dxa"/>
            <w:tcBorders>
              <w:top w:val="single" w:sz="4" w:space="0" w:color="auto"/>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100"/>
              <w:rPr>
                <w:rFonts w:ascii="Times New Roman" w:hAnsi="Times New Roman"/>
                <w:sz w:val="24"/>
                <w:szCs w:val="24"/>
              </w:rPr>
            </w:pPr>
            <w:r w:rsidRPr="00615A45">
              <w:rPr>
                <w:rFonts w:ascii="Times New Roman" w:hAnsi="Times New Roman"/>
                <w:sz w:val="24"/>
                <w:szCs w:val="24"/>
              </w:rPr>
              <w:t>Coffee</w:t>
            </w:r>
          </w:p>
        </w:tc>
        <w:tc>
          <w:tcPr>
            <w:tcW w:w="400" w:type="dxa"/>
            <w:tcBorders>
              <w:top w:val="single" w:sz="4" w:space="0" w:color="auto"/>
              <w:left w:val="single" w:sz="4" w:space="0" w:color="auto"/>
              <w:bottom w:val="single" w:sz="4"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700" w:type="dxa"/>
            <w:tcBorders>
              <w:top w:val="single" w:sz="4" w:space="0" w:color="auto"/>
              <w:left w:val="nil"/>
              <w:bottom w:val="single" w:sz="4" w:space="0" w:color="auto"/>
              <w:right w:val="nil"/>
            </w:tcBorders>
            <w:vAlign w:val="bottom"/>
          </w:tcPr>
          <w:p w:rsidR="005E32A5" w:rsidRPr="00615A45" w:rsidRDefault="005E32A5" w:rsidP="005E32A5">
            <w:pPr>
              <w:widowControl w:val="0"/>
              <w:autoSpaceDE w:val="0"/>
              <w:autoSpaceDN w:val="0"/>
              <w:adjustRightInd w:val="0"/>
              <w:spacing w:after="0"/>
              <w:ind w:left="780"/>
              <w:rPr>
                <w:rFonts w:ascii="Times New Roman" w:hAnsi="Times New Roman"/>
                <w:sz w:val="24"/>
                <w:szCs w:val="24"/>
              </w:rPr>
            </w:pPr>
            <w:r w:rsidRPr="00615A45">
              <w:rPr>
                <w:rFonts w:ascii="Times New Roman" w:hAnsi="Times New Roman"/>
                <w:sz w:val="24"/>
                <w:szCs w:val="24"/>
              </w:rPr>
              <w:t>2</w:t>
            </w:r>
          </w:p>
        </w:tc>
        <w:tc>
          <w:tcPr>
            <w:tcW w:w="120" w:type="dxa"/>
            <w:tcBorders>
              <w:top w:val="single" w:sz="4" w:space="0" w:color="auto"/>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718" w:type="dxa"/>
            <w:tcBorders>
              <w:top w:val="single" w:sz="4" w:space="0" w:color="auto"/>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480"/>
              <w:rPr>
                <w:rFonts w:ascii="Times New Roman" w:hAnsi="Times New Roman"/>
                <w:sz w:val="24"/>
                <w:szCs w:val="24"/>
              </w:rPr>
            </w:pPr>
            <w:r w:rsidRPr="00615A45">
              <w:rPr>
                <w:rFonts w:ascii="Times New Roman" w:hAnsi="Times New Roman"/>
                <w:sz w:val="24"/>
                <w:szCs w:val="24"/>
              </w:rPr>
              <w:t>2%</w:t>
            </w:r>
          </w:p>
        </w:tc>
      </w:tr>
      <w:tr w:rsidR="00615A45" w:rsidRPr="00615A45" w:rsidTr="002203B8">
        <w:trPr>
          <w:trHeight w:val="32"/>
        </w:trPr>
        <w:tc>
          <w:tcPr>
            <w:tcW w:w="25" w:type="dxa"/>
            <w:tcBorders>
              <w:top w:val="single" w:sz="4" w:space="0" w:color="auto"/>
              <w:left w:val="single" w:sz="4" w:space="0" w:color="auto"/>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700" w:type="dxa"/>
            <w:tcBorders>
              <w:top w:val="single" w:sz="4" w:space="0" w:color="auto"/>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100"/>
              <w:rPr>
                <w:rFonts w:ascii="Times New Roman" w:hAnsi="Times New Roman"/>
                <w:sz w:val="24"/>
                <w:szCs w:val="24"/>
              </w:rPr>
            </w:pPr>
            <w:r w:rsidRPr="00615A45">
              <w:rPr>
                <w:rFonts w:ascii="Times New Roman" w:hAnsi="Times New Roman"/>
                <w:sz w:val="24"/>
                <w:szCs w:val="24"/>
              </w:rPr>
              <w:t>Chichim (animal fat)</w:t>
            </w:r>
          </w:p>
        </w:tc>
        <w:tc>
          <w:tcPr>
            <w:tcW w:w="400" w:type="dxa"/>
            <w:tcBorders>
              <w:top w:val="single" w:sz="4" w:space="0" w:color="auto"/>
              <w:left w:val="single" w:sz="4" w:space="0" w:color="auto"/>
              <w:bottom w:val="single" w:sz="4" w:space="0" w:color="auto"/>
              <w:right w:val="nil"/>
            </w:tcBorders>
            <w:vAlign w:val="bottom"/>
          </w:tcPr>
          <w:p w:rsidR="005E32A5" w:rsidRPr="00615A45" w:rsidRDefault="005E32A5" w:rsidP="005E32A5">
            <w:pPr>
              <w:widowControl w:val="0"/>
              <w:autoSpaceDE w:val="0"/>
              <w:autoSpaceDN w:val="0"/>
              <w:adjustRightInd w:val="0"/>
              <w:spacing w:after="0"/>
              <w:ind w:left="100"/>
              <w:rPr>
                <w:rFonts w:ascii="Times New Roman" w:hAnsi="Times New Roman"/>
                <w:sz w:val="24"/>
                <w:szCs w:val="24"/>
              </w:rPr>
            </w:pPr>
          </w:p>
        </w:tc>
        <w:tc>
          <w:tcPr>
            <w:tcW w:w="2700" w:type="dxa"/>
            <w:tcBorders>
              <w:top w:val="single" w:sz="4" w:space="0" w:color="auto"/>
              <w:left w:val="nil"/>
              <w:bottom w:val="single" w:sz="4" w:space="0" w:color="auto"/>
              <w:right w:val="nil"/>
            </w:tcBorders>
            <w:vAlign w:val="bottom"/>
          </w:tcPr>
          <w:p w:rsidR="005E32A5" w:rsidRPr="00615A45" w:rsidRDefault="002203B8" w:rsidP="005E32A5">
            <w:pPr>
              <w:widowControl w:val="0"/>
              <w:autoSpaceDE w:val="0"/>
              <w:autoSpaceDN w:val="0"/>
              <w:adjustRightInd w:val="0"/>
              <w:spacing w:after="0"/>
              <w:ind w:left="780"/>
              <w:rPr>
                <w:rFonts w:ascii="Times New Roman" w:hAnsi="Times New Roman"/>
                <w:sz w:val="24"/>
                <w:szCs w:val="24"/>
              </w:rPr>
            </w:pPr>
            <w:r w:rsidRPr="00615A45">
              <w:rPr>
                <w:rFonts w:ascii="Times New Roman" w:hAnsi="Times New Roman"/>
                <w:sz w:val="24"/>
                <w:szCs w:val="24"/>
              </w:rPr>
              <w:t>1</w:t>
            </w:r>
          </w:p>
        </w:tc>
        <w:tc>
          <w:tcPr>
            <w:tcW w:w="120" w:type="dxa"/>
            <w:tcBorders>
              <w:top w:val="single" w:sz="4" w:space="0" w:color="auto"/>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600"/>
              <w:rPr>
                <w:rFonts w:ascii="Times New Roman" w:hAnsi="Times New Roman"/>
                <w:sz w:val="24"/>
                <w:szCs w:val="24"/>
              </w:rPr>
            </w:pPr>
          </w:p>
        </w:tc>
        <w:tc>
          <w:tcPr>
            <w:tcW w:w="1718" w:type="dxa"/>
            <w:tcBorders>
              <w:top w:val="single" w:sz="4" w:space="0" w:color="auto"/>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480"/>
              <w:rPr>
                <w:rFonts w:ascii="Times New Roman" w:hAnsi="Times New Roman"/>
                <w:sz w:val="24"/>
                <w:szCs w:val="24"/>
              </w:rPr>
            </w:pPr>
            <w:r w:rsidRPr="00615A45">
              <w:rPr>
                <w:rFonts w:ascii="Times New Roman" w:hAnsi="Times New Roman"/>
                <w:sz w:val="24"/>
                <w:szCs w:val="24"/>
              </w:rPr>
              <w:t>1%</w:t>
            </w:r>
          </w:p>
        </w:tc>
      </w:tr>
      <w:tr w:rsidR="00615A45" w:rsidRPr="00615A45" w:rsidTr="005E32A5">
        <w:trPr>
          <w:trHeight w:val="312"/>
        </w:trPr>
        <w:tc>
          <w:tcPr>
            <w:tcW w:w="25" w:type="dxa"/>
            <w:tcBorders>
              <w:top w:val="nil"/>
              <w:left w:val="single" w:sz="4" w:space="0" w:color="auto"/>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700" w:type="dxa"/>
            <w:tcBorders>
              <w:top w:val="single" w:sz="4" w:space="0" w:color="auto"/>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100"/>
              <w:rPr>
                <w:rFonts w:ascii="Times New Roman" w:hAnsi="Times New Roman"/>
                <w:sz w:val="24"/>
                <w:szCs w:val="24"/>
              </w:rPr>
            </w:pPr>
            <w:r w:rsidRPr="00615A45">
              <w:rPr>
                <w:rFonts w:ascii="Times New Roman" w:hAnsi="Times New Roman"/>
                <w:sz w:val="24"/>
                <w:szCs w:val="24"/>
              </w:rPr>
              <w:t>Sugar</w:t>
            </w:r>
          </w:p>
        </w:tc>
        <w:tc>
          <w:tcPr>
            <w:tcW w:w="400" w:type="dxa"/>
            <w:tcBorders>
              <w:top w:val="single" w:sz="4" w:space="0" w:color="auto"/>
              <w:left w:val="single" w:sz="4" w:space="0" w:color="auto"/>
              <w:bottom w:val="single" w:sz="4"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700" w:type="dxa"/>
            <w:tcBorders>
              <w:top w:val="single" w:sz="4" w:space="0" w:color="auto"/>
              <w:left w:val="nil"/>
              <w:bottom w:val="single" w:sz="4" w:space="0" w:color="auto"/>
              <w:right w:val="nil"/>
            </w:tcBorders>
            <w:vAlign w:val="bottom"/>
          </w:tcPr>
          <w:p w:rsidR="005E32A5" w:rsidRPr="00615A45" w:rsidRDefault="005E32A5" w:rsidP="005E32A5">
            <w:pPr>
              <w:widowControl w:val="0"/>
              <w:autoSpaceDE w:val="0"/>
              <w:autoSpaceDN w:val="0"/>
              <w:adjustRightInd w:val="0"/>
              <w:spacing w:after="0"/>
              <w:ind w:left="780"/>
              <w:rPr>
                <w:rFonts w:ascii="Times New Roman" w:hAnsi="Times New Roman"/>
                <w:sz w:val="24"/>
                <w:szCs w:val="24"/>
              </w:rPr>
            </w:pPr>
            <w:r w:rsidRPr="00615A45">
              <w:rPr>
                <w:rFonts w:ascii="Times New Roman" w:hAnsi="Times New Roman"/>
                <w:sz w:val="24"/>
                <w:szCs w:val="24"/>
              </w:rPr>
              <w:t>1</w:t>
            </w:r>
          </w:p>
        </w:tc>
        <w:tc>
          <w:tcPr>
            <w:tcW w:w="120" w:type="dxa"/>
            <w:tcBorders>
              <w:top w:val="single" w:sz="4" w:space="0" w:color="auto"/>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718" w:type="dxa"/>
            <w:tcBorders>
              <w:top w:val="single" w:sz="4" w:space="0" w:color="auto"/>
              <w:left w:val="nil"/>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480"/>
              <w:rPr>
                <w:rFonts w:ascii="Times New Roman" w:hAnsi="Times New Roman"/>
                <w:sz w:val="24"/>
                <w:szCs w:val="24"/>
              </w:rPr>
            </w:pPr>
            <w:r w:rsidRPr="00615A45">
              <w:rPr>
                <w:rFonts w:ascii="Times New Roman" w:hAnsi="Times New Roman"/>
                <w:sz w:val="24"/>
                <w:szCs w:val="24"/>
              </w:rPr>
              <w:t>1%</w:t>
            </w:r>
          </w:p>
        </w:tc>
      </w:tr>
      <w:tr w:rsidR="00615A45" w:rsidRPr="00615A45" w:rsidTr="005E32A5">
        <w:trPr>
          <w:trHeight w:val="317"/>
        </w:trPr>
        <w:tc>
          <w:tcPr>
            <w:tcW w:w="25" w:type="dxa"/>
            <w:tcBorders>
              <w:top w:val="nil"/>
              <w:left w:val="single" w:sz="4" w:space="0" w:color="auto"/>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700" w:type="dxa"/>
            <w:tcBorders>
              <w:top w:val="single" w:sz="4" w:space="0" w:color="auto"/>
              <w:left w:val="nil"/>
              <w:bottom w:val="single" w:sz="8"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100"/>
              <w:rPr>
                <w:rFonts w:ascii="Times New Roman" w:hAnsi="Times New Roman"/>
                <w:sz w:val="24"/>
                <w:szCs w:val="24"/>
              </w:rPr>
            </w:pPr>
            <w:r w:rsidRPr="00615A45">
              <w:rPr>
                <w:rFonts w:ascii="Times New Roman" w:hAnsi="Times New Roman"/>
                <w:sz w:val="24"/>
                <w:szCs w:val="24"/>
              </w:rPr>
              <w:t>Aguat</w:t>
            </w:r>
          </w:p>
        </w:tc>
        <w:tc>
          <w:tcPr>
            <w:tcW w:w="400" w:type="dxa"/>
            <w:tcBorders>
              <w:top w:val="single" w:sz="4" w:space="0" w:color="auto"/>
              <w:left w:val="single" w:sz="4" w:space="0" w:color="auto"/>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700" w:type="dxa"/>
            <w:tcBorders>
              <w:top w:val="single" w:sz="4" w:space="0" w:color="auto"/>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ind w:left="780"/>
              <w:rPr>
                <w:rFonts w:ascii="Times New Roman" w:hAnsi="Times New Roman"/>
                <w:sz w:val="24"/>
                <w:szCs w:val="24"/>
              </w:rPr>
            </w:pPr>
            <w:r w:rsidRPr="00615A45">
              <w:rPr>
                <w:rFonts w:ascii="Times New Roman" w:hAnsi="Times New Roman"/>
                <w:sz w:val="24"/>
                <w:szCs w:val="24"/>
              </w:rPr>
              <w:t>1</w:t>
            </w:r>
          </w:p>
        </w:tc>
        <w:tc>
          <w:tcPr>
            <w:tcW w:w="120" w:type="dxa"/>
            <w:tcBorders>
              <w:top w:val="single" w:sz="4" w:space="0" w:color="auto"/>
              <w:left w:val="nil"/>
              <w:bottom w:val="single" w:sz="8" w:space="0" w:color="auto"/>
              <w:right w:val="single" w:sz="4"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718" w:type="dxa"/>
            <w:tcBorders>
              <w:top w:val="single" w:sz="4" w:space="0" w:color="auto"/>
              <w:left w:val="nil"/>
              <w:bottom w:val="single" w:sz="8" w:space="0" w:color="auto"/>
              <w:right w:val="single" w:sz="4" w:space="0" w:color="auto"/>
            </w:tcBorders>
            <w:vAlign w:val="bottom"/>
          </w:tcPr>
          <w:p w:rsidR="005E32A5" w:rsidRPr="00615A45" w:rsidRDefault="005E32A5" w:rsidP="005E32A5">
            <w:pPr>
              <w:widowControl w:val="0"/>
              <w:autoSpaceDE w:val="0"/>
              <w:autoSpaceDN w:val="0"/>
              <w:adjustRightInd w:val="0"/>
              <w:spacing w:after="0"/>
              <w:ind w:left="480"/>
              <w:rPr>
                <w:rFonts w:ascii="Times New Roman" w:hAnsi="Times New Roman"/>
                <w:sz w:val="24"/>
                <w:szCs w:val="24"/>
              </w:rPr>
            </w:pPr>
            <w:r w:rsidRPr="00615A45">
              <w:rPr>
                <w:rFonts w:ascii="Times New Roman" w:hAnsi="Times New Roman"/>
                <w:sz w:val="24"/>
                <w:szCs w:val="24"/>
              </w:rPr>
              <w:t>1%</w:t>
            </w:r>
          </w:p>
        </w:tc>
      </w:tr>
    </w:tbl>
    <w:p w:rsidR="005E32A5" w:rsidRPr="00615A45" w:rsidRDefault="00E41EDD" w:rsidP="00D17E44">
      <w:pPr>
        <w:pStyle w:val="Heading2"/>
        <w:numPr>
          <w:ilvl w:val="1"/>
          <w:numId w:val="22"/>
        </w:numPr>
        <w:jc w:val="left"/>
      </w:pPr>
      <w:bookmarkStart w:id="261" w:name="_Toc57204029"/>
      <w:bookmarkStart w:id="262" w:name="_Toc57203948"/>
      <w:bookmarkStart w:id="263" w:name="_Toc57559300"/>
      <w:bookmarkStart w:id="264" w:name="_Toc58079698"/>
      <w:bookmarkStart w:id="265" w:name="_Toc55802228"/>
      <w:r w:rsidRPr="00615A45">
        <w:rPr>
          <w:rFonts w:eastAsia="SimSun"/>
        </w:rPr>
        <w:t xml:space="preserve"> </w:t>
      </w:r>
      <w:bookmarkStart w:id="266" w:name="_Toc227922064"/>
      <w:r w:rsidRPr="00615A45">
        <w:rPr>
          <w:rFonts w:eastAsia="SimSun"/>
        </w:rPr>
        <w:t>Ways of indigenous knowledge t</w:t>
      </w:r>
      <w:r w:rsidR="005E32A5" w:rsidRPr="00615A45">
        <w:rPr>
          <w:rFonts w:eastAsia="SimSun"/>
        </w:rPr>
        <w:t>ransfer o</w:t>
      </w:r>
      <w:bookmarkEnd w:id="261"/>
      <w:bookmarkEnd w:id="262"/>
      <w:bookmarkEnd w:id="263"/>
      <w:bookmarkEnd w:id="264"/>
      <w:bookmarkEnd w:id="265"/>
      <w:r w:rsidRPr="00615A45">
        <w:rPr>
          <w:rFonts w:eastAsia="SimSun"/>
        </w:rPr>
        <w:t>n</w:t>
      </w:r>
      <w:r w:rsidR="005E32A5" w:rsidRPr="00615A45">
        <w:rPr>
          <w:rFonts w:eastAsia="SimSun"/>
        </w:rPr>
        <w:t xml:space="preserve"> medicinal plants</w:t>
      </w:r>
      <w:bookmarkEnd w:id="266"/>
      <w:r w:rsidR="005E32A5" w:rsidRPr="00615A45">
        <w:rPr>
          <w:rFonts w:eastAsia="SimSun"/>
        </w:rPr>
        <w:t xml:space="preserve"> </w:t>
      </w:r>
    </w:p>
    <w:p w:rsidR="00193E94" w:rsidRPr="00615A45" w:rsidRDefault="00C873DE" w:rsidP="000126BF">
      <w:pPr>
        <w:spacing w:line="360" w:lineRule="auto"/>
        <w:jc w:val="both"/>
        <w:rPr>
          <w:rFonts w:ascii="Times New Roman" w:hAnsi="Times New Roman"/>
          <w:sz w:val="24"/>
          <w:szCs w:val="24"/>
          <w:lang w:eastAsia="zh-CN"/>
        </w:rPr>
      </w:pPr>
      <w:bookmarkStart w:id="267" w:name="_Toc466479297"/>
      <w:r w:rsidRPr="00615A45">
        <w:rPr>
          <w:rFonts w:ascii="Times New Roman" w:hAnsi="Times New Roman"/>
          <w:sz w:val="24"/>
          <w:szCs w:val="24"/>
          <w:lang w:eastAsia="zh-CN"/>
        </w:rPr>
        <w:t>Now on</w:t>
      </w:r>
      <w:r w:rsidR="005E32A5" w:rsidRPr="00615A45">
        <w:rPr>
          <w:rFonts w:ascii="Times New Roman" w:hAnsi="Times New Roman"/>
          <w:sz w:val="24"/>
          <w:szCs w:val="24"/>
          <w:lang w:eastAsia="zh-CN"/>
        </w:rPr>
        <w:t xml:space="preserve">, local people of the study area still old age generations used indigenous knowledge of medicinal plants and this ethnomedicinal knowledge decreases with death of elderly knowledgeable members of the community. As most informants reported; modern education, religious beliefs, modernization (rapid changes in people’s life style) contributed to the loss of indigenous knowledge of medicinal plants in the study area. A major problem observed at the study area was that very old age traditional healers kept their knowledge secret, because they assume in such a way that the knowledge of medicinal plant is one means of income generating, and the healing power of the plant remedy decreases if the secret is out. In addition, traditional healers were locally said to be ‘Debtera’ and ‘Tenquay’. They were also called as ‘sir mash’ (root excavators), and ‘kitelbetash’ (leaf cutter). Therefore, traditional healers had forced to keep their knowledge and practices in </w:t>
      </w:r>
      <w:bookmarkEnd w:id="267"/>
      <w:r w:rsidR="00193E94" w:rsidRPr="00615A45">
        <w:rPr>
          <w:rFonts w:ascii="Times New Roman" w:hAnsi="Times New Roman"/>
          <w:sz w:val="24"/>
          <w:szCs w:val="24"/>
          <w:lang w:eastAsia="zh-CN"/>
        </w:rPr>
        <w:t>secret.</w:t>
      </w:r>
    </w:p>
    <w:p w:rsidR="00A232BE" w:rsidRPr="00615A45" w:rsidRDefault="00193E94" w:rsidP="000126BF">
      <w:pPr>
        <w:spacing w:line="360" w:lineRule="auto"/>
        <w:jc w:val="both"/>
        <w:rPr>
          <w:rFonts w:ascii="Times New Roman" w:hAnsi="Times New Roman"/>
          <w:sz w:val="24"/>
          <w:szCs w:val="24"/>
          <w:lang w:eastAsia="zh-CN"/>
        </w:rPr>
      </w:pPr>
      <w:r w:rsidRPr="00615A45">
        <w:rPr>
          <w:sz w:val="24"/>
          <w:szCs w:val="24"/>
          <w:lang w:eastAsia="zh-CN"/>
        </w:rPr>
        <w:t xml:space="preserve"> </w:t>
      </w:r>
      <w:r w:rsidRPr="00615A45">
        <w:rPr>
          <w:rFonts w:ascii="Times New Roman" w:hAnsi="Times New Roman"/>
          <w:sz w:val="24"/>
          <w:szCs w:val="24"/>
          <w:lang w:eastAsia="zh-CN"/>
        </w:rPr>
        <w:t>During</w:t>
      </w:r>
      <w:r w:rsidR="005E32A5" w:rsidRPr="00615A45">
        <w:rPr>
          <w:rFonts w:ascii="Times New Roman" w:hAnsi="Times New Roman"/>
          <w:sz w:val="24"/>
          <w:szCs w:val="24"/>
          <w:lang w:eastAsia="zh-CN"/>
        </w:rPr>
        <w:t xml:space="preserve"> this study, it has been found that the main sources of traditional medicinal plant use know</w:t>
      </w:r>
      <w:r w:rsidR="002C6997" w:rsidRPr="00615A45">
        <w:rPr>
          <w:rFonts w:ascii="Times New Roman" w:hAnsi="Times New Roman"/>
          <w:sz w:val="24"/>
          <w:szCs w:val="24"/>
          <w:lang w:eastAsia="zh-CN"/>
        </w:rPr>
        <w:t>ledge transfer</w:t>
      </w:r>
      <w:r w:rsidR="000F2C3B" w:rsidRPr="00615A45">
        <w:rPr>
          <w:rFonts w:ascii="Times New Roman" w:hAnsi="Times New Roman"/>
          <w:sz w:val="24"/>
          <w:szCs w:val="24"/>
          <w:lang w:eastAsia="zh-CN"/>
        </w:rPr>
        <w:t xml:space="preserve"> were</w:t>
      </w:r>
      <w:r w:rsidR="002C6997" w:rsidRPr="00615A45">
        <w:rPr>
          <w:rFonts w:ascii="Times New Roman" w:hAnsi="Times New Roman"/>
          <w:sz w:val="24"/>
          <w:szCs w:val="24"/>
          <w:lang w:eastAsia="zh-CN"/>
        </w:rPr>
        <w:t xml:space="preserve"> parents (62.2 %) followed by elder son (16.6%), from relatives (11.2 %) and from religious book (8.8%) </w:t>
      </w:r>
      <w:r w:rsidR="005E32A5" w:rsidRPr="00615A45">
        <w:rPr>
          <w:rFonts w:ascii="Times New Roman" w:hAnsi="Times New Roman"/>
          <w:sz w:val="24"/>
          <w:szCs w:val="24"/>
          <w:lang w:eastAsia="zh-CN"/>
        </w:rPr>
        <w:t xml:space="preserve">and mostly descended orally (Figure 15). This oral transfer of knowledge without documentation ceases the knowledge of future generation about different traditional medicinal plant usage in the study area. Most respondents transfer their knowledge to their family. This means that most of the traditional knowledge of medicinal plant is passed along the family line. First-born children in the family are the main holder of responsibility in keeping the information and they are successor of their parents as well. Few others share to trustworthy and lovely neighbors and other blood relation persons. Exchange and knowledge </w:t>
      </w:r>
      <w:r w:rsidR="006A7D58" w:rsidRPr="00615A45">
        <w:rPr>
          <w:rFonts w:ascii="Times New Roman" w:hAnsi="Times New Roman"/>
          <w:sz w:val="24"/>
          <w:szCs w:val="24"/>
          <w:lang w:eastAsia="zh-CN"/>
        </w:rPr>
        <w:t xml:space="preserve">sharing </w:t>
      </w:r>
      <w:r w:rsidR="005E32A5" w:rsidRPr="00615A45">
        <w:rPr>
          <w:rFonts w:ascii="Times New Roman" w:hAnsi="Times New Roman"/>
          <w:sz w:val="24"/>
          <w:szCs w:val="24"/>
          <w:lang w:eastAsia="zh-CN"/>
        </w:rPr>
        <w:t>are also common among intimate key informants</w:t>
      </w:r>
      <w:r w:rsidR="009D4671" w:rsidRPr="00615A45">
        <w:rPr>
          <w:rFonts w:ascii="Times New Roman" w:hAnsi="Times New Roman"/>
          <w:sz w:val="24"/>
          <w:szCs w:val="24"/>
          <w:lang w:eastAsia="zh-CN"/>
        </w:rPr>
        <w:t>.</w:t>
      </w:r>
      <w:r w:rsidR="00A232BE" w:rsidRPr="00615A45">
        <w:rPr>
          <w:rFonts w:ascii="Times New Roman" w:hAnsi="Times New Roman"/>
          <w:sz w:val="24"/>
          <w:szCs w:val="24"/>
          <w:lang w:eastAsia="zh-CN"/>
        </w:rPr>
        <w:t xml:space="preserve"> Similar finding have been found in other studies done in </w:t>
      </w:r>
      <w:r w:rsidR="00A232BE" w:rsidRPr="00615A45">
        <w:rPr>
          <w:rFonts w:ascii="Times New Roman" w:hAnsi="Times New Roman"/>
          <w:sz w:val="24"/>
          <w:szCs w:val="24"/>
          <w:lang w:eastAsia="zh-CN"/>
        </w:rPr>
        <w:lastRenderedPageBreak/>
        <w:t xml:space="preserve">other parts of Ethiopia (Mathewos Agize </w:t>
      </w:r>
      <w:r w:rsidR="00A232BE" w:rsidRPr="00615A45">
        <w:rPr>
          <w:rFonts w:ascii="Times New Roman" w:hAnsi="Times New Roman"/>
          <w:i/>
          <w:sz w:val="24"/>
          <w:szCs w:val="24"/>
          <w:lang w:eastAsia="zh-CN"/>
        </w:rPr>
        <w:t>et al.</w:t>
      </w:r>
      <w:r w:rsidR="00CD1942" w:rsidRPr="00615A45">
        <w:rPr>
          <w:rFonts w:ascii="Times New Roman" w:hAnsi="Times New Roman"/>
          <w:i/>
          <w:sz w:val="24"/>
          <w:szCs w:val="24"/>
          <w:lang w:eastAsia="zh-CN"/>
        </w:rPr>
        <w:t>,</w:t>
      </w:r>
      <w:r w:rsidR="00455D79" w:rsidRPr="00615A45">
        <w:rPr>
          <w:rFonts w:ascii="Times New Roman" w:hAnsi="Times New Roman"/>
          <w:i/>
          <w:sz w:val="24"/>
          <w:szCs w:val="24"/>
          <w:lang w:eastAsia="zh-CN"/>
        </w:rPr>
        <w:t xml:space="preserve"> 2022; </w:t>
      </w:r>
      <w:r w:rsidR="00CD1942" w:rsidRPr="00615A45">
        <w:rPr>
          <w:rFonts w:ascii="Times New Roman" w:hAnsi="Times New Roman"/>
          <w:sz w:val="24"/>
          <w:szCs w:val="24"/>
          <w:lang w:eastAsia="zh-CN"/>
        </w:rPr>
        <w:t xml:space="preserve">Getahun Yemata and Emebet Teka </w:t>
      </w:r>
      <w:r w:rsidR="00CD1942" w:rsidRPr="00615A45">
        <w:rPr>
          <w:rFonts w:ascii="Times New Roman" w:hAnsi="Times New Roman"/>
          <w:i/>
          <w:sz w:val="24"/>
          <w:szCs w:val="24"/>
          <w:lang w:eastAsia="zh-CN"/>
        </w:rPr>
        <w:t>2024;</w:t>
      </w:r>
      <w:r w:rsidR="00455D79" w:rsidRPr="00615A45">
        <w:rPr>
          <w:rFonts w:ascii="Times New Roman" w:hAnsi="Times New Roman"/>
          <w:i/>
          <w:sz w:val="24"/>
          <w:szCs w:val="24"/>
          <w:lang w:eastAsia="zh-CN"/>
        </w:rPr>
        <w:t xml:space="preserve"> </w:t>
      </w:r>
      <w:r w:rsidR="00A232BE" w:rsidRPr="00615A45">
        <w:rPr>
          <w:rFonts w:ascii="Times New Roman" w:hAnsi="Times New Roman"/>
          <w:sz w:val="24"/>
          <w:szCs w:val="24"/>
          <w:lang w:eastAsia="zh-CN"/>
        </w:rPr>
        <w:t>Tensay Ayalew, and Ediget Merawi</w:t>
      </w:r>
      <w:r w:rsidR="00CD1942" w:rsidRPr="00615A45">
        <w:rPr>
          <w:rFonts w:ascii="Times New Roman" w:hAnsi="Times New Roman"/>
          <w:sz w:val="24"/>
          <w:szCs w:val="24"/>
          <w:lang w:eastAsia="zh-CN"/>
        </w:rPr>
        <w:t>, 2021</w:t>
      </w:r>
      <w:r w:rsidR="00A232BE" w:rsidRPr="00615A45">
        <w:rPr>
          <w:rFonts w:ascii="Times New Roman" w:hAnsi="Times New Roman"/>
          <w:sz w:val="24"/>
          <w:szCs w:val="24"/>
          <w:lang w:eastAsia="zh-CN"/>
        </w:rPr>
        <w:t>)</w:t>
      </w:r>
      <w:r w:rsidR="00D614C6" w:rsidRPr="00615A45">
        <w:rPr>
          <w:rFonts w:ascii="Times New Roman" w:hAnsi="Times New Roman"/>
          <w:sz w:val="24"/>
          <w:szCs w:val="24"/>
          <w:lang w:eastAsia="zh-CN"/>
        </w:rPr>
        <w:t>.</w:t>
      </w:r>
      <w:r w:rsidR="000126BF" w:rsidRPr="00615A45">
        <w:rPr>
          <w:lang w:eastAsia="zh-CN"/>
        </w:rPr>
        <w:tab/>
      </w:r>
    </w:p>
    <w:p w:rsidR="00A232BE" w:rsidRPr="00615A45" w:rsidRDefault="00F64D93" w:rsidP="00F64D93">
      <w:pPr>
        <w:tabs>
          <w:tab w:val="left" w:pos="3196"/>
        </w:tabs>
        <w:jc w:val="both"/>
        <w:rPr>
          <w:lang w:eastAsia="zh-CN"/>
        </w:rPr>
      </w:pPr>
      <w:r w:rsidRPr="00615A45">
        <w:rPr>
          <w:lang w:eastAsia="zh-CN"/>
        </w:rPr>
        <w:tab/>
      </w:r>
    </w:p>
    <w:p w:rsidR="00A232BE" w:rsidRPr="00615A45" w:rsidRDefault="00EB6A76" w:rsidP="009D4671">
      <w:pPr>
        <w:jc w:val="both"/>
        <w:rPr>
          <w:rFonts w:ascii="Times New Roman" w:hAnsi="Times New Roman"/>
          <w:lang w:eastAsia="zh-CN"/>
        </w:rPr>
      </w:pPr>
      <w:r w:rsidRPr="00615A45">
        <w:rPr>
          <w:rFonts w:ascii="Times New Roman" w:hAnsi="Times New Roman"/>
          <w:noProof/>
        </w:rPr>
        <w:drawing>
          <wp:inline distT="0" distB="0" distL="0" distR="0" wp14:anchorId="35A98819" wp14:editId="43D6FF59">
            <wp:extent cx="3867150" cy="1704975"/>
            <wp:effectExtent l="0" t="0" r="1905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232BE" w:rsidRPr="00615A45" w:rsidRDefault="00A232BE" w:rsidP="00B13EC2">
      <w:pPr>
        <w:spacing w:before="120" w:after="120" w:line="360" w:lineRule="auto"/>
        <w:jc w:val="both"/>
        <w:rPr>
          <w:rFonts w:ascii="Times New Roman" w:hAnsi="Times New Roman"/>
          <w:snapToGrid w:val="0"/>
          <w:w w:val="0"/>
          <w:sz w:val="24"/>
          <w:szCs w:val="24"/>
          <w:u w:color="000000"/>
          <w:bdr w:val="none" w:sz="0" w:space="0" w:color="000000"/>
          <w:shd w:val="clear" w:color="000000" w:fill="000000"/>
        </w:rPr>
      </w:pPr>
    </w:p>
    <w:p w:rsidR="00570FB6" w:rsidRPr="00615A45" w:rsidRDefault="00C32C15" w:rsidP="00751232">
      <w:pPr>
        <w:pStyle w:val="Heading7"/>
      </w:pPr>
      <w:bookmarkStart w:id="268" w:name="_Toc198090547"/>
      <w:bookmarkStart w:id="269" w:name="_Toc228190154"/>
      <w:r w:rsidRPr="00615A45">
        <w:t xml:space="preserve">Figure </w:t>
      </w:r>
      <w:r w:rsidR="00FA453B" w:rsidRPr="00615A45">
        <w:t>17</w:t>
      </w:r>
      <w:r w:rsidRPr="00615A45">
        <w:t>: Transfer of medicinal plants knowledge</w:t>
      </w:r>
      <w:bookmarkEnd w:id="268"/>
      <w:bookmarkEnd w:id="269"/>
    </w:p>
    <w:p w:rsidR="005E32A5" w:rsidRPr="00615A45" w:rsidRDefault="005E32A5" w:rsidP="00D17E44">
      <w:pPr>
        <w:pStyle w:val="Heading2"/>
        <w:numPr>
          <w:ilvl w:val="1"/>
          <w:numId w:val="22"/>
        </w:numPr>
        <w:jc w:val="left"/>
        <w:rPr>
          <w:sz w:val="26"/>
          <w:szCs w:val="26"/>
        </w:rPr>
      </w:pPr>
      <w:bookmarkStart w:id="270" w:name="_Toc227922065"/>
      <w:r w:rsidRPr="00615A45">
        <w:rPr>
          <w:rStyle w:val="Heading2Char"/>
          <w:b/>
          <w:sz w:val="26"/>
          <w:szCs w:val="26"/>
        </w:rPr>
        <w:t>Diseases reported in Sedie</w:t>
      </w:r>
      <w:r w:rsidR="00D17E44" w:rsidRPr="00615A45">
        <w:rPr>
          <w:sz w:val="26"/>
          <w:szCs w:val="26"/>
        </w:rPr>
        <w:t xml:space="preserve"> </w:t>
      </w:r>
      <w:r w:rsidRPr="00615A45">
        <w:rPr>
          <w:sz w:val="26"/>
          <w:szCs w:val="26"/>
        </w:rPr>
        <w:t>Muja District</w:t>
      </w:r>
      <w:bookmarkEnd w:id="270"/>
      <w:r w:rsidRPr="00615A45">
        <w:rPr>
          <w:sz w:val="26"/>
          <w:szCs w:val="26"/>
        </w:rPr>
        <w:t xml:space="preserve"> </w:t>
      </w:r>
    </w:p>
    <w:p w:rsidR="005E32A5" w:rsidRPr="00615A45" w:rsidRDefault="005E32A5" w:rsidP="00954E62">
      <w:pPr>
        <w:pStyle w:val="Heading3"/>
        <w:numPr>
          <w:ilvl w:val="2"/>
          <w:numId w:val="22"/>
        </w:numPr>
        <w:jc w:val="left"/>
      </w:pPr>
      <w:bookmarkStart w:id="271" w:name="_Toc227922066"/>
      <w:r w:rsidRPr="00615A45">
        <w:t>Major human diseases</w:t>
      </w:r>
      <w:bookmarkEnd w:id="271"/>
    </w:p>
    <w:p w:rsidR="005E32A5" w:rsidRPr="00615A45" w:rsidRDefault="005E32A5" w:rsidP="000126BF">
      <w:pPr>
        <w:widowControl w:val="0"/>
        <w:overflowPunct w:val="0"/>
        <w:autoSpaceDE w:val="0"/>
        <w:autoSpaceDN w:val="0"/>
        <w:adjustRightInd w:val="0"/>
        <w:spacing w:after="0" w:line="360" w:lineRule="auto"/>
        <w:ind w:right="-44"/>
        <w:jc w:val="both"/>
        <w:rPr>
          <w:rFonts w:ascii="Times New Roman" w:hAnsi="Times New Roman"/>
          <w:sz w:val="24"/>
          <w:szCs w:val="24"/>
        </w:rPr>
      </w:pPr>
      <w:r w:rsidRPr="00615A45">
        <w:rPr>
          <w:rFonts w:ascii="Times New Roman" w:hAnsi="Times New Roman"/>
          <w:sz w:val="24"/>
          <w:szCs w:val="24"/>
        </w:rPr>
        <w:t xml:space="preserve">In the study area, a total of 40 diseases of humans (Appendixes 7) were recorded and treated with a total of 63 plant species. </w:t>
      </w:r>
      <w:r w:rsidR="004E4D65" w:rsidRPr="00615A45">
        <w:rPr>
          <w:rFonts w:ascii="Times New Roman" w:hAnsi="Times New Roman"/>
          <w:sz w:val="24"/>
          <w:szCs w:val="24"/>
        </w:rPr>
        <w:t>The traditional</w:t>
      </w:r>
      <w:r w:rsidR="00EB6A76" w:rsidRPr="00615A45">
        <w:rPr>
          <w:rFonts w:ascii="Times New Roman" w:hAnsi="Times New Roman"/>
          <w:sz w:val="24"/>
          <w:szCs w:val="24"/>
        </w:rPr>
        <w:t xml:space="preserve"> healers employ</w:t>
      </w:r>
      <w:r w:rsidRPr="00615A45">
        <w:rPr>
          <w:rFonts w:ascii="Times New Roman" w:hAnsi="Times New Roman"/>
          <w:sz w:val="24"/>
          <w:szCs w:val="24"/>
        </w:rPr>
        <w:t xml:space="preserve"> </w:t>
      </w:r>
      <w:r w:rsidR="00EB6A76" w:rsidRPr="00615A45">
        <w:rPr>
          <w:rFonts w:ascii="Times New Roman" w:hAnsi="Times New Roman"/>
          <w:sz w:val="24"/>
          <w:szCs w:val="24"/>
        </w:rPr>
        <w:t xml:space="preserve">a variety </w:t>
      </w:r>
      <w:r w:rsidR="004E4D65" w:rsidRPr="00615A45">
        <w:rPr>
          <w:rFonts w:ascii="Times New Roman" w:hAnsi="Times New Roman"/>
          <w:sz w:val="24"/>
          <w:szCs w:val="24"/>
        </w:rPr>
        <w:t>of diagnostic method</w:t>
      </w:r>
      <w:r w:rsidRPr="00615A45">
        <w:rPr>
          <w:rFonts w:ascii="Times New Roman" w:hAnsi="Times New Roman"/>
          <w:sz w:val="24"/>
          <w:szCs w:val="24"/>
        </w:rPr>
        <w:t xml:space="preserve"> to know the diseases and its seriousness. Visual examination, interview, and touch with the bare hands were the main diagnosis methods. Economy, beliefs, culture, effectiveness, and</w:t>
      </w:r>
      <w:bookmarkStart w:id="272" w:name="page61"/>
      <w:bookmarkEnd w:id="272"/>
      <w:r w:rsidRPr="00615A45">
        <w:rPr>
          <w:rFonts w:ascii="Times New Roman" w:hAnsi="Times New Roman"/>
          <w:sz w:val="24"/>
          <w:szCs w:val="24"/>
        </w:rPr>
        <w:t xml:space="preserve"> availability was reported as the key factors which lead the community to visit traditional healers rather than modern health centers. Due to this phenomenon, people in the district visited traditional healers for their health problems. This result showed wound infection, evil eye and stomachache were the most widely known health problems of the people in the study area. However, Ermias Lulekale </w:t>
      </w:r>
      <w:r w:rsidRPr="00615A45">
        <w:rPr>
          <w:rFonts w:ascii="Times New Roman" w:hAnsi="Times New Roman"/>
          <w:i/>
          <w:iCs/>
          <w:sz w:val="24"/>
          <w:szCs w:val="24"/>
        </w:rPr>
        <w:t>et al</w:t>
      </w:r>
      <w:r w:rsidRPr="00615A45">
        <w:rPr>
          <w:rFonts w:ascii="Times New Roman" w:hAnsi="Times New Roman"/>
          <w:sz w:val="24"/>
          <w:szCs w:val="24"/>
        </w:rPr>
        <w:t>. (2013) in Ankober District reported that Constipation, diarrhea and taeniasis were the most commonly reported human health problems under the gastrointestinal disease category, whereas atopic eczema was the most frequently reported ailment under the dermatological disease category.</w:t>
      </w:r>
    </w:p>
    <w:p w:rsidR="005E32A5" w:rsidRPr="00615A45" w:rsidRDefault="005E32A5" w:rsidP="00193E94">
      <w:pPr>
        <w:pStyle w:val="Heading3"/>
        <w:numPr>
          <w:ilvl w:val="2"/>
          <w:numId w:val="22"/>
        </w:numPr>
        <w:jc w:val="left"/>
      </w:pPr>
      <w:bookmarkStart w:id="273" w:name="_Toc227922067"/>
      <w:r w:rsidRPr="00615A45">
        <w:t>Major livestock diseases and plant species used by the local people</w:t>
      </w:r>
      <w:bookmarkEnd w:id="273"/>
    </w:p>
    <w:p w:rsidR="005E32A5" w:rsidRPr="00615A45" w:rsidRDefault="005E32A5" w:rsidP="000126BF">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In the study area, a total of </w:t>
      </w:r>
      <w:r w:rsidR="004D65A8" w:rsidRPr="00615A45">
        <w:rPr>
          <w:rFonts w:ascii="Times New Roman" w:hAnsi="Times New Roman"/>
          <w:sz w:val="24"/>
          <w:szCs w:val="24"/>
        </w:rPr>
        <w:t>17</w:t>
      </w:r>
      <w:r w:rsidRPr="00615A45">
        <w:rPr>
          <w:rFonts w:ascii="Times New Roman" w:hAnsi="Times New Roman"/>
          <w:sz w:val="24"/>
          <w:szCs w:val="24"/>
        </w:rPr>
        <w:t xml:space="preserve"> livestock health problems were identified to be treated by traditional medicinal plants (Appendix 9). Traditional medicine practitioners identify livestock </w:t>
      </w:r>
      <w:r w:rsidRPr="00615A45">
        <w:rPr>
          <w:rFonts w:ascii="Times New Roman" w:hAnsi="Times New Roman"/>
          <w:sz w:val="24"/>
          <w:szCs w:val="24"/>
        </w:rPr>
        <w:lastRenderedPageBreak/>
        <w:t>health problems based on observation of the animals and information obtained by interviewing the livestock owners about major symptoms</w:t>
      </w:r>
      <w:r w:rsidR="00193E94" w:rsidRPr="00615A45">
        <w:rPr>
          <w:rFonts w:ascii="Times New Roman" w:hAnsi="Times New Roman"/>
          <w:sz w:val="24"/>
          <w:szCs w:val="24"/>
        </w:rPr>
        <w:t xml:space="preserve"> shown by the diseased animals.</w:t>
      </w:r>
    </w:p>
    <w:p w:rsidR="005E32A5" w:rsidRPr="00615A45" w:rsidRDefault="005E32A5" w:rsidP="000126BF">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Among the diseases reported by the local people, 11 (61%) were treated by two or more medicinal plant species while 7 (39%) were treated using only one species (Appendix 7). For instance, to treat bloating, febrile illness and leech the local people used 5 medicinal plant species for each (Appendix 9). Most of (five ailment types, 27.7 %) the veterinary ailments were belongs to the gastro-intestinal disease category, followed by dermatology and respiratory 16.6% disease categories each respectively.</w:t>
      </w:r>
    </w:p>
    <w:p w:rsidR="005E32A5" w:rsidRPr="00615A45" w:rsidRDefault="005E32A5" w:rsidP="000126BF">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Eskedar Abebe (2011) in Debark District reported that, the most Common diseases affecting livestock were leech which is treated by ten (25%) species, fibril illness by five (12.5%) species, bloating and rab</w:t>
      </w:r>
      <w:r w:rsidR="00193E94" w:rsidRPr="00615A45">
        <w:rPr>
          <w:rFonts w:ascii="Times New Roman" w:hAnsi="Times New Roman"/>
          <w:sz w:val="24"/>
          <w:szCs w:val="24"/>
        </w:rPr>
        <w:t>ies by four (10%) species each.</w:t>
      </w:r>
    </w:p>
    <w:p w:rsidR="005E32A5" w:rsidRPr="00615A45" w:rsidRDefault="005E32A5" w:rsidP="00193E94">
      <w:pPr>
        <w:pStyle w:val="Heading2"/>
        <w:numPr>
          <w:ilvl w:val="1"/>
          <w:numId w:val="22"/>
        </w:numPr>
        <w:jc w:val="left"/>
      </w:pPr>
      <w:bookmarkStart w:id="274" w:name="_Toc227922068"/>
      <w:r w:rsidRPr="00615A45">
        <w:t>Marketability of medicinal plants</w:t>
      </w:r>
      <w:bookmarkEnd w:id="274"/>
    </w:p>
    <w:p w:rsidR="005E32A5" w:rsidRPr="00615A45" w:rsidRDefault="005E32A5" w:rsidP="000126BF">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 result of market survey showed that most of the medicinal plants </w:t>
      </w:r>
      <w:r w:rsidR="000F2C3B" w:rsidRPr="00615A45">
        <w:rPr>
          <w:rFonts w:ascii="Times New Roman" w:hAnsi="Times New Roman"/>
          <w:sz w:val="24"/>
          <w:szCs w:val="24"/>
        </w:rPr>
        <w:t>were</w:t>
      </w:r>
      <w:r w:rsidRPr="00615A45">
        <w:rPr>
          <w:rFonts w:ascii="Times New Roman" w:hAnsi="Times New Roman"/>
          <w:sz w:val="24"/>
          <w:szCs w:val="24"/>
        </w:rPr>
        <w:t xml:space="preserve"> not widely sold for medicinal purposes, mostly for other different </w:t>
      </w:r>
      <w:r w:rsidR="00360777" w:rsidRPr="00615A45">
        <w:rPr>
          <w:rFonts w:ascii="Times New Roman" w:hAnsi="Times New Roman"/>
          <w:sz w:val="24"/>
          <w:szCs w:val="24"/>
        </w:rPr>
        <w:t>uses (Appendix 4). Out of the 14</w:t>
      </w:r>
      <w:r w:rsidRPr="00615A45">
        <w:rPr>
          <w:rFonts w:ascii="Times New Roman" w:hAnsi="Times New Roman"/>
          <w:sz w:val="24"/>
          <w:szCs w:val="24"/>
        </w:rPr>
        <w:t xml:space="preserve"> (18 %) species of medicinal plants claimed to treat human and livestock ailments for which information was provided about marketability, only </w:t>
      </w:r>
      <w:r w:rsidR="005B50EC" w:rsidRPr="00615A45">
        <w:rPr>
          <w:rFonts w:ascii="Times New Roman" w:hAnsi="Times New Roman"/>
          <w:sz w:val="24"/>
          <w:szCs w:val="24"/>
        </w:rPr>
        <w:t xml:space="preserve">three </w:t>
      </w:r>
      <w:r w:rsidRPr="00615A45">
        <w:rPr>
          <w:rFonts w:ascii="Times New Roman" w:hAnsi="Times New Roman"/>
          <w:sz w:val="24"/>
          <w:szCs w:val="24"/>
        </w:rPr>
        <w:t xml:space="preserve">species, </w:t>
      </w:r>
      <w:r w:rsidRPr="00615A45">
        <w:rPr>
          <w:rFonts w:ascii="Times New Roman" w:hAnsi="Times New Roman"/>
          <w:i/>
          <w:iCs/>
          <w:sz w:val="24"/>
          <w:szCs w:val="24"/>
        </w:rPr>
        <w:t>Echinops kebericho</w:t>
      </w:r>
      <w:r w:rsidRPr="00615A45">
        <w:rPr>
          <w:rFonts w:ascii="Times New Roman" w:hAnsi="Times New Roman"/>
          <w:sz w:val="24"/>
          <w:szCs w:val="24"/>
        </w:rPr>
        <w:t xml:space="preserve"> </w:t>
      </w:r>
      <w:r w:rsidR="005B50EC" w:rsidRPr="00615A45">
        <w:rPr>
          <w:rFonts w:ascii="Times New Roman" w:hAnsi="Times New Roman"/>
          <w:sz w:val="24"/>
          <w:szCs w:val="24"/>
        </w:rPr>
        <w:t>,</w:t>
      </w:r>
      <w:r w:rsidR="005B50EC" w:rsidRPr="00615A45">
        <w:rPr>
          <w:rFonts w:ascii="Times New Roman" w:hAnsi="Times New Roman"/>
          <w:i/>
          <w:iCs/>
          <w:sz w:val="24"/>
          <w:szCs w:val="24"/>
        </w:rPr>
        <w:t>Olea europaea</w:t>
      </w:r>
      <w:r w:rsidR="005B50EC" w:rsidRPr="00615A45">
        <w:rPr>
          <w:rFonts w:ascii="Times New Roman" w:hAnsi="Times New Roman"/>
          <w:sz w:val="24"/>
          <w:szCs w:val="24"/>
        </w:rPr>
        <w:t xml:space="preserve"> </w:t>
      </w:r>
      <w:r w:rsidRPr="00615A45">
        <w:rPr>
          <w:rFonts w:ascii="Times New Roman" w:hAnsi="Times New Roman"/>
          <w:sz w:val="24"/>
          <w:szCs w:val="24"/>
        </w:rPr>
        <w:t xml:space="preserve">and </w:t>
      </w:r>
      <w:r w:rsidRPr="00615A45">
        <w:rPr>
          <w:rFonts w:ascii="Times New Roman" w:hAnsi="Times New Roman"/>
          <w:i/>
          <w:iCs/>
          <w:sz w:val="24"/>
          <w:szCs w:val="24"/>
        </w:rPr>
        <w:t>Otostegia integrifolia</w:t>
      </w:r>
      <w:r w:rsidRPr="00615A45">
        <w:rPr>
          <w:rFonts w:ascii="Times New Roman" w:hAnsi="Times New Roman"/>
          <w:sz w:val="24"/>
          <w:szCs w:val="24"/>
        </w:rPr>
        <w:t xml:space="preserve"> were found on markets being sold and p</w:t>
      </w:r>
      <w:r w:rsidR="00AE738B" w:rsidRPr="00615A45">
        <w:rPr>
          <w:rFonts w:ascii="Times New Roman" w:hAnsi="Times New Roman"/>
          <w:sz w:val="24"/>
          <w:szCs w:val="24"/>
        </w:rPr>
        <w:t xml:space="preserve">urchased for medicinal </w:t>
      </w:r>
      <w:r w:rsidR="002E5A61" w:rsidRPr="00615A45">
        <w:rPr>
          <w:rFonts w:ascii="Times New Roman" w:hAnsi="Times New Roman"/>
          <w:sz w:val="24"/>
          <w:szCs w:val="24"/>
        </w:rPr>
        <w:t>purposes. The</w:t>
      </w:r>
      <w:r w:rsidRPr="00615A45">
        <w:rPr>
          <w:rFonts w:ascii="Times New Roman" w:hAnsi="Times New Roman"/>
          <w:sz w:val="24"/>
          <w:szCs w:val="24"/>
        </w:rPr>
        <w:t xml:space="preserve"> remaining</w:t>
      </w:r>
      <w:bookmarkStart w:id="275" w:name="page62"/>
      <w:bookmarkEnd w:id="275"/>
      <w:r w:rsidRPr="00615A45">
        <w:rPr>
          <w:rFonts w:ascii="Times New Roman" w:hAnsi="Times New Roman"/>
          <w:sz w:val="24"/>
          <w:szCs w:val="24"/>
        </w:rPr>
        <w:t xml:space="preserve"> medicinal plants listed as marketable species were mainly sold in bulk for their non-medicinal uses. This might be due to lack of encouragement and support of traditional healers from the policy makers with law, policy and strategy to give service for the community. They fear to sell the TMPs in the open market; rather they give the service in</w:t>
      </w:r>
      <w:r w:rsidR="00FC7A20" w:rsidRPr="00615A45">
        <w:rPr>
          <w:rFonts w:ascii="Times New Roman" w:hAnsi="Times New Roman"/>
          <w:sz w:val="24"/>
          <w:szCs w:val="24"/>
        </w:rPr>
        <w:t xml:space="preserve"> hidden areas (Nigussie Amsalu</w:t>
      </w:r>
      <w:r w:rsidR="007E0A6F" w:rsidRPr="00615A45">
        <w:rPr>
          <w:rFonts w:ascii="Times New Roman" w:hAnsi="Times New Roman"/>
          <w:sz w:val="24"/>
          <w:szCs w:val="24"/>
        </w:rPr>
        <w:t>, 2010</w:t>
      </w:r>
      <w:r w:rsidRPr="00615A45">
        <w:rPr>
          <w:rFonts w:ascii="Times New Roman" w:hAnsi="Times New Roman"/>
          <w:sz w:val="24"/>
          <w:szCs w:val="24"/>
        </w:rPr>
        <w:t xml:space="preserve">). </w:t>
      </w:r>
      <w:r w:rsidR="007E0A6F" w:rsidRPr="00615A45">
        <w:rPr>
          <w:rFonts w:ascii="Times New Roman" w:hAnsi="Times New Roman"/>
          <w:sz w:val="24"/>
          <w:szCs w:val="24"/>
        </w:rPr>
        <w:t>Because</w:t>
      </w:r>
      <w:r w:rsidRPr="00615A45">
        <w:rPr>
          <w:rFonts w:ascii="Times New Roman" w:hAnsi="Times New Roman"/>
          <w:sz w:val="24"/>
          <w:szCs w:val="24"/>
        </w:rPr>
        <w:t xml:space="preserve"> the people ‘</w:t>
      </w:r>
      <w:r w:rsidRPr="00615A45">
        <w:rPr>
          <w:rFonts w:ascii="Times New Roman" w:hAnsi="Times New Roman"/>
          <w:b/>
          <w:bCs/>
          <w:sz w:val="24"/>
          <w:szCs w:val="24"/>
        </w:rPr>
        <w:t>Debtera,’</w:t>
      </w:r>
      <w:r w:rsidRPr="00615A45">
        <w:rPr>
          <w:rFonts w:ascii="Times New Roman" w:hAnsi="Times New Roman"/>
          <w:sz w:val="24"/>
          <w:szCs w:val="24"/>
        </w:rPr>
        <w:t xml:space="preserve"> ‘T</w:t>
      </w:r>
      <w:r w:rsidRPr="00615A45">
        <w:rPr>
          <w:rFonts w:ascii="Times New Roman" w:hAnsi="Times New Roman"/>
          <w:b/>
          <w:bCs/>
          <w:sz w:val="24"/>
          <w:szCs w:val="24"/>
        </w:rPr>
        <w:t xml:space="preserve">ekuay’ </w:t>
      </w:r>
      <w:r w:rsidRPr="00615A45">
        <w:rPr>
          <w:rFonts w:ascii="Times New Roman" w:hAnsi="Times New Roman"/>
          <w:sz w:val="24"/>
          <w:szCs w:val="24"/>
        </w:rPr>
        <w:t>and give the name ‘</w:t>
      </w:r>
      <w:r w:rsidRPr="00615A45">
        <w:rPr>
          <w:rFonts w:ascii="Times New Roman" w:hAnsi="Times New Roman"/>
          <w:b/>
          <w:bCs/>
          <w:sz w:val="24"/>
          <w:szCs w:val="24"/>
        </w:rPr>
        <w:t>Ketelam</w:t>
      </w:r>
      <w:r w:rsidRPr="00615A45">
        <w:rPr>
          <w:rFonts w:ascii="Times New Roman" w:hAnsi="Times New Roman"/>
          <w:sz w:val="24"/>
          <w:szCs w:val="24"/>
        </w:rPr>
        <w:t>’ and ‘Sir</w:t>
      </w:r>
      <w:r w:rsidRPr="00615A45">
        <w:rPr>
          <w:rFonts w:ascii="Times New Roman" w:hAnsi="Times New Roman"/>
          <w:b/>
          <w:bCs/>
          <w:sz w:val="24"/>
          <w:szCs w:val="24"/>
        </w:rPr>
        <w:t xml:space="preserve"> Mash</w:t>
      </w:r>
      <w:r w:rsidRPr="00615A45">
        <w:rPr>
          <w:rFonts w:ascii="Times New Roman" w:hAnsi="Times New Roman"/>
          <w:sz w:val="24"/>
          <w:szCs w:val="24"/>
        </w:rPr>
        <w:t>’ for the people who kn</w:t>
      </w:r>
      <w:r w:rsidR="00193E94" w:rsidRPr="00615A45">
        <w:rPr>
          <w:rFonts w:ascii="Times New Roman" w:hAnsi="Times New Roman"/>
          <w:sz w:val="24"/>
          <w:szCs w:val="24"/>
        </w:rPr>
        <w:t>ow more about medicinal plants.</w:t>
      </w:r>
    </w:p>
    <w:p w:rsidR="005E32A5" w:rsidRPr="00615A45" w:rsidRDefault="005E32A5" w:rsidP="000126BF">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 xml:space="preserve">The average price of a water glass (becherie) of </w:t>
      </w:r>
      <w:r w:rsidRPr="00615A45">
        <w:rPr>
          <w:rFonts w:ascii="Times New Roman" w:hAnsi="Times New Roman"/>
          <w:i/>
          <w:iCs/>
          <w:sz w:val="24"/>
          <w:szCs w:val="24"/>
        </w:rPr>
        <w:t>Allium sativum</w:t>
      </w:r>
      <w:r w:rsidRPr="00615A45">
        <w:rPr>
          <w:rFonts w:ascii="Times New Roman" w:hAnsi="Times New Roman"/>
          <w:sz w:val="24"/>
          <w:szCs w:val="24"/>
        </w:rPr>
        <w:t xml:space="preserve"> bulb, </w:t>
      </w:r>
      <w:r w:rsidRPr="00615A45">
        <w:rPr>
          <w:rFonts w:ascii="Times New Roman" w:hAnsi="Times New Roman"/>
          <w:i/>
          <w:iCs/>
          <w:sz w:val="24"/>
          <w:szCs w:val="24"/>
        </w:rPr>
        <w:t>Trigonella foenum</w:t>
      </w:r>
      <w:r w:rsidRPr="00615A45">
        <w:rPr>
          <w:rFonts w:ascii="Times New Roman" w:hAnsi="Times New Roman"/>
          <w:sz w:val="24"/>
          <w:szCs w:val="24"/>
        </w:rPr>
        <w:t xml:space="preserve"> seed,</w:t>
      </w:r>
    </w:p>
    <w:p w:rsidR="00A326DA" w:rsidRPr="00615A45" w:rsidRDefault="005E32A5" w:rsidP="000126BF">
      <w:pPr>
        <w:widowControl w:val="0"/>
        <w:overflowPunct w:val="0"/>
        <w:autoSpaceDE w:val="0"/>
        <w:autoSpaceDN w:val="0"/>
        <w:adjustRightInd w:val="0"/>
        <w:spacing w:after="0" w:line="360" w:lineRule="auto"/>
        <w:ind w:right="-44"/>
        <w:jc w:val="both"/>
        <w:rPr>
          <w:rFonts w:ascii="Times New Roman" w:hAnsi="Times New Roman"/>
          <w:sz w:val="24"/>
          <w:szCs w:val="24"/>
        </w:rPr>
      </w:pPr>
      <w:r w:rsidRPr="00615A45">
        <w:rPr>
          <w:rFonts w:ascii="Times New Roman" w:hAnsi="Times New Roman"/>
          <w:i/>
          <w:iCs/>
          <w:sz w:val="24"/>
          <w:szCs w:val="24"/>
        </w:rPr>
        <w:t xml:space="preserve">Coffea arabica </w:t>
      </w:r>
      <w:r w:rsidRPr="00615A45">
        <w:rPr>
          <w:rFonts w:ascii="Times New Roman" w:hAnsi="Times New Roman"/>
          <w:sz w:val="24"/>
          <w:szCs w:val="24"/>
        </w:rPr>
        <w:t>seed,</w:t>
      </w:r>
      <w:r w:rsidRPr="00615A45">
        <w:rPr>
          <w:rFonts w:ascii="Times New Roman" w:hAnsi="Times New Roman"/>
          <w:i/>
          <w:iCs/>
          <w:sz w:val="24"/>
          <w:szCs w:val="24"/>
        </w:rPr>
        <w:t xml:space="preserve"> Linum usitasissimum </w:t>
      </w:r>
      <w:r w:rsidRPr="00615A45">
        <w:rPr>
          <w:rFonts w:ascii="Times New Roman" w:hAnsi="Times New Roman"/>
          <w:sz w:val="24"/>
          <w:szCs w:val="24"/>
        </w:rPr>
        <w:t>seed and</w:t>
      </w:r>
      <w:r w:rsidRPr="00615A45">
        <w:rPr>
          <w:rFonts w:ascii="Times New Roman" w:hAnsi="Times New Roman"/>
          <w:i/>
          <w:iCs/>
          <w:sz w:val="24"/>
          <w:szCs w:val="24"/>
        </w:rPr>
        <w:t xml:space="preserve"> Cicer arietinum </w:t>
      </w:r>
      <w:r w:rsidRPr="00615A45">
        <w:rPr>
          <w:rFonts w:ascii="Times New Roman" w:hAnsi="Times New Roman"/>
          <w:sz w:val="24"/>
          <w:szCs w:val="24"/>
        </w:rPr>
        <w:t>seed at Adada and</w:t>
      </w:r>
      <w:r w:rsidRPr="00615A45">
        <w:rPr>
          <w:rFonts w:ascii="Times New Roman" w:hAnsi="Times New Roman"/>
          <w:i/>
          <w:iCs/>
          <w:sz w:val="24"/>
          <w:szCs w:val="24"/>
        </w:rPr>
        <w:t xml:space="preserve"> </w:t>
      </w:r>
      <w:r w:rsidRPr="00615A45">
        <w:rPr>
          <w:rFonts w:ascii="Times New Roman" w:hAnsi="Times New Roman"/>
          <w:sz w:val="24"/>
          <w:szCs w:val="24"/>
        </w:rPr>
        <w:t xml:space="preserve">Robit local markets were 80, 35, 75,  45 and 18 Ethiopian Birr, respectively; whereas for </w:t>
      </w:r>
      <w:r w:rsidR="00966FF6" w:rsidRPr="00615A45">
        <w:rPr>
          <w:rFonts w:ascii="Times New Roman" w:hAnsi="Times New Roman"/>
          <w:sz w:val="24"/>
          <w:szCs w:val="24"/>
        </w:rPr>
        <w:t xml:space="preserve"> </w:t>
      </w:r>
      <w:r w:rsidRPr="00615A45">
        <w:rPr>
          <w:rFonts w:ascii="Times New Roman" w:hAnsi="Times New Roman"/>
          <w:sz w:val="24"/>
          <w:szCs w:val="24"/>
        </w:rPr>
        <w:t xml:space="preserve">(150-250 g) of the root material of </w:t>
      </w:r>
      <w:r w:rsidRPr="00615A45">
        <w:rPr>
          <w:rFonts w:ascii="Times New Roman" w:hAnsi="Times New Roman"/>
          <w:i/>
          <w:iCs/>
          <w:sz w:val="24"/>
          <w:szCs w:val="24"/>
        </w:rPr>
        <w:t>Echinops kebericho</w:t>
      </w:r>
      <w:r w:rsidR="0039320F" w:rsidRPr="00615A45">
        <w:rPr>
          <w:rFonts w:ascii="Times New Roman" w:hAnsi="Times New Roman"/>
          <w:sz w:val="24"/>
          <w:szCs w:val="24"/>
        </w:rPr>
        <w:t xml:space="preserve"> it was 10</w:t>
      </w:r>
      <w:r w:rsidRPr="00615A45">
        <w:rPr>
          <w:rFonts w:ascii="Times New Roman" w:hAnsi="Times New Roman"/>
          <w:sz w:val="24"/>
          <w:szCs w:val="24"/>
        </w:rPr>
        <w:t xml:space="preserve"> Birr. A hand full of </w:t>
      </w:r>
      <w:r w:rsidRPr="00615A45">
        <w:rPr>
          <w:rFonts w:ascii="Times New Roman" w:hAnsi="Times New Roman"/>
          <w:i/>
          <w:iCs/>
          <w:sz w:val="24"/>
          <w:szCs w:val="24"/>
        </w:rPr>
        <w:t>Otostegia</w:t>
      </w:r>
      <w:r w:rsidRPr="00615A45">
        <w:rPr>
          <w:rFonts w:ascii="Times New Roman" w:hAnsi="Times New Roman"/>
          <w:sz w:val="24"/>
          <w:szCs w:val="24"/>
        </w:rPr>
        <w:t xml:space="preserve"> </w:t>
      </w:r>
      <w:r w:rsidRPr="00615A45">
        <w:rPr>
          <w:rFonts w:ascii="Times New Roman" w:hAnsi="Times New Roman"/>
          <w:i/>
          <w:iCs/>
          <w:sz w:val="24"/>
          <w:szCs w:val="24"/>
        </w:rPr>
        <w:t xml:space="preserve">integrifolia, Ruta chalepensis, </w:t>
      </w:r>
      <w:r w:rsidRPr="00615A45">
        <w:rPr>
          <w:rFonts w:ascii="Times New Roman" w:hAnsi="Times New Roman"/>
          <w:sz w:val="24"/>
          <w:szCs w:val="24"/>
        </w:rPr>
        <w:t>and</w:t>
      </w:r>
      <w:r w:rsidRPr="00615A45">
        <w:rPr>
          <w:rFonts w:ascii="Times New Roman" w:hAnsi="Times New Roman"/>
          <w:i/>
          <w:iCs/>
          <w:sz w:val="24"/>
          <w:szCs w:val="24"/>
        </w:rPr>
        <w:t xml:space="preserve"> Olea europeae </w:t>
      </w:r>
      <w:r w:rsidRPr="00615A45">
        <w:rPr>
          <w:rFonts w:ascii="Times New Roman" w:hAnsi="Times New Roman"/>
          <w:sz w:val="24"/>
          <w:szCs w:val="24"/>
        </w:rPr>
        <w:t>was sold for 5, 8 and 5 birr, respectively. The</w:t>
      </w:r>
      <w:r w:rsidRPr="00615A45">
        <w:rPr>
          <w:rFonts w:ascii="Times New Roman" w:hAnsi="Times New Roman"/>
          <w:i/>
          <w:iCs/>
          <w:sz w:val="24"/>
          <w:szCs w:val="24"/>
        </w:rPr>
        <w:t xml:space="preserve"> </w:t>
      </w:r>
      <w:r w:rsidRPr="00615A45">
        <w:rPr>
          <w:rFonts w:ascii="Times New Roman" w:hAnsi="Times New Roman"/>
          <w:sz w:val="24"/>
          <w:szCs w:val="24"/>
        </w:rPr>
        <w:t xml:space="preserve">other medicinal plants sold and purchased with a standard measure like kilograms are </w:t>
      </w:r>
      <w:r w:rsidRPr="00615A45">
        <w:rPr>
          <w:rFonts w:ascii="Times New Roman" w:hAnsi="Times New Roman"/>
          <w:i/>
          <w:iCs/>
          <w:sz w:val="24"/>
          <w:szCs w:val="24"/>
        </w:rPr>
        <w:t>Zingiber</w:t>
      </w:r>
      <w:r w:rsidRPr="00615A45">
        <w:rPr>
          <w:rFonts w:ascii="Times New Roman" w:hAnsi="Times New Roman"/>
          <w:sz w:val="24"/>
          <w:szCs w:val="24"/>
        </w:rPr>
        <w:t xml:space="preserve"> </w:t>
      </w:r>
      <w:r w:rsidR="0066671A" w:rsidRPr="00615A45">
        <w:rPr>
          <w:rFonts w:ascii="Times New Roman" w:hAnsi="Times New Roman"/>
          <w:i/>
          <w:iCs/>
          <w:sz w:val="24"/>
          <w:szCs w:val="24"/>
        </w:rPr>
        <w:t>officinale;</w:t>
      </w:r>
      <w:r w:rsidR="0039320F" w:rsidRPr="00615A45">
        <w:rPr>
          <w:rFonts w:ascii="Times New Roman" w:hAnsi="Times New Roman"/>
          <w:i/>
          <w:iCs/>
          <w:sz w:val="24"/>
          <w:szCs w:val="24"/>
        </w:rPr>
        <w:t xml:space="preserve"> Rhamnus prinoides </w:t>
      </w:r>
      <w:r w:rsidR="005B50EC" w:rsidRPr="00615A45">
        <w:rPr>
          <w:rFonts w:ascii="Times New Roman" w:hAnsi="Times New Roman"/>
          <w:sz w:val="24"/>
          <w:szCs w:val="24"/>
        </w:rPr>
        <w:t>were sold for 45 and 50</w:t>
      </w:r>
      <w:r w:rsidRPr="00615A45">
        <w:rPr>
          <w:rFonts w:ascii="Times New Roman" w:hAnsi="Times New Roman"/>
          <w:sz w:val="24"/>
          <w:szCs w:val="24"/>
        </w:rPr>
        <w:t xml:space="preserve"> Ethiopian birr, respectively (Appendix</w:t>
      </w:r>
      <w:r w:rsidRPr="00615A45">
        <w:rPr>
          <w:rFonts w:ascii="Times New Roman" w:hAnsi="Times New Roman"/>
          <w:i/>
          <w:iCs/>
          <w:sz w:val="24"/>
          <w:szCs w:val="24"/>
        </w:rPr>
        <w:t xml:space="preserve"> </w:t>
      </w:r>
      <w:r w:rsidRPr="00615A45">
        <w:rPr>
          <w:rFonts w:ascii="Times New Roman" w:hAnsi="Times New Roman"/>
          <w:sz w:val="24"/>
          <w:szCs w:val="24"/>
        </w:rPr>
        <w:t xml:space="preserve">3). This finding </w:t>
      </w:r>
      <w:r w:rsidRPr="00615A45">
        <w:rPr>
          <w:rFonts w:ascii="Times New Roman" w:hAnsi="Times New Roman"/>
          <w:sz w:val="24"/>
          <w:szCs w:val="24"/>
        </w:rPr>
        <w:lastRenderedPageBreak/>
        <w:t xml:space="preserve">agreed with the findings of Etana Tolasa (2007), Eskedar Abebe (2011) and Ermias Lulekal </w:t>
      </w:r>
      <w:r w:rsidRPr="00615A45">
        <w:rPr>
          <w:rFonts w:ascii="Times New Roman" w:hAnsi="Times New Roman"/>
          <w:i/>
          <w:iCs/>
          <w:sz w:val="24"/>
          <w:szCs w:val="24"/>
        </w:rPr>
        <w:t>et al</w:t>
      </w:r>
      <w:r w:rsidRPr="00615A45">
        <w:rPr>
          <w:rFonts w:ascii="Times New Roman" w:hAnsi="Times New Roman"/>
          <w:sz w:val="24"/>
          <w:szCs w:val="24"/>
        </w:rPr>
        <w:t xml:space="preserve">. (2014) in different parts of Ethiopia. In contrary of this study, Nigussie Amsalu (2010) in Farta District and Getnet Chekole </w:t>
      </w:r>
      <w:r w:rsidRPr="00615A45">
        <w:rPr>
          <w:rFonts w:ascii="Times New Roman" w:hAnsi="Times New Roman"/>
          <w:i/>
          <w:iCs/>
          <w:sz w:val="24"/>
          <w:szCs w:val="24"/>
        </w:rPr>
        <w:t>et al</w:t>
      </w:r>
      <w:r w:rsidRPr="00615A45">
        <w:rPr>
          <w:rFonts w:ascii="Times New Roman" w:hAnsi="Times New Roman"/>
          <w:sz w:val="24"/>
          <w:szCs w:val="24"/>
        </w:rPr>
        <w:t xml:space="preserve">. (2015), in Libokemkem District reported that there </w:t>
      </w:r>
      <w:r w:rsidR="00F10E01" w:rsidRPr="00615A45">
        <w:rPr>
          <w:rFonts w:ascii="Times New Roman" w:hAnsi="Times New Roman"/>
          <w:sz w:val="24"/>
          <w:szCs w:val="24"/>
        </w:rPr>
        <w:t>were no</w:t>
      </w:r>
      <w:r w:rsidRPr="00615A45">
        <w:rPr>
          <w:rFonts w:ascii="Times New Roman" w:hAnsi="Times New Roman"/>
          <w:sz w:val="24"/>
          <w:szCs w:val="24"/>
        </w:rPr>
        <w:t xml:space="preserve"> medicinal plants that are sold in the market legally.</w:t>
      </w:r>
    </w:p>
    <w:p w:rsidR="005E32A5" w:rsidRPr="00615A45" w:rsidRDefault="005E32A5" w:rsidP="00D17E44">
      <w:pPr>
        <w:pStyle w:val="Heading2"/>
        <w:numPr>
          <w:ilvl w:val="1"/>
          <w:numId w:val="22"/>
        </w:numPr>
        <w:jc w:val="left"/>
        <w:rPr>
          <w:sz w:val="26"/>
          <w:szCs w:val="26"/>
        </w:rPr>
      </w:pPr>
      <w:bookmarkStart w:id="276" w:name="_Toc227922069"/>
      <w:r w:rsidRPr="00615A45">
        <w:rPr>
          <w:sz w:val="26"/>
          <w:szCs w:val="26"/>
        </w:rPr>
        <w:t>Ranking of Medicinal Plants</w:t>
      </w:r>
      <w:bookmarkEnd w:id="276"/>
    </w:p>
    <w:p w:rsidR="005E32A5" w:rsidRPr="00615A45" w:rsidRDefault="005E32A5" w:rsidP="00193E94">
      <w:pPr>
        <w:pStyle w:val="Heading3"/>
        <w:numPr>
          <w:ilvl w:val="2"/>
          <w:numId w:val="22"/>
        </w:numPr>
        <w:jc w:val="left"/>
      </w:pPr>
      <w:bookmarkStart w:id="277" w:name="_Toc227922070"/>
      <w:r w:rsidRPr="00615A45">
        <w:t>Preference ran</w:t>
      </w:r>
      <w:r w:rsidR="00016834" w:rsidRPr="00615A45">
        <w:t xml:space="preserve"> </w:t>
      </w:r>
      <w:r w:rsidRPr="00615A45">
        <w:t>king of human medicinal plants</w:t>
      </w:r>
      <w:bookmarkEnd w:id="277"/>
    </w:p>
    <w:p w:rsidR="00224399" w:rsidRPr="00615A45" w:rsidRDefault="005E32A5" w:rsidP="00016834">
      <w:pPr>
        <w:widowControl w:val="0"/>
        <w:overflowPunct w:val="0"/>
        <w:autoSpaceDE w:val="0"/>
        <w:autoSpaceDN w:val="0"/>
        <w:adjustRightInd w:val="0"/>
        <w:spacing w:after="0" w:line="360" w:lineRule="auto"/>
        <w:ind w:right="-44"/>
        <w:jc w:val="both"/>
        <w:rPr>
          <w:rFonts w:ascii="Times New Roman" w:hAnsi="Times New Roman"/>
          <w:sz w:val="24"/>
          <w:szCs w:val="24"/>
        </w:rPr>
      </w:pPr>
      <w:r w:rsidRPr="00615A45">
        <w:rPr>
          <w:rFonts w:ascii="Times New Roman" w:hAnsi="Times New Roman"/>
          <w:sz w:val="24"/>
          <w:szCs w:val="24"/>
        </w:rPr>
        <w:t xml:space="preserve">In the study area, different plant remedies were reported for the same health problem. In such a case, people showed preferences one over the other to treat their health problems. The analysis of preference ranking exercise on medicinal plants that were reported to treat a </w:t>
      </w:r>
      <w:r w:rsidR="00E51EDD" w:rsidRPr="00615A45">
        <w:rPr>
          <w:rFonts w:ascii="Times New Roman" w:hAnsi="Times New Roman"/>
          <w:sz w:val="24"/>
          <w:szCs w:val="24"/>
        </w:rPr>
        <w:t>wound,</w:t>
      </w:r>
      <w:r w:rsidR="00763127" w:rsidRPr="00615A45">
        <w:rPr>
          <w:rFonts w:ascii="Times New Roman" w:hAnsi="Times New Roman"/>
          <w:sz w:val="24"/>
          <w:szCs w:val="24"/>
        </w:rPr>
        <w:t xml:space="preserve"> since wound was the most dominated disease </w:t>
      </w:r>
      <w:proofErr w:type="gramStart"/>
      <w:r w:rsidR="00763127" w:rsidRPr="00615A45">
        <w:rPr>
          <w:rFonts w:ascii="Times New Roman" w:hAnsi="Times New Roman"/>
          <w:sz w:val="24"/>
          <w:szCs w:val="24"/>
        </w:rPr>
        <w:t>and  the</w:t>
      </w:r>
      <w:proofErr w:type="gramEnd"/>
      <w:r w:rsidRPr="00615A45">
        <w:rPr>
          <w:rFonts w:ascii="Times New Roman" w:hAnsi="Times New Roman"/>
          <w:sz w:val="24"/>
          <w:szCs w:val="24"/>
        </w:rPr>
        <w:t xml:space="preserve"> most frequently reported disease in the dermatological disease category, </w:t>
      </w:r>
      <w:r w:rsidRPr="00615A45">
        <w:rPr>
          <w:rFonts w:ascii="Times New Roman" w:hAnsi="Times New Roman"/>
          <w:i/>
          <w:iCs/>
          <w:sz w:val="24"/>
          <w:szCs w:val="24"/>
        </w:rPr>
        <w:t xml:space="preserve">Ficus </w:t>
      </w:r>
      <w:r w:rsidR="00A15AF5" w:rsidRPr="00615A45">
        <w:rPr>
          <w:rFonts w:ascii="Times New Roman" w:hAnsi="Times New Roman"/>
          <w:i/>
          <w:iCs/>
          <w:sz w:val="24"/>
          <w:szCs w:val="24"/>
        </w:rPr>
        <w:t>sur</w:t>
      </w:r>
      <w:r w:rsidRPr="00615A45">
        <w:rPr>
          <w:rFonts w:ascii="Times New Roman" w:hAnsi="Times New Roman"/>
          <w:sz w:val="24"/>
          <w:szCs w:val="24"/>
        </w:rPr>
        <w:t xml:space="preserve"> was the most-preferred species to treat the reported disease and hence is the most effective medicinal plant to cure wound followed by </w:t>
      </w:r>
      <w:r w:rsidRPr="00615A45">
        <w:rPr>
          <w:rFonts w:ascii="Times New Roman" w:hAnsi="Times New Roman"/>
          <w:i/>
          <w:iCs/>
          <w:sz w:val="24"/>
          <w:szCs w:val="24"/>
        </w:rPr>
        <w:t>Kalanchoe petitiana</w:t>
      </w:r>
      <w:r w:rsidRPr="00615A45">
        <w:rPr>
          <w:rFonts w:ascii="Times New Roman" w:hAnsi="Times New Roman"/>
          <w:sz w:val="24"/>
          <w:szCs w:val="24"/>
        </w:rPr>
        <w:t xml:space="preserve">, the least preferred species compared to the other ten species are </w:t>
      </w:r>
      <w:r w:rsidRPr="00615A45">
        <w:rPr>
          <w:rFonts w:ascii="Times New Roman" w:hAnsi="Times New Roman"/>
          <w:i/>
          <w:iCs/>
          <w:sz w:val="24"/>
          <w:szCs w:val="24"/>
        </w:rPr>
        <w:t>Clerodendrum myricoides</w:t>
      </w:r>
      <w:r w:rsidR="004A465F" w:rsidRPr="00615A45">
        <w:rPr>
          <w:rFonts w:ascii="Times New Roman" w:hAnsi="Times New Roman"/>
          <w:sz w:val="24"/>
          <w:szCs w:val="24"/>
        </w:rPr>
        <w:t xml:space="preserve"> (Table 11</w:t>
      </w:r>
      <w:r w:rsidRPr="00615A45">
        <w:rPr>
          <w:rFonts w:ascii="Times New Roman" w:hAnsi="Times New Roman"/>
          <w:sz w:val="24"/>
          <w:szCs w:val="24"/>
        </w:rPr>
        <w:t>).</w:t>
      </w:r>
      <w:bookmarkStart w:id="278" w:name="page63"/>
      <w:bookmarkStart w:id="279" w:name="_Toc198012704"/>
      <w:bookmarkEnd w:id="278"/>
    </w:p>
    <w:p w:rsidR="005D0275" w:rsidRPr="00615A45" w:rsidRDefault="005D0275" w:rsidP="005D0275">
      <w:pPr>
        <w:pStyle w:val="Caption"/>
        <w:keepNext/>
        <w:rPr>
          <w:rFonts w:ascii="Times New Roman" w:hAnsi="Times New Roman"/>
          <w:color w:val="auto"/>
          <w:sz w:val="24"/>
          <w:szCs w:val="24"/>
        </w:rPr>
      </w:pPr>
      <w:bookmarkStart w:id="280" w:name="_Toc228189341"/>
      <w:r w:rsidRPr="00615A45">
        <w:rPr>
          <w:rFonts w:ascii="Times New Roman" w:hAnsi="Times New Roman"/>
          <w:color w:val="auto"/>
          <w:sz w:val="24"/>
          <w:szCs w:val="24"/>
        </w:rPr>
        <w:t xml:space="preserve">Table </w:t>
      </w:r>
      <w:r w:rsidR="00B74F4D" w:rsidRPr="00615A45">
        <w:rPr>
          <w:rFonts w:ascii="Times New Roman" w:hAnsi="Times New Roman"/>
          <w:color w:val="auto"/>
          <w:sz w:val="24"/>
          <w:szCs w:val="24"/>
        </w:rPr>
        <w:fldChar w:fldCharType="begin"/>
      </w:r>
      <w:r w:rsidR="00B74F4D" w:rsidRPr="00615A45">
        <w:rPr>
          <w:rFonts w:ascii="Times New Roman" w:hAnsi="Times New Roman"/>
          <w:color w:val="auto"/>
          <w:sz w:val="24"/>
          <w:szCs w:val="24"/>
        </w:rPr>
        <w:instrText xml:space="preserve"> SEQ Table \* ARABIC </w:instrText>
      </w:r>
      <w:r w:rsidR="00B74F4D" w:rsidRPr="00615A45">
        <w:rPr>
          <w:rFonts w:ascii="Times New Roman" w:hAnsi="Times New Roman"/>
          <w:color w:val="auto"/>
          <w:sz w:val="24"/>
          <w:szCs w:val="24"/>
        </w:rPr>
        <w:fldChar w:fldCharType="separate"/>
      </w:r>
      <w:r w:rsidRPr="00615A45">
        <w:rPr>
          <w:rFonts w:ascii="Times New Roman" w:hAnsi="Times New Roman"/>
          <w:noProof/>
          <w:color w:val="auto"/>
          <w:sz w:val="24"/>
          <w:szCs w:val="24"/>
        </w:rPr>
        <w:t>11</w:t>
      </w:r>
      <w:r w:rsidR="00B74F4D" w:rsidRPr="00615A45">
        <w:rPr>
          <w:rFonts w:ascii="Times New Roman" w:hAnsi="Times New Roman"/>
          <w:noProof/>
          <w:color w:val="auto"/>
          <w:sz w:val="24"/>
          <w:szCs w:val="24"/>
        </w:rPr>
        <w:fldChar w:fldCharType="end"/>
      </w:r>
      <w:r w:rsidRPr="00615A45">
        <w:rPr>
          <w:rFonts w:ascii="Times New Roman" w:hAnsi="Times New Roman"/>
          <w:color w:val="auto"/>
          <w:sz w:val="24"/>
          <w:szCs w:val="24"/>
        </w:rPr>
        <w:t>: Preference ranking of ten medicinal plants used to treat human wound</w:t>
      </w:r>
      <w:bookmarkEnd w:id="279"/>
      <w:bookmarkEnd w:id="280"/>
    </w:p>
    <w:tbl>
      <w:tblPr>
        <w:tblW w:w="0" w:type="auto"/>
        <w:tblInd w:w="10" w:type="dxa"/>
        <w:tblLayout w:type="fixed"/>
        <w:tblCellMar>
          <w:left w:w="0" w:type="dxa"/>
          <w:right w:w="0" w:type="dxa"/>
        </w:tblCellMar>
        <w:tblLook w:val="0000" w:firstRow="0" w:lastRow="0" w:firstColumn="0" w:lastColumn="0" w:noHBand="0" w:noVBand="0"/>
      </w:tblPr>
      <w:tblGrid>
        <w:gridCol w:w="2920"/>
        <w:gridCol w:w="540"/>
        <w:gridCol w:w="540"/>
        <w:gridCol w:w="540"/>
        <w:gridCol w:w="640"/>
        <w:gridCol w:w="540"/>
        <w:gridCol w:w="540"/>
        <w:gridCol w:w="540"/>
        <w:gridCol w:w="540"/>
        <w:gridCol w:w="800"/>
        <w:gridCol w:w="1860"/>
        <w:gridCol w:w="30"/>
      </w:tblGrid>
      <w:tr w:rsidR="00615A45" w:rsidRPr="00615A45" w:rsidTr="005D0275">
        <w:trPr>
          <w:trHeight w:val="283"/>
        </w:trPr>
        <w:tc>
          <w:tcPr>
            <w:tcW w:w="2920" w:type="dxa"/>
            <w:tcBorders>
              <w:top w:val="single" w:sz="8"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540" w:type="dxa"/>
            <w:tcBorders>
              <w:top w:val="single" w:sz="8" w:space="0" w:color="auto"/>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540" w:type="dxa"/>
            <w:tcBorders>
              <w:top w:val="single" w:sz="8" w:space="0" w:color="auto"/>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2260" w:type="dxa"/>
            <w:gridSpan w:val="4"/>
            <w:tcBorders>
              <w:top w:val="single" w:sz="8" w:space="0" w:color="auto"/>
              <w:left w:val="nil"/>
              <w:bottom w:val="nil"/>
              <w:right w:val="nil"/>
            </w:tcBorders>
            <w:vAlign w:val="bottom"/>
          </w:tcPr>
          <w:p w:rsidR="005E32A5" w:rsidRPr="00615A45" w:rsidRDefault="000A13B4" w:rsidP="000A13B4">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 xml:space="preserve">Informants </w:t>
            </w:r>
            <w:r w:rsidR="005E32A5" w:rsidRPr="00615A45">
              <w:rPr>
                <w:rFonts w:ascii="Times New Roman" w:hAnsi="Times New Roman"/>
                <w:bCs/>
                <w:sz w:val="24"/>
                <w:szCs w:val="24"/>
              </w:rPr>
              <w:t xml:space="preserve"> (</w:t>
            </w:r>
            <w:r w:rsidRPr="00615A45">
              <w:rPr>
                <w:rFonts w:ascii="Times New Roman" w:hAnsi="Times New Roman"/>
                <w:bCs/>
                <w:sz w:val="24"/>
                <w:szCs w:val="24"/>
              </w:rPr>
              <w:t>I1-I</w:t>
            </w:r>
            <w:r w:rsidR="005E32A5" w:rsidRPr="00615A45">
              <w:rPr>
                <w:rFonts w:ascii="Times New Roman" w:hAnsi="Times New Roman"/>
                <w:bCs/>
                <w:sz w:val="24"/>
                <w:szCs w:val="24"/>
              </w:rPr>
              <w:t>8)</w:t>
            </w:r>
          </w:p>
        </w:tc>
        <w:tc>
          <w:tcPr>
            <w:tcW w:w="540" w:type="dxa"/>
            <w:tcBorders>
              <w:top w:val="single" w:sz="8" w:space="0" w:color="auto"/>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54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00" w:type="dxa"/>
            <w:tcBorders>
              <w:top w:val="single" w:sz="8" w:space="0" w:color="auto"/>
              <w:left w:val="nil"/>
              <w:bottom w:val="nil"/>
              <w:right w:val="single" w:sz="8" w:space="0" w:color="auto"/>
            </w:tcBorders>
            <w:vAlign w:val="bottom"/>
          </w:tcPr>
          <w:p w:rsidR="005E32A5" w:rsidRPr="00615A45" w:rsidRDefault="003C206A"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Total</w:t>
            </w:r>
          </w:p>
        </w:tc>
        <w:tc>
          <w:tcPr>
            <w:tcW w:w="186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D0275">
        <w:trPr>
          <w:trHeight w:val="195"/>
        </w:trPr>
        <w:tc>
          <w:tcPr>
            <w:tcW w:w="2920" w:type="dxa"/>
            <w:vMerge w:val="restart"/>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Medicinal plants used</w:t>
            </w:r>
          </w:p>
        </w:tc>
        <w:tc>
          <w:tcPr>
            <w:tcW w:w="54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54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54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64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54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54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54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6"/>
                <w:szCs w:val="16"/>
              </w:rPr>
            </w:pPr>
          </w:p>
        </w:tc>
        <w:tc>
          <w:tcPr>
            <w:tcW w:w="800" w:type="dxa"/>
            <w:vMerge w:val="restart"/>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60" w:type="dxa"/>
            <w:vMerge w:val="restart"/>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Rank</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D0275">
        <w:trPr>
          <w:trHeight w:val="198"/>
        </w:trPr>
        <w:tc>
          <w:tcPr>
            <w:tcW w:w="2920" w:type="dxa"/>
            <w:vMerge/>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540" w:type="dxa"/>
            <w:vMerge w:val="restart"/>
            <w:tcBorders>
              <w:top w:val="nil"/>
              <w:left w:val="nil"/>
              <w:bottom w:val="nil"/>
              <w:right w:val="single" w:sz="8" w:space="0" w:color="auto"/>
            </w:tcBorders>
            <w:vAlign w:val="bottom"/>
          </w:tcPr>
          <w:p w:rsidR="005E32A5" w:rsidRPr="00615A45" w:rsidRDefault="000A13B4"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I</w:t>
            </w:r>
            <w:r w:rsidRPr="00615A45">
              <w:rPr>
                <w:rFonts w:ascii="Times New Roman" w:hAnsi="Times New Roman"/>
                <w:sz w:val="24"/>
                <w:szCs w:val="24"/>
                <w:vertAlign w:val="subscript"/>
              </w:rPr>
              <w:t>1</w:t>
            </w:r>
          </w:p>
        </w:tc>
        <w:tc>
          <w:tcPr>
            <w:tcW w:w="540" w:type="dxa"/>
            <w:vMerge w:val="restart"/>
            <w:tcBorders>
              <w:top w:val="nil"/>
              <w:left w:val="nil"/>
              <w:bottom w:val="nil"/>
              <w:right w:val="single" w:sz="8" w:space="0" w:color="auto"/>
            </w:tcBorders>
            <w:vAlign w:val="bottom"/>
          </w:tcPr>
          <w:p w:rsidR="005E32A5" w:rsidRPr="00615A45" w:rsidRDefault="000A13B4"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I</w:t>
            </w:r>
            <w:r w:rsidRPr="00615A45">
              <w:rPr>
                <w:rFonts w:ascii="Times New Roman" w:hAnsi="Times New Roman"/>
                <w:sz w:val="24"/>
                <w:szCs w:val="24"/>
                <w:vertAlign w:val="subscript"/>
              </w:rPr>
              <w:t>2</w:t>
            </w:r>
          </w:p>
        </w:tc>
        <w:tc>
          <w:tcPr>
            <w:tcW w:w="540" w:type="dxa"/>
            <w:vMerge w:val="restart"/>
            <w:tcBorders>
              <w:top w:val="nil"/>
              <w:left w:val="nil"/>
              <w:bottom w:val="nil"/>
              <w:right w:val="single" w:sz="8" w:space="0" w:color="auto"/>
            </w:tcBorders>
            <w:vAlign w:val="bottom"/>
          </w:tcPr>
          <w:p w:rsidR="005E32A5" w:rsidRPr="00615A45" w:rsidRDefault="000A13B4"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I3</w:t>
            </w:r>
          </w:p>
        </w:tc>
        <w:tc>
          <w:tcPr>
            <w:tcW w:w="640" w:type="dxa"/>
            <w:vMerge w:val="restart"/>
            <w:tcBorders>
              <w:top w:val="nil"/>
              <w:left w:val="nil"/>
              <w:bottom w:val="nil"/>
              <w:right w:val="single" w:sz="8" w:space="0" w:color="auto"/>
            </w:tcBorders>
            <w:vAlign w:val="bottom"/>
          </w:tcPr>
          <w:p w:rsidR="005E32A5" w:rsidRPr="00615A45" w:rsidRDefault="000A13B4"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I</w:t>
            </w:r>
            <w:r w:rsidRPr="00615A45">
              <w:rPr>
                <w:rFonts w:ascii="Times New Roman" w:hAnsi="Times New Roman"/>
                <w:sz w:val="24"/>
                <w:szCs w:val="24"/>
                <w:vertAlign w:val="subscript"/>
              </w:rPr>
              <w:t>4</w:t>
            </w:r>
          </w:p>
        </w:tc>
        <w:tc>
          <w:tcPr>
            <w:tcW w:w="540" w:type="dxa"/>
            <w:vMerge w:val="restart"/>
            <w:tcBorders>
              <w:top w:val="nil"/>
              <w:left w:val="nil"/>
              <w:bottom w:val="nil"/>
              <w:right w:val="single" w:sz="8" w:space="0" w:color="auto"/>
            </w:tcBorders>
            <w:vAlign w:val="bottom"/>
          </w:tcPr>
          <w:p w:rsidR="005E32A5" w:rsidRPr="00615A45" w:rsidRDefault="000A13B4"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I</w:t>
            </w:r>
            <w:r w:rsidRPr="00615A45">
              <w:rPr>
                <w:rFonts w:ascii="Times New Roman" w:hAnsi="Times New Roman"/>
                <w:sz w:val="24"/>
                <w:szCs w:val="24"/>
                <w:vertAlign w:val="subscript"/>
              </w:rPr>
              <w:t>5</w:t>
            </w:r>
          </w:p>
        </w:tc>
        <w:tc>
          <w:tcPr>
            <w:tcW w:w="540" w:type="dxa"/>
            <w:vMerge w:val="restart"/>
            <w:tcBorders>
              <w:top w:val="nil"/>
              <w:left w:val="nil"/>
              <w:bottom w:val="nil"/>
              <w:right w:val="single" w:sz="8" w:space="0" w:color="auto"/>
            </w:tcBorders>
            <w:vAlign w:val="bottom"/>
          </w:tcPr>
          <w:p w:rsidR="005E32A5" w:rsidRPr="00615A45" w:rsidRDefault="00D11C3A"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I</w:t>
            </w:r>
            <w:r w:rsidR="000A13B4" w:rsidRPr="00615A45">
              <w:rPr>
                <w:rFonts w:ascii="Times New Roman" w:hAnsi="Times New Roman"/>
                <w:sz w:val="24"/>
                <w:szCs w:val="24"/>
                <w:vertAlign w:val="subscript"/>
              </w:rPr>
              <w:t>6</w:t>
            </w:r>
          </w:p>
        </w:tc>
        <w:tc>
          <w:tcPr>
            <w:tcW w:w="540" w:type="dxa"/>
            <w:vMerge w:val="restart"/>
            <w:tcBorders>
              <w:top w:val="nil"/>
              <w:left w:val="nil"/>
              <w:bottom w:val="nil"/>
              <w:right w:val="single" w:sz="8" w:space="0" w:color="auto"/>
            </w:tcBorders>
            <w:vAlign w:val="bottom"/>
          </w:tcPr>
          <w:p w:rsidR="005E32A5" w:rsidRPr="00615A45" w:rsidRDefault="000A13B4"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I</w:t>
            </w:r>
            <w:r w:rsidRPr="00615A45">
              <w:rPr>
                <w:rFonts w:ascii="Times New Roman" w:hAnsi="Times New Roman"/>
                <w:sz w:val="24"/>
                <w:szCs w:val="24"/>
                <w:vertAlign w:val="subscript"/>
              </w:rPr>
              <w:t>7</w:t>
            </w:r>
          </w:p>
        </w:tc>
        <w:tc>
          <w:tcPr>
            <w:tcW w:w="540" w:type="dxa"/>
            <w:vMerge w:val="restart"/>
            <w:tcBorders>
              <w:top w:val="nil"/>
              <w:left w:val="nil"/>
              <w:bottom w:val="nil"/>
              <w:right w:val="single" w:sz="8" w:space="0" w:color="auto"/>
            </w:tcBorders>
            <w:vAlign w:val="bottom"/>
          </w:tcPr>
          <w:p w:rsidR="005E32A5" w:rsidRPr="00615A45" w:rsidRDefault="000A13B4"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I</w:t>
            </w:r>
            <w:r w:rsidRPr="00615A45">
              <w:rPr>
                <w:rFonts w:ascii="Times New Roman" w:hAnsi="Times New Roman"/>
                <w:sz w:val="24"/>
                <w:szCs w:val="24"/>
                <w:vertAlign w:val="subscript"/>
              </w:rPr>
              <w:t>8</w:t>
            </w:r>
          </w:p>
        </w:tc>
        <w:tc>
          <w:tcPr>
            <w:tcW w:w="800" w:type="dxa"/>
            <w:vMerge/>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1860" w:type="dxa"/>
            <w:vMerge/>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7"/>
                <w:szCs w:val="17"/>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D0275">
        <w:trPr>
          <w:trHeight w:val="60"/>
        </w:trPr>
        <w:tc>
          <w:tcPr>
            <w:tcW w:w="292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540" w:type="dxa"/>
            <w:vMerge/>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540" w:type="dxa"/>
            <w:vMerge/>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540" w:type="dxa"/>
            <w:vMerge/>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640" w:type="dxa"/>
            <w:vMerge/>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540" w:type="dxa"/>
            <w:vMerge/>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540" w:type="dxa"/>
            <w:vMerge/>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540" w:type="dxa"/>
            <w:vMerge/>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540" w:type="dxa"/>
            <w:vMerge/>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8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18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5"/>
                <w:szCs w:val="5"/>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D0275">
        <w:trPr>
          <w:trHeight w:val="144"/>
        </w:trPr>
        <w:tc>
          <w:tcPr>
            <w:tcW w:w="292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8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8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D0275">
        <w:trPr>
          <w:trHeight w:val="484"/>
        </w:trPr>
        <w:tc>
          <w:tcPr>
            <w:tcW w:w="2920" w:type="dxa"/>
            <w:tcBorders>
              <w:top w:val="nil"/>
              <w:left w:val="single" w:sz="8" w:space="0" w:color="auto"/>
              <w:bottom w:val="single" w:sz="8" w:space="0" w:color="auto"/>
              <w:right w:val="single" w:sz="8" w:space="0" w:color="auto"/>
            </w:tcBorders>
            <w:vAlign w:val="bottom"/>
          </w:tcPr>
          <w:p w:rsidR="005E32A5" w:rsidRPr="00615A45" w:rsidRDefault="005161D2" w:rsidP="000705F1">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Verbascum sinaiticum</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8</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6</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7</w:t>
            </w: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10</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6</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4</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5</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3</w:t>
            </w:r>
          </w:p>
        </w:tc>
        <w:tc>
          <w:tcPr>
            <w:tcW w:w="8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49</w:t>
            </w:r>
          </w:p>
        </w:tc>
        <w:tc>
          <w:tcPr>
            <w:tcW w:w="18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vertAlign w:val="subscript"/>
              </w:rPr>
              <w:t>5</w:t>
            </w:r>
            <w:r w:rsidRPr="00615A45">
              <w:rPr>
                <w:rFonts w:ascii="Times New Roman" w:hAnsi="Times New Roman"/>
                <w:bCs/>
                <w:sz w:val="24"/>
                <w:szCs w:val="24"/>
                <w:vertAlign w:val="superscript"/>
              </w:rPr>
              <w:t>th</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D0275">
        <w:trPr>
          <w:trHeight w:val="405"/>
        </w:trPr>
        <w:tc>
          <w:tcPr>
            <w:tcW w:w="292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Rumex nervosus</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7</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7</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8</w:t>
            </w: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7</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7</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8</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6</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8</w:t>
            </w:r>
          </w:p>
        </w:tc>
        <w:tc>
          <w:tcPr>
            <w:tcW w:w="8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58</w:t>
            </w:r>
          </w:p>
        </w:tc>
        <w:tc>
          <w:tcPr>
            <w:tcW w:w="18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vertAlign w:val="subscript"/>
              </w:rPr>
              <w:t>4</w:t>
            </w:r>
            <w:r w:rsidRPr="00615A45">
              <w:rPr>
                <w:rFonts w:ascii="Times New Roman" w:hAnsi="Times New Roman"/>
                <w:bCs/>
                <w:sz w:val="24"/>
                <w:szCs w:val="24"/>
                <w:vertAlign w:val="superscript"/>
              </w:rPr>
              <w:t>th</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D0275">
        <w:trPr>
          <w:trHeight w:val="405"/>
        </w:trPr>
        <w:tc>
          <w:tcPr>
            <w:tcW w:w="292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Kalanchoe petitiana</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10</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9</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10</w:t>
            </w: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6</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8</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9</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8</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10</w:t>
            </w:r>
          </w:p>
        </w:tc>
        <w:tc>
          <w:tcPr>
            <w:tcW w:w="8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70</w:t>
            </w:r>
          </w:p>
        </w:tc>
        <w:tc>
          <w:tcPr>
            <w:tcW w:w="18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vertAlign w:val="subscript"/>
              </w:rPr>
              <w:t>2</w:t>
            </w:r>
            <w:r w:rsidRPr="00615A45">
              <w:rPr>
                <w:rFonts w:ascii="Times New Roman" w:hAnsi="Times New Roman"/>
                <w:bCs/>
                <w:sz w:val="24"/>
                <w:szCs w:val="24"/>
                <w:vertAlign w:val="superscript"/>
              </w:rPr>
              <w:t>nd</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D0275">
        <w:trPr>
          <w:trHeight w:val="402"/>
        </w:trPr>
        <w:tc>
          <w:tcPr>
            <w:tcW w:w="292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Ficus sur</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10</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9</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9</w:t>
            </w: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9</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9</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10</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9</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9</w:t>
            </w:r>
          </w:p>
        </w:tc>
        <w:tc>
          <w:tcPr>
            <w:tcW w:w="8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73</w:t>
            </w:r>
          </w:p>
        </w:tc>
        <w:tc>
          <w:tcPr>
            <w:tcW w:w="18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vertAlign w:val="subscript"/>
              </w:rPr>
              <w:t>1</w:t>
            </w:r>
            <w:r w:rsidRPr="00615A45">
              <w:rPr>
                <w:rFonts w:ascii="Times New Roman" w:hAnsi="Times New Roman"/>
                <w:bCs/>
                <w:sz w:val="24"/>
                <w:szCs w:val="24"/>
              </w:rPr>
              <w:t>th</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D0275">
        <w:trPr>
          <w:trHeight w:val="405"/>
        </w:trPr>
        <w:tc>
          <w:tcPr>
            <w:tcW w:w="292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Coffea Arabica</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9</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10</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6</w:t>
            </w: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8</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10</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7</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10</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9</w:t>
            </w:r>
          </w:p>
        </w:tc>
        <w:tc>
          <w:tcPr>
            <w:tcW w:w="8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68</w:t>
            </w:r>
          </w:p>
        </w:tc>
        <w:tc>
          <w:tcPr>
            <w:tcW w:w="18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vertAlign w:val="subscript"/>
              </w:rPr>
              <w:t>3</w:t>
            </w:r>
            <w:r w:rsidRPr="00615A45">
              <w:rPr>
                <w:rFonts w:ascii="Times New Roman" w:hAnsi="Times New Roman"/>
                <w:bCs/>
                <w:sz w:val="24"/>
                <w:szCs w:val="24"/>
                <w:vertAlign w:val="superscript"/>
              </w:rPr>
              <w:t>rd</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D0275">
        <w:trPr>
          <w:trHeight w:val="305"/>
        </w:trPr>
        <w:tc>
          <w:tcPr>
            <w:tcW w:w="292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Clerodendrum myricoides</w:t>
            </w:r>
          </w:p>
        </w:tc>
        <w:tc>
          <w:tcPr>
            <w:tcW w:w="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2</w:t>
            </w:r>
          </w:p>
        </w:tc>
        <w:tc>
          <w:tcPr>
            <w:tcW w:w="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2</w:t>
            </w:r>
          </w:p>
        </w:tc>
        <w:tc>
          <w:tcPr>
            <w:tcW w:w="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w:t>
            </w:r>
          </w:p>
        </w:tc>
        <w:tc>
          <w:tcPr>
            <w:tcW w:w="6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w:t>
            </w:r>
          </w:p>
        </w:tc>
        <w:tc>
          <w:tcPr>
            <w:tcW w:w="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2</w:t>
            </w:r>
          </w:p>
        </w:tc>
        <w:tc>
          <w:tcPr>
            <w:tcW w:w="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w:t>
            </w:r>
          </w:p>
        </w:tc>
        <w:tc>
          <w:tcPr>
            <w:tcW w:w="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w:t>
            </w:r>
          </w:p>
        </w:tc>
        <w:tc>
          <w:tcPr>
            <w:tcW w:w="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w:t>
            </w:r>
          </w:p>
        </w:tc>
        <w:tc>
          <w:tcPr>
            <w:tcW w:w="8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11</w:t>
            </w:r>
          </w:p>
        </w:tc>
        <w:tc>
          <w:tcPr>
            <w:tcW w:w="18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10</w:t>
            </w:r>
            <w:r w:rsidRPr="00615A45">
              <w:rPr>
                <w:rFonts w:ascii="Times New Roman" w:hAnsi="Times New Roman"/>
                <w:bCs/>
                <w:sz w:val="24"/>
                <w:szCs w:val="24"/>
                <w:vertAlign w:val="superscript"/>
              </w:rPr>
              <w:t>th</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D0275">
        <w:trPr>
          <w:trHeight w:val="98"/>
        </w:trPr>
        <w:tc>
          <w:tcPr>
            <w:tcW w:w="292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8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8"/>
                <w:szCs w:val="8"/>
              </w:rPr>
            </w:pPr>
          </w:p>
        </w:tc>
        <w:tc>
          <w:tcPr>
            <w:tcW w:w="18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D0275">
        <w:trPr>
          <w:trHeight w:val="405"/>
        </w:trPr>
        <w:tc>
          <w:tcPr>
            <w:tcW w:w="2920" w:type="dxa"/>
            <w:tcBorders>
              <w:top w:val="nil"/>
              <w:left w:val="single" w:sz="8" w:space="0" w:color="auto"/>
              <w:bottom w:val="single" w:sz="8" w:space="0" w:color="auto"/>
              <w:right w:val="single" w:sz="8" w:space="0" w:color="auto"/>
            </w:tcBorders>
            <w:vAlign w:val="bottom"/>
          </w:tcPr>
          <w:p w:rsidR="005E32A5" w:rsidRPr="00615A45" w:rsidRDefault="005161D2"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Clematis simensis</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3</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4</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4</w:t>
            </w: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3</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4</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6</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6</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6</w:t>
            </w:r>
          </w:p>
        </w:tc>
        <w:tc>
          <w:tcPr>
            <w:tcW w:w="8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36</w:t>
            </w:r>
          </w:p>
        </w:tc>
        <w:tc>
          <w:tcPr>
            <w:tcW w:w="18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vertAlign w:val="subscript"/>
              </w:rPr>
              <w:t>6</w:t>
            </w:r>
            <w:r w:rsidRPr="00615A45">
              <w:rPr>
                <w:rFonts w:ascii="Times New Roman" w:hAnsi="Times New Roman"/>
                <w:bCs/>
                <w:sz w:val="24"/>
                <w:szCs w:val="24"/>
                <w:vertAlign w:val="superscript"/>
              </w:rPr>
              <w:t>th</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D0275">
        <w:trPr>
          <w:trHeight w:val="405"/>
        </w:trPr>
        <w:tc>
          <w:tcPr>
            <w:tcW w:w="292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Sida Schimperiana</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2</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4</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2</w:t>
            </w: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2</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3</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3</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4</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3</w:t>
            </w:r>
          </w:p>
        </w:tc>
        <w:tc>
          <w:tcPr>
            <w:tcW w:w="8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23</w:t>
            </w:r>
          </w:p>
        </w:tc>
        <w:tc>
          <w:tcPr>
            <w:tcW w:w="18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vertAlign w:val="subscript"/>
              </w:rPr>
              <w:t>8</w:t>
            </w:r>
            <w:r w:rsidRPr="00615A45">
              <w:rPr>
                <w:rFonts w:ascii="Times New Roman" w:hAnsi="Times New Roman"/>
                <w:bCs/>
                <w:sz w:val="24"/>
                <w:szCs w:val="24"/>
                <w:vertAlign w:val="superscript"/>
              </w:rPr>
              <w:t>th</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615A45" w:rsidRPr="00615A45" w:rsidTr="005D0275">
        <w:trPr>
          <w:trHeight w:val="402"/>
        </w:trPr>
        <w:tc>
          <w:tcPr>
            <w:tcW w:w="292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Buddleja polystachya</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3</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w:t>
            </w: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4</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2</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3</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5</w:t>
            </w:r>
          </w:p>
        </w:tc>
        <w:tc>
          <w:tcPr>
            <w:tcW w:w="8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20</w:t>
            </w:r>
          </w:p>
        </w:tc>
        <w:tc>
          <w:tcPr>
            <w:tcW w:w="18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vertAlign w:val="subscript"/>
              </w:rPr>
              <w:t>9</w:t>
            </w:r>
            <w:r w:rsidRPr="00615A45">
              <w:rPr>
                <w:rFonts w:ascii="Times New Roman" w:hAnsi="Times New Roman"/>
                <w:bCs/>
                <w:sz w:val="24"/>
                <w:szCs w:val="24"/>
                <w:vertAlign w:val="superscript"/>
              </w:rPr>
              <w:t>th</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r w:rsidR="005E32A5" w:rsidRPr="00615A45" w:rsidTr="005D0275">
        <w:trPr>
          <w:trHeight w:val="405"/>
        </w:trPr>
        <w:tc>
          <w:tcPr>
            <w:tcW w:w="292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Brucea antidysenterica</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4</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3</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5</w:t>
            </w: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5</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4</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5</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2</w:t>
            </w:r>
          </w:p>
        </w:tc>
        <w:tc>
          <w:tcPr>
            <w:tcW w:w="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4</w:t>
            </w:r>
          </w:p>
        </w:tc>
        <w:tc>
          <w:tcPr>
            <w:tcW w:w="8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32</w:t>
            </w:r>
          </w:p>
        </w:tc>
        <w:tc>
          <w:tcPr>
            <w:tcW w:w="18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vertAlign w:val="subscript"/>
              </w:rPr>
              <w:t>7</w:t>
            </w:r>
            <w:r w:rsidRPr="00615A45">
              <w:rPr>
                <w:rFonts w:ascii="Times New Roman" w:hAnsi="Times New Roman"/>
                <w:bCs/>
                <w:sz w:val="24"/>
                <w:szCs w:val="24"/>
                <w:vertAlign w:val="superscript"/>
              </w:rPr>
              <w:t>th</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
                <w:szCs w:val="2"/>
              </w:rPr>
            </w:pPr>
          </w:p>
        </w:tc>
      </w:tr>
    </w:tbl>
    <w:p w:rsidR="005E32A5" w:rsidRPr="00615A45" w:rsidRDefault="005E32A5" w:rsidP="00896FAD">
      <w:pPr>
        <w:widowControl w:val="0"/>
        <w:tabs>
          <w:tab w:val="left" w:pos="9312"/>
        </w:tabs>
        <w:autoSpaceDE w:val="0"/>
        <w:autoSpaceDN w:val="0"/>
        <w:adjustRightInd w:val="0"/>
        <w:spacing w:after="0"/>
        <w:rPr>
          <w:rFonts w:ascii="Times New Roman" w:hAnsi="Times New Roman"/>
          <w:sz w:val="24"/>
          <w:szCs w:val="24"/>
        </w:rPr>
      </w:pPr>
    </w:p>
    <w:p w:rsidR="00AF5E54" w:rsidRDefault="00AF5E54" w:rsidP="00016834">
      <w:pPr>
        <w:widowControl w:val="0"/>
        <w:tabs>
          <w:tab w:val="left" w:pos="9312"/>
          <w:tab w:val="left" w:pos="9356"/>
        </w:tabs>
        <w:overflowPunct w:val="0"/>
        <w:autoSpaceDE w:val="0"/>
        <w:autoSpaceDN w:val="0"/>
        <w:adjustRightInd w:val="0"/>
        <w:spacing w:after="0" w:line="360" w:lineRule="auto"/>
        <w:ind w:right="-44"/>
        <w:jc w:val="both"/>
        <w:rPr>
          <w:rFonts w:ascii="Times New Roman" w:hAnsi="Times New Roman"/>
          <w:sz w:val="24"/>
          <w:szCs w:val="24"/>
        </w:rPr>
      </w:pPr>
    </w:p>
    <w:p w:rsidR="005E32A5" w:rsidRPr="00615A45" w:rsidRDefault="005E32A5" w:rsidP="00016834">
      <w:pPr>
        <w:widowControl w:val="0"/>
        <w:tabs>
          <w:tab w:val="left" w:pos="9312"/>
          <w:tab w:val="left" w:pos="9356"/>
        </w:tabs>
        <w:overflowPunct w:val="0"/>
        <w:autoSpaceDE w:val="0"/>
        <w:autoSpaceDN w:val="0"/>
        <w:adjustRightInd w:val="0"/>
        <w:spacing w:after="0" w:line="360" w:lineRule="auto"/>
        <w:ind w:right="-44"/>
        <w:jc w:val="both"/>
        <w:rPr>
          <w:rFonts w:ascii="Times New Roman" w:hAnsi="Times New Roman"/>
          <w:sz w:val="24"/>
          <w:szCs w:val="24"/>
        </w:rPr>
      </w:pPr>
      <w:r w:rsidRPr="00615A45">
        <w:rPr>
          <w:rFonts w:ascii="Times New Roman" w:hAnsi="Times New Roman"/>
          <w:sz w:val="24"/>
          <w:szCs w:val="24"/>
        </w:rPr>
        <w:lastRenderedPageBreak/>
        <w:t xml:space="preserve">This could be related to the milky secretion of </w:t>
      </w:r>
      <w:r w:rsidRPr="00615A45">
        <w:rPr>
          <w:rFonts w:ascii="Times New Roman" w:hAnsi="Times New Roman"/>
          <w:i/>
          <w:iCs/>
          <w:sz w:val="24"/>
          <w:szCs w:val="24"/>
        </w:rPr>
        <w:t xml:space="preserve">Ficus </w:t>
      </w:r>
      <w:r w:rsidR="00A15AF5" w:rsidRPr="00615A45">
        <w:rPr>
          <w:rFonts w:ascii="Times New Roman" w:hAnsi="Times New Roman"/>
          <w:i/>
          <w:iCs/>
          <w:sz w:val="24"/>
          <w:szCs w:val="24"/>
        </w:rPr>
        <w:t xml:space="preserve">sur </w:t>
      </w:r>
      <w:r w:rsidRPr="00615A45">
        <w:rPr>
          <w:rFonts w:ascii="Times New Roman" w:hAnsi="Times New Roman"/>
          <w:sz w:val="24"/>
          <w:szCs w:val="24"/>
        </w:rPr>
        <w:t xml:space="preserve">contains active ingredients to treat wound infection. Eskedar Abebe (2011), in Debark District, reported that </w:t>
      </w:r>
      <w:r w:rsidRPr="00615A45">
        <w:rPr>
          <w:rFonts w:ascii="Times New Roman" w:hAnsi="Times New Roman"/>
          <w:i/>
          <w:iCs/>
          <w:sz w:val="24"/>
          <w:szCs w:val="24"/>
        </w:rPr>
        <w:t>Plantago lanceolata</w:t>
      </w:r>
      <w:r w:rsidRPr="00615A45">
        <w:rPr>
          <w:rFonts w:ascii="Times New Roman" w:hAnsi="Times New Roman"/>
          <w:sz w:val="24"/>
          <w:szCs w:val="24"/>
        </w:rPr>
        <w:t xml:space="preserve"> was ranked first indicating that it is the most effective in treating wound followed by </w:t>
      </w:r>
      <w:r w:rsidRPr="00615A45">
        <w:rPr>
          <w:rFonts w:ascii="Times New Roman" w:hAnsi="Times New Roman"/>
          <w:i/>
          <w:iCs/>
          <w:sz w:val="24"/>
          <w:szCs w:val="24"/>
        </w:rPr>
        <w:t>Rumex</w:t>
      </w:r>
      <w:r w:rsidRPr="00615A45">
        <w:rPr>
          <w:rFonts w:ascii="Times New Roman" w:hAnsi="Times New Roman"/>
          <w:sz w:val="24"/>
          <w:szCs w:val="24"/>
        </w:rPr>
        <w:t xml:space="preserve"> </w:t>
      </w:r>
      <w:r w:rsidRPr="00615A45">
        <w:rPr>
          <w:rFonts w:ascii="Times New Roman" w:hAnsi="Times New Roman"/>
          <w:i/>
          <w:iCs/>
          <w:sz w:val="24"/>
          <w:szCs w:val="24"/>
        </w:rPr>
        <w:t xml:space="preserve">nervosus </w:t>
      </w:r>
      <w:r w:rsidRPr="00615A45">
        <w:rPr>
          <w:rFonts w:ascii="Times New Roman" w:hAnsi="Times New Roman"/>
          <w:sz w:val="24"/>
          <w:szCs w:val="24"/>
        </w:rPr>
        <w:t>and the least effective was</w:t>
      </w:r>
      <w:r w:rsidRPr="00615A45">
        <w:rPr>
          <w:rFonts w:ascii="Times New Roman" w:hAnsi="Times New Roman"/>
          <w:i/>
          <w:iCs/>
          <w:sz w:val="24"/>
          <w:szCs w:val="24"/>
        </w:rPr>
        <w:t xml:space="preserve"> Euphorbia platyphyllos</w:t>
      </w:r>
      <w:r w:rsidRPr="00615A45">
        <w:rPr>
          <w:rFonts w:ascii="Times New Roman" w:hAnsi="Times New Roman"/>
          <w:sz w:val="24"/>
          <w:szCs w:val="24"/>
        </w:rPr>
        <w:t>.</w:t>
      </w:r>
    </w:p>
    <w:p w:rsidR="005E32A5" w:rsidRPr="00AF5E54" w:rsidRDefault="005E32A5" w:rsidP="005E32A5">
      <w:pPr>
        <w:widowControl w:val="0"/>
        <w:autoSpaceDE w:val="0"/>
        <w:autoSpaceDN w:val="0"/>
        <w:adjustRightInd w:val="0"/>
        <w:spacing w:after="0"/>
        <w:rPr>
          <w:rFonts w:ascii="Times New Roman" w:hAnsi="Times New Roman"/>
          <w:sz w:val="2"/>
          <w:szCs w:val="24"/>
        </w:rPr>
      </w:pPr>
    </w:p>
    <w:p w:rsidR="005E32A5" w:rsidRPr="00615A45" w:rsidRDefault="005E32A5" w:rsidP="007E0A6F">
      <w:pPr>
        <w:pStyle w:val="Heading3"/>
        <w:numPr>
          <w:ilvl w:val="2"/>
          <w:numId w:val="22"/>
        </w:numPr>
        <w:jc w:val="left"/>
      </w:pPr>
      <w:r w:rsidRPr="00615A45">
        <w:t xml:space="preserve"> </w:t>
      </w:r>
      <w:bookmarkStart w:id="281" w:name="_Toc227922071"/>
      <w:r w:rsidRPr="00615A45">
        <w:t>Preference ranking for livestock</w:t>
      </w:r>
      <w:bookmarkEnd w:id="281"/>
    </w:p>
    <w:p w:rsidR="000A2E30" w:rsidRPr="00615A45" w:rsidRDefault="005E32A5" w:rsidP="00016834">
      <w:pPr>
        <w:widowControl w:val="0"/>
        <w:tabs>
          <w:tab w:val="left" w:pos="9312"/>
        </w:tabs>
        <w:overflowPunct w:val="0"/>
        <w:autoSpaceDE w:val="0"/>
        <w:autoSpaceDN w:val="0"/>
        <w:adjustRightInd w:val="0"/>
        <w:spacing w:after="0" w:line="360" w:lineRule="auto"/>
        <w:ind w:right="-44"/>
        <w:jc w:val="both"/>
        <w:rPr>
          <w:rFonts w:ascii="Times New Roman" w:hAnsi="Times New Roman"/>
          <w:sz w:val="24"/>
          <w:szCs w:val="24"/>
        </w:rPr>
      </w:pPr>
      <w:r w:rsidRPr="00615A45">
        <w:rPr>
          <w:rFonts w:ascii="Times New Roman" w:hAnsi="Times New Roman"/>
          <w:sz w:val="24"/>
          <w:szCs w:val="24"/>
        </w:rPr>
        <w:t xml:space="preserve">In the study area, local people reported that bloating was the major livestock health problem. Five medicinal plants were reported as effective to treat the bloating problem. Eight key informants ranked these five plants based on their perception of the degree of effectiveness. Accordingly, </w:t>
      </w:r>
      <w:r w:rsidRPr="00615A45">
        <w:rPr>
          <w:rFonts w:ascii="Times New Roman" w:hAnsi="Times New Roman"/>
          <w:i/>
          <w:iCs/>
          <w:sz w:val="24"/>
          <w:szCs w:val="24"/>
        </w:rPr>
        <w:t>Lepidium sativum</w:t>
      </w:r>
      <w:r w:rsidRPr="00615A45">
        <w:rPr>
          <w:rFonts w:ascii="Times New Roman" w:hAnsi="Times New Roman"/>
          <w:sz w:val="24"/>
          <w:szCs w:val="24"/>
        </w:rPr>
        <w:t xml:space="preserve"> was valued the most effective in treating bloating followed by </w:t>
      </w:r>
      <w:r w:rsidRPr="00615A45">
        <w:rPr>
          <w:rFonts w:ascii="Times New Roman" w:hAnsi="Times New Roman"/>
          <w:i/>
          <w:iCs/>
          <w:sz w:val="24"/>
          <w:szCs w:val="24"/>
        </w:rPr>
        <w:t xml:space="preserve">Capsicum annum </w:t>
      </w:r>
      <w:r w:rsidR="004A465F" w:rsidRPr="00615A45">
        <w:rPr>
          <w:rFonts w:ascii="Times New Roman" w:hAnsi="Times New Roman"/>
          <w:sz w:val="24"/>
          <w:szCs w:val="24"/>
        </w:rPr>
        <w:t>(Table 12</w:t>
      </w:r>
      <w:r w:rsidR="00193E94" w:rsidRPr="00615A45">
        <w:rPr>
          <w:rFonts w:ascii="Times New Roman" w:hAnsi="Times New Roman"/>
          <w:sz w:val="24"/>
          <w:szCs w:val="24"/>
        </w:rPr>
        <w:t>).</w:t>
      </w:r>
    </w:p>
    <w:p w:rsidR="005D0275" w:rsidRPr="00615A45" w:rsidRDefault="005D0275" w:rsidP="005D0275">
      <w:pPr>
        <w:pStyle w:val="Caption"/>
        <w:keepNext/>
        <w:rPr>
          <w:rFonts w:ascii="Times New Roman" w:hAnsi="Times New Roman"/>
          <w:color w:val="auto"/>
          <w:sz w:val="24"/>
          <w:szCs w:val="24"/>
        </w:rPr>
      </w:pPr>
      <w:bookmarkStart w:id="282" w:name="_Toc198012705"/>
      <w:bookmarkStart w:id="283" w:name="_Toc228189342"/>
      <w:r w:rsidRPr="00615A45">
        <w:rPr>
          <w:rFonts w:ascii="Times New Roman" w:hAnsi="Times New Roman"/>
          <w:color w:val="auto"/>
          <w:sz w:val="24"/>
          <w:szCs w:val="24"/>
        </w:rPr>
        <w:t xml:space="preserve">Table </w:t>
      </w:r>
      <w:r w:rsidR="00B74F4D" w:rsidRPr="00615A45">
        <w:rPr>
          <w:rFonts w:ascii="Times New Roman" w:hAnsi="Times New Roman"/>
          <w:color w:val="auto"/>
          <w:sz w:val="24"/>
          <w:szCs w:val="24"/>
        </w:rPr>
        <w:fldChar w:fldCharType="begin"/>
      </w:r>
      <w:r w:rsidR="00B74F4D" w:rsidRPr="00615A45">
        <w:rPr>
          <w:rFonts w:ascii="Times New Roman" w:hAnsi="Times New Roman"/>
          <w:color w:val="auto"/>
          <w:sz w:val="24"/>
          <w:szCs w:val="24"/>
        </w:rPr>
        <w:instrText xml:space="preserve"> SEQ Table \* ARABIC </w:instrText>
      </w:r>
      <w:r w:rsidR="00B74F4D" w:rsidRPr="00615A45">
        <w:rPr>
          <w:rFonts w:ascii="Times New Roman" w:hAnsi="Times New Roman"/>
          <w:color w:val="auto"/>
          <w:sz w:val="24"/>
          <w:szCs w:val="24"/>
        </w:rPr>
        <w:fldChar w:fldCharType="separate"/>
      </w:r>
      <w:r w:rsidRPr="00615A45">
        <w:rPr>
          <w:rFonts w:ascii="Times New Roman" w:hAnsi="Times New Roman"/>
          <w:noProof/>
          <w:color w:val="auto"/>
          <w:sz w:val="24"/>
          <w:szCs w:val="24"/>
        </w:rPr>
        <w:t>12</w:t>
      </w:r>
      <w:r w:rsidR="00B74F4D" w:rsidRPr="00615A45">
        <w:rPr>
          <w:rFonts w:ascii="Times New Roman" w:hAnsi="Times New Roman"/>
          <w:noProof/>
          <w:color w:val="auto"/>
          <w:sz w:val="24"/>
          <w:szCs w:val="24"/>
        </w:rPr>
        <w:fldChar w:fldCharType="end"/>
      </w:r>
      <w:r w:rsidRPr="00615A45">
        <w:rPr>
          <w:rFonts w:ascii="Times New Roman" w:hAnsi="Times New Roman"/>
          <w:color w:val="auto"/>
          <w:sz w:val="24"/>
          <w:szCs w:val="24"/>
        </w:rPr>
        <w:t>: Preference ranking of five medicinal plants used to treat livestock bloating</w:t>
      </w:r>
      <w:bookmarkEnd w:id="282"/>
      <w:bookmarkEnd w:id="283"/>
    </w:p>
    <w:tbl>
      <w:tblPr>
        <w:tblStyle w:val="TableGrid"/>
        <w:tblW w:w="9039" w:type="dxa"/>
        <w:tblLayout w:type="fixed"/>
        <w:tblLook w:val="0000" w:firstRow="0" w:lastRow="0" w:firstColumn="0" w:lastColumn="0" w:noHBand="0" w:noVBand="0"/>
      </w:tblPr>
      <w:tblGrid>
        <w:gridCol w:w="2618"/>
        <w:gridCol w:w="540"/>
        <w:gridCol w:w="634"/>
        <w:gridCol w:w="567"/>
        <w:gridCol w:w="567"/>
        <w:gridCol w:w="425"/>
        <w:gridCol w:w="709"/>
        <w:gridCol w:w="709"/>
        <w:gridCol w:w="549"/>
        <w:gridCol w:w="18"/>
        <w:gridCol w:w="710"/>
        <w:gridCol w:w="993"/>
      </w:tblGrid>
      <w:tr w:rsidR="00615A45" w:rsidRPr="00615A45" w:rsidTr="004A5C6E">
        <w:trPr>
          <w:trHeight w:val="283"/>
        </w:trPr>
        <w:tc>
          <w:tcPr>
            <w:tcW w:w="2618" w:type="dxa"/>
            <w:vMerge w:val="restart"/>
          </w:tcPr>
          <w:p w:rsidR="004A5C6E" w:rsidRPr="00615A45" w:rsidRDefault="004A5C6E" w:rsidP="005E32A5">
            <w:pPr>
              <w:widowControl w:val="0"/>
              <w:autoSpaceDE w:val="0"/>
              <w:autoSpaceDN w:val="0"/>
              <w:adjustRightInd w:val="0"/>
              <w:rPr>
                <w:rFonts w:ascii="Times New Roman" w:hAnsi="Times New Roman"/>
                <w:b/>
                <w:sz w:val="24"/>
                <w:szCs w:val="24"/>
              </w:rPr>
            </w:pPr>
            <w:r w:rsidRPr="00615A45">
              <w:rPr>
                <w:rFonts w:ascii="Times New Roman" w:hAnsi="Times New Roman"/>
                <w:b/>
                <w:bCs/>
                <w:sz w:val="24"/>
                <w:szCs w:val="24"/>
              </w:rPr>
              <w:t>Species list</w:t>
            </w:r>
          </w:p>
        </w:tc>
        <w:tc>
          <w:tcPr>
            <w:tcW w:w="4700" w:type="dxa"/>
            <w:gridSpan w:val="8"/>
          </w:tcPr>
          <w:p w:rsidR="004A5C6E" w:rsidRPr="00615A45" w:rsidRDefault="004A5C6E" w:rsidP="004A5C6E">
            <w:pPr>
              <w:widowControl w:val="0"/>
              <w:autoSpaceDE w:val="0"/>
              <w:autoSpaceDN w:val="0"/>
              <w:adjustRightInd w:val="0"/>
              <w:rPr>
                <w:rFonts w:ascii="Times New Roman" w:hAnsi="Times New Roman"/>
                <w:sz w:val="24"/>
                <w:szCs w:val="24"/>
              </w:rPr>
            </w:pPr>
            <w:r w:rsidRPr="00615A45">
              <w:rPr>
                <w:rFonts w:ascii="Times New Roman" w:hAnsi="Times New Roman"/>
                <w:bCs/>
                <w:sz w:val="24"/>
                <w:szCs w:val="24"/>
              </w:rPr>
              <w:t>Respondents</w:t>
            </w:r>
          </w:p>
        </w:tc>
        <w:tc>
          <w:tcPr>
            <w:tcW w:w="728" w:type="dxa"/>
            <w:gridSpan w:val="2"/>
            <w:tcBorders>
              <w:bottom w:val="nil"/>
            </w:tcBorders>
          </w:tcPr>
          <w:p w:rsidR="004A5C6E" w:rsidRPr="00615A45" w:rsidRDefault="004A5C6E" w:rsidP="004A5C6E">
            <w:pPr>
              <w:widowControl w:val="0"/>
              <w:autoSpaceDE w:val="0"/>
              <w:autoSpaceDN w:val="0"/>
              <w:adjustRightInd w:val="0"/>
              <w:rPr>
                <w:rFonts w:ascii="Times New Roman" w:hAnsi="Times New Roman"/>
                <w:sz w:val="24"/>
                <w:szCs w:val="24"/>
              </w:rPr>
            </w:pPr>
          </w:p>
        </w:tc>
        <w:tc>
          <w:tcPr>
            <w:tcW w:w="993" w:type="dxa"/>
            <w:vMerge w:val="restart"/>
          </w:tcPr>
          <w:p w:rsidR="004A5C6E" w:rsidRPr="00615A45" w:rsidRDefault="004A5C6E" w:rsidP="005E32A5">
            <w:pPr>
              <w:widowControl w:val="0"/>
              <w:autoSpaceDE w:val="0"/>
              <w:autoSpaceDN w:val="0"/>
              <w:adjustRightInd w:val="0"/>
              <w:rPr>
                <w:rFonts w:ascii="Times New Roman" w:hAnsi="Times New Roman"/>
                <w:sz w:val="24"/>
                <w:szCs w:val="24"/>
              </w:rPr>
            </w:pPr>
            <w:r w:rsidRPr="00615A45">
              <w:rPr>
                <w:rFonts w:ascii="Times New Roman" w:hAnsi="Times New Roman"/>
                <w:bCs/>
                <w:sz w:val="24"/>
                <w:szCs w:val="24"/>
              </w:rPr>
              <w:t>Rank</w:t>
            </w:r>
          </w:p>
        </w:tc>
      </w:tr>
      <w:tr w:rsidR="00615A45" w:rsidRPr="00615A45" w:rsidTr="004A5C6E">
        <w:trPr>
          <w:trHeight w:val="263"/>
        </w:trPr>
        <w:tc>
          <w:tcPr>
            <w:tcW w:w="2618" w:type="dxa"/>
            <w:vMerge/>
          </w:tcPr>
          <w:p w:rsidR="004A5C6E" w:rsidRPr="00615A45" w:rsidRDefault="004A5C6E" w:rsidP="005E32A5">
            <w:pPr>
              <w:widowControl w:val="0"/>
              <w:autoSpaceDE w:val="0"/>
              <w:autoSpaceDN w:val="0"/>
              <w:adjustRightInd w:val="0"/>
              <w:rPr>
                <w:rFonts w:ascii="Times New Roman" w:hAnsi="Times New Roman"/>
              </w:rPr>
            </w:pPr>
          </w:p>
        </w:tc>
        <w:tc>
          <w:tcPr>
            <w:tcW w:w="540" w:type="dxa"/>
          </w:tcPr>
          <w:p w:rsidR="004A5C6E" w:rsidRPr="00615A45" w:rsidRDefault="004A5C6E"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I</w:t>
            </w:r>
            <w:r w:rsidRPr="00615A45">
              <w:rPr>
                <w:rFonts w:ascii="Times New Roman" w:hAnsi="Times New Roman"/>
                <w:sz w:val="24"/>
                <w:szCs w:val="24"/>
                <w:vertAlign w:val="subscript"/>
              </w:rPr>
              <w:t>1</w:t>
            </w:r>
          </w:p>
        </w:tc>
        <w:tc>
          <w:tcPr>
            <w:tcW w:w="634" w:type="dxa"/>
          </w:tcPr>
          <w:p w:rsidR="004A5C6E" w:rsidRPr="00615A45" w:rsidRDefault="004A5C6E"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I</w:t>
            </w:r>
            <w:r w:rsidRPr="00615A45">
              <w:rPr>
                <w:rFonts w:ascii="Times New Roman" w:hAnsi="Times New Roman"/>
                <w:sz w:val="24"/>
                <w:szCs w:val="24"/>
                <w:vertAlign w:val="subscript"/>
              </w:rPr>
              <w:t>2</w:t>
            </w:r>
          </w:p>
        </w:tc>
        <w:tc>
          <w:tcPr>
            <w:tcW w:w="567" w:type="dxa"/>
          </w:tcPr>
          <w:p w:rsidR="004A5C6E" w:rsidRPr="00615A45" w:rsidRDefault="004A5C6E"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I</w:t>
            </w:r>
            <w:r w:rsidRPr="00615A45">
              <w:rPr>
                <w:rFonts w:ascii="Times New Roman" w:hAnsi="Times New Roman"/>
                <w:sz w:val="24"/>
                <w:szCs w:val="24"/>
                <w:vertAlign w:val="subscript"/>
              </w:rPr>
              <w:t>3</w:t>
            </w:r>
          </w:p>
        </w:tc>
        <w:tc>
          <w:tcPr>
            <w:tcW w:w="567" w:type="dxa"/>
          </w:tcPr>
          <w:p w:rsidR="004A5C6E" w:rsidRPr="00615A45" w:rsidRDefault="004A5C6E"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I</w:t>
            </w:r>
            <w:r w:rsidRPr="00615A45">
              <w:rPr>
                <w:rFonts w:ascii="Times New Roman" w:hAnsi="Times New Roman"/>
                <w:sz w:val="24"/>
                <w:szCs w:val="24"/>
                <w:vertAlign w:val="subscript"/>
              </w:rPr>
              <w:t>4</w:t>
            </w:r>
          </w:p>
        </w:tc>
        <w:tc>
          <w:tcPr>
            <w:tcW w:w="425" w:type="dxa"/>
          </w:tcPr>
          <w:p w:rsidR="004A5C6E" w:rsidRPr="00615A45" w:rsidRDefault="004A5C6E"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I</w:t>
            </w:r>
            <w:r w:rsidRPr="00615A45">
              <w:rPr>
                <w:rFonts w:ascii="Times New Roman" w:hAnsi="Times New Roman"/>
                <w:sz w:val="24"/>
                <w:szCs w:val="24"/>
                <w:vertAlign w:val="subscript"/>
              </w:rPr>
              <w:t>5</w:t>
            </w:r>
          </w:p>
        </w:tc>
        <w:tc>
          <w:tcPr>
            <w:tcW w:w="709" w:type="dxa"/>
          </w:tcPr>
          <w:p w:rsidR="004A5C6E" w:rsidRPr="00615A45" w:rsidRDefault="004A5C6E"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I</w:t>
            </w:r>
            <w:r w:rsidRPr="00615A45">
              <w:rPr>
                <w:rFonts w:ascii="Times New Roman" w:hAnsi="Times New Roman"/>
                <w:sz w:val="24"/>
                <w:szCs w:val="24"/>
                <w:vertAlign w:val="subscript"/>
              </w:rPr>
              <w:t>6</w:t>
            </w:r>
          </w:p>
        </w:tc>
        <w:tc>
          <w:tcPr>
            <w:tcW w:w="709" w:type="dxa"/>
          </w:tcPr>
          <w:p w:rsidR="004A5C6E" w:rsidRPr="00615A45" w:rsidRDefault="004A5C6E"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I</w:t>
            </w:r>
            <w:r w:rsidRPr="00615A45">
              <w:rPr>
                <w:rFonts w:ascii="Times New Roman" w:hAnsi="Times New Roman"/>
                <w:sz w:val="24"/>
                <w:szCs w:val="24"/>
                <w:vertAlign w:val="subscript"/>
              </w:rPr>
              <w:t>7</w:t>
            </w:r>
          </w:p>
        </w:tc>
        <w:tc>
          <w:tcPr>
            <w:tcW w:w="567" w:type="dxa"/>
            <w:gridSpan w:val="2"/>
          </w:tcPr>
          <w:p w:rsidR="004A5C6E" w:rsidRPr="00615A45" w:rsidRDefault="004A5C6E"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I</w:t>
            </w:r>
            <w:r w:rsidRPr="00615A45">
              <w:rPr>
                <w:rFonts w:ascii="Times New Roman" w:hAnsi="Times New Roman"/>
                <w:sz w:val="24"/>
                <w:szCs w:val="24"/>
                <w:vertAlign w:val="subscript"/>
              </w:rPr>
              <w:t>8</w:t>
            </w:r>
          </w:p>
        </w:tc>
        <w:tc>
          <w:tcPr>
            <w:tcW w:w="710" w:type="dxa"/>
            <w:tcBorders>
              <w:top w:val="nil"/>
            </w:tcBorders>
          </w:tcPr>
          <w:p w:rsidR="004A5C6E" w:rsidRPr="00615A45" w:rsidRDefault="004A5C6E" w:rsidP="005E32A5">
            <w:pPr>
              <w:widowControl w:val="0"/>
              <w:autoSpaceDE w:val="0"/>
              <w:autoSpaceDN w:val="0"/>
              <w:adjustRightInd w:val="0"/>
              <w:rPr>
                <w:rFonts w:ascii="Times New Roman" w:hAnsi="Times New Roman"/>
                <w:sz w:val="24"/>
                <w:szCs w:val="24"/>
              </w:rPr>
            </w:pPr>
            <w:r w:rsidRPr="00615A45">
              <w:rPr>
                <w:rFonts w:ascii="Times New Roman" w:hAnsi="Times New Roman"/>
                <w:bCs/>
                <w:sz w:val="24"/>
                <w:szCs w:val="24"/>
              </w:rPr>
              <w:t>Total</w:t>
            </w:r>
          </w:p>
        </w:tc>
        <w:tc>
          <w:tcPr>
            <w:tcW w:w="993" w:type="dxa"/>
            <w:vMerge/>
          </w:tcPr>
          <w:p w:rsidR="004A5C6E" w:rsidRPr="00615A45" w:rsidRDefault="004A5C6E" w:rsidP="005E32A5">
            <w:pPr>
              <w:widowControl w:val="0"/>
              <w:autoSpaceDE w:val="0"/>
              <w:autoSpaceDN w:val="0"/>
              <w:adjustRightInd w:val="0"/>
              <w:rPr>
                <w:rFonts w:ascii="Times New Roman" w:hAnsi="Times New Roman"/>
                <w:sz w:val="24"/>
                <w:szCs w:val="24"/>
              </w:rPr>
            </w:pPr>
          </w:p>
        </w:tc>
      </w:tr>
      <w:tr w:rsidR="00615A45" w:rsidRPr="00615A45" w:rsidTr="00AF5E54">
        <w:trPr>
          <w:trHeight w:val="308"/>
        </w:trPr>
        <w:tc>
          <w:tcPr>
            <w:tcW w:w="2618"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i/>
                <w:iCs/>
                <w:sz w:val="24"/>
                <w:szCs w:val="24"/>
              </w:rPr>
              <w:t>Arisaema schimprianum</w:t>
            </w:r>
          </w:p>
        </w:tc>
        <w:tc>
          <w:tcPr>
            <w:tcW w:w="540"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1</w:t>
            </w:r>
          </w:p>
        </w:tc>
        <w:tc>
          <w:tcPr>
            <w:tcW w:w="634"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3</w:t>
            </w:r>
          </w:p>
        </w:tc>
        <w:tc>
          <w:tcPr>
            <w:tcW w:w="567"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1</w:t>
            </w:r>
          </w:p>
        </w:tc>
        <w:tc>
          <w:tcPr>
            <w:tcW w:w="567"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2</w:t>
            </w:r>
          </w:p>
        </w:tc>
        <w:tc>
          <w:tcPr>
            <w:tcW w:w="425"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2</w:t>
            </w:r>
          </w:p>
        </w:tc>
        <w:tc>
          <w:tcPr>
            <w:tcW w:w="709"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2</w:t>
            </w:r>
          </w:p>
        </w:tc>
        <w:tc>
          <w:tcPr>
            <w:tcW w:w="709"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3</w:t>
            </w:r>
          </w:p>
        </w:tc>
        <w:tc>
          <w:tcPr>
            <w:tcW w:w="567" w:type="dxa"/>
            <w:gridSpan w:val="2"/>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2</w:t>
            </w:r>
          </w:p>
        </w:tc>
        <w:tc>
          <w:tcPr>
            <w:tcW w:w="710"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bCs/>
                <w:sz w:val="24"/>
                <w:szCs w:val="24"/>
              </w:rPr>
              <w:t>16</w:t>
            </w:r>
          </w:p>
        </w:tc>
        <w:tc>
          <w:tcPr>
            <w:tcW w:w="993"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bCs/>
                <w:sz w:val="46"/>
                <w:szCs w:val="46"/>
                <w:vertAlign w:val="subscript"/>
              </w:rPr>
              <w:t>4</w:t>
            </w:r>
            <w:r w:rsidRPr="00615A45">
              <w:rPr>
                <w:rFonts w:ascii="Times New Roman" w:hAnsi="Times New Roman"/>
                <w:bCs/>
                <w:sz w:val="16"/>
                <w:szCs w:val="16"/>
                <w:vertAlign w:val="superscript"/>
              </w:rPr>
              <w:t>th</w:t>
            </w:r>
          </w:p>
        </w:tc>
      </w:tr>
      <w:tr w:rsidR="00615A45" w:rsidRPr="00615A45" w:rsidTr="004A5C6E">
        <w:trPr>
          <w:trHeight w:val="405"/>
        </w:trPr>
        <w:tc>
          <w:tcPr>
            <w:tcW w:w="2618"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i/>
                <w:iCs/>
                <w:sz w:val="24"/>
                <w:szCs w:val="24"/>
              </w:rPr>
              <w:t>Lepidium sativum</w:t>
            </w:r>
          </w:p>
        </w:tc>
        <w:tc>
          <w:tcPr>
            <w:tcW w:w="540"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5</w:t>
            </w:r>
          </w:p>
        </w:tc>
        <w:tc>
          <w:tcPr>
            <w:tcW w:w="634"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5</w:t>
            </w:r>
          </w:p>
        </w:tc>
        <w:tc>
          <w:tcPr>
            <w:tcW w:w="567"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5</w:t>
            </w:r>
          </w:p>
        </w:tc>
        <w:tc>
          <w:tcPr>
            <w:tcW w:w="567"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5</w:t>
            </w:r>
          </w:p>
        </w:tc>
        <w:tc>
          <w:tcPr>
            <w:tcW w:w="425"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5</w:t>
            </w:r>
          </w:p>
        </w:tc>
        <w:tc>
          <w:tcPr>
            <w:tcW w:w="709"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5</w:t>
            </w:r>
          </w:p>
        </w:tc>
        <w:tc>
          <w:tcPr>
            <w:tcW w:w="709"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5</w:t>
            </w:r>
          </w:p>
        </w:tc>
        <w:tc>
          <w:tcPr>
            <w:tcW w:w="567" w:type="dxa"/>
            <w:gridSpan w:val="2"/>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4</w:t>
            </w:r>
          </w:p>
        </w:tc>
        <w:tc>
          <w:tcPr>
            <w:tcW w:w="710"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bCs/>
                <w:sz w:val="24"/>
                <w:szCs w:val="24"/>
              </w:rPr>
              <w:t>39</w:t>
            </w:r>
          </w:p>
        </w:tc>
        <w:tc>
          <w:tcPr>
            <w:tcW w:w="993"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bCs/>
                <w:sz w:val="46"/>
                <w:szCs w:val="46"/>
                <w:vertAlign w:val="subscript"/>
              </w:rPr>
              <w:t>1</w:t>
            </w:r>
            <w:r w:rsidRPr="00615A45">
              <w:rPr>
                <w:rFonts w:ascii="Times New Roman" w:hAnsi="Times New Roman"/>
                <w:bCs/>
                <w:sz w:val="16"/>
                <w:szCs w:val="16"/>
                <w:vertAlign w:val="superscript"/>
              </w:rPr>
              <w:t>st</w:t>
            </w:r>
          </w:p>
        </w:tc>
      </w:tr>
      <w:tr w:rsidR="00615A45" w:rsidRPr="00615A45" w:rsidTr="004A5C6E">
        <w:trPr>
          <w:trHeight w:val="402"/>
        </w:trPr>
        <w:tc>
          <w:tcPr>
            <w:tcW w:w="2618"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i/>
                <w:iCs/>
                <w:sz w:val="24"/>
                <w:szCs w:val="24"/>
              </w:rPr>
              <w:t xml:space="preserve">Capsicum annum </w:t>
            </w:r>
          </w:p>
        </w:tc>
        <w:tc>
          <w:tcPr>
            <w:tcW w:w="540"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4</w:t>
            </w:r>
          </w:p>
        </w:tc>
        <w:tc>
          <w:tcPr>
            <w:tcW w:w="634"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2</w:t>
            </w:r>
          </w:p>
        </w:tc>
        <w:tc>
          <w:tcPr>
            <w:tcW w:w="567"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4</w:t>
            </w:r>
          </w:p>
        </w:tc>
        <w:tc>
          <w:tcPr>
            <w:tcW w:w="567"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4</w:t>
            </w:r>
          </w:p>
        </w:tc>
        <w:tc>
          <w:tcPr>
            <w:tcW w:w="425"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2</w:t>
            </w:r>
          </w:p>
        </w:tc>
        <w:tc>
          <w:tcPr>
            <w:tcW w:w="709"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3</w:t>
            </w:r>
          </w:p>
        </w:tc>
        <w:tc>
          <w:tcPr>
            <w:tcW w:w="709"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4</w:t>
            </w:r>
          </w:p>
        </w:tc>
        <w:tc>
          <w:tcPr>
            <w:tcW w:w="567" w:type="dxa"/>
            <w:gridSpan w:val="2"/>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2</w:t>
            </w:r>
          </w:p>
        </w:tc>
        <w:tc>
          <w:tcPr>
            <w:tcW w:w="710"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bCs/>
                <w:sz w:val="24"/>
                <w:szCs w:val="24"/>
              </w:rPr>
              <w:t>25</w:t>
            </w:r>
          </w:p>
        </w:tc>
        <w:tc>
          <w:tcPr>
            <w:tcW w:w="993"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bCs/>
                <w:sz w:val="46"/>
                <w:szCs w:val="46"/>
                <w:vertAlign w:val="subscript"/>
              </w:rPr>
              <w:t>2</w:t>
            </w:r>
            <w:r w:rsidRPr="00615A45">
              <w:rPr>
                <w:rFonts w:ascii="Times New Roman" w:hAnsi="Times New Roman"/>
                <w:bCs/>
                <w:sz w:val="16"/>
                <w:szCs w:val="16"/>
                <w:vertAlign w:val="superscript"/>
              </w:rPr>
              <w:t>nd</w:t>
            </w:r>
          </w:p>
        </w:tc>
      </w:tr>
      <w:tr w:rsidR="00615A45" w:rsidRPr="00615A45" w:rsidTr="004A5C6E">
        <w:trPr>
          <w:trHeight w:val="405"/>
        </w:trPr>
        <w:tc>
          <w:tcPr>
            <w:tcW w:w="2618"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i/>
                <w:iCs/>
                <w:sz w:val="24"/>
                <w:szCs w:val="24"/>
              </w:rPr>
              <w:t>Vernonia amygdalina</w:t>
            </w:r>
          </w:p>
        </w:tc>
        <w:tc>
          <w:tcPr>
            <w:tcW w:w="540"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3</w:t>
            </w:r>
          </w:p>
        </w:tc>
        <w:tc>
          <w:tcPr>
            <w:tcW w:w="634"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2</w:t>
            </w:r>
          </w:p>
        </w:tc>
        <w:tc>
          <w:tcPr>
            <w:tcW w:w="567"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3</w:t>
            </w:r>
          </w:p>
        </w:tc>
        <w:tc>
          <w:tcPr>
            <w:tcW w:w="567"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1</w:t>
            </w:r>
          </w:p>
        </w:tc>
        <w:tc>
          <w:tcPr>
            <w:tcW w:w="425"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3</w:t>
            </w:r>
          </w:p>
        </w:tc>
        <w:tc>
          <w:tcPr>
            <w:tcW w:w="709"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1</w:t>
            </w:r>
          </w:p>
        </w:tc>
        <w:tc>
          <w:tcPr>
            <w:tcW w:w="709"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1</w:t>
            </w:r>
          </w:p>
        </w:tc>
        <w:tc>
          <w:tcPr>
            <w:tcW w:w="567" w:type="dxa"/>
            <w:gridSpan w:val="2"/>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1</w:t>
            </w:r>
          </w:p>
        </w:tc>
        <w:tc>
          <w:tcPr>
            <w:tcW w:w="710"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bCs/>
                <w:sz w:val="24"/>
                <w:szCs w:val="24"/>
              </w:rPr>
              <w:t>15</w:t>
            </w:r>
          </w:p>
        </w:tc>
        <w:tc>
          <w:tcPr>
            <w:tcW w:w="993"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bCs/>
                <w:sz w:val="46"/>
                <w:szCs w:val="46"/>
                <w:vertAlign w:val="subscript"/>
              </w:rPr>
              <w:t>5</w:t>
            </w:r>
            <w:r w:rsidRPr="00615A45">
              <w:rPr>
                <w:rFonts w:ascii="Times New Roman" w:hAnsi="Times New Roman"/>
                <w:bCs/>
                <w:sz w:val="16"/>
                <w:szCs w:val="16"/>
                <w:vertAlign w:val="superscript"/>
              </w:rPr>
              <w:t>th</w:t>
            </w:r>
          </w:p>
        </w:tc>
      </w:tr>
      <w:tr w:rsidR="00FA17AF" w:rsidRPr="00615A45" w:rsidTr="004A5C6E">
        <w:trPr>
          <w:trHeight w:val="405"/>
        </w:trPr>
        <w:tc>
          <w:tcPr>
            <w:tcW w:w="2618"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i/>
                <w:iCs/>
                <w:sz w:val="24"/>
                <w:szCs w:val="24"/>
              </w:rPr>
              <w:t>Brassica carinata</w:t>
            </w:r>
          </w:p>
        </w:tc>
        <w:tc>
          <w:tcPr>
            <w:tcW w:w="540"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2</w:t>
            </w:r>
          </w:p>
        </w:tc>
        <w:tc>
          <w:tcPr>
            <w:tcW w:w="634"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3</w:t>
            </w:r>
          </w:p>
        </w:tc>
        <w:tc>
          <w:tcPr>
            <w:tcW w:w="567"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4</w:t>
            </w:r>
          </w:p>
        </w:tc>
        <w:tc>
          <w:tcPr>
            <w:tcW w:w="567"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5</w:t>
            </w:r>
          </w:p>
        </w:tc>
        <w:tc>
          <w:tcPr>
            <w:tcW w:w="425"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5</w:t>
            </w:r>
          </w:p>
        </w:tc>
        <w:tc>
          <w:tcPr>
            <w:tcW w:w="709"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4</w:t>
            </w:r>
          </w:p>
        </w:tc>
        <w:tc>
          <w:tcPr>
            <w:tcW w:w="709"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2</w:t>
            </w:r>
          </w:p>
        </w:tc>
        <w:tc>
          <w:tcPr>
            <w:tcW w:w="567" w:type="dxa"/>
            <w:gridSpan w:val="2"/>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3</w:t>
            </w:r>
          </w:p>
        </w:tc>
        <w:tc>
          <w:tcPr>
            <w:tcW w:w="710"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bCs/>
                <w:sz w:val="24"/>
                <w:szCs w:val="24"/>
              </w:rPr>
              <w:t>28</w:t>
            </w:r>
          </w:p>
        </w:tc>
        <w:tc>
          <w:tcPr>
            <w:tcW w:w="993" w:type="dxa"/>
          </w:tcPr>
          <w:p w:rsidR="00FA17AF" w:rsidRPr="00615A45" w:rsidRDefault="00FA17AF" w:rsidP="005E32A5">
            <w:pPr>
              <w:widowControl w:val="0"/>
              <w:autoSpaceDE w:val="0"/>
              <w:autoSpaceDN w:val="0"/>
              <w:adjustRightInd w:val="0"/>
              <w:rPr>
                <w:rFonts w:ascii="Times New Roman" w:hAnsi="Times New Roman"/>
                <w:sz w:val="24"/>
                <w:szCs w:val="24"/>
              </w:rPr>
            </w:pPr>
            <w:r w:rsidRPr="00615A45">
              <w:rPr>
                <w:rFonts w:ascii="Times New Roman" w:hAnsi="Times New Roman"/>
                <w:bCs/>
                <w:sz w:val="46"/>
                <w:szCs w:val="46"/>
                <w:vertAlign w:val="subscript"/>
              </w:rPr>
              <w:t>3</w:t>
            </w:r>
            <w:r w:rsidRPr="00615A45">
              <w:rPr>
                <w:rFonts w:ascii="Times New Roman" w:hAnsi="Times New Roman"/>
                <w:bCs/>
                <w:sz w:val="16"/>
                <w:szCs w:val="16"/>
                <w:vertAlign w:val="superscript"/>
              </w:rPr>
              <w:t>rd</w:t>
            </w:r>
          </w:p>
        </w:tc>
      </w:tr>
    </w:tbl>
    <w:p w:rsidR="005E32A5" w:rsidRPr="00AF5E54" w:rsidRDefault="005E32A5" w:rsidP="005E32A5">
      <w:pPr>
        <w:widowControl w:val="0"/>
        <w:autoSpaceDE w:val="0"/>
        <w:autoSpaceDN w:val="0"/>
        <w:adjustRightInd w:val="0"/>
        <w:spacing w:after="0"/>
        <w:rPr>
          <w:rFonts w:ascii="Times New Roman" w:hAnsi="Times New Roman"/>
          <w:sz w:val="12"/>
          <w:szCs w:val="24"/>
        </w:rPr>
      </w:pPr>
    </w:p>
    <w:p w:rsidR="005E32A5" w:rsidRPr="00615A45" w:rsidRDefault="005E32A5" w:rsidP="00016834">
      <w:pPr>
        <w:widowControl w:val="0"/>
        <w:overflowPunct w:val="0"/>
        <w:autoSpaceDE w:val="0"/>
        <w:autoSpaceDN w:val="0"/>
        <w:adjustRightInd w:val="0"/>
        <w:spacing w:after="0" w:line="360" w:lineRule="auto"/>
        <w:ind w:right="-44"/>
        <w:jc w:val="both"/>
        <w:rPr>
          <w:rFonts w:ascii="Times New Roman" w:hAnsi="Times New Roman"/>
          <w:sz w:val="24"/>
          <w:szCs w:val="24"/>
        </w:rPr>
      </w:pPr>
      <w:r w:rsidRPr="00615A45">
        <w:rPr>
          <w:rFonts w:ascii="Times New Roman" w:hAnsi="Times New Roman"/>
          <w:sz w:val="24"/>
          <w:szCs w:val="24"/>
        </w:rPr>
        <w:t>N: B- Highest number (5) given for the medicinal plant which informants thought most effective in treating bloating and the lowest number (1) for the least effective plant and (R stands for respondents)</w:t>
      </w:r>
      <w:r w:rsidR="00A97F75" w:rsidRPr="00615A45">
        <w:rPr>
          <w:rFonts w:ascii="Times New Roman" w:hAnsi="Times New Roman"/>
          <w:sz w:val="24"/>
          <w:szCs w:val="24"/>
        </w:rPr>
        <w:t xml:space="preserve">. </w:t>
      </w:r>
      <w:r w:rsidRPr="00615A45">
        <w:rPr>
          <w:rFonts w:ascii="Times New Roman" w:hAnsi="Times New Roman"/>
          <w:sz w:val="24"/>
          <w:szCs w:val="24"/>
        </w:rPr>
        <w:t xml:space="preserve">Similarly, research conducted by Ermias Lulekal et al. (2014) in Akober District reported that </w:t>
      </w:r>
      <w:r w:rsidRPr="00615A45">
        <w:rPr>
          <w:rFonts w:ascii="Times New Roman" w:hAnsi="Times New Roman"/>
          <w:i/>
          <w:iCs/>
          <w:sz w:val="24"/>
          <w:szCs w:val="24"/>
        </w:rPr>
        <w:t xml:space="preserve">Embelia schimperi </w:t>
      </w:r>
      <w:r w:rsidRPr="00615A45">
        <w:rPr>
          <w:rFonts w:ascii="Times New Roman" w:hAnsi="Times New Roman"/>
          <w:sz w:val="24"/>
          <w:szCs w:val="24"/>
        </w:rPr>
        <w:t>and</w:t>
      </w:r>
      <w:r w:rsidRPr="00615A45">
        <w:rPr>
          <w:rFonts w:ascii="Times New Roman" w:hAnsi="Times New Roman"/>
          <w:i/>
          <w:iCs/>
          <w:sz w:val="24"/>
          <w:szCs w:val="24"/>
        </w:rPr>
        <w:t xml:space="preserve"> Rubus steudneri </w:t>
      </w:r>
      <w:r w:rsidRPr="00615A45">
        <w:rPr>
          <w:rFonts w:ascii="Times New Roman" w:hAnsi="Times New Roman"/>
          <w:sz w:val="24"/>
          <w:szCs w:val="24"/>
        </w:rPr>
        <w:t>were the most-preferred species against diarrhea. Other</w:t>
      </w:r>
      <w:r w:rsidRPr="00615A45">
        <w:rPr>
          <w:rFonts w:ascii="Times New Roman" w:hAnsi="Times New Roman"/>
          <w:i/>
          <w:iCs/>
          <w:sz w:val="24"/>
          <w:szCs w:val="24"/>
        </w:rPr>
        <w:t xml:space="preserve"> </w:t>
      </w:r>
      <w:r w:rsidRPr="00615A45">
        <w:rPr>
          <w:rFonts w:ascii="Times New Roman" w:hAnsi="Times New Roman"/>
          <w:sz w:val="24"/>
          <w:szCs w:val="24"/>
        </w:rPr>
        <w:t xml:space="preserve">research conducted by Mohamed Adefa and Berhanu Abrha (2011) reported that </w:t>
      </w:r>
      <w:r w:rsidRPr="00615A45">
        <w:rPr>
          <w:rFonts w:ascii="Times New Roman" w:hAnsi="Times New Roman"/>
          <w:i/>
          <w:iCs/>
          <w:sz w:val="24"/>
          <w:szCs w:val="24"/>
        </w:rPr>
        <w:t>Nigella sativa</w:t>
      </w:r>
      <w:r w:rsidRPr="00615A45">
        <w:rPr>
          <w:rFonts w:ascii="Times New Roman" w:hAnsi="Times New Roman"/>
          <w:sz w:val="24"/>
          <w:szCs w:val="24"/>
        </w:rPr>
        <w:t xml:space="preserve"> was ranked first followed by </w:t>
      </w:r>
      <w:r w:rsidRPr="00615A45">
        <w:rPr>
          <w:rFonts w:ascii="Times New Roman" w:hAnsi="Times New Roman"/>
          <w:i/>
          <w:iCs/>
          <w:sz w:val="24"/>
          <w:szCs w:val="24"/>
        </w:rPr>
        <w:t>Allium sativum</w:t>
      </w:r>
      <w:r w:rsidR="00193E94" w:rsidRPr="00615A45">
        <w:rPr>
          <w:rFonts w:ascii="Times New Roman" w:hAnsi="Times New Roman"/>
          <w:sz w:val="24"/>
          <w:szCs w:val="24"/>
        </w:rPr>
        <w:t xml:space="preserve"> used for treating stomachache.</w:t>
      </w:r>
    </w:p>
    <w:p w:rsidR="005E32A5" w:rsidRPr="00615A45" w:rsidRDefault="005E32A5" w:rsidP="00193E94">
      <w:pPr>
        <w:pStyle w:val="Heading3"/>
        <w:numPr>
          <w:ilvl w:val="2"/>
          <w:numId w:val="22"/>
        </w:numPr>
        <w:jc w:val="left"/>
      </w:pPr>
      <w:bookmarkStart w:id="284" w:name="_Toc227922072"/>
      <w:r w:rsidRPr="00615A45">
        <w:t>Direct matrix ranking of multipurpose human medicinal plants</w:t>
      </w:r>
      <w:bookmarkEnd w:id="284"/>
    </w:p>
    <w:p w:rsidR="005E32A5" w:rsidRPr="00615A45" w:rsidRDefault="005E32A5" w:rsidP="00016834">
      <w:pPr>
        <w:widowControl w:val="0"/>
        <w:overflowPunct w:val="0"/>
        <w:autoSpaceDE w:val="0"/>
        <w:autoSpaceDN w:val="0"/>
        <w:adjustRightInd w:val="0"/>
        <w:spacing w:after="0" w:line="360" w:lineRule="auto"/>
        <w:ind w:right="-44"/>
        <w:jc w:val="both"/>
        <w:rPr>
          <w:rFonts w:ascii="Times New Roman" w:hAnsi="Times New Roman"/>
          <w:sz w:val="24"/>
          <w:szCs w:val="24"/>
        </w:rPr>
      </w:pPr>
      <w:r w:rsidRPr="00615A45">
        <w:rPr>
          <w:rFonts w:ascii="Times New Roman" w:hAnsi="Times New Roman"/>
          <w:sz w:val="24"/>
          <w:szCs w:val="24"/>
        </w:rPr>
        <w:t xml:space="preserve">The analysis of direct matrix ranking exercise on six multipurpose medicinal plants </w:t>
      </w:r>
      <w:r w:rsidR="000F2C3B" w:rsidRPr="00615A45">
        <w:rPr>
          <w:rFonts w:ascii="Times New Roman" w:hAnsi="Times New Roman"/>
          <w:sz w:val="24"/>
          <w:szCs w:val="24"/>
        </w:rPr>
        <w:t xml:space="preserve">were </w:t>
      </w:r>
      <w:r w:rsidRPr="00615A45">
        <w:rPr>
          <w:rFonts w:ascii="Times New Roman" w:hAnsi="Times New Roman"/>
          <w:sz w:val="24"/>
          <w:szCs w:val="24"/>
        </w:rPr>
        <w:t xml:space="preserve">for treating human ailments allowed to evaluate the relative importance and to check which multipurpose plants are under greater pressure than others with the respective factors that threaten </w:t>
      </w:r>
      <w:r w:rsidRPr="00615A45">
        <w:rPr>
          <w:rFonts w:ascii="Times New Roman" w:hAnsi="Times New Roman"/>
          <w:sz w:val="24"/>
          <w:szCs w:val="24"/>
        </w:rPr>
        <w:lastRenderedPageBreak/>
        <w:t xml:space="preserve">the plants. The result of the direct matrix ranking showed that </w:t>
      </w:r>
      <w:r w:rsidRPr="00615A45">
        <w:rPr>
          <w:rFonts w:ascii="Times New Roman" w:hAnsi="Times New Roman"/>
          <w:i/>
          <w:iCs/>
          <w:sz w:val="24"/>
          <w:szCs w:val="24"/>
        </w:rPr>
        <w:t>Eucalyptus globulus</w:t>
      </w:r>
      <w:r w:rsidRPr="00615A45">
        <w:rPr>
          <w:rFonts w:ascii="Times New Roman" w:hAnsi="Times New Roman"/>
          <w:sz w:val="24"/>
          <w:szCs w:val="24"/>
        </w:rPr>
        <w:t xml:space="preserve"> was ranked first followed by </w:t>
      </w:r>
      <w:r w:rsidR="002729F1" w:rsidRPr="00615A45">
        <w:rPr>
          <w:rFonts w:ascii="Times New Roman" w:hAnsi="Times New Roman"/>
          <w:i/>
          <w:iCs/>
          <w:sz w:val="24"/>
          <w:szCs w:val="24"/>
        </w:rPr>
        <w:t>Cordia a</w:t>
      </w:r>
      <w:r w:rsidRPr="00615A45">
        <w:rPr>
          <w:rFonts w:ascii="Times New Roman" w:hAnsi="Times New Roman"/>
          <w:i/>
          <w:iCs/>
          <w:sz w:val="24"/>
          <w:szCs w:val="24"/>
        </w:rPr>
        <w:t>fricana</w:t>
      </w:r>
      <w:r w:rsidRPr="00615A45">
        <w:rPr>
          <w:rFonts w:ascii="Times New Roman" w:hAnsi="Times New Roman"/>
          <w:sz w:val="24"/>
          <w:szCs w:val="24"/>
        </w:rPr>
        <w:t xml:space="preserve"> second and </w:t>
      </w:r>
      <w:r w:rsidRPr="00615A45">
        <w:rPr>
          <w:rFonts w:ascii="Times New Roman" w:hAnsi="Times New Roman"/>
          <w:i/>
          <w:iCs/>
          <w:sz w:val="24"/>
          <w:szCs w:val="24"/>
        </w:rPr>
        <w:t>Croton macrostachyus</w:t>
      </w:r>
      <w:r w:rsidR="000A2E30" w:rsidRPr="00615A45">
        <w:rPr>
          <w:rFonts w:ascii="Times New Roman" w:hAnsi="Times New Roman"/>
          <w:sz w:val="24"/>
          <w:szCs w:val="24"/>
        </w:rPr>
        <w:t xml:space="preserve"> third (Table 13</w:t>
      </w:r>
      <w:r w:rsidR="00193E94" w:rsidRPr="00615A45">
        <w:rPr>
          <w:rFonts w:ascii="Times New Roman" w:hAnsi="Times New Roman"/>
          <w:sz w:val="24"/>
          <w:szCs w:val="24"/>
        </w:rPr>
        <w:t>).</w:t>
      </w:r>
    </w:p>
    <w:p w:rsidR="00193E94" w:rsidRPr="00AF5E54" w:rsidRDefault="00F64D93" w:rsidP="00016834">
      <w:pPr>
        <w:widowControl w:val="0"/>
        <w:tabs>
          <w:tab w:val="left" w:pos="3339"/>
        </w:tabs>
        <w:overflowPunct w:val="0"/>
        <w:autoSpaceDE w:val="0"/>
        <w:autoSpaceDN w:val="0"/>
        <w:adjustRightInd w:val="0"/>
        <w:spacing w:after="0" w:line="360" w:lineRule="auto"/>
        <w:ind w:right="-44"/>
        <w:jc w:val="both"/>
        <w:rPr>
          <w:rFonts w:ascii="Times New Roman" w:hAnsi="Times New Roman"/>
          <w:sz w:val="12"/>
          <w:szCs w:val="24"/>
        </w:rPr>
      </w:pPr>
      <w:r w:rsidRPr="00615A45">
        <w:rPr>
          <w:rFonts w:ascii="Times New Roman" w:hAnsi="Times New Roman"/>
          <w:sz w:val="24"/>
          <w:szCs w:val="24"/>
        </w:rPr>
        <w:tab/>
      </w:r>
    </w:p>
    <w:p w:rsidR="005E32A5" w:rsidRPr="000278A3" w:rsidRDefault="005E32A5" w:rsidP="000278A3">
      <w:pPr>
        <w:widowControl w:val="0"/>
        <w:overflowPunct w:val="0"/>
        <w:autoSpaceDE w:val="0"/>
        <w:autoSpaceDN w:val="0"/>
        <w:adjustRightInd w:val="0"/>
        <w:spacing w:after="0" w:line="360" w:lineRule="auto"/>
        <w:ind w:right="-44"/>
        <w:jc w:val="both"/>
        <w:rPr>
          <w:rFonts w:ascii="Times New Roman" w:hAnsi="Times New Roman"/>
          <w:sz w:val="24"/>
          <w:szCs w:val="24"/>
        </w:rPr>
      </w:pPr>
      <w:r w:rsidRPr="00615A45">
        <w:rPr>
          <w:rFonts w:ascii="Times New Roman" w:hAnsi="Times New Roman"/>
          <w:sz w:val="24"/>
          <w:szCs w:val="24"/>
        </w:rPr>
        <w:t xml:space="preserve">Even though </w:t>
      </w:r>
      <w:r w:rsidRPr="00615A45">
        <w:rPr>
          <w:rFonts w:ascii="Times New Roman" w:hAnsi="Times New Roman"/>
          <w:i/>
          <w:iCs/>
          <w:sz w:val="24"/>
          <w:szCs w:val="24"/>
        </w:rPr>
        <w:t>Eucalyptus globulus</w:t>
      </w:r>
      <w:r w:rsidRPr="00615A45">
        <w:rPr>
          <w:rFonts w:ascii="Times New Roman" w:hAnsi="Times New Roman"/>
          <w:sz w:val="24"/>
          <w:szCs w:val="24"/>
        </w:rPr>
        <w:t xml:space="preserve"> had ranked first there is no fear for its reduction, subsequently, people of the study area grow this plant in their home garden. But, </w:t>
      </w:r>
      <w:r w:rsidRPr="00615A45">
        <w:rPr>
          <w:rFonts w:ascii="Times New Roman" w:hAnsi="Times New Roman"/>
          <w:i/>
          <w:iCs/>
          <w:sz w:val="24"/>
          <w:szCs w:val="24"/>
        </w:rPr>
        <w:t>Cordia africana</w:t>
      </w:r>
      <w:r w:rsidRPr="00615A45">
        <w:rPr>
          <w:rFonts w:ascii="Times New Roman" w:hAnsi="Times New Roman"/>
          <w:sz w:val="24"/>
          <w:szCs w:val="24"/>
        </w:rPr>
        <w:t xml:space="preserve"> was more threatened species than the others in the study area due to over-harvesting problems and low cultivation practice. Likewise the eight use values report on six selected plant species were summed up and ranked and the result revealed  firewood, charcoal, fencing ,medicine , agricultural tool construction, Furniture and food were ranked  first , second, third, fourth, fifth, sixth, s</w:t>
      </w:r>
      <w:r w:rsidR="000278A3">
        <w:rPr>
          <w:rFonts w:ascii="Times New Roman" w:hAnsi="Times New Roman"/>
          <w:sz w:val="24"/>
          <w:szCs w:val="24"/>
        </w:rPr>
        <w:t>eventh and eighth respectively.</w:t>
      </w:r>
    </w:p>
    <w:p w:rsidR="005E32A5" w:rsidRPr="00615A45" w:rsidRDefault="005E32A5" w:rsidP="00016834">
      <w:pPr>
        <w:widowControl w:val="0"/>
        <w:overflowPunct w:val="0"/>
        <w:autoSpaceDE w:val="0"/>
        <w:autoSpaceDN w:val="0"/>
        <w:adjustRightInd w:val="0"/>
        <w:spacing w:after="0" w:line="360" w:lineRule="auto"/>
        <w:ind w:right="-44"/>
        <w:jc w:val="both"/>
        <w:rPr>
          <w:rFonts w:ascii="Times New Roman" w:hAnsi="Times New Roman"/>
          <w:sz w:val="24"/>
          <w:szCs w:val="24"/>
        </w:rPr>
      </w:pPr>
      <w:r w:rsidRPr="00615A45">
        <w:rPr>
          <w:rFonts w:ascii="Times New Roman" w:hAnsi="Times New Roman"/>
          <w:sz w:val="24"/>
          <w:szCs w:val="24"/>
        </w:rPr>
        <w:t xml:space="preserve">Similarly report conducted in Ethiopia by (Moa Megerssa </w:t>
      </w:r>
      <w:r w:rsidRPr="00615A45">
        <w:rPr>
          <w:rFonts w:ascii="Times New Roman" w:hAnsi="Times New Roman"/>
          <w:i/>
          <w:iCs/>
          <w:sz w:val="24"/>
          <w:szCs w:val="24"/>
        </w:rPr>
        <w:t>et al</w:t>
      </w:r>
      <w:r w:rsidRPr="00615A45">
        <w:rPr>
          <w:rFonts w:ascii="Times New Roman" w:hAnsi="Times New Roman"/>
          <w:sz w:val="24"/>
          <w:szCs w:val="24"/>
        </w:rPr>
        <w:t xml:space="preserve">., 2013; Eskedar Abebe, 2011; Getnet Chekole </w:t>
      </w:r>
      <w:r w:rsidRPr="00615A45">
        <w:rPr>
          <w:rFonts w:ascii="Times New Roman" w:hAnsi="Times New Roman"/>
          <w:i/>
          <w:iCs/>
          <w:sz w:val="24"/>
          <w:szCs w:val="24"/>
        </w:rPr>
        <w:t>et al</w:t>
      </w:r>
      <w:r w:rsidRPr="00615A45">
        <w:rPr>
          <w:rFonts w:ascii="Times New Roman" w:hAnsi="Times New Roman"/>
          <w:sz w:val="24"/>
          <w:szCs w:val="24"/>
        </w:rPr>
        <w:t>., 2015; Mohammed Adefa and Berhanu Abrha, 2011; Sentayehu Tamene,</w:t>
      </w:r>
      <w:bookmarkStart w:id="285" w:name="page65"/>
      <w:bookmarkEnd w:id="285"/>
      <w:r w:rsidRPr="00615A45">
        <w:rPr>
          <w:rFonts w:ascii="Times New Roman" w:hAnsi="Times New Roman"/>
          <w:sz w:val="24"/>
          <w:szCs w:val="24"/>
        </w:rPr>
        <w:t xml:space="preserve">2011) reported on the same pattern of high exploitation of </w:t>
      </w:r>
      <w:r w:rsidRPr="00615A45">
        <w:rPr>
          <w:rFonts w:ascii="Times New Roman" w:hAnsi="Times New Roman"/>
          <w:i/>
          <w:iCs/>
          <w:sz w:val="24"/>
          <w:szCs w:val="24"/>
        </w:rPr>
        <w:t>Cordia africana</w:t>
      </w:r>
      <w:r w:rsidRPr="00615A45">
        <w:rPr>
          <w:rFonts w:ascii="Times New Roman" w:hAnsi="Times New Roman"/>
          <w:sz w:val="24"/>
          <w:szCs w:val="24"/>
        </w:rPr>
        <w:t xml:space="preserve"> for uses other than their traditional medicinal importance. This scarcity of </w:t>
      </w:r>
      <w:r w:rsidRPr="00615A45">
        <w:rPr>
          <w:rFonts w:ascii="Times New Roman" w:hAnsi="Times New Roman"/>
          <w:i/>
          <w:iCs/>
          <w:sz w:val="24"/>
          <w:szCs w:val="24"/>
        </w:rPr>
        <w:t>Cordia africana</w:t>
      </w:r>
      <w:r w:rsidRPr="00615A45">
        <w:rPr>
          <w:rFonts w:ascii="Times New Roman" w:hAnsi="Times New Roman"/>
          <w:sz w:val="24"/>
          <w:szCs w:val="24"/>
        </w:rPr>
        <w:t xml:space="preserve"> is due to over-harvesting for not only medicinal but also for other uses particularly for firewood and charcoal production.</w:t>
      </w:r>
    </w:p>
    <w:p w:rsidR="005D0275" w:rsidRPr="00615A45" w:rsidRDefault="005D0275" w:rsidP="005D0275">
      <w:pPr>
        <w:pStyle w:val="Caption"/>
        <w:keepNext/>
        <w:rPr>
          <w:rFonts w:ascii="Times New Roman" w:hAnsi="Times New Roman"/>
          <w:color w:val="auto"/>
          <w:sz w:val="24"/>
          <w:szCs w:val="24"/>
        </w:rPr>
      </w:pPr>
      <w:bookmarkStart w:id="286" w:name="_Toc198012706"/>
      <w:bookmarkStart w:id="287" w:name="_Toc228189343"/>
      <w:r w:rsidRPr="00615A45">
        <w:rPr>
          <w:rFonts w:ascii="Times New Roman" w:hAnsi="Times New Roman"/>
          <w:color w:val="auto"/>
          <w:sz w:val="24"/>
          <w:szCs w:val="24"/>
        </w:rPr>
        <w:t xml:space="preserve">Table </w:t>
      </w:r>
      <w:r w:rsidR="00B74F4D" w:rsidRPr="00615A45">
        <w:rPr>
          <w:rFonts w:ascii="Times New Roman" w:hAnsi="Times New Roman"/>
          <w:color w:val="auto"/>
          <w:sz w:val="24"/>
          <w:szCs w:val="24"/>
        </w:rPr>
        <w:fldChar w:fldCharType="begin"/>
      </w:r>
      <w:r w:rsidR="00B74F4D" w:rsidRPr="00615A45">
        <w:rPr>
          <w:rFonts w:ascii="Times New Roman" w:hAnsi="Times New Roman"/>
          <w:color w:val="auto"/>
          <w:sz w:val="24"/>
          <w:szCs w:val="24"/>
        </w:rPr>
        <w:instrText xml:space="preserve"> SEQ Table \* ARABIC </w:instrText>
      </w:r>
      <w:r w:rsidR="00B74F4D" w:rsidRPr="00615A45">
        <w:rPr>
          <w:rFonts w:ascii="Times New Roman" w:hAnsi="Times New Roman"/>
          <w:color w:val="auto"/>
          <w:sz w:val="24"/>
          <w:szCs w:val="24"/>
        </w:rPr>
        <w:fldChar w:fldCharType="separate"/>
      </w:r>
      <w:r w:rsidRPr="00615A45">
        <w:rPr>
          <w:rFonts w:ascii="Times New Roman" w:hAnsi="Times New Roman"/>
          <w:noProof/>
          <w:color w:val="auto"/>
          <w:sz w:val="24"/>
          <w:szCs w:val="24"/>
        </w:rPr>
        <w:t>13</w:t>
      </w:r>
      <w:r w:rsidR="00B74F4D" w:rsidRPr="00615A45">
        <w:rPr>
          <w:rFonts w:ascii="Times New Roman" w:hAnsi="Times New Roman"/>
          <w:noProof/>
          <w:color w:val="auto"/>
          <w:sz w:val="24"/>
          <w:szCs w:val="24"/>
        </w:rPr>
        <w:fldChar w:fldCharType="end"/>
      </w:r>
      <w:r w:rsidRPr="00615A45">
        <w:rPr>
          <w:rFonts w:ascii="Times New Roman" w:hAnsi="Times New Roman"/>
          <w:color w:val="auto"/>
          <w:sz w:val="24"/>
          <w:szCs w:val="24"/>
        </w:rPr>
        <w:t>: Direct Matrix ranking of six medicinal plant species with additional uses</w:t>
      </w:r>
      <w:bookmarkEnd w:id="286"/>
      <w:bookmarkEnd w:id="287"/>
    </w:p>
    <w:tbl>
      <w:tblPr>
        <w:tblW w:w="10712" w:type="dxa"/>
        <w:tblInd w:w="-132" w:type="dxa"/>
        <w:tblLayout w:type="fixed"/>
        <w:tblCellMar>
          <w:left w:w="0" w:type="dxa"/>
          <w:right w:w="0" w:type="dxa"/>
        </w:tblCellMar>
        <w:tblLook w:val="0000" w:firstRow="0" w:lastRow="0" w:firstColumn="0" w:lastColumn="0" w:noHBand="0" w:noVBand="0"/>
      </w:tblPr>
      <w:tblGrid>
        <w:gridCol w:w="1622"/>
        <w:gridCol w:w="1355"/>
        <w:gridCol w:w="1185"/>
        <w:gridCol w:w="1060"/>
        <w:gridCol w:w="1660"/>
        <w:gridCol w:w="1160"/>
        <w:gridCol w:w="1120"/>
        <w:gridCol w:w="760"/>
        <w:gridCol w:w="760"/>
        <w:gridCol w:w="30"/>
      </w:tblGrid>
      <w:tr w:rsidR="00615A45" w:rsidRPr="00615A45" w:rsidTr="00AF5E54">
        <w:trPr>
          <w:trHeight w:val="254"/>
        </w:trPr>
        <w:tc>
          <w:tcPr>
            <w:tcW w:w="1622" w:type="dxa"/>
            <w:vMerge w:val="restart"/>
            <w:tcBorders>
              <w:top w:val="single" w:sz="4" w:space="0" w:color="auto"/>
              <w:left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Use</w:t>
            </w:r>
          </w:p>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 xml:space="preserve"> Diversity </w:t>
            </w:r>
          </w:p>
        </w:tc>
        <w:tc>
          <w:tcPr>
            <w:tcW w:w="9060" w:type="dxa"/>
            <w:gridSpan w:val="8"/>
            <w:tcBorders>
              <w:top w:val="single" w:sz="4" w:space="0" w:color="auto"/>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jc w:val="center"/>
              <w:rPr>
                <w:rFonts w:ascii="Times New Roman" w:hAnsi="Times New Roman"/>
                <w:bCs/>
                <w:sz w:val="24"/>
                <w:szCs w:val="24"/>
                <w:vertAlign w:val="subscript"/>
              </w:rPr>
            </w:pPr>
            <w:r w:rsidRPr="00615A45">
              <w:rPr>
                <w:rFonts w:ascii="Times New Roman" w:hAnsi="Times New Roman"/>
                <w:bCs/>
                <w:sz w:val="24"/>
                <w:szCs w:val="24"/>
              </w:rPr>
              <w:t>Multipurpose plants list</w:t>
            </w:r>
          </w:p>
        </w:tc>
        <w:tc>
          <w:tcPr>
            <w:tcW w:w="30" w:type="dxa"/>
            <w:tcBorders>
              <w:top w:val="single" w:sz="4" w:space="0" w:color="auto"/>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r w:rsidR="00615A45" w:rsidRPr="00615A45" w:rsidTr="00934718">
        <w:trPr>
          <w:trHeight w:val="403"/>
        </w:trPr>
        <w:tc>
          <w:tcPr>
            <w:tcW w:w="1622" w:type="dxa"/>
            <w:vMerge/>
            <w:tcBorders>
              <w:left w:val="single" w:sz="8" w:space="0" w:color="auto"/>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35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i/>
                <w:iCs/>
                <w:sz w:val="24"/>
                <w:szCs w:val="24"/>
              </w:rPr>
            </w:pPr>
            <w:r w:rsidRPr="00615A45">
              <w:rPr>
                <w:rFonts w:ascii="Times New Roman" w:hAnsi="Times New Roman"/>
                <w:i/>
                <w:iCs/>
                <w:sz w:val="24"/>
                <w:szCs w:val="24"/>
              </w:rPr>
              <w:t xml:space="preserve">Croton </w:t>
            </w:r>
          </w:p>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i/>
                <w:iCs/>
                <w:sz w:val="24"/>
                <w:szCs w:val="24"/>
              </w:rPr>
              <w:t>Macrostachyus</w:t>
            </w:r>
          </w:p>
        </w:tc>
        <w:tc>
          <w:tcPr>
            <w:tcW w:w="118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i/>
                <w:iCs/>
                <w:sz w:val="24"/>
                <w:szCs w:val="24"/>
              </w:rPr>
            </w:pPr>
            <w:r w:rsidRPr="00615A45">
              <w:rPr>
                <w:rFonts w:ascii="Times New Roman" w:hAnsi="Times New Roman"/>
                <w:i/>
                <w:iCs/>
                <w:sz w:val="24"/>
                <w:szCs w:val="24"/>
              </w:rPr>
              <w:t>Olinia</w:t>
            </w:r>
          </w:p>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i/>
                <w:iCs/>
                <w:sz w:val="24"/>
                <w:szCs w:val="24"/>
              </w:rPr>
              <w:t>rochetiana</w:t>
            </w:r>
          </w:p>
        </w:tc>
        <w:tc>
          <w:tcPr>
            <w:tcW w:w="10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i/>
                <w:iCs/>
                <w:sz w:val="24"/>
                <w:szCs w:val="24"/>
              </w:rPr>
            </w:pPr>
            <w:r w:rsidRPr="00615A45">
              <w:rPr>
                <w:rFonts w:ascii="Times New Roman" w:hAnsi="Times New Roman"/>
                <w:i/>
                <w:iCs/>
                <w:sz w:val="24"/>
                <w:szCs w:val="24"/>
              </w:rPr>
              <w:t>Cordia</w:t>
            </w:r>
          </w:p>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i/>
                <w:iCs/>
                <w:sz w:val="24"/>
                <w:szCs w:val="24"/>
              </w:rPr>
              <w:t>Africana</w:t>
            </w:r>
          </w:p>
        </w:tc>
        <w:tc>
          <w:tcPr>
            <w:tcW w:w="16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i/>
                <w:iCs/>
                <w:sz w:val="24"/>
                <w:szCs w:val="24"/>
              </w:rPr>
            </w:pPr>
            <w:r w:rsidRPr="00615A45">
              <w:rPr>
                <w:rFonts w:ascii="Times New Roman" w:hAnsi="Times New Roman"/>
                <w:i/>
                <w:iCs/>
                <w:sz w:val="24"/>
                <w:szCs w:val="24"/>
              </w:rPr>
              <w:t>Eucalyptus</w:t>
            </w:r>
          </w:p>
          <w:p w:rsidR="005E32A5" w:rsidRPr="00615A45" w:rsidRDefault="00687DA4"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i/>
                <w:iCs/>
                <w:sz w:val="24"/>
                <w:szCs w:val="24"/>
              </w:rPr>
              <w:t>G</w:t>
            </w:r>
            <w:r w:rsidR="005E32A5" w:rsidRPr="00615A45">
              <w:rPr>
                <w:rFonts w:ascii="Times New Roman" w:hAnsi="Times New Roman"/>
                <w:i/>
                <w:iCs/>
                <w:sz w:val="24"/>
                <w:szCs w:val="24"/>
              </w:rPr>
              <w:t>lobulus</w:t>
            </w:r>
          </w:p>
        </w:tc>
        <w:tc>
          <w:tcPr>
            <w:tcW w:w="11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i/>
                <w:iCs/>
                <w:sz w:val="24"/>
                <w:szCs w:val="24"/>
              </w:rPr>
            </w:pPr>
            <w:r w:rsidRPr="00615A45">
              <w:rPr>
                <w:rFonts w:ascii="Times New Roman" w:hAnsi="Times New Roman"/>
                <w:i/>
                <w:iCs/>
                <w:sz w:val="24"/>
                <w:szCs w:val="24"/>
              </w:rPr>
              <w:t>Embelia</w:t>
            </w:r>
          </w:p>
          <w:p w:rsidR="005E32A5" w:rsidRPr="00615A45" w:rsidRDefault="00421699"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i/>
                <w:iCs/>
                <w:sz w:val="24"/>
                <w:szCs w:val="24"/>
              </w:rPr>
              <w:t>S</w:t>
            </w:r>
            <w:r w:rsidR="005E32A5" w:rsidRPr="00615A45">
              <w:rPr>
                <w:rFonts w:ascii="Times New Roman" w:hAnsi="Times New Roman"/>
                <w:i/>
                <w:iCs/>
                <w:sz w:val="24"/>
                <w:szCs w:val="24"/>
              </w:rPr>
              <w:t>chimperi</w:t>
            </w:r>
          </w:p>
        </w:tc>
        <w:tc>
          <w:tcPr>
            <w:tcW w:w="112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i/>
                <w:iCs/>
                <w:sz w:val="24"/>
                <w:szCs w:val="24"/>
              </w:rPr>
            </w:pPr>
            <w:r w:rsidRPr="00615A45">
              <w:rPr>
                <w:rFonts w:ascii="Times New Roman" w:hAnsi="Times New Roman"/>
                <w:i/>
                <w:iCs/>
                <w:sz w:val="24"/>
                <w:szCs w:val="24"/>
              </w:rPr>
              <w:t>Olea</w:t>
            </w:r>
          </w:p>
          <w:p w:rsidR="005E32A5" w:rsidRPr="00615A45" w:rsidRDefault="000A2E30"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i/>
                <w:iCs/>
                <w:sz w:val="24"/>
                <w:szCs w:val="24"/>
              </w:rPr>
              <w:t>E</w:t>
            </w:r>
            <w:r w:rsidR="005E32A5" w:rsidRPr="00615A45">
              <w:rPr>
                <w:rFonts w:ascii="Times New Roman" w:hAnsi="Times New Roman"/>
                <w:i/>
                <w:iCs/>
                <w:sz w:val="24"/>
                <w:szCs w:val="24"/>
              </w:rPr>
              <w:t>uropaea</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bCs/>
                <w:sz w:val="24"/>
                <w:szCs w:val="24"/>
              </w:rPr>
            </w:pPr>
            <w:r w:rsidRPr="00615A45">
              <w:rPr>
                <w:rFonts w:ascii="Times New Roman" w:hAnsi="Times New Roman"/>
                <w:bCs/>
                <w:sz w:val="24"/>
                <w:szCs w:val="24"/>
              </w:rPr>
              <w:t>Total</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bCs/>
                <w:sz w:val="24"/>
                <w:szCs w:val="24"/>
                <w:vertAlign w:val="subscript"/>
              </w:rPr>
            </w:pPr>
            <w:r w:rsidRPr="00615A45">
              <w:rPr>
                <w:rFonts w:ascii="Times New Roman" w:hAnsi="Times New Roman"/>
                <w:bCs/>
                <w:sz w:val="24"/>
                <w:szCs w:val="24"/>
              </w:rPr>
              <w:t>Rank</w:t>
            </w:r>
          </w:p>
        </w:tc>
        <w:tc>
          <w:tcPr>
            <w:tcW w:w="3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r w:rsidR="00615A45" w:rsidRPr="00615A45" w:rsidTr="00AF5E54">
        <w:trPr>
          <w:trHeight w:val="235"/>
        </w:trPr>
        <w:tc>
          <w:tcPr>
            <w:tcW w:w="1622" w:type="dxa"/>
            <w:tcBorders>
              <w:top w:val="nil"/>
              <w:left w:val="single" w:sz="8" w:space="0" w:color="auto"/>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Charcoal</w:t>
            </w:r>
          </w:p>
        </w:tc>
        <w:tc>
          <w:tcPr>
            <w:tcW w:w="135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31</w:t>
            </w:r>
          </w:p>
        </w:tc>
        <w:tc>
          <w:tcPr>
            <w:tcW w:w="118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31</w:t>
            </w:r>
          </w:p>
        </w:tc>
        <w:tc>
          <w:tcPr>
            <w:tcW w:w="10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20</w:t>
            </w:r>
          </w:p>
        </w:tc>
        <w:tc>
          <w:tcPr>
            <w:tcW w:w="16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40</w:t>
            </w:r>
          </w:p>
        </w:tc>
        <w:tc>
          <w:tcPr>
            <w:tcW w:w="11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0</w:t>
            </w:r>
          </w:p>
        </w:tc>
        <w:tc>
          <w:tcPr>
            <w:tcW w:w="112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21</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143</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vertAlign w:val="subscript"/>
              </w:rPr>
              <w:t>2</w:t>
            </w:r>
            <w:r w:rsidRPr="00615A45">
              <w:rPr>
                <w:rFonts w:ascii="Times New Roman" w:hAnsi="Times New Roman"/>
                <w:bCs/>
                <w:sz w:val="24"/>
                <w:szCs w:val="24"/>
              </w:rPr>
              <w:t>nd</w:t>
            </w:r>
            <w:r w:rsidRPr="00615A45">
              <w:rPr>
                <w:rFonts w:ascii="Times New Roman" w:hAnsi="Times New Roman"/>
                <w:bCs/>
                <w:sz w:val="24"/>
                <w:szCs w:val="24"/>
                <w:vertAlign w:val="subscript"/>
              </w:rPr>
              <w:t xml:space="preserve"> </w:t>
            </w:r>
          </w:p>
        </w:tc>
        <w:tc>
          <w:tcPr>
            <w:tcW w:w="3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r w:rsidR="00615A45" w:rsidRPr="00615A45" w:rsidTr="00AF5E54">
        <w:trPr>
          <w:trHeight w:val="307"/>
        </w:trPr>
        <w:tc>
          <w:tcPr>
            <w:tcW w:w="1622" w:type="dxa"/>
            <w:tcBorders>
              <w:top w:val="nil"/>
              <w:left w:val="single" w:sz="8" w:space="0" w:color="auto"/>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Firewood</w:t>
            </w:r>
          </w:p>
        </w:tc>
        <w:tc>
          <w:tcPr>
            <w:tcW w:w="135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34</w:t>
            </w:r>
          </w:p>
        </w:tc>
        <w:tc>
          <w:tcPr>
            <w:tcW w:w="118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33</w:t>
            </w:r>
          </w:p>
        </w:tc>
        <w:tc>
          <w:tcPr>
            <w:tcW w:w="10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23</w:t>
            </w:r>
          </w:p>
        </w:tc>
        <w:tc>
          <w:tcPr>
            <w:tcW w:w="16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39</w:t>
            </w:r>
          </w:p>
        </w:tc>
        <w:tc>
          <w:tcPr>
            <w:tcW w:w="11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37</w:t>
            </w:r>
          </w:p>
        </w:tc>
        <w:tc>
          <w:tcPr>
            <w:tcW w:w="112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23</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189</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vertAlign w:val="subscript"/>
              </w:rPr>
              <w:t>1</w:t>
            </w:r>
            <w:r w:rsidRPr="00615A45">
              <w:rPr>
                <w:rFonts w:ascii="Times New Roman" w:hAnsi="Times New Roman"/>
                <w:bCs/>
                <w:sz w:val="24"/>
                <w:szCs w:val="24"/>
              </w:rPr>
              <w:t>st</w:t>
            </w:r>
          </w:p>
        </w:tc>
        <w:tc>
          <w:tcPr>
            <w:tcW w:w="3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r w:rsidR="00615A45" w:rsidRPr="00615A45" w:rsidTr="00AF5E54">
        <w:trPr>
          <w:trHeight w:val="298"/>
        </w:trPr>
        <w:tc>
          <w:tcPr>
            <w:tcW w:w="1622" w:type="dxa"/>
            <w:tcBorders>
              <w:top w:val="nil"/>
              <w:left w:val="single" w:sz="8" w:space="0" w:color="auto"/>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Food</w:t>
            </w:r>
          </w:p>
        </w:tc>
        <w:tc>
          <w:tcPr>
            <w:tcW w:w="135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0</w:t>
            </w:r>
          </w:p>
        </w:tc>
        <w:tc>
          <w:tcPr>
            <w:tcW w:w="118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0</w:t>
            </w:r>
          </w:p>
        </w:tc>
        <w:tc>
          <w:tcPr>
            <w:tcW w:w="10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35</w:t>
            </w:r>
          </w:p>
        </w:tc>
        <w:tc>
          <w:tcPr>
            <w:tcW w:w="16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0</w:t>
            </w:r>
          </w:p>
        </w:tc>
        <w:tc>
          <w:tcPr>
            <w:tcW w:w="11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31</w:t>
            </w:r>
          </w:p>
        </w:tc>
        <w:tc>
          <w:tcPr>
            <w:tcW w:w="112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0</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66</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vertAlign w:val="subscript"/>
              </w:rPr>
              <w:t>8</w:t>
            </w:r>
            <w:r w:rsidRPr="00615A45">
              <w:rPr>
                <w:rFonts w:ascii="Times New Roman" w:hAnsi="Times New Roman"/>
                <w:bCs/>
                <w:sz w:val="24"/>
                <w:szCs w:val="24"/>
              </w:rPr>
              <w:t>th</w:t>
            </w:r>
          </w:p>
        </w:tc>
        <w:tc>
          <w:tcPr>
            <w:tcW w:w="3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r w:rsidR="00615A45" w:rsidRPr="00615A45" w:rsidTr="00AF5E54">
        <w:trPr>
          <w:trHeight w:val="226"/>
        </w:trPr>
        <w:tc>
          <w:tcPr>
            <w:tcW w:w="1622" w:type="dxa"/>
            <w:tcBorders>
              <w:top w:val="nil"/>
              <w:left w:val="single" w:sz="8" w:space="0" w:color="auto"/>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Fencing</w:t>
            </w:r>
          </w:p>
        </w:tc>
        <w:tc>
          <w:tcPr>
            <w:tcW w:w="135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20</w:t>
            </w:r>
          </w:p>
        </w:tc>
        <w:tc>
          <w:tcPr>
            <w:tcW w:w="118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32</w:t>
            </w:r>
          </w:p>
        </w:tc>
        <w:tc>
          <w:tcPr>
            <w:tcW w:w="10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25</w:t>
            </w:r>
          </w:p>
        </w:tc>
        <w:tc>
          <w:tcPr>
            <w:tcW w:w="16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30</w:t>
            </w:r>
          </w:p>
        </w:tc>
        <w:tc>
          <w:tcPr>
            <w:tcW w:w="11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10</w:t>
            </w:r>
          </w:p>
        </w:tc>
        <w:tc>
          <w:tcPr>
            <w:tcW w:w="112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25</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142</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vertAlign w:val="subscript"/>
              </w:rPr>
              <w:t>3</w:t>
            </w:r>
            <w:r w:rsidRPr="00615A45">
              <w:rPr>
                <w:rFonts w:ascii="Times New Roman" w:hAnsi="Times New Roman"/>
                <w:bCs/>
                <w:sz w:val="24"/>
                <w:szCs w:val="24"/>
              </w:rPr>
              <w:t>rd</w:t>
            </w:r>
          </w:p>
        </w:tc>
        <w:tc>
          <w:tcPr>
            <w:tcW w:w="3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r w:rsidR="00615A45" w:rsidRPr="00615A45" w:rsidTr="00AF5E54">
        <w:trPr>
          <w:trHeight w:val="307"/>
        </w:trPr>
        <w:tc>
          <w:tcPr>
            <w:tcW w:w="1622" w:type="dxa"/>
            <w:tcBorders>
              <w:top w:val="nil"/>
              <w:left w:val="single" w:sz="8" w:space="0" w:color="auto"/>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Construction</w:t>
            </w:r>
          </w:p>
        </w:tc>
        <w:tc>
          <w:tcPr>
            <w:tcW w:w="135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6</w:t>
            </w:r>
          </w:p>
        </w:tc>
        <w:tc>
          <w:tcPr>
            <w:tcW w:w="118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w:t>
            </w:r>
          </w:p>
        </w:tc>
        <w:tc>
          <w:tcPr>
            <w:tcW w:w="10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7</w:t>
            </w:r>
          </w:p>
        </w:tc>
        <w:tc>
          <w:tcPr>
            <w:tcW w:w="16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40</w:t>
            </w:r>
          </w:p>
        </w:tc>
        <w:tc>
          <w:tcPr>
            <w:tcW w:w="11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0</w:t>
            </w:r>
          </w:p>
        </w:tc>
        <w:tc>
          <w:tcPr>
            <w:tcW w:w="112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24</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80</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vertAlign w:val="subscript"/>
              </w:rPr>
              <w:t>6</w:t>
            </w:r>
            <w:r w:rsidRPr="00615A45">
              <w:rPr>
                <w:rFonts w:ascii="Times New Roman" w:hAnsi="Times New Roman"/>
                <w:bCs/>
                <w:sz w:val="24"/>
                <w:szCs w:val="24"/>
              </w:rPr>
              <w:t>th</w:t>
            </w:r>
          </w:p>
        </w:tc>
        <w:tc>
          <w:tcPr>
            <w:tcW w:w="3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r w:rsidR="00615A45" w:rsidRPr="00615A45" w:rsidTr="00AF5E54">
        <w:trPr>
          <w:trHeight w:val="352"/>
        </w:trPr>
        <w:tc>
          <w:tcPr>
            <w:tcW w:w="1622" w:type="dxa"/>
            <w:tcBorders>
              <w:top w:val="nil"/>
              <w:left w:val="single" w:sz="8" w:space="0" w:color="auto"/>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Medicine</w:t>
            </w:r>
          </w:p>
        </w:tc>
        <w:tc>
          <w:tcPr>
            <w:tcW w:w="135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35</w:t>
            </w:r>
          </w:p>
        </w:tc>
        <w:tc>
          <w:tcPr>
            <w:tcW w:w="118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10</w:t>
            </w:r>
          </w:p>
        </w:tc>
        <w:tc>
          <w:tcPr>
            <w:tcW w:w="10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5</w:t>
            </w:r>
          </w:p>
        </w:tc>
        <w:tc>
          <w:tcPr>
            <w:tcW w:w="16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8</w:t>
            </w:r>
          </w:p>
        </w:tc>
        <w:tc>
          <w:tcPr>
            <w:tcW w:w="11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37</w:t>
            </w:r>
          </w:p>
        </w:tc>
        <w:tc>
          <w:tcPr>
            <w:tcW w:w="112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14</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132</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vertAlign w:val="subscript"/>
              </w:rPr>
              <w:t>4</w:t>
            </w:r>
            <w:r w:rsidRPr="00615A45">
              <w:rPr>
                <w:rFonts w:ascii="Times New Roman" w:hAnsi="Times New Roman"/>
                <w:bCs/>
                <w:sz w:val="24"/>
                <w:szCs w:val="24"/>
              </w:rPr>
              <w:t>th</w:t>
            </w:r>
          </w:p>
        </w:tc>
        <w:tc>
          <w:tcPr>
            <w:tcW w:w="3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r w:rsidR="00615A45" w:rsidRPr="00615A45" w:rsidTr="00AF5E54">
        <w:trPr>
          <w:trHeight w:val="325"/>
        </w:trPr>
        <w:tc>
          <w:tcPr>
            <w:tcW w:w="1622" w:type="dxa"/>
            <w:tcBorders>
              <w:top w:val="nil"/>
              <w:left w:val="single" w:sz="8" w:space="0" w:color="auto"/>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Furniture</w:t>
            </w:r>
          </w:p>
        </w:tc>
        <w:tc>
          <w:tcPr>
            <w:tcW w:w="135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0</w:t>
            </w:r>
          </w:p>
        </w:tc>
        <w:tc>
          <w:tcPr>
            <w:tcW w:w="118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0</w:t>
            </w:r>
          </w:p>
        </w:tc>
        <w:tc>
          <w:tcPr>
            <w:tcW w:w="10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28</w:t>
            </w:r>
          </w:p>
        </w:tc>
        <w:tc>
          <w:tcPr>
            <w:tcW w:w="16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27</w:t>
            </w:r>
          </w:p>
        </w:tc>
        <w:tc>
          <w:tcPr>
            <w:tcW w:w="11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0</w:t>
            </w:r>
          </w:p>
        </w:tc>
        <w:tc>
          <w:tcPr>
            <w:tcW w:w="112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0</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67</w:t>
            </w: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vertAlign w:val="subscript"/>
              </w:rPr>
              <w:t>7</w:t>
            </w:r>
            <w:r w:rsidRPr="00615A45">
              <w:rPr>
                <w:rFonts w:ascii="Times New Roman" w:hAnsi="Times New Roman"/>
                <w:bCs/>
                <w:sz w:val="24"/>
                <w:szCs w:val="24"/>
              </w:rPr>
              <w:t>th</w:t>
            </w:r>
          </w:p>
        </w:tc>
        <w:tc>
          <w:tcPr>
            <w:tcW w:w="3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r w:rsidR="00615A45" w:rsidRPr="00615A45" w:rsidTr="00934718">
        <w:trPr>
          <w:trHeight w:val="455"/>
        </w:trPr>
        <w:tc>
          <w:tcPr>
            <w:tcW w:w="1622" w:type="dxa"/>
            <w:tcBorders>
              <w:top w:val="nil"/>
              <w:left w:val="single" w:sz="8" w:space="0" w:color="auto"/>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Agricultural</w:t>
            </w:r>
          </w:p>
        </w:tc>
        <w:tc>
          <w:tcPr>
            <w:tcW w:w="1355"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36</w:t>
            </w:r>
          </w:p>
        </w:tc>
        <w:tc>
          <w:tcPr>
            <w:tcW w:w="1185"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20</w:t>
            </w:r>
          </w:p>
        </w:tc>
        <w:tc>
          <w:tcPr>
            <w:tcW w:w="106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40</w:t>
            </w:r>
          </w:p>
        </w:tc>
        <w:tc>
          <w:tcPr>
            <w:tcW w:w="166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16</w:t>
            </w:r>
          </w:p>
        </w:tc>
        <w:tc>
          <w:tcPr>
            <w:tcW w:w="116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0</w:t>
            </w:r>
          </w:p>
        </w:tc>
        <w:tc>
          <w:tcPr>
            <w:tcW w:w="112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38</w:t>
            </w:r>
          </w:p>
        </w:tc>
        <w:tc>
          <w:tcPr>
            <w:tcW w:w="76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110</w:t>
            </w:r>
          </w:p>
        </w:tc>
        <w:tc>
          <w:tcPr>
            <w:tcW w:w="76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vertAlign w:val="subscript"/>
              </w:rPr>
              <w:t>5</w:t>
            </w:r>
            <w:r w:rsidRPr="00615A45">
              <w:rPr>
                <w:rFonts w:ascii="Times New Roman" w:hAnsi="Times New Roman"/>
                <w:bCs/>
                <w:sz w:val="24"/>
                <w:szCs w:val="24"/>
              </w:rPr>
              <w:t>th</w:t>
            </w:r>
            <w:r w:rsidRPr="00615A45">
              <w:rPr>
                <w:rFonts w:ascii="Times New Roman" w:hAnsi="Times New Roman"/>
                <w:bCs/>
                <w:sz w:val="24"/>
                <w:szCs w:val="24"/>
                <w:vertAlign w:val="subscript"/>
              </w:rPr>
              <w:t xml:space="preserve"> </w:t>
            </w:r>
          </w:p>
        </w:tc>
        <w:tc>
          <w:tcPr>
            <w:tcW w:w="3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r w:rsidR="00615A45" w:rsidRPr="00615A45" w:rsidTr="00934718">
        <w:trPr>
          <w:trHeight w:val="218"/>
        </w:trPr>
        <w:tc>
          <w:tcPr>
            <w:tcW w:w="1622" w:type="dxa"/>
            <w:tcBorders>
              <w:top w:val="nil"/>
              <w:left w:val="single" w:sz="8" w:space="0" w:color="auto"/>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sz w:val="24"/>
                <w:szCs w:val="24"/>
              </w:rPr>
              <w:t>Tool</w:t>
            </w:r>
          </w:p>
        </w:tc>
        <w:tc>
          <w:tcPr>
            <w:tcW w:w="1355"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185"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06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66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r w:rsidR="00615A45" w:rsidRPr="00615A45" w:rsidTr="00AF5E54">
        <w:trPr>
          <w:trHeight w:val="87"/>
        </w:trPr>
        <w:tc>
          <w:tcPr>
            <w:tcW w:w="1622" w:type="dxa"/>
            <w:tcBorders>
              <w:top w:val="nil"/>
              <w:left w:val="single" w:sz="8" w:space="0" w:color="auto"/>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35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18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0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6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r w:rsidR="00615A45" w:rsidRPr="00615A45" w:rsidTr="00934718">
        <w:trPr>
          <w:trHeight w:val="265"/>
        </w:trPr>
        <w:tc>
          <w:tcPr>
            <w:tcW w:w="1622" w:type="dxa"/>
            <w:tcBorders>
              <w:top w:val="nil"/>
              <w:left w:val="single" w:sz="8" w:space="0" w:color="auto"/>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Total</w:t>
            </w:r>
          </w:p>
        </w:tc>
        <w:tc>
          <w:tcPr>
            <w:tcW w:w="1355"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162</w:t>
            </w:r>
          </w:p>
        </w:tc>
        <w:tc>
          <w:tcPr>
            <w:tcW w:w="1185"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129</w:t>
            </w:r>
          </w:p>
        </w:tc>
        <w:tc>
          <w:tcPr>
            <w:tcW w:w="106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178</w:t>
            </w:r>
          </w:p>
        </w:tc>
        <w:tc>
          <w:tcPr>
            <w:tcW w:w="166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200</w:t>
            </w:r>
          </w:p>
        </w:tc>
        <w:tc>
          <w:tcPr>
            <w:tcW w:w="116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115</w:t>
            </w:r>
          </w:p>
        </w:tc>
        <w:tc>
          <w:tcPr>
            <w:tcW w:w="1120" w:type="dxa"/>
            <w:tcBorders>
              <w:top w:val="nil"/>
              <w:left w:val="nil"/>
              <w:bottom w:val="nil"/>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145</w:t>
            </w:r>
          </w:p>
        </w:tc>
        <w:tc>
          <w:tcPr>
            <w:tcW w:w="76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r w:rsidR="00615A45" w:rsidRPr="00615A45" w:rsidTr="00AF5E54">
        <w:trPr>
          <w:trHeight w:val="87"/>
        </w:trPr>
        <w:tc>
          <w:tcPr>
            <w:tcW w:w="1622" w:type="dxa"/>
            <w:tcBorders>
              <w:top w:val="nil"/>
              <w:left w:val="single" w:sz="8" w:space="0" w:color="auto"/>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35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18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0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6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r w:rsidR="00615A45" w:rsidRPr="00615A45" w:rsidTr="00AF5E54">
        <w:trPr>
          <w:trHeight w:val="67"/>
        </w:trPr>
        <w:tc>
          <w:tcPr>
            <w:tcW w:w="1622" w:type="dxa"/>
            <w:tcBorders>
              <w:top w:val="nil"/>
              <w:left w:val="single" w:sz="8" w:space="0" w:color="auto"/>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rPr>
              <w:t>Rank</w:t>
            </w:r>
          </w:p>
        </w:tc>
        <w:tc>
          <w:tcPr>
            <w:tcW w:w="135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vertAlign w:val="subscript"/>
              </w:rPr>
              <w:t>3</w:t>
            </w:r>
            <w:r w:rsidRPr="00615A45">
              <w:rPr>
                <w:rFonts w:ascii="Times New Roman" w:hAnsi="Times New Roman"/>
                <w:bCs/>
                <w:sz w:val="24"/>
                <w:szCs w:val="24"/>
                <w:vertAlign w:val="superscript"/>
              </w:rPr>
              <w:t>rd</w:t>
            </w:r>
          </w:p>
        </w:tc>
        <w:tc>
          <w:tcPr>
            <w:tcW w:w="1185"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vertAlign w:val="subscript"/>
              </w:rPr>
              <w:t>6</w:t>
            </w:r>
            <w:r w:rsidRPr="00615A45">
              <w:rPr>
                <w:rFonts w:ascii="Times New Roman" w:hAnsi="Times New Roman"/>
                <w:bCs/>
                <w:sz w:val="24"/>
                <w:szCs w:val="24"/>
                <w:vertAlign w:val="superscript"/>
              </w:rPr>
              <w:t>th</w:t>
            </w:r>
          </w:p>
        </w:tc>
        <w:tc>
          <w:tcPr>
            <w:tcW w:w="10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vertAlign w:val="subscript"/>
              </w:rPr>
              <w:t>2</w:t>
            </w:r>
            <w:r w:rsidRPr="00615A45">
              <w:rPr>
                <w:rFonts w:ascii="Times New Roman" w:hAnsi="Times New Roman"/>
                <w:bCs/>
                <w:sz w:val="24"/>
                <w:szCs w:val="24"/>
                <w:vertAlign w:val="superscript"/>
              </w:rPr>
              <w:t>nd</w:t>
            </w:r>
          </w:p>
        </w:tc>
        <w:tc>
          <w:tcPr>
            <w:tcW w:w="16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vertAlign w:val="subscript"/>
              </w:rPr>
              <w:t>1</w:t>
            </w:r>
            <w:r w:rsidRPr="00615A45">
              <w:rPr>
                <w:rFonts w:ascii="Times New Roman" w:hAnsi="Times New Roman"/>
                <w:bCs/>
                <w:sz w:val="24"/>
                <w:szCs w:val="24"/>
                <w:vertAlign w:val="superscript"/>
              </w:rPr>
              <w:t>st</w:t>
            </w:r>
          </w:p>
        </w:tc>
        <w:tc>
          <w:tcPr>
            <w:tcW w:w="116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vertAlign w:val="subscript"/>
              </w:rPr>
              <w:t>5</w:t>
            </w:r>
            <w:r w:rsidRPr="00615A45">
              <w:rPr>
                <w:rFonts w:ascii="Times New Roman" w:hAnsi="Times New Roman"/>
                <w:bCs/>
                <w:sz w:val="24"/>
                <w:szCs w:val="24"/>
                <w:vertAlign w:val="superscript"/>
              </w:rPr>
              <w:t>th</w:t>
            </w:r>
          </w:p>
        </w:tc>
        <w:tc>
          <w:tcPr>
            <w:tcW w:w="1120" w:type="dxa"/>
            <w:tcBorders>
              <w:top w:val="nil"/>
              <w:left w:val="nil"/>
              <w:bottom w:val="single" w:sz="8" w:space="0" w:color="auto"/>
              <w:right w:val="single" w:sz="8" w:space="0" w:color="auto"/>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Cs/>
                <w:sz w:val="24"/>
                <w:szCs w:val="24"/>
                <w:vertAlign w:val="subscript"/>
              </w:rPr>
              <w:t>4</w:t>
            </w:r>
            <w:r w:rsidRPr="00615A45">
              <w:rPr>
                <w:rFonts w:ascii="Times New Roman" w:hAnsi="Times New Roman"/>
                <w:bCs/>
                <w:sz w:val="24"/>
                <w:szCs w:val="24"/>
                <w:vertAlign w:val="superscript"/>
              </w:rPr>
              <w:t>th</w:t>
            </w:r>
          </w:p>
        </w:tc>
        <w:tc>
          <w:tcPr>
            <w:tcW w:w="76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c>
          <w:tcPr>
            <w:tcW w:w="30" w:type="dxa"/>
            <w:tcBorders>
              <w:top w:val="nil"/>
              <w:left w:val="nil"/>
              <w:bottom w:val="nil"/>
              <w:right w:val="nil"/>
            </w:tcBorders>
            <w:vAlign w:val="bottom"/>
          </w:tcPr>
          <w:p w:rsidR="005E32A5" w:rsidRPr="00615A45" w:rsidRDefault="005E32A5" w:rsidP="00AF5E54">
            <w:pPr>
              <w:widowControl w:val="0"/>
              <w:autoSpaceDE w:val="0"/>
              <w:autoSpaceDN w:val="0"/>
              <w:adjustRightInd w:val="0"/>
              <w:spacing w:after="0" w:line="240" w:lineRule="auto"/>
              <w:rPr>
                <w:rFonts w:ascii="Times New Roman" w:hAnsi="Times New Roman"/>
                <w:sz w:val="24"/>
                <w:szCs w:val="24"/>
              </w:rPr>
            </w:pPr>
          </w:p>
        </w:tc>
      </w:tr>
    </w:tbl>
    <w:p w:rsidR="007F701D" w:rsidRPr="00615A45" w:rsidRDefault="005E32A5" w:rsidP="00E56C88">
      <w:pPr>
        <w:widowControl w:val="0"/>
        <w:overflowPunct w:val="0"/>
        <w:autoSpaceDE w:val="0"/>
        <w:autoSpaceDN w:val="0"/>
        <w:adjustRightInd w:val="0"/>
        <w:spacing w:after="0"/>
        <w:ind w:right="1040"/>
        <w:jc w:val="both"/>
        <w:rPr>
          <w:rFonts w:ascii="Times New Roman" w:hAnsi="Times New Roman"/>
        </w:rPr>
      </w:pPr>
      <w:r w:rsidRPr="00615A45">
        <w:rPr>
          <w:rFonts w:ascii="Times New Roman" w:hAnsi="Times New Roman"/>
        </w:rPr>
        <w:t>N.B Based on use criteria (5= best; 4= very good; 3=good; 2= less used; 1=least used and 0= no value)</w:t>
      </w:r>
    </w:p>
    <w:p w:rsidR="005E32A5" w:rsidRPr="00615A45" w:rsidRDefault="005E32A5" w:rsidP="002A49AA">
      <w:pPr>
        <w:pStyle w:val="Heading3"/>
        <w:numPr>
          <w:ilvl w:val="2"/>
          <w:numId w:val="22"/>
        </w:numPr>
        <w:jc w:val="left"/>
      </w:pPr>
      <w:bookmarkStart w:id="288" w:name="_Toc227922073"/>
      <w:r w:rsidRPr="00615A45">
        <w:lastRenderedPageBreak/>
        <w:t>Direct matrix ranking of multipurpose livestock medicinal plants</w:t>
      </w:r>
      <w:bookmarkEnd w:id="288"/>
    </w:p>
    <w:p w:rsidR="005E32A5" w:rsidRPr="00615A45" w:rsidRDefault="005E32A5" w:rsidP="000F2C3B">
      <w:pPr>
        <w:widowControl w:val="0"/>
        <w:overflowPunct w:val="0"/>
        <w:autoSpaceDE w:val="0"/>
        <w:autoSpaceDN w:val="0"/>
        <w:adjustRightInd w:val="0"/>
        <w:spacing w:after="0" w:line="360" w:lineRule="auto"/>
        <w:ind w:right="-44"/>
        <w:jc w:val="both"/>
        <w:rPr>
          <w:rFonts w:ascii="Times New Roman" w:hAnsi="Times New Roman"/>
          <w:sz w:val="24"/>
          <w:szCs w:val="24"/>
        </w:rPr>
      </w:pPr>
      <w:r w:rsidRPr="00615A45">
        <w:rPr>
          <w:rFonts w:ascii="Times New Roman" w:hAnsi="Times New Roman"/>
          <w:sz w:val="24"/>
          <w:szCs w:val="24"/>
        </w:rPr>
        <w:t>Five commonly used multipurpose species and six use categories were involved in direct matrix ranking exercises in order to evaluate their relative importan</w:t>
      </w:r>
      <w:r w:rsidR="000A2E30" w:rsidRPr="00615A45">
        <w:rPr>
          <w:rFonts w:ascii="Times New Roman" w:hAnsi="Times New Roman"/>
          <w:sz w:val="24"/>
          <w:szCs w:val="24"/>
        </w:rPr>
        <w:t>ce to the local people (Table 14</w:t>
      </w:r>
      <w:r w:rsidRPr="00615A45">
        <w:rPr>
          <w:rFonts w:ascii="Times New Roman" w:hAnsi="Times New Roman"/>
          <w:sz w:val="24"/>
          <w:szCs w:val="24"/>
        </w:rPr>
        <w:t xml:space="preserve">). The results of the direct matrix ranking revealed that </w:t>
      </w:r>
      <w:r w:rsidRPr="00615A45">
        <w:rPr>
          <w:rFonts w:ascii="Times New Roman" w:hAnsi="Times New Roman"/>
          <w:i/>
          <w:iCs/>
          <w:sz w:val="24"/>
          <w:szCs w:val="24"/>
        </w:rPr>
        <w:t>Vernonia amygdalina</w:t>
      </w:r>
      <w:r w:rsidRPr="00615A45">
        <w:rPr>
          <w:rFonts w:ascii="Times New Roman" w:hAnsi="Times New Roman"/>
          <w:sz w:val="24"/>
          <w:szCs w:val="24"/>
        </w:rPr>
        <w:t xml:space="preserve"> ranked first and hence it is the most preferred plant by local people for various uses and is the most threatened species as the informants reported, This scarcity of </w:t>
      </w:r>
      <w:r w:rsidRPr="00615A45">
        <w:rPr>
          <w:rFonts w:ascii="Times New Roman" w:hAnsi="Times New Roman"/>
          <w:i/>
          <w:iCs/>
          <w:sz w:val="24"/>
          <w:szCs w:val="24"/>
        </w:rPr>
        <w:t>Vernonia amygdalina</w:t>
      </w:r>
      <w:r w:rsidRPr="00615A45">
        <w:rPr>
          <w:rFonts w:ascii="Times New Roman" w:hAnsi="Times New Roman"/>
          <w:sz w:val="24"/>
          <w:szCs w:val="24"/>
        </w:rPr>
        <w:t xml:space="preserve"> is due to over-harvesting for not only medicinal but also for other uses particularly for firewood, charcoal, and fencing. </w:t>
      </w:r>
      <w:r w:rsidRPr="00615A45">
        <w:rPr>
          <w:rFonts w:ascii="Times New Roman" w:hAnsi="Times New Roman"/>
          <w:i/>
          <w:iCs/>
          <w:sz w:val="24"/>
          <w:szCs w:val="24"/>
        </w:rPr>
        <w:t>Olea europea</w:t>
      </w:r>
      <w:r w:rsidRPr="00615A45">
        <w:rPr>
          <w:rFonts w:ascii="Times New Roman" w:hAnsi="Times New Roman"/>
          <w:sz w:val="24"/>
          <w:szCs w:val="24"/>
        </w:rPr>
        <w:t xml:space="preserve"> ranked second, </w:t>
      </w:r>
      <w:r w:rsidRPr="00615A45">
        <w:rPr>
          <w:rFonts w:ascii="Times New Roman" w:hAnsi="Times New Roman"/>
          <w:i/>
          <w:iCs/>
          <w:sz w:val="24"/>
          <w:szCs w:val="24"/>
        </w:rPr>
        <w:t>Acanthus sennii</w:t>
      </w:r>
      <w:r w:rsidRPr="00615A45">
        <w:rPr>
          <w:rFonts w:ascii="Times New Roman" w:hAnsi="Times New Roman"/>
          <w:sz w:val="24"/>
          <w:szCs w:val="24"/>
        </w:rPr>
        <w:t xml:space="preserve"> ranked as third, </w:t>
      </w:r>
      <w:r w:rsidRPr="00615A45">
        <w:rPr>
          <w:rFonts w:ascii="Times New Roman" w:hAnsi="Times New Roman"/>
          <w:i/>
          <w:iCs/>
          <w:sz w:val="24"/>
          <w:szCs w:val="24"/>
        </w:rPr>
        <w:t>Linum usitatissimum</w:t>
      </w:r>
      <w:bookmarkStart w:id="289" w:name="page66"/>
      <w:bookmarkEnd w:id="289"/>
      <w:r w:rsidRPr="00615A45">
        <w:rPr>
          <w:rFonts w:ascii="Times New Roman" w:hAnsi="Times New Roman"/>
          <w:sz w:val="24"/>
          <w:szCs w:val="24"/>
        </w:rPr>
        <w:t xml:space="preserve"> obtained the fourth rank, and </w:t>
      </w:r>
      <w:r w:rsidRPr="00615A45">
        <w:rPr>
          <w:rFonts w:ascii="Times New Roman" w:hAnsi="Times New Roman"/>
          <w:i/>
          <w:iCs/>
          <w:sz w:val="24"/>
          <w:szCs w:val="24"/>
        </w:rPr>
        <w:t>Allium cepa</w:t>
      </w:r>
      <w:r w:rsidRPr="00615A45">
        <w:rPr>
          <w:rFonts w:ascii="Times New Roman" w:hAnsi="Times New Roman"/>
          <w:sz w:val="24"/>
          <w:szCs w:val="24"/>
        </w:rPr>
        <w:t xml:space="preserve"> obtained the list fifth rank. According to the report of Eskedar Abebe (2011), </w:t>
      </w:r>
      <w:r w:rsidRPr="00615A45">
        <w:rPr>
          <w:rFonts w:ascii="Times New Roman" w:hAnsi="Times New Roman"/>
          <w:i/>
          <w:iCs/>
          <w:sz w:val="24"/>
          <w:szCs w:val="24"/>
        </w:rPr>
        <w:t>Cordia africana</w:t>
      </w:r>
      <w:r w:rsidRPr="00615A45">
        <w:rPr>
          <w:rFonts w:ascii="Times New Roman" w:hAnsi="Times New Roman"/>
          <w:sz w:val="24"/>
          <w:szCs w:val="24"/>
        </w:rPr>
        <w:t xml:space="preserve"> stood first in being the most multipurpose medicinal plant followed by </w:t>
      </w:r>
      <w:r w:rsidRPr="00615A45">
        <w:rPr>
          <w:rFonts w:ascii="Times New Roman" w:hAnsi="Times New Roman"/>
          <w:i/>
          <w:iCs/>
          <w:sz w:val="24"/>
          <w:szCs w:val="24"/>
        </w:rPr>
        <w:t>Eucalyptus globulus</w:t>
      </w:r>
      <w:r w:rsidR="00193E94" w:rsidRPr="00615A45">
        <w:rPr>
          <w:rFonts w:ascii="Times New Roman" w:hAnsi="Times New Roman"/>
        </w:rPr>
        <w:t>.</w:t>
      </w:r>
    </w:p>
    <w:p w:rsidR="005E32A5" w:rsidRPr="00615A45" w:rsidRDefault="005E32A5" w:rsidP="005E32A5">
      <w:pPr>
        <w:widowControl w:val="0"/>
        <w:autoSpaceDE w:val="0"/>
        <w:autoSpaceDN w:val="0"/>
        <w:adjustRightInd w:val="0"/>
        <w:spacing w:after="0"/>
        <w:rPr>
          <w:rFonts w:ascii="Times New Roman" w:hAnsi="Times New Roman"/>
        </w:rPr>
      </w:pPr>
    </w:p>
    <w:p w:rsidR="005D0275" w:rsidRPr="00615A45" w:rsidRDefault="005D0275" w:rsidP="005D0275">
      <w:pPr>
        <w:pStyle w:val="Caption"/>
        <w:keepNext/>
        <w:rPr>
          <w:rFonts w:ascii="Times New Roman" w:hAnsi="Times New Roman"/>
          <w:color w:val="auto"/>
          <w:sz w:val="24"/>
          <w:szCs w:val="24"/>
        </w:rPr>
      </w:pPr>
      <w:bookmarkStart w:id="290" w:name="_Toc198012707"/>
      <w:bookmarkStart w:id="291" w:name="_Toc228189344"/>
      <w:r w:rsidRPr="00615A45">
        <w:rPr>
          <w:rFonts w:ascii="Times New Roman" w:hAnsi="Times New Roman"/>
          <w:color w:val="auto"/>
          <w:sz w:val="24"/>
          <w:szCs w:val="24"/>
        </w:rPr>
        <w:t xml:space="preserve">Table </w:t>
      </w:r>
      <w:r w:rsidR="00B74F4D" w:rsidRPr="00615A45">
        <w:rPr>
          <w:rFonts w:ascii="Times New Roman" w:hAnsi="Times New Roman"/>
          <w:color w:val="auto"/>
          <w:sz w:val="24"/>
          <w:szCs w:val="24"/>
        </w:rPr>
        <w:fldChar w:fldCharType="begin"/>
      </w:r>
      <w:r w:rsidR="00B74F4D" w:rsidRPr="00615A45">
        <w:rPr>
          <w:rFonts w:ascii="Times New Roman" w:hAnsi="Times New Roman"/>
          <w:color w:val="auto"/>
          <w:sz w:val="24"/>
          <w:szCs w:val="24"/>
        </w:rPr>
        <w:instrText xml:space="preserve"> SEQ Table \* ARABIC </w:instrText>
      </w:r>
      <w:r w:rsidR="00B74F4D" w:rsidRPr="00615A45">
        <w:rPr>
          <w:rFonts w:ascii="Times New Roman" w:hAnsi="Times New Roman"/>
          <w:color w:val="auto"/>
          <w:sz w:val="24"/>
          <w:szCs w:val="24"/>
        </w:rPr>
        <w:fldChar w:fldCharType="separate"/>
      </w:r>
      <w:r w:rsidRPr="00615A45">
        <w:rPr>
          <w:rFonts w:ascii="Times New Roman" w:hAnsi="Times New Roman"/>
          <w:noProof/>
          <w:color w:val="auto"/>
          <w:sz w:val="24"/>
          <w:szCs w:val="24"/>
        </w:rPr>
        <w:t>14</w:t>
      </w:r>
      <w:r w:rsidR="00B74F4D" w:rsidRPr="00615A45">
        <w:rPr>
          <w:rFonts w:ascii="Times New Roman" w:hAnsi="Times New Roman"/>
          <w:noProof/>
          <w:color w:val="auto"/>
          <w:sz w:val="24"/>
          <w:szCs w:val="24"/>
        </w:rPr>
        <w:fldChar w:fldCharType="end"/>
      </w:r>
      <w:r w:rsidRPr="00615A45">
        <w:rPr>
          <w:rFonts w:ascii="Times New Roman" w:hAnsi="Times New Roman"/>
          <w:color w:val="auto"/>
          <w:sz w:val="24"/>
          <w:szCs w:val="24"/>
        </w:rPr>
        <w:t>: Direct Matrix ranking of five medicinal plant species with additional uses</w:t>
      </w:r>
      <w:bookmarkEnd w:id="290"/>
      <w:bookmarkEnd w:id="291"/>
    </w:p>
    <w:tbl>
      <w:tblPr>
        <w:tblW w:w="10510" w:type="dxa"/>
        <w:tblInd w:w="10" w:type="dxa"/>
        <w:tblLayout w:type="fixed"/>
        <w:tblCellMar>
          <w:left w:w="0" w:type="dxa"/>
          <w:right w:w="0" w:type="dxa"/>
        </w:tblCellMar>
        <w:tblLook w:val="0000" w:firstRow="0" w:lastRow="0" w:firstColumn="0" w:lastColumn="0" w:noHBand="0" w:noVBand="0"/>
      </w:tblPr>
      <w:tblGrid>
        <w:gridCol w:w="1620"/>
        <w:gridCol w:w="1500"/>
        <w:gridCol w:w="1660"/>
        <w:gridCol w:w="1100"/>
        <w:gridCol w:w="1580"/>
        <w:gridCol w:w="1160"/>
        <w:gridCol w:w="30"/>
        <w:gridCol w:w="1080"/>
        <w:gridCol w:w="780"/>
      </w:tblGrid>
      <w:tr w:rsidR="00615A45" w:rsidRPr="00615A45" w:rsidTr="005D0275">
        <w:trPr>
          <w:trHeight w:val="698"/>
        </w:trPr>
        <w:tc>
          <w:tcPr>
            <w:tcW w:w="1620" w:type="dxa"/>
            <w:tcBorders>
              <w:top w:val="single" w:sz="8"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Use diversity</w:t>
            </w:r>
          </w:p>
        </w:tc>
        <w:tc>
          <w:tcPr>
            <w:tcW w:w="1500" w:type="dxa"/>
            <w:tcBorders>
              <w:top w:val="single" w:sz="8" w:space="0" w:color="auto"/>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340" w:type="dxa"/>
            <w:gridSpan w:val="3"/>
            <w:tcBorders>
              <w:top w:val="single" w:sz="8" w:space="0" w:color="auto"/>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Multipurpose plants</w:t>
            </w:r>
          </w:p>
        </w:tc>
        <w:tc>
          <w:tcPr>
            <w:tcW w:w="116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30" w:type="dxa"/>
            <w:tcBorders>
              <w:top w:val="single" w:sz="8" w:space="0" w:color="auto"/>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08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8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5D0275">
        <w:trPr>
          <w:trHeight w:val="140"/>
        </w:trPr>
        <w:tc>
          <w:tcPr>
            <w:tcW w:w="162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50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66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10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58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1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3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10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c>
          <w:tcPr>
            <w:tcW w:w="7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12"/>
                <w:szCs w:val="12"/>
              </w:rPr>
            </w:pPr>
          </w:p>
        </w:tc>
      </w:tr>
      <w:tr w:rsidR="00615A45" w:rsidRPr="00615A45" w:rsidTr="005D0275">
        <w:trPr>
          <w:trHeight w:val="265"/>
        </w:trPr>
        <w:tc>
          <w:tcPr>
            <w:tcW w:w="162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3"/>
                <w:szCs w:val="23"/>
              </w:rPr>
            </w:pPr>
          </w:p>
        </w:tc>
        <w:tc>
          <w:tcPr>
            <w:tcW w:w="1500" w:type="dxa"/>
            <w:tcBorders>
              <w:top w:val="nil"/>
              <w:left w:val="nil"/>
              <w:bottom w:val="nil"/>
              <w:right w:val="single" w:sz="8" w:space="0" w:color="auto"/>
            </w:tcBorders>
            <w:vAlign w:val="bottom"/>
          </w:tcPr>
          <w:tbl>
            <w:tblPr>
              <w:tblW w:w="0" w:type="auto"/>
              <w:tblInd w:w="10" w:type="dxa"/>
              <w:tblLayout w:type="fixed"/>
              <w:tblCellMar>
                <w:left w:w="0" w:type="dxa"/>
                <w:right w:w="0" w:type="dxa"/>
              </w:tblCellMar>
              <w:tblLook w:val="0000" w:firstRow="0" w:lastRow="0" w:firstColumn="0" w:lastColumn="0" w:noHBand="0" w:noVBand="0"/>
            </w:tblPr>
            <w:tblGrid>
              <w:gridCol w:w="1100"/>
            </w:tblGrid>
            <w:tr w:rsidR="00615A45" w:rsidRPr="00615A45" w:rsidTr="005E32A5">
              <w:trPr>
                <w:trHeight w:val="265"/>
              </w:trPr>
              <w:tc>
                <w:tcPr>
                  <w:tcW w:w="1100" w:type="dxa"/>
                  <w:tcBorders>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Allium</w:t>
                  </w:r>
                </w:p>
              </w:tc>
            </w:tr>
            <w:tr w:rsidR="00615A45" w:rsidRPr="00615A45" w:rsidTr="005E32A5">
              <w:trPr>
                <w:trHeight w:val="408"/>
              </w:trPr>
              <w:tc>
                <w:tcPr>
                  <w:tcW w:w="1100" w:type="dxa"/>
                  <w:tcBorders>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Cepa</w:t>
                  </w:r>
                </w:p>
              </w:tc>
            </w:tr>
          </w:tbl>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6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Acanthus</w:t>
            </w:r>
          </w:p>
        </w:tc>
        <w:tc>
          <w:tcPr>
            <w:tcW w:w="1100" w:type="dxa"/>
            <w:tcBorders>
              <w:top w:val="nil"/>
              <w:left w:val="nil"/>
              <w:bottom w:val="nil"/>
              <w:right w:val="single" w:sz="8" w:space="0" w:color="auto"/>
            </w:tcBorders>
            <w:vAlign w:val="bottom"/>
          </w:tcPr>
          <w:tbl>
            <w:tblPr>
              <w:tblW w:w="0" w:type="auto"/>
              <w:tblInd w:w="10" w:type="dxa"/>
              <w:tblLayout w:type="fixed"/>
              <w:tblCellMar>
                <w:left w:w="0" w:type="dxa"/>
                <w:right w:w="0" w:type="dxa"/>
              </w:tblCellMar>
              <w:tblLook w:val="0000" w:firstRow="0" w:lastRow="0" w:firstColumn="0" w:lastColumn="0" w:noHBand="0" w:noVBand="0"/>
            </w:tblPr>
            <w:tblGrid>
              <w:gridCol w:w="1500"/>
            </w:tblGrid>
            <w:tr w:rsidR="00615A45" w:rsidRPr="00615A45" w:rsidTr="005E32A5">
              <w:trPr>
                <w:trHeight w:val="265"/>
              </w:trPr>
              <w:tc>
                <w:tcPr>
                  <w:tcW w:w="1500" w:type="dxa"/>
                  <w:tcBorders>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Vernonia</w:t>
                  </w:r>
                </w:p>
              </w:tc>
            </w:tr>
            <w:tr w:rsidR="00615A45" w:rsidRPr="00615A45" w:rsidTr="005E32A5">
              <w:trPr>
                <w:trHeight w:val="408"/>
              </w:trPr>
              <w:tc>
                <w:tcPr>
                  <w:tcW w:w="1500" w:type="dxa"/>
                  <w:tcBorders>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amygdalina</w:t>
                  </w:r>
                </w:p>
              </w:tc>
            </w:tr>
          </w:tbl>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580" w:type="dxa"/>
            <w:tcBorders>
              <w:top w:val="nil"/>
              <w:left w:val="nil"/>
              <w:bottom w:val="nil"/>
              <w:right w:val="single" w:sz="8" w:space="0" w:color="auto"/>
            </w:tcBorders>
            <w:vAlign w:val="bottom"/>
          </w:tcPr>
          <w:p w:rsidR="005E32A5" w:rsidRPr="00615A45" w:rsidRDefault="003E19EF"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    </w:t>
            </w:r>
            <w:r w:rsidR="005E32A5" w:rsidRPr="00615A45">
              <w:rPr>
                <w:rFonts w:ascii="Times New Roman" w:hAnsi="Times New Roman"/>
                <w:i/>
                <w:iCs/>
                <w:sz w:val="24"/>
                <w:szCs w:val="24"/>
              </w:rPr>
              <w:t>Linum</w:t>
            </w:r>
          </w:p>
        </w:tc>
        <w:tc>
          <w:tcPr>
            <w:tcW w:w="11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Olea</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3"/>
                <w:szCs w:val="23"/>
              </w:rPr>
            </w:pP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Total</w:t>
            </w:r>
          </w:p>
        </w:tc>
        <w:tc>
          <w:tcPr>
            <w:tcW w:w="7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Rank</w:t>
            </w:r>
          </w:p>
        </w:tc>
      </w:tr>
      <w:tr w:rsidR="00615A45" w:rsidRPr="00615A45" w:rsidTr="005D0275">
        <w:trPr>
          <w:trHeight w:val="408"/>
        </w:trPr>
        <w:tc>
          <w:tcPr>
            <w:tcW w:w="162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5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660" w:type="dxa"/>
            <w:tcBorders>
              <w:top w:val="nil"/>
              <w:left w:val="nil"/>
              <w:bottom w:val="nil"/>
              <w:right w:val="single" w:sz="8" w:space="0" w:color="auto"/>
            </w:tcBorders>
            <w:vAlign w:val="bottom"/>
          </w:tcPr>
          <w:p w:rsidR="005E32A5" w:rsidRPr="00615A45" w:rsidRDefault="00687DA4"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S</w:t>
            </w:r>
            <w:r w:rsidR="005E32A5" w:rsidRPr="00615A45">
              <w:rPr>
                <w:rFonts w:ascii="Times New Roman" w:hAnsi="Times New Roman"/>
                <w:i/>
                <w:iCs/>
                <w:sz w:val="24"/>
                <w:szCs w:val="24"/>
              </w:rPr>
              <w:t>ennii</w:t>
            </w:r>
          </w:p>
        </w:tc>
        <w:tc>
          <w:tcPr>
            <w:tcW w:w="11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580" w:type="dxa"/>
            <w:tcBorders>
              <w:top w:val="nil"/>
              <w:left w:val="nil"/>
              <w:bottom w:val="nil"/>
              <w:right w:val="single" w:sz="8" w:space="0" w:color="auto"/>
            </w:tcBorders>
            <w:vAlign w:val="bottom"/>
          </w:tcPr>
          <w:p w:rsidR="005E32A5" w:rsidRPr="00615A45" w:rsidRDefault="00A86460"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U</w:t>
            </w:r>
            <w:r w:rsidR="005E32A5" w:rsidRPr="00615A45">
              <w:rPr>
                <w:rFonts w:ascii="Times New Roman" w:hAnsi="Times New Roman"/>
                <w:i/>
                <w:iCs/>
                <w:sz w:val="24"/>
                <w:szCs w:val="24"/>
              </w:rPr>
              <w:t>sitatissimum</w:t>
            </w:r>
          </w:p>
        </w:tc>
        <w:tc>
          <w:tcPr>
            <w:tcW w:w="1160" w:type="dxa"/>
            <w:tcBorders>
              <w:top w:val="nil"/>
              <w:left w:val="nil"/>
              <w:bottom w:val="nil"/>
              <w:right w:val="single" w:sz="8" w:space="0" w:color="auto"/>
            </w:tcBorders>
            <w:vAlign w:val="bottom"/>
          </w:tcPr>
          <w:p w:rsidR="005E32A5" w:rsidRPr="00615A45" w:rsidRDefault="00B97D06"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E</w:t>
            </w:r>
            <w:r w:rsidR="005E32A5" w:rsidRPr="00615A45">
              <w:rPr>
                <w:rFonts w:ascii="Times New Roman" w:hAnsi="Times New Roman"/>
                <w:i/>
                <w:iCs/>
                <w:sz w:val="24"/>
                <w:szCs w:val="24"/>
              </w:rPr>
              <w:t>uropaea</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3E19EF">
        <w:trPr>
          <w:trHeight w:val="116"/>
        </w:trPr>
        <w:tc>
          <w:tcPr>
            <w:tcW w:w="162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5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6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1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5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3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0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5D0275">
        <w:trPr>
          <w:trHeight w:val="263"/>
        </w:trPr>
        <w:tc>
          <w:tcPr>
            <w:tcW w:w="1620" w:type="dxa"/>
            <w:tcBorders>
              <w:top w:val="nil"/>
              <w:left w:val="single" w:sz="8" w:space="0" w:color="auto"/>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Charcoal</w:t>
            </w:r>
          </w:p>
        </w:tc>
        <w:tc>
          <w:tcPr>
            <w:tcW w:w="150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66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10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30</w:t>
            </w:r>
          </w:p>
        </w:tc>
        <w:tc>
          <w:tcPr>
            <w:tcW w:w="158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16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30</w:t>
            </w:r>
          </w:p>
        </w:tc>
        <w:tc>
          <w:tcPr>
            <w:tcW w:w="1110" w:type="dxa"/>
            <w:gridSpan w:val="2"/>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60</w:t>
            </w:r>
          </w:p>
        </w:tc>
        <w:tc>
          <w:tcPr>
            <w:tcW w:w="78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4th</w:t>
            </w:r>
          </w:p>
        </w:tc>
      </w:tr>
      <w:tr w:rsidR="00615A45" w:rsidRPr="00615A45" w:rsidTr="005D0275">
        <w:trPr>
          <w:trHeight w:val="142"/>
        </w:trPr>
        <w:tc>
          <w:tcPr>
            <w:tcW w:w="1620" w:type="dxa"/>
            <w:tcBorders>
              <w:top w:val="nil"/>
              <w:left w:val="single" w:sz="8" w:space="0" w:color="auto"/>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50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6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10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5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1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30" w:type="dxa"/>
            <w:tcBorders>
              <w:top w:val="nil"/>
              <w:left w:val="nil"/>
              <w:bottom w:val="single" w:sz="8" w:space="0" w:color="auto"/>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0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7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r>
      <w:tr w:rsidR="00615A45" w:rsidRPr="00615A45" w:rsidTr="005D0275">
        <w:trPr>
          <w:trHeight w:val="263"/>
        </w:trPr>
        <w:tc>
          <w:tcPr>
            <w:tcW w:w="1620" w:type="dxa"/>
            <w:tcBorders>
              <w:top w:val="nil"/>
              <w:left w:val="single" w:sz="8" w:space="0" w:color="auto"/>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Fencing</w:t>
            </w:r>
          </w:p>
        </w:tc>
        <w:tc>
          <w:tcPr>
            <w:tcW w:w="150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66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37</w:t>
            </w:r>
          </w:p>
        </w:tc>
        <w:tc>
          <w:tcPr>
            <w:tcW w:w="110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23</w:t>
            </w:r>
          </w:p>
        </w:tc>
        <w:tc>
          <w:tcPr>
            <w:tcW w:w="158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16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15</w:t>
            </w:r>
          </w:p>
        </w:tc>
        <w:tc>
          <w:tcPr>
            <w:tcW w:w="1110" w:type="dxa"/>
            <w:gridSpan w:val="2"/>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75</w:t>
            </w:r>
          </w:p>
        </w:tc>
        <w:tc>
          <w:tcPr>
            <w:tcW w:w="78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3rd</w:t>
            </w:r>
          </w:p>
        </w:tc>
      </w:tr>
      <w:tr w:rsidR="00615A45" w:rsidRPr="00615A45" w:rsidTr="005D0275">
        <w:trPr>
          <w:trHeight w:val="140"/>
        </w:trPr>
        <w:tc>
          <w:tcPr>
            <w:tcW w:w="1620" w:type="dxa"/>
            <w:tcBorders>
              <w:top w:val="nil"/>
              <w:left w:val="single" w:sz="8" w:space="0" w:color="auto"/>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50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6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10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5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1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30" w:type="dxa"/>
            <w:tcBorders>
              <w:top w:val="nil"/>
              <w:left w:val="nil"/>
              <w:bottom w:val="single" w:sz="8" w:space="0" w:color="auto"/>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0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7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r>
      <w:tr w:rsidR="00615A45" w:rsidRPr="00615A45" w:rsidTr="005D0275">
        <w:trPr>
          <w:trHeight w:val="263"/>
        </w:trPr>
        <w:tc>
          <w:tcPr>
            <w:tcW w:w="1620" w:type="dxa"/>
            <w:tcBorders>
              <w:top w:val="nil"/>
              <w:left w:val="single" w:sz="8" w:space="0" w:color="auto"/>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Firewood</w:t>
            </w:r>
          </w:p>
        </w:tc>
        <w:tc>
          <w:tcPr>
            <w:tcW w:w="150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66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34</w:t>
            </w:r>
          </w:p>
        </w:tc>
        <w:tc>
          <w:tcPr>
            <w:tcW w:w="110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38</w:t>
            </w:r>
          </w:p>
        </w:tc>
        <w:tc>
          <w:tcPr>
            <w:tcW w:w="158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16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29</w:t>
            </w:r>
          </w:p>
        </w:tc>
        <w:tc>
          <w:tcPr>
            <w:tcW w:w="1110" w:type="dxa"/>
            <w:gridSpan w:val="2"/>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101</w:t>
            </w:r>
          </w:p>
        </w:tc>
        <w:tc>
          <w:tcPr>
            <w:tcW w:w="78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2nd</w:t>
            </w:r>
          </w:p>
        </w:tc>
      </w:tr>
      <w:tr w:rsidR="00615A45" w:rsidRPr="00615A45" w:rsidTr="005D0275">
        <w:trPr>
          <w:trHeight w:val="142"/>
        </w:trPr>
        <w:tc>
          <w:tcPr>
            <w:tcW w:w="1620" w:type="dxa"/>
            <w:tcBorders>
              <w:top w:val="nil"/>
              <w:left w:val="single" w:sz="8" w:space="0" w:color="auto"/>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50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6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10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5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1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30" w:type="dxa"/>
            <w:tcBorders>
              <w:top w:val="nil"/>
              <w:left w:val="nil"/>
              <w:bottom w:val="single" w:sz="8" w:space="0" w:color="auto"/>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0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7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r>
      <w:tr w:rsidR="00615A45" w:rsidRPr="00615A45" w:rsidTr="005D0275">
        <w:trPr>
          <w:trHeight w:val="263"/>
        </w:trPr>
        <w:tc>
          <w:tcPr>
            <w:tcW w:w="1620" w:type="dxa"/>
            <w:tcBorders>
              <w:top w:val="nil"/>
              <w:left w:val="single" w:sz="8" w:space="0" w:color="auto"/>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Medicine</w:t>
            </w:r>
          </w:p>
        </w:tc>
        <w:tc>
          <w:tcPr>
            <w:tcW w:w="150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15</w:t>
            </w:r>
          </w:p>
        </w:tc>
        <w:tc>
          <w:tcPr>
            <w:tcW w:w="166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24</w:t>
            </w:r>
          </w:p>
        </w:tc>
        <w:tc>
          <w:tcPr>
            <w:tcW w:w="110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31</w:t>
            </w:r>
          </w:p>
        </w:tc>
        <w:tc>
          <w:tcPr>
            <w:tcW w:w="158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36</w:t>
            </w:r>
          </w:p>
        </w:tc>
        <w:tc>
          <w:tcPr>
            <w:tcW w:w="116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27</w:t>
            </w:r>
          </w:p>
        </w:tc>
        <w:tc>
          <w:tcPr>
            <w:tcW w:w="1110" w:type="dxa"/>
            <w:gridSpan w:val="2"/>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133</w:t>
            </w:r>
          </w:p>
        </w:tc>
        <w:tc>
          <w:tcPr>
            <w:tcW w:w="78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1st</w:t>
            </w:r>
          </w:p>
        </w:tc>
      </w:tr>
      <w:tr w:rsidR="00615A45" w:rsidRPr="00615A45" w:rsidTr="005D0275">
        <w:trPr>
          <w:trHeight w:val="142"/>
        </w:trPr>
        <w:tc>
          <w:tcPr>
            <w:tcW w:w="1620" w:type="dxa"/>
            <w:tcBorders>
              <w:top w:val="nil"/>
              <w:left w:val="single" w:sz="8" w:space="0" w:color="auto"/>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50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6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10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5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1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30" w:type="dxa"/>
            <w:tcBorders>
              <w:top w:val="nil"/>
              <w:left w:val="nil"/>
              <w:bottom w:val="single" w:sz="8" w:space="0" w:color="auto"/>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0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7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r>
      <w:tr w:rsidR="00615A45" w:rsidRPr="00615A45" w:rsidTr="005D0275">
        <w:trPr>
          <w:trHeight w:val="263"/>
        </w:trPr>
        <w:tc>
          <w:tcPr>
            <w:tcW w:w="1620" w:type="dxa"/>
            <w:tcBorders>
              <w:top w:val="nil"/>
              <w:left w:val="single" w:sz="8" w:space="0" w:color="auto"/>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Oil seed</w:t>
            </w:r>
          </w:p>
        </w:tc>
        <w:tc>
          <w:tcPr>
            <w:tcW w:w="150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66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10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58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40</w:t>
            </w:r>
          </w:p>
        </w:tc>
        <w:tc>
          <w:tcPr>
            <w:tcW w:w="116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110" w:type="dxa"/>
            <w:gridSpan w:val="2"/>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40</w:t>
            </w:r>
          </w:p>
        </w:tc>
        <w:tc>
          <w:tcPr>
            <w:tcW w:w="78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5th</w:t>
            </w:r>
          </w:p>
        </w:tc>
      </w:tr>
      <w:tr w:rsidR="00615A45" w:rsidRPr="00615A45" w:rsidTr="005D0275">
        <w:trPr>
          <w:trHeight w:val="140"/>
        </w:trPr>
        <w:tc>
          <w:tcPr>
            <w:tcW w:w="1620" w:type="dxa"/>
            <w:tcBorders>
              <w:top w:val="nil"/>
              <w:left w:val="single" w:sz="8" w:space="0" w:color="auto"/>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50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6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10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5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1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30" w:type="dxa"/>
            <w:tcBorders>
              <w:top w:val="nil"/>
              <w:left w:val="nil"/>
              <w:bottom w:val="single" w:sz="8" w:space="0" w:color="auto"/>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0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7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r>
      <w:tr w:rsidR="00615A45" w:rsidRPr="00615A45" w:rsidTr="005D0275">
        <w:trPr>
          <w:trHeight w:val="263"/>
        </w:trPr>
        <w:tc>
          <w:tcPr>
            <w:tcW w:w="1620" w:type="dxa"/>
            <w:tcBorders>
              <w:top w:val="nil"/>
              <w:left w:val="single" w:sz="8" w:space="0" w:color="auto"/>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Spice</w:t>
            </w:r>
          </w:p>
        </w:tc>
        <w:tc>
          <w:tcPr>
            <w:tcW w:w="150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38</w:t>
            </w:r>
          </w:p>
        </w:tc>
        <w:tc>
          <w:tcPr>
            <w:tcW w:w="166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10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58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16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sz w:val="24"/>
                <w:szCs w:val="24"/>
              </w:rPr>
              <w:t>0</w:t>
            </w:r>
          </w:p>
        </w:tc>
        <w:tc>
          <w:tcPr>
            <w:tcW w:w="1110" w:type="dxa"/>
            <w:gridSpan w:val="2"/>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38</w:t>
            </w:r>
          </w:p>
        </w:tc>
        <w:tc>
          <w:tcPr>
            <w:tcW w:w="78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6th</w:t>
            </w:r>
          </w:p>
        </w:tc>
      </w:tr>
      <w:tr w:rsidR="00615A45" w:rsidRPr="00615A45" w:rsidTr="005D0275">
        <w:trPr>
          <w:trHeight w:val="142"/>
        </w:trPr>
        <w:tc>
          <w:tcPr>
            <w:tcW w:w="1620" w:type="dxa"/>
            <w:tcBorders>
              <w:top w:val="nil"/>
              <w:left w:val="single" w:sz="8" w:space="0" w:color="auto"/>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50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6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10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5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1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30" w:type="dxa"/>
            <w:tcBorders>
              <w:top w:val="nil"/>
              <w:left w:val="nil"/>
              <w:bottom w:val="single" w:sz="8" w:space="0" w:color="auto"/>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0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7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r>
      <w:tr w:rsidR="00615A45" w:rsidRPr="00615A45" w:rsidTr="005D0275">
        <w:trPr>
          <w:trHeight w:val="263"/>
        </w:trPr>
        <w:tc>
          <w:tcPr>
            <w:tcW w:w="1620" w:type="dxa"/>
            <w:tcBorders>
              <w:top w:val="nil"/>
              <w:left w:val="single" w:sz="8" w:space="0" w:color="auto"/>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
                <w:bCs/>
                <w:sz w:val="24"/>
                <w:szCs w:val="24"/>
              </w:rPr>
              <w:t>Total</w:t>
            </w:r>
          </w:p>
        </w:tc>
        <w:tc>
          <w:tcPr>
            <w:tcW w:w="150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53</w:t>
            </w:r>
          </w:p>
        </w:tc>
        <w:tc>
          <w:tcPr>
            <w:tcW w:w="166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95</w:t>
            </w:r>
          </w:p>
        </w:tc>
        <w:tc>
          <w:tcPr>
            <w:tcW w:w="110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122</w:t>
            </w:r>
          </w:p>
        </w:tc>
        <w:tc>
          <w:tcPr>
            <w:tcW w:w="158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76</w:t>
            </w:r>
          </w:p>
        </w:tc>
        <w:tc>
          <w:tcPr>
            <w:tcW w:w="1160" w:type="dxa"/>
            <w:tcBorders>
              <w:top w:val="nil"/>
              <w:left w:val="nil"/>
              <w:bottom w:val="nil"/>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24"/>
                <w:szCs w:val="24"/>
              </w:rPr>
              <w:t>103</w:t>
            </w:r>
          </w:p>
        </w:tc>
        <w:tc>
          <w:tcPr>
            <w:tcW w:w="30" w:type="dxa"/>
            <w:tcBorders>
              <w:top w:val="nil"/>
              <w:left w:val="nil"/>
              <w:bottom w:val="nil"/>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rPr>
            </w:pPr>
          </w:p>
        </w:tc>
        <w:tc>
          <w:tcPr>
            <w:tcW w:w="1080" w:type="dxa"/>
            <w:tcBorders>
              <w:top w:val="nil"/>
              <w:left w:val="nil"/>
              <w:bottom w:val="nil"/>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rPr>
            </w:pPr>
          </w:p>
        </w:tc>
        <w:tc>
          <w:tcPr>
            <w:tcW w:w="780" w:type="dxa"/>
            <w:tcBorders>
              <w:top w:val="nil"/>
              <w:left w:val="nil"/>
              <w:bottom w:val="nil"/>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rPr>
            </w:pPr>
          </w:p>
        </w:tc>
      </w:tr>
      <w:tr w:rsidR="00615A45" w:rsidRPr="00615A45" w:rsidTr="005D0275">
        <w:trPr>
          <w:trHeight w:val="140"/>
        </w:trPr>
        <w:tc>
          <w:tcPr>
            <w:tcW w:w="1620" w:type="dxa"/>
            <w:tcBorders>
              <w:top w:val="nil"/>
              <w:left w:val="single" w:sz="8" w:space="0" w:color="auto"/>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50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6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10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5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1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30" w:type="dxa"/>
            <w:tcBorders>
              <w:top w:val="nil"/>
              <w:left w:val="nil"/>
              <w:bottom w:val="nil"/>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1080" w:type="dxa"/>
            <w:tcBorders>
              <w:top w:val="nil"/>
              <w:left w:val="nil"/>
              <w:bottom w:val="nil"/>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c>
          <w:tcPr>
            <w:tcW w:w="780" w:type="dxa"/>
            <w:tcBorders>
              <w:top w:val="nil"/>
              <w:left w:val="nil"/>
              <w:bottom w:val="nil"/>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12"/>
                <w:szCs w:val="12"/>
              </w:rPr>
            </w:pPr>
          </w:p>
        </w:tc>
      </w:tr>
      <w:tr w:rsidR="00615A45" w:rsidRPr="00615A45" w:rsidTr="005D0275">
        <w:trPr>
          <w:trHeight w:val="405"/>
        </w:trPr>
        <w:tc>
          <w:tcPr>
            <w:tcW w:w="1620" w:type="dxa"/>
            <w:tcBorders>
              <w:top w:val="nil"/>
              <w:left w:val="single" w:sz="8" w:space="0" w:color="auto"/>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
                <w:bCs/>
                <w:sz w:val="24"/>
                <w:szCs w:val="24"/>
              </w:rPr>
              <w:t>Rank</w:t>
            </w:r>
          </w:p>
        </w:tc>
        <w:tc>
          <w:tcPr>
            <w:tcW w:w="1500" w:type="dxa"/>
            <w:tcBorders>
              <w:top w:val="nil"/>
              <w:left w:val="nil"/>
              <w:bottom w:val="single" w:sz="8" w:space="0" w:color="auto"/>
              <w:right w:val="single" w:sz="8" w:space="0" w:color="auto"/>
            </w:tcBorders>
            <w:vAlign w:val="bottom"/>
          </w:tcPr>
          <w:p w:rsidR="005E32A5" w:rsidRPr="00615A45" w:rsidRDefault="00B475F4"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46"/>
                <w:szCs w:val="46"/>
                <w:vertAlign w:val="subscript"/>
              </w:rPr>
              <w:t>5</w:t>
            </w:r>
            <w:r w:rsidR="005E32A5" w:rsidRPr="00615A45">
              <w:rPr>
                <w:rFonts w:ascii="Times New Roman" w:hAnsi="Times New Roman"/>
                <w:bCs/>
                <w:sz w:val="16"/>
                <w:szCs w:val="16"/>
                <w:vertAlign w:val="superscript"/>
              </w:rPr>
              <w:t>st</w:t>
            </w:r>
          </w:p>
        </w:tc>
        <w:tc>
          <w:tcPr>
            <w:tcW w:w="16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46"/>
                <w:szCs w:val="46"/>
                <w:vertAlign w:val="subscript"/>
              </w:rPr>
              <w:t>3</w:t>
            </w:r>
            <w:r w:rsidRPr="00615A45">
              <w:rPr>
                <w:rFonts w:ascii="Times New Roman" w:hAnsi="Times New Roman"/>
                <w:bCs/>
                <w:sz w:val="16"/>
                <w:szCs w:val="16"/>
                <w:vertAlign w:val="superscript"/>
              </w:rPr>
              <w:t>rd</w:t>
            </w:r>
          </w:p>
        </w:tc>
        <w:tc>
          <w:tcPr>
            <w:tcW w:w="1100" w:type="dxa"/>
            <w:tcBorders>
              <w:top w:val="nil"/>
              <w:left w:val="nil"/>
              <w:bottom w:val="single" w:sz="8" w:space="0" w:color="auto"/>
              <w:right w:val="single" w:sz="8" w:space="0" w:color="auto"/>
            </w:tcBorders>
            <w:vAlign w:val="bottom"/>
          </w:tcPr>
          <w:p w:rsidR="005E32A5" w:rsidRPr="00615A45" w:rsidRDefault="00B475F4"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46"/>
                <w:szCs w:val="46"/>
                <w:vertAlign w:val="subscript"/>
              </w:rPr>
              <w:t>1</w:t>
            </w:r>
            <w:r w:rsidR="005E32A5" w:rsidRPr="00615A45">
              <w:rPr>
                <w:rFonts w:ascii="Times New Roman" w:hAnsi="Times New Roman"/>
                <w:bCs/>
                <w:sz w:val="16"/>
                <w:szCs w:val="16"/>
                <w:vertAlign w:val="superscript"/>
              </w:rPr>
              <w:t>th</w:t>
            </w:r>
          </w:p>
        </w:tc>
        <w:tc>
          <w:tcPr>
            <w:tcW w:w="158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46"/>
                <w:szCs w:val="46"/>
                <w:vertAlign w:val="subscript"/>
              </w:rPr>
              <w:t>4</w:t>
            </w:r>
            <w:r w:rsidRPr="00615A45">
              <w:rPr>
                <w:rFonts w:ascii="Times New Roman" w:hAnsi="Times New Roman"/>
                <w:bCs/>
                <w:sz w:val="16"/>
                <w:szCs w:val="16"/>
                <w:vertAlign w:val="superscript"/>
              </w:rPr>
              <w:t>th</w:t>
            </w:r>
          </w:p>
        </w:tc>
        <w:tc>
          <w:tcPr>
            <w:tcW w:w="1160" w:type="dxa"/>
            <w:tcBorders>
              <w:top w:val="nil"/>
              <w:left w:val="nil"/>
              <w:bottom w:val="single" w:sz="8" w:space="0" w:color="auto"/>
              <w:right w:val="single" w:sz="8" w:space="0" w:color="auto"/>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r w:rsidRPr="00615A45">
              <w:rPr>
                <w:rFonts w:ascii="Times New Roman" w:hAnsi="Times New Roman"/>
                <w:bCs/>
                <w:sz w:val="46"/>
                <w:szCs w:val="46"/>
                <w:vertAlign w:val="subscript"/>
              </w:rPr>
              <w:t>2</w:t>
            </w:r>
            <w:r w:rsidRPr="00615A45">
              <w:rPr>
                <w:rFonts w:ascii="Times New Roman" w:hAnsi="Times New Roman"/>
                <w:bCs/>
                <w:sz w:val="16"/>
                <w:szCs w:val="16"/>
                <w:vertAlign w:val="superscript"/>
              </w:rPr>
              <w:t>nd</w:t>
            </w:r>
          </w:p>
        </w:tc>
        <w:tc>
          <w:tcPr>
            <w:tcW w:w="30" w:type="dxa"/>
            <w:tcBorders>
              <w:top w:val="nil"/>
              <w:left w:val="nil"/>
              <w:bottom w:val="single" w:sz="8" w:space="0" w:color="auto"/>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p>
        </w:tc>
        <w:tc>
          <w:tcPr>
            <w:tcW w:w="1080" w:type="dxa"/>
            <w:tcBorders>
              <w:top w:val="nil"/>
              <w:left w:val="nil"/>
              <w:bottom w:val="nil"/>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p>
        </w:tc>
        <w:tc>
          <w:tcPr>
            <w:tcW w:w="780" w:type="dxa"/>
            <w:tcBorders>
              <w:top w:val="nil"/>
              <w:left w:val="nil"/>
              <w:bottom w:val="nil"/>
              <w:right w:val="nil"/>
            </w:tcBorders>
            <w:vAlign w:val="bottom"/>
          </w:tcPr>
          <w:p w:rsidR="005E32A5" w:rsidRPr="00615A45" w:rsidRDefault="005E32A5" w:rsidP="00342046">
            <w:pPr>
              <w:widowControl w:val="0"/>
              <w:autoSpaceDE w:val="0"/>
              <w:autoSpaceDN w:val="0"/>
              <w:adjustRightInd w:val="0"/>
              <w:spacing w:after="0"/>
              <w:jc w:val="center"/>
              <w:rPr>
                <w:rFonts w:ascii="Times New Roman" w:hAnsi="Times New Roman"/>
                <w:sz w:val="24"/>
                <w:szCs w:val="24"/>
              </w:rPr>
            </w:pPr>
          </w:p>
        </w:tc>
      </w:tr>
    </w:tbl>
    <w:p w:rsidR="00FC31E7"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Based on use criteria (5= best; 4= very good; 3=good; 2= less used; 1=least used and 0= no value</w:t>
      </w:r>
      <w:bookmarkStart w:id="292" w:name="page67"/>
      <w:bookmarkEnd w:id="292"/>
    </w:p>
    <w:p w:rsidR="005E32A5" w:rsidRPr="00615A45" w:rsidRDefault="005E32A5" w:rsidP="00342046">
      <w:pPr>
        <w:pStyle w:val="Heading2"/>
        <w:numPr>
          <w:ilvl w:val="1"/>
          <w:numId w:val="22"/>
        </w:numPr>
        <w:spacing w:before="0"/>
        <w:jc w:val="left"/>
        <w:rPr>
          <w:sz w:val="26"/>
          <w:szCs w:val="26"/>
        </w:rPr>
      </w:pPr>
      <w:bookmarkStart w:id="293" w:name="_Toc227922074"/>
      <w:r w:rsidRPr="00615A45">
        <w:rPr>
          <w:sz w:val="26"/>
          <w:szCs w:val="26"/>
        </w:rPr>
        <w:lastRenderedPageBreak/>
        <w:t>Informant Consensus Factor (ICF)</w:t>
      </w:r>
      <w:bookmarkEnd w:id="293"/>
    </w:p>
    <w:p w:rsidR="005E32A5" w:rsidRPr="00615A45" w:rsidRDefault="005E32A5" w:rsidP="00342046">
      <w:pPr>
        <w:pStyle w:val="Heading3"/>
        <w:numPr>
          <w:ilvl w:val="2"/>
          <w:numId w:val="22"/>
        </w:numPr>
        <w:spacing w:before="0"/>
        <w:jc w:val="left"/>
      </w:pPr>
      <w:bookmarkStart w:id="294" w:name="_Toc227922075"/>
      <w:r w:rsidRPr="00615A45">
        <w:t>Informant consensus factor for human health problem (ICF)</w:t>
      </w:r>
      <w:bookmarkEnd w:id="294"/>
    </w:p>
    <w:p w:rsidR="005E32A5" w:rsidRPr="00615A45" w:rsidRDefault="005E32A5" w:rsidP="0001683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From a total of 40 diseases reported in the District ten major human disease categories were identified. The highest Informants' Consensus Factor (ICF) values were recorded animal biting (0.89), acute febr</w:t>
      </w:r>
      <w:r w:rsidR="00F2253A" w:rsidRPr="00615A45">
        <w:rPr>
          <w:rFonts w:ascii="Times New Roman" w:hAnsi="Times New Roman"/>
          <w:sz w:val="24"/>
          <w:szCs w:val="24"/>
        </w:rPr>
        <w:t xml:space="preserve">ile illness (0.86), dermatology (0.84) </w:t>
      </w:r>
      <w:r w:rsidRPr="00615A45">
        <w:rPr>
          <w:rFonts w:ascii="Times New Roman" w:hAnsi="Times New Roman"/>
          <w:sz w:val="24"/>
          <w:szCs w:val="24"/>
        </w:rPr>
        <w:t xml:space="preserve">and external </w:t>
      </w:r>
      <w:r w:rsidR="005161D2" w:rsidRPr="00615A45">
        <w:rPr>
          <w:rFonts w:ascii="Times New Roman" w:hAnsi="Times New Roman"/>
          <w:sz w:val="24"/>
          <w:szCs w:val="24"/>
        </w:rPr>
        <w:t>injury (</w:t>
      </w:r>
      <w:r w:rsidR="00F2253A" w:rsidRPr="00615A45">
        <w:rPr>
          <w:rFonts w:ascii="Times New Roman" w:hAnsi="Times New Roman"/>
          <w:sz w:val="24"/>
          <w:szCs w:val="24"/>
        </w:rPr>
        <w:t>0.78</w:t>
      </w:r>
      <w:r w:rsidR="005161D2" w:rsidRPr="00615A45">
        <w:rPr>
          <w:rFonts w:ascii="Times New Roman" w:hAnsi="Times New Roman"/>
          <w:sz w:val="24"/>
          <w:szCs w:val="24"/>
        </w:rPr>
        <w:t>) and</w:t>
      </w:r>
      <w:r w:rsidR="000A2E30" w:rsidRPr="00615A45">
        <w:rPr>
          <w:rFonts w:ascii="Times New Roman" w:hAnsi="Times New Roman"/>
          <w:sz w:val="24"/>
          <w:szCs w:val="24"/>
        </w:rPr>
        <w:t xml:space="preserve"> respiratory (0.81) (Table 15</w:t>
      </w:r>
      <w:r w:rsidRPr="00615A45">
        <w:rPr>
          <w:rFonts w:ascii="Times New Roman" w:hAnsi="Times New Roman"/>
          <w:sz w:val="24"/>
          <w:szCs w:val="24"/>
        </w:rPr>
        <w:t>). In addition, the highest plant use citation (</w:t>
      </w:r>
      <w:r w:rsidR="00665E5E" w:rsidRPr="00615A45">
        <w:rPr>
          <w:rFonts w:ascii="Times New Roman" w:hAnsi="Times New Roman"/>
          <w:sz w:val="24"/>
          <w:szCs w:val="24"/>
        </w:rPr>
        <w:t>37</w:t>
      </w:r>
      <w:r w:rsidRPr="00615A45">
        <w:rPr>
          <w:rFonts w:ascii="Times New Roman" w:hAnsi="Times New Roman"/>
          <w:sz w:val="24"/>
          <w:szCs w:val="24"/>
        </w:rPr>
        <w:t>) was recorded for gastr</w:t>
      </w:r>
      <w:r w:rsidR="00665E5E" w:rsidRPr="00615A45">
        <w:rPr>
          <w:rFonts w:ascii="Times New Roman" w:hAnsi="Times New Roman"/>
          <w:sz w:val="24"/>
          <w:szCs w:val="24"/>
        </w:rPr>
        <w:t>o-intestinal and dermatology (36</w:t>
      </w:r>
      <w:r w:rsidRPr="00615A45">
        <w:rPr>
          <w:rFonts w:ascii="Times New Roman" w:hAnsi="Times New Roman"/>
          <w:sz w:val="24"/>
          <w:szCs w:val="24"/>
        </w:rPr>
        <w:t xml:space="preserve">). The highest ICF value for animal biting and acute febrile illness diseases indicates that there was a frequent occurrence of these diseases in this local community. Medicinal plants that are effective in treating certain diseases and well known by community </w:t>
      </w:r>
      <w:r w:rsidR="00E56C88" w:rsidRPr="00615A45">
        <w:rPr>
          <w:rFonts w:ascii="Times New Roman" w:hAnsi="Times New Roman"/>
          <w:sz w:val="24"/>
          <w:szCs w:val="24"/>
        </w:rPr>
        <w:t>members have higher ICF values.</w:t>
      </w:r>
    </w:p>
    <w:p w:rsidR="00E56C88" w:rsidRPr="00342046" w:rsidRDefault="00E56C88" w:rsidP="00016834">
      <w:pPr>
        <w:widowControl w:val="0"/>
        <w:overflowPunct w:val="0"/>
        <w:autoSpaceDE w:val="0"/>
        <w:autoSpaceDN w:val="0"/>
        <w:adjustRightInd w:val="0"/>
        <w:spacing w:after="0" w:line="360" w:lineRule="auto"/>
        <w:jc w:val="both"/>
        <w:rPr>
          <w:rFonts w:ascii="Times New Roman" w:hAnsi="Times New Roman"/>
          <w:sz w:val="6"/>
          <w:szCs w:val="24"/>
        </w:rPr>
      </w:pPr>
    </w:p>
    <w:p w:rsidR="00F267A7" w:rsidRPr="00615A45" w:rsidRDefault="005E32A5" w:rsidP="0001683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According to Heinrich </w:t>
      </w:r>
      <w:r w:rsidRPr="00615A45">
        <w:rPr>
          <w:rFonts w:ascii="Times New Roman" w:hAnsi="Times New Roman"/>
          <w:i/>
          <w:iCs/>
          <w:sz w:val="24"/>
          <w:szCs w:val="24"/>
        </w:rPr>
        <w:t>et al</w:t>
      </w:r>
      <w:r w:rsidRPr="00615A45">
        <w:rPr>
          <w:rFonts w:ascii="Times New Roman" w:hAnsi="Times New Roman"/>
          <w:sz w:val="24"/>
          <w:szCs w:val="24"/>
        </w:rPr>
        <w:t xml:space="preserve">. (1998), high ICF values are important to identify plants of particular interest in the search for bioactive compounds. Accordingly, </w:t>
      </w:r>
      <w:r w:rsidR="005161D2" w:rsidRPr="00615A45">
        <w:rPr>
          <w:rFonts w:ascii="Times New Roman" w:hAnsi="Times New Roman"/>
          <w:i/>
          <w:iCs/>
          <w:sz w:val="24"/>
          <w:szCs w:val="24"/>
        </w:rPr>
        <w:t>Verbascum sinaiticum</w:t>
      </w:r>
      <w:r w:rsidRPr="00615A45">
        <w:rPr>
          <w:rFonts w:ascii="Times New Roman" w:hAnsi="Times New Roman"/>
          <w:sz w:val="24"/>
          <w:szCs w:val="24"/>
        </w:rPr>
        <w:t xml:space="preserve">, </w:t>
      </w:r>
      <w:r w:rsidRPr="00615A45">
        <w:rPr>
          <w:rFonts w:ascii="Times New Roman" w:hAnsi="Times New Roman"/>
          <w:i/>
          <w:iCs/>
          <w:sz w:val="24"/>
          <w:szCs w:val="24"/>
        </w:rPr>
        <w:t>Utrica simensis</w:t>
      </w:r>
      <w:r w:rsidRPr="00615A45">
        <w:rPr>
          <w:rFonts w:ascii="Times New Roman" w:hAnsi="Times New Roman"/>
          <w:sz w:val="24"/>
          <w:szCs w:val="24"/>
        </w:rPr>
        <w:t>,</w:t>
      </w:r>
      <w:r w:rsidRPr="00615A45">
        <w:rPr>
          <w:rFonts w:ascii="Times New Roman" w:hAnsi="Times New Roman"/>
          <w:i/>
          <w:iCs/>
          <w:sz w:val="24"/>
          <w:szCs w:val="24"/>
        </w:rPr>
        <w:t xml:space="preserve"> </w:t>
      </w:r>
      <w:r w:rsidR="005161D2" w:rsidRPr="00615A45">
        <w:rPr>
          <w:rFonts w:ascii="Times New Roman" w:hAnsi="Times New Roman"/>
          <w:i/>
          <w:iCs/>
          <w:sz w:val="24"/>
          <w:szCs w:val="24"/>
        </w:rPr>
        <w:t>Clematis simnesis,</w:t>
      </w:r>
      <w:r w:rsidRPr="00615A45">
        <w:rPr>
          <w:rFonts w:ascii="Times New Roman" w:hAnsi="Times New Roman"/>
          <w:sz w:val="24"/>
          <w:szCs w:val="24"/>
        </w:rPr>
        <w:t xml:space="preserve"> and</w:t>
      </w:r>
      <w:r w:rsidRPr="00615A45">
        <w:rPr>
          <w:rFonts w:ascii="Times New Roman" w:hAnsi="Times New Roman"/>
          <w:i/>
          <w:iCs/>
          <w:sz w:val="24"/>
          <w:szCs w:val="24"/>
        </w:rPr>
        <w:t xml:space="preserve"> Otostegia integrifolia </w:t>
      </w:r>
      <w:r w:rsidRPr="00615A45">
        <w:rPr>
          <w:rFonts w:ascii="Times New Roman" w:hAnsi="Times New Roman"/>
          <w:sz w:val="24"/>
          <w:szCs w:val="24"/>
        </w:rPr>
        <w:t>medicinal plants of Sedie Muja District (with</w:t>
      </w:r>
      <w:r w:rsidRPr="00615A45">
        <w:rPr>
          <w:rFonts w:ascii="Times New Roman" w:hAnsi="Times New Roman"/>
          <w:i/>
          <w:iCs/>
          <w:sz w:val="24"/>
          <w:szCs w:val="24"/>
        </w:rPr>
        <w:t xml:space="preserve"> </w:t>
      </w:r>
      <w:r w:rsidRPr="00615A45">
        <w:rPr>
          <w:rFonts w:ascii="Times New Roman" w:hAnsi="Times New Roman"/>
          <w:sz w:val="24"/>
          <w:szCs w:val="24"/>
        </w:rPr>
        <w:t xml:space="preserve">high ICF values) for treating diseases under gastrointestinal and dermatological disease category were carefully investigated for their antibacterial properties. In contrast, the finding conducted by Ermias Lulekal </w:t>
      </w:r>
      <w:r w:rsidRPr="00615A45">
        <w:rPr>
          <w:rFonts w:ascii="Times New Roman" w:hAnsi="Times New Roman"/>
          <w:i/>
          <w:iCs/>
          <w:sz w:val="24"/>
          <w:szCs w:val="24"/>
        </w:rPr>
        <w:t>et al</w:t>
      </w:r>
      <w:r w:rsidRPr="00615A45">
        <w:rPr>
          <w:rFonts w:ascii="Times New Roman" w:hAnsi="Times New Roman"/>
          <w:sz w:val="24"/>
          <w:szCs w:val="24"/>
        </w:rPr>
        <w:t>. (2014) in Ankober District reported that the informants were more agree on the gastrointestinal disease category (0.7) &amp; par</w:t>
      </w:r>
      <w:r w:rsidR="00A326DA" w:rsidRPr="00615A45">
        <w:rPr>
          <w:rFonts w:ascii="Times New Roman" w:hAnsi="Times New Roman"/>
          <w:sz w:val="24"/>
          <w:szCs w:val="24"/>
        </w:rPr>
        <w:t>asitic disease category (0.65).</w:t>
      </w:r>
      <w:bookmarkStart w:id="295" w:name="_Toc198012708"/>
    </w:p>
    <w:p w:rsidR="00224399" w:rsidRPr="00342046" w:rsidRDefault="00224399" w:rsidP="00224399">
      <w:pPr>
        <w:widowControl w:val="0"/>
        <w:overflowPunct w:val="0"/>
        <w:autoSpaceDE w:val="0"/>
        <w:autoSpaceDN w:val="0"/>
        <w:adjustRightInd w:val="0"/>
        <w:spacing w:after="0"/>
        <w:jc w:val="both"/>
        <w:rPr>
          <w:rFonts w:ascii="Times New Roman" w:hAnsi="Times New Roman"/>
          <w:sz w:val="4"/>
          <w:szCs w:val="24"/>
        </w:rPr>
      </w:pPr>
    </w:p>
    <w:p w:rsidR="005D0275" w:rsidRPr="00615A45" w:rsidRDefault="005D0275" w:rsidP="00342046">
      <w:pPr>
        <w:pStyle w:val="Caption"/>
        <w:keepNext/>
        <w:spacing w:after="0"/>
        <w:rPr>
          <w:rFonts w:ascii="Times New Roman" w:hAnsi="Times New Roman"/>
          <w:color w:val="auto"/>
          <w:sz w:val="24"/>
          <w:szCs w:val="24"/>
        </w:rPr>
      </w:pPr>
      <w:bookmarkStart w:id="296" w:name="_Toc228189345"/>
      <w:r w:rsidRPr="00615A45">
        <w:rPr>
          <w:rFonts w:ascii="Times New Roman" w:hAnsi="Times New Roman"/>
          <w:color w:val="auto"/>
          <w:sz w:val="24"/>
          <w:szCs w:val="24"/>
        </w:rPr>
        <w:t xml:space="preserve">Table </w:t>
      </w:r>
      <w:r w:rsidR="00C86BDE" w:rsidRPr="00615A45">
        <w:rPr>
          <w:rFonts w:ascii="Times New Roman" w:hAnsi="Times New Roman"/>
          <w:color w:val="auto"/>
          <w:sz w:val="24"/>
          <w:szCs w:val="24"/>
        </w:rPr>
        <w:fldChar w:fldCharType="begin"/>
      </w:r>
      <w:r w:rsidR="00C86BDE" w:rsidRPr="00615A45">
        <w:rPr>
          <w:rFonts w:ascii="Times New Roman" w:hAnsi="Times New Roman"/>
          <w:color w:val="auto"/>
          <w:sz w:val="24"/>
          <w:szCs w:val="24"/>
        </w:rPr>
        <w:instrText xml:space="preserve"> SEQ Table \* ARABIC </w:instrText>
      </w:r>
      <w:r w:rsidR="00C86BDE" w:rsidRPr="00615A45">
        <w:rPr>
          <w:rFonts w:ascii="Times New Roman" w:hAnsi="Times New Roman"/>
          <w:color w:val="auto"/>
          <w:sz w:val="24"/>
          <w:szCs w:val="24"/>
        </w:rPr>
        <w:fldChar w:fldCharType="separate"/>
      </w:r>
      <w:r w:rsidRPr="00615A45">
        <w:rPr>
          <w:rFonts w:ascii="Times New Roman" w:hAnsi="Times New Roman"/>
          <w:noProof/>
          <w:color w:val="auto"/>
          <w:sz w:val="24"/>
          <w:szCs w:val="24"/>
        </w:rPr>
        <w:t>15</w:t>
      </w:r>
      <w:r w:rsidR="00C86BDE" w:rsidRPr="00615A45">
        <w:rPr>
          <w:rFonts w:ascii="Times New Roman" w:hAnsi="Times New Roman"/>
          <w:noProof/>
          <w:color w:val="auto"/>
          <w:sz w:val="24"/>
          <w:szCs w:val="24"/>
        </w:rPr>
        <w:fldChar w:fldCharType="end"/>
      </w:r>
      <w:r w:rsidRPr="00615A45">
        <w:rPr>
          <w:rFonts w:ascii="Times New Roman" w:hAnsi="Times New Roman"/>
          <w:color w:val="auto"/>
          <w:sz w:val="24"/>
          <w:szCs w:val="24"/>
        </w:rPr>
        <w:t>: ICF values of traditional medicinal plants used for treating human ailments</w:t>
      </w:r>
      <w:bookmarkEnd w:id="295"/>
      <w:bookmarkEnd w:id="296"/>
    </w:p>
    <w:tbl>
      <w:tblPr>
        <w:tblW w:w="0" w:type="auto"/>
        <w:tblInd w:w="10" w:type="dxa"/>
        <w:tblLayout w:type="fixed"/>
        <w:tblCellMar>
          <w:left w:w="0" w:type="dxa"/>
          <w:right w:w="0" w:type="dxa"/>
        </w:tblCellMar>
        <w:tblLook w:val="0000" w:firstRow="0" w:lastRow="0" w:firstColumn="0" w:lastColumn="0" w:noHBand="0" w:noVBand="0"/>
      </w:tblPr>
      <w:tblGrid>
        <w:gridCol w:w="3820"/>
        <w:gridCol w:w="2080"/>
        <w:gridCol w:w="1980"/>
        <w:gridCol w:w="900"/>
      </w:tblGrid>
      <w:tr w:rsidR="00615A45" w:rsidRPr="00615A45" w:rsidTr="00342046">
        <w:trPr>
          <w:trHeight w:val="278"/>
        </w:trPr>
        <w:tc>
          <w:tcPr>
            <w:tcW w:w="3820" w:type="dxa"/>
            <w:tcBorders>
              <w:top w:val="single" w:sz="8" w:space="0" w:color="auto"/>
              <w:left w:val="single" w:sz="8" w:space="0" w:color="auto"/>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Disease categories</w:t>
            </w:r>
          </w:p>
        </w:tc>
        <w:tc>
          <w:tcPr>
            <w:tcW w:w="2080" w:type="dxa"/>
            <w:tcBorders>
              <w:top w:val="single" w:sz="8" w:space="0" w:color="auto"/>
              <w:left w:val="nil"/>
              <w:bottom w:val="single" w:sz="4" w:space="0" w:color="auto"/>
              <w:right w:val="single" w:sz="8" w:space="0" w:color="auto"/>
            </w:tcBorders>
            <w:vAlign w:val="bottom"/>
          </w:tcPr>
          <w:p w:rsidR="005E32A5" w:rsidRPr="00615A45" w:rsidRDefault="000F2C3B"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Plant S</w:t>
            </w:r>
            <w:r w:rsidR="005E32A5" w:rsidRPr="00615A45">
              <w:rPr>
                <w:rFonts w:ascii="Times New Roman" w:hAnsi="Times New Roman"/>
                <w:sz w:val="24"/>
                <w:szCs w:val="24"/>
              </w:rPr>
              <w:t>pecies(Nt)</w:t>
            </w:r>
          </w:p>
        </w:tc>
        <w:tc>
          <w:tcPr>
            <w:tcW w:w="1980" w:type="dxa"/>
            <w:tcBorders>
              <w:top w:val="single" w:sz="8"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Use citation (Nur)</w:t>
            </w:r>
          </w:p>
        </w:tc>
        <w:tc>
          <w:tcPr>
            <w:tcW w:w="900" w:type="dxa"/>
            <w:tcBorders>
              <w:top w:val="single" w:sz="8"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ICF</w:t>
            </w:r>
          </w:p>
        </w:tc>
      </w:tr>
      <w:tr w:rsidR="00615A45" w:rsidRPr="00615A45" w:rsidTr="00342046">
        <w:trPr>
          <w:trHeight w:val="260"/>
        </w:trPr>
        <w:tc>
          <w:tcPr>
            <w:tcW w:w="3820"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Gastro-intestinal disease</w:t>
            </w:r>
          </w:p>
        </w:tc>
        <w:tc>
          <w:tcPr>
            <w:tcW w:w="2080" w:type="dxa"/>
            <w:tcBorders>
              <w:top w:val="single" w:sz="4" w:space="0" w:color="auto"/>
              <w:left w:val="nil"/>
              <w:bottom w:val="single" w:sz="4" w:space="0" w:color="auto"/>
              <w:right w:val="single" w:sz="8" w:space="0" w:color="auto"/>
            </w:tcBorders>
            <w:vAlign w:val="bottom"/>
          </w:tcPr>
          <w:p w:rsidR="005E32A5" w:rsidRPr="00615A45" w:rsidRDefault="00D40D8A"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37</w:t>
            </w:r>
          </w:p>
        </w:tc>
        <w:tc>
          <w:tcPr>
            <w:tcW w:w="1980" w:type="dxa"/>
            <w:tcBorders>
              <w:top w:val="single" w:sz="4" w:space="0" w:color="auto"/>
              <w:left w:val="nil"/>
              <w:bottom w:val="single" w:sz="4" w:space="0" w:color="auto"/>
              <w:right w:val="single" w:sz="8" w:space="0" w:color="auto"/>
            </w:tcBorders>
            <w:vAlign w:val="bottom"/>
          </w:tcPr>
          <w:p w:rsidR="005E32A5" w:rsidRPr="00615A45" w:rsidRDefault="00D40D8A"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140</w:t>
            </w:r>
          </w:p>
        </w:tc>
        <w:tc>
          <w:tcPr>
            <w:tcW w:w="900" w:type="dxa"/>
            <w:tcBorders>
              <w:top w:val="single" w:sz="4" w:space="0" w:color="auto"/>
              <w:left w:val="nil"/>
              <w:bottom w:val="single" w:sz="4" w:space="0" w:color="auto"/>
              <w:right w:val="single" w:sz="8" w:space="0" w:color="auto"/>
            </w:tcBorders>
            <w:vAlign w:val="bottom"/>
          </w:tcPr>
          <w:p w:rsidR="005E32A5" w:rsidRPr="00615A45" w:rsidRDefault="00D40D8A"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0.74</w:t>
            </w:r>
          </w:p>
        </w:tc>
      </w:tr>
      <w:tr w:rsidR="00615A45" w:rsidRPr="00615A45" w:rsidTr="00342046">
        <w:trPr>
          <w:trHeight w:val="258"/>
        </w:trPr>
        <w:tc>
          <w:tcPr>
            <w:tcW w:w="3820"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Dermatological disease</w:t>
            </w:r>
          </w:p>
        </w:tc>
        <w:tc>
          <w:tcPr>
            <w:tcW w:w="2080" w:type="dxa"/>
            <w:tcBorders>
              <w:top w:val="single" w:sz="4" w:space="0" w:color="auto"/>
              <w:left w:val="nil"/>
              <w:bottom w:val="single" w:sz="4" w:space="0" w:color="auto"/>
              <w:right w:val="single" w:sz="8" w:space="0" w:color="auto"/>
            </w:tcBorders>
            <w:vAlign w:val="bottom"/>
          </w:tcPr>
          <w:p w:rsidR="005E32A5" w:rsidRPr="00615A45" w:rsidRDefault="00D40D8A"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36</w:t>
            </w:r>
          </w:p>
        </w:tc>
        <w:tc>
          <w:tcPr>
            <w:tcW w:w="1980" w:type="dxa"/>
            <w:tcBorders>
              <w:top w:val="single" w:sz="4" w:space="0" w:color="auto"/>
              <w:left w:val="nil"/>
              <w:bottom w:val="single" w:sz="4" w:space="0" w:color="auto"/>
              <w:right w:val="single" w:sz="8" w:space="0" w:color="auto"/>
            </w:tcBorders>
            <w:vAlign w:val="bottom"/>
          </w:tcPr>
          <w:p w:rsidR="005E32A5" w:rsidRPr="00615A45" w:rsidRDefault="00D40D8A"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196</w:t>
            </w:r>
          </w:p>
        </w:tc>
        <w:tc>
          <w:tcPr>
            <w:tcW w:w="900" w:type="dxa"/>
            <w:tcBorders>
              <w:top w:val="single" w:sz="4" w:space="0" w:color="auto"/>
              <w:left w:val="nil"/>
              <w:bottom w:val="single" w:sz="4" w:space="0" w:color="auto"/>
              <w:right w:val="single" w:sz="8" w:space="0" w:color="auto"/>
            </w:tcBorders>
            <w:vAlign w:val="bottom"/>
          </w:tcPr>
          <w:p w:rsidR="005E32A5" w:rsidRPr="00615A45" w:rsidRDefault="00F17C0B"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0.84</w:t>
            </w:r>
          </w:p>
        </w:tc>
      </w:tr>
      <w:tr w:rsidR="00615A45" w:rsidRPr="00615A45" w:rsidTr="00342046">
        <w:trPr>
          <w:trHeight w:val="258"/>
        </w:trPr>
        <w:tc>
          <w:tcPr>
            <w:tcW w:w="3820"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Respiratory disease</w:t>
            </w:r>
          </w:p>
        </w:tc>
        <w:tc>
          <w:tcPr>
            <w:tcW w:w="2080" w:type="dxa"/>
            <w:tcBorders>
              <w:top w:val="single" w:sz="4"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17</w:t>
            </w:r>
          </w:p>
        </w:tc>
        <w:tc>
          <w:tcPr>
            <w:tcW w:w="1980" w:type="dxa"/>
            <w:tcBorders>
              <w:top w:val="single" w:sz="4"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88</w:t>
            </w:r>
          </w:p>
        </w:tc>
        <w:tc>
          <w:tcPr>
            <w:tcW w:w="900" w:type="dxa"/>
            <w:tcBorders>
              <w:top w:val="single" w:sz="4" w:space="0" w:color="auto"/>
              <w:left w:val="nil"/>
              <w:bottom w:val="single" w:sz="4" w:space="0" w:color="auto"/>
              <w:right w:val="single" w:sz="8" w:space="0" w:color="auto"/>
            </w:tcBorders>
            <w:vAlign w:val="bottom"/>
          </w:tcPr>
          <w:p w:rsidR="005E32A5" w:rsidRPr="00615A45" w:rsidRDefault="00F17C0B"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0.81</w:t>
            </w:r>
          </w:p>
        </w:tc>
      </w:tr>
      <w:tr w:rsidR="00615A45" w:rsidRPr="00615A45" w:rsidTr="00342046">
        <w:trPr>
          <w:trHeight w:val="260"/>
        </w:trPr>
        <w:tc>
          <w:tcPr>
            <w:tcW w:w="3820"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Dental, oral and eye disease</w:t>
            </w:r>
          </w:p>
        </w:tc>
        <w:tc>
          <w:tcPr>
            <w:tcW w:w="2080" w:type="dxa"/>
            <w:tcBorders>
              <w:top w:val="single" w:sz="4"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7</w:t>
            </w:r>
          </w:p>
        </w:tc>
        <w:tc>
          <w:tcPr>
            <w:tcW w:w="1980" w:type="dxa"/>
            <w:tcBorders>
              <w:top w:val="single" w:sz="4"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26</w:t>
            </w:r>
          </w:p>
        </w:tc>
        <w:tc>
          <w:tcPr>
            <w:tcW w:w="900" w:type="dxa"/>
            <w:tcBorders>
              <w:top w:val="single" w:sz="4" w:space="0" w:color="auto"/>
              <w:left w:val="nil"/>
              <w:bottom w:val="single" w:sz="4" w:space="0" w:color="auto"/>
              <w:right w:val="single" w:sz="8" w:space="0" w:color="auto"/>
            </w:tcBorders>
            <w:vAlign w:val="bottom"/>
          </w:tcPr>
          <w:p w:rsidR="005E32A5" w:rsidRPr="00615A45" w:rsidRDefault="00F17C0B"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0.76</w:t>
            </w:r>
          </w:p>
        </w:tc>
      </w:tr>
      <w:tr w:rsidR="00615A45" w:rsidRPr="00615A45" w:rsidTr="00342046">
        <w:trPr>
          <w:trHeight w:val="258"/>
        </w:trPr>
        <w:tc>
          <w:tcPr>
            <w:tcW w:w="3820"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Acute Fibril illness disease</w:t>
            </w:r>
          </w:p>
        </w:tc>
        <w:tc>
          <w:tcPr>
            <w:tcW w:w="2080" w:type="dxa"/>
            <w:tcBorders>
              <w:top w:val="single" w:sz="4"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12</w:t>
            </w:r>
          </w:p>
        </w:tc>
        <w:tc>
          <w:tcPr>
            <w:tcW w:w="1980" w:type="dxa"/>
            <w:tcBorders>
              <w:top w:val="single" w:sz="4"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82</w:t>
            </w:r>
          </w:p>
        </w:tc>
        <w:tc>
          <w:tcPr>
            <w:tcW w:w="900" w:type="dxa"/>
            <w:tcBorders>
              <w:top w:val="single" w:sz="4" w:space="0" w:color="auto"/>
              <w:left w:val="nil"/>
              <w:bottom w:val="single" w:sz="4" w:space="0" w:color="auto"/>
              <w:right w:val="single" w:sz="8" w:space="0" w:color="auto"/>
            </w:tcBorders>
            <w:vAlign w:val="bottom"/>
          </w:tcPr>
          <w:p w:rsidR="005E32A5" w:rsidRPr="00615A45" w:rsidRDefault="00F17C0B"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0.86</w:t>
            </w:r>
          </w:p>
        </w:tc>
      </w:tr>
      <w:tr w:rsidR="00615A45" w:rsidRPr="00615A45" w:rsidTr="00342046">
        <w:trPr>
          <w:trHeight w:val="227"/>
        </w:trPr>
        <w:tc>
          <w:tcPr>
            <w:tcW w:w="3820"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Bone fracture</w:t>
            </w:r>
          </w:p>
        </w:tc>
        <w:tc>
          <w:tcPr>
            <w:tcW w:w="2080" w:type="dxa"/>
            <w:tcBorders>
              <w:top w:val="single" w:sz="4"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3</w:t>
            </w:r>
          </w:p>
        </w:tc>
        <w:tc>
          <w:tcPr>
            <w:tcW w:w="1980" w:type="dxa"/>
            <w:tcBorders>
              <w:top w:val="single" w:sz="4"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14</w:t>
            </w:r>
          </w:p>
        </w:tc>
        <w:tc>
          <w:tcPr>
            <w:tcW w:w="900" w:type="dxa"/>
            <w:tcBorders>
              <w:top w:val="single" w:sz="4" w:space="0" w:color="auto"/>
              <w:left w:val="nil"/>
              <w:bottom w:val="single" w:sz="4" w:space="0" w:color="auto"/>
              <w:right w:val="single" w:sz="8" w:space="0" w:color="auto"/>
            </w:tcBorders>
            <w:vAlign w:val="bottom"/>
          </w:tcPr>
          <w:p w:rsidR="005E32A5" w:rsidRPr="00615A45" w:rsidRDefault="00F17C0B"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0.84</w:t>
            </w:r>
          </w:p>
        </w:tc>
      </w:tr>
      <w:tr w:rsidR="00615A45" w:rsidRPr="00615A45" w:rsidTr="00342046">
        <w:trPr>
          <w:trHeight w:val="81"/>
        </w:trPr>
        <w:tc>
          <w:tcPr>
            <w:tcW w:w="3820" w:type="dxa"/>
            <w:tcBorders>
              <w:top w:val="single" w:sz="4" w:space="0" w:color="auto"/>
              <w:left w:val="single" w:sz="8" w:space="0" w:color="auto"/>
              <w:bottom w:val="single" w:sz="4" w:space="0" w:color="auto"/>
              <w:right w:val="single" w:sz="8" w:space="0" w:color="auto"/>
            </w:tcBorders>
            <w:vAlign w:val="bottom"/>
          </w:tcPr>
          <w:p w:rsidR="00F75A38" w:rsidRPr="00615A45" w:rsidRDefault="00F75A38"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External in</w:t>
            </w:r>
            <w:r w:rsidR="006A5C6A" w:rsidRPr="00615A45">
              <w:rPr>
                <w:rFonts w:ascii="Times New Roman" w:hAnsi="Times New Roman"/>
                <w:sz w:val="24"/>
                <w:szCs w:val="24"/>
              </w:rPr>
              <w:t>jury</w:t>
            </w:r>
          </w:p>
        </w:tc>
        <w:tc>
          <w:tcPr>
            <w:tcW w:w="2080" w:type="dxa"/>
            <w:tcBorders>
              <w:top w:val="single" w:sz="4" w:space="0" w:color="auto"/>
              <w:left w:val="nil"/>
              <w:bottom w:val="single" w:sz="4" w:space="0" w:color="auto"/>
              <w:right w:val="single" w:sz="8" w:space="0" w:color="auto"/>
            </w:tcBorders>
            <w:vAlign w:val="bottom"/>
          </w:tcPr>
          <w:p w:rsidR="00F75A38" w:rsidRPr="00615A45" w:rsidRDefault="00F2253A"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4</w:t>
            </w:r>
          </w:p>
        </w:tc>
        <w:tc>
          <w:tcPr>
            <w:tcW w:w="1980" w:type="dxa"/>
            <w:tcBorders>
              <w:top w:val="single" w:sz="4" w:space="0" w:color="auto"/>
              <w:left w:val="nil"/>
              <w:bottom w:val="single" w:sz="4" w:space="0" w:color="auto"/>
              <w:right w:val="single" w:sz="8" w:space="0" w:color="auto"/>
            </w:tcBorders>
            <w:vAlign w:val="bottom"/>
          </w:tcPr>
          <w:p w:rsidR="00F75A38" w:rsidRPr="00615A45" w:rsidRDefault="00F2253A"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15</w:t>
            </w:r>
          </w:p>
        </w:tc>
        <w:tc>
          <w:tcPr>
            <w:tcW w:w="900" w:type="dxa"/>
            <w:tcBorders>
              <w:top w:val="single" w:sz="4" w:space="0" w:color="auto"/>
              <w:left w:val="nil"/>
              <w:bottom w:val="single" w:sz="4" w:space="0" w:color="auto"/>
              <w:right w:val="single" w:sz="8" w:space="0" w:color="auto"/>
            </w:tcBorders>
            <w:vAlign w:val="bottom"/>
          </w:tcPr>
          <w:p w:rsidR="00F75A38" w:rsidRPr="00615A45" w:rsidRDefault="00F17C0B"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0.78</w:t>
            </w:r>
          </w:p>
        </w:tc>
      </w:tr>
      <w:tr w:rsidR="00615A45" w:rsidRPr="00615A45" w:rsidTr="00342046">
        <w:trPr>
          <w:trHeight w:val="260"/>
        </w:trPr>
        <w:tc>
          <w:tcPr>
            <w:tcW w:w="3820"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Animal biting</w:t>
            </w:r>
          </w:p>
        </w:tc>
        <w:tc>
          <w:tcPr>
            <w:tcW w:w="2080" w:type="dxa"/>
            <w:tcBorders>
              <w:top w:val="single" w:sz="4"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3</w:t>
            </w:r>
          </w:p>
        </w:tc>
        <w:tc>
          <w:tcPr>
            <w:tcW w:w="1980" w:type="dxa"/>
            <w:tcBorders>
              <w:top w:val="single" w:sz="4"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20</w:t>
            </w:r>
          </w:p>
        </w:tc>
        <w:tc>
          <w:tcPr>
            <w:tcW w:w="900" w:type="dxa"/>
            <w:tcBorders>
              <w:top w:val="single" w:sz="4" w:space="0" w:color="auto"/>
              <w:left w:val="nil"/>
              <w:bottom w:val="single" w:sz="4" w:space="0" w:color="auto"/>
              <w:right w:val="single" w:sz="8" w:space="0" w:color="auto"/>
            </w:tcBorders>
            <w:vAlign w:val="bottom"/>
          </w:tcPr>
          <w:p w:rsidR="005E32A5" w:rsidRPr="00615A45" w:rsidRDefault="00F17C0B"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0.89</w:t>
            </w:r>
          </w:p>
        </w:tc>
      </w:tr>
      <w:tr w:rsidR="00615A45" w:rsidRPr="00615A45" w:rsidTr="00342046">
        <w:trPr>
          <w:trHeight w:val="258"/>
        </w:trPr>
        <w:tc>
          <w:tcPr>
            <w:tcW w:w="3820"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Evil sprite</w:t>
            </w:r>
          </w:p>
        </w:tc>
        <w:tc>
          <w:tcPr>
            <w:tcW w:w="2080" w:type="dxa"/>
            <w:tcBorders>
              <w:top w:val="single" w:sz="4"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15</w:t>
            </w:r>
          </w:p>
        </w:tc>
        <w:tc>
          <w:tcPr>
            <w:tcW w:w="1980" w:type="dxa"/>
            <w:tcBorders>
              <w:top w:val="single" w:sz="4"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77</w:t>
            </w:r>
          </w:p>
        </w:tc>
        <w:tc>
          <w:tcPr>
            <w:tcW w:w="900" w:type="dxa"/>
            <w:tcBorders>
              <w:top w:val="single" w:sz="4" w:space="0" w:color="auto"/>
              <w:left w:val="nil"/>
              <w:bottom w:val="single" w:sz="4" w:space="0" w:color="auto"/>
              <w:right w:val="single" w:sz="8" w:space="0" w:color="auto"/>
            </w:tcBorders>
            <w:vAlign w:val="bottom"/>
          </w:tcPr>
          <w:p w:rsidR="005E32A5" w:rsidRPr="00615A45" w:rsidRDefault="00F17C0B"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0.81</w:t>
            </w:r>
          </w:p>
        </w:tc>
      </w:tr>
      <w:tr w:rsidR="00615A45" w:rsidRPr="00615A45" w:rsidTr="00342046">
        <w:trPr>
          <w:trHeight w:val="258"/>
        </w:trPr>
        <w:tc>
          <w:tcPr>
            <w:tcW w:w="3820"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Liver Disease</w:t>
            </w:r>
          </w:p>
        </w:tc>
        <w:tc>
          <w:tcPr>
            <w:tcW w:w="2080" w:type="dxa"/>
            <w:tcBorders>
              <w:top w:val="single" w:sz="4"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5</w:t>
            </w:r>
          </w:p>
        </w:tc>
        <w:tc>
          <w:tcPr>
            <w:tcW w:w="1980" w:type="dxa"/>
            <w:tcBorders>
              <w:top w:val="single" w:sz="4" w:space="0" w:color="auto"/>
              <w:left w:val="nil"/>
              <w:bottom w:val="single" w:sz="4" w:space="0" w:color="auto"/>
              <w:right w:val="single" w:sz="8" w:space="0" w:color="auto"/>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20</w:t>
            </w:r>
          </w:p>
        </w:tc>
        <w:tc>
          <w:tcPr>
            <w:tcW w:w="900" w:type="dxa"/>
            <w:tcBorders>
              <w:top w:val="single" w:sz="4" w:space="0" w:color="auto"/>
              <w:left w:val="nil"/>
              <w:bottom w:val="single" w:sz="4" w:space="0" w:color="auto"/>
              <w:right w:val="single" w:sz="8" w:space="0" w:color="auto"/>
            </w:tcBorders>
            <w:vAlign w:val="bottom"/>
          </w:tcPr>
          <w:p w:rsidR="005E32A5" w:rsidRPr="00615A45" w:rsidRDefault="00F17C0B"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0.79</w:t>
            </w:r>
          </w:p>
        </w:tc>
      </w:tr>
      <w:tr w:rsidR="00615A45" w:rsidRPr="00615A45" w:rsidTr="00342046">
        <w:trPr>
          <w:trHeight w:val="258"/>
        </w:trPr>
        <w:tc>
          <w:tcPr>
            <w:tcW w:w="7880" w:type="dxa"/>
            <w:gridSpan w:val="3"/>
            <w:tcBorders>
              <w:top w:val="single" w:sz="4" w:space="0" w:color="auto"/>
              <w:left w:val="nil"/>
              <w:bottom w:val="nil"/>
              <w:right w:val="nil"/>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N.B :( Key: nt-number of species, Nur-Number of use citation)</w:t>
            </w:r>
          </w:p>
        </w:tc>
        <w:tc>
          <w:tcPr>
            <w:tcW w:w="900" w:type="dxa"/>
            <w:tcBorders>
              <w:top w:val="single" w:sz="4" w:space="0" w:color="auto"/>
              <w:left w:val="nil"/>
              <w:bottom w:val="nil"/>
              <w:right w:val="nil"/>
            </w:tcBorders>
            <w:vAlign w:val="bottom"/>
          </w:tcPr>
          <w:p w:rsidR="005E32A5" w:rsidRPr="00615A45" w:rsidRDefault="005E32A5" w:rsidP="00342046">
            <w:pPr>
              <w:widowControl w:val="0"/>
              <w:autoSpaceDE w:val="0"/>
              <w:autoSpaceDN w:val="0"/>
              <w:adjustRightInd w:val="0"/>
              <w:spacing w:after="0" w:line="360" w:lineRule="auto"/>
              <w:rPr>
                <w:rFonts w:ascii="Times New Roman" w:hAnsi="Times New Roman"/>
                <w:sz w:val="24"/>
                <w:szCs w:val="24"/>
              </w:rPr>
            </w:pPr>
          </w:p>
        </w:tc>
      </w:tr>
    </w:tbl>
    <w:p w:rsidR="005E32A5" w:rsidRPr="00615A45" w:rsidRDefault="005E32A5" w:rsidP="002A49AA">
      <w:pPr>
        <w:pStyle w:val="Heading3"/>
        <w:numPr>
          <w:ilvl w:val="2"/>
          <w:numId w:val="22"/>
        </w:numPr>
        <w:jc w:val="left"/>
      </w:pPr>
      <w:bookmarkStart w:id="297" w:name="page68"/>
      <w:bookmarkStart w:id="298" w:name="_Toc227922076"/>
      <w:bookmarkEnd w:id="297"/>
      <w:r w:rsidRPr="00615A45">
        <w:lastRenderedPageBreak/>
        <w:t>Informant consensus factor for livestock health problem (ICF)</w:t>
      </w:r>
      <w:bookmarkEnd w:id="298"/>
    </w:p>
    <w:p w:rsidR="00F267A7" w:rsidRPr="00615A45" w:rsidRDefault="005E32A5" w:rsidP="00016834">
      <w:pPr>
        <w:widowControl w:val="0"/>
        <w:overflowPunct w:val="0"/>
        <w:autoSpaceDE w:val="0"/>
        <w:autoSpaceDN w:val="0"/>
        <w:adjustRightInd w:val="0"/>
        <w:spacing w:after="0" w:line="360" w:lineRule="auto"/>
        <w:ind w:right="124"/>
        <w:jc w:val="both"/>
        <w:rPr>
          <w:rFonts w:ascii="Times New Roman" w:hAnsi="Times New Roman"/>
          <w:sz w:val="24"/>
          <w:szCs w:val="24"/>
        </w:rPr>
      </w:pPr>
      <w:r w:rsidRPr="00615A45">
        <w:rPr>
          <w:rFonts w:ascii="Times New Roman" w:hAnsi="Times New Roman"/>
          <w:sz w:val="24"/>
          <w:szCs w:val="24"/>
        </w:rPr>
        <w:t>Eight major livestock ailment categories were</w:t>
      </w:r>
      <w:r w:rsidR="00F10E01" w:rsidRPr="00615A45">
        <w:rPr>
          <w:rFonts w:ascii="Times New Roman" w:hAnsi="Times New Roman"/>
          <w:sz w:val="24"/>
          <w:szCs w:val="24"/>
        </w:rPr>
        <w:t xml:space="preserve"> identified from the total of 17</w:t>
      </w:r>
      <w:r w:rsidRPr="00615A45">
        <w:rPr>
          <w:rFonts w:ascii="Times New Roman" w:hAnsi="Times New Roman"/>
          <w:sz w:val="24"/>
          <w:szCs w:val="24"/>
        </w:rPr>
        <w:t xml:space="preserve"> veterinary diseases reported in the District. The highest Informants' Consensus Factor (ICF) values were recorded for gastro-intestinal and evil spirit (0.8) each, eye disease and febrile illness (0.7) each and mechanical injury (0.6) (Table 16). In addition, the highest plant use citation was recorded for gastro-intestinal diseases. The observed high ICF coupled with high plant use citations for gastro-intestinal disease categories (12) could also indicated the relatively high incidence of the latter diseases in the area. Similarly the research conducted by Ermias Lulekal </w:t>
      </w:r>
      <w:r w:rsidRPr="00615A45">
        <w:rPr>
          <w:rFonts w:ascii="Times New Roman" w:hAnsi="Times New Roman"/>
          <w:i/>
          <w:iCs/>
          <w:sz w:val="24"/>
          <w:szCs w:val="24"/>
        </w:rPr>
        <w:t>et al</w:t>
      </w:r>
      <w:r w:rsidRPr="00615A45">
        <w:rPr>
          <w:rFonts w:ascii="Times New Roman" w:hAnsi="Times New Roman"/>
          <w:sz w:val="24"/>
          <w:szCs w:val="24"/>
        </w:rPr>
        <w:t>. (2014), reported that highest Informants' Consensus Factor (ICF) values were recorded for gastro-inte</w:t>
      </w:r>
      <w:r w:rsidR="00A15AF5" w:rsidRPr="00615A45">
        <w:rPr>
          <w:rFonts w:ascii="Times New Roman" w:hAnsi="Times New Roman"/>
          <w:sz w:val="24"/>
          <w:szCs w:val="24"/>
        </w:rPr>
        <w:t>stinal disease category (0.71).</w:t>
      </w:r>
      <w:bookmarkStart w:id="299" w:name="_Toc198012709"/>
    </w:p>
    <w:p w:rsidR="005D0275" w:rsidRPr="00615A45" w:rsidRDefault="005D0275" w:rsidP="005D0275">
      <w:pPr>
        <w:pStyle w:val="Caption"/>
        <w:keepNext/>
        <w:rPr>
          <w:rFonts w:ascii="Times New Roman" w:hAnsi="Times New Roman"/>
          <w:color w:val="auto"/>
          <w:sz w:val="22"/>
          <w:szCs w:val="22"/>
        </w:rPr>
      </w:pPr>
      <w:bookmarkStart w:id="300" w:name="_Toc228189346"/>
      <w:r w:rsidRPr="00615A45">
        <w:rPr>
          <w:rFonts w:ascii="Times New Roman" w:hAnsi="Times New Roman"/>
          <w:color w:val="auto"/>
          <w:sz w:val="22"/>
          <w:szCs w:val="22"/>
        </w:rPr>
        <w:t xml:space="preserve">Table </w:t>
      </w:r>
      <w:r w:rsidR="00587F39" w:rsidRPr="00615A45">
        <w:rPr>
          <w:rFonts w:ascii="Times New Roman" w:hAnsi="Times New Roman"/>
          <w:color w:val="auto"/>
          <w:sz w:val="22"/>
          <w:szCs w:val="22"/>
        </w:rPr>
        <w:fldChar w:fldCharType="begin"/>
      </w:r>
      <w:r w:rsidR="00587F39" w:rsidRPr="00615A45">
        <w:rPr>
          <w:rFonts w:ascii="Times New Roman" w:hAnsi="Times New Roman"/>
          <w:color w:val="auto"/>
          <w:sz w:val="22"/>
          <w:szCs w:val="22"/>
        </w:rPr>
        <w:instrText xml:space="preserve"> SEQ Table \* ARABIC </w:instrText>
      </w:r>
      <w:r w:rsidR="00587F39" w:rsidRPr="00615A45">
        <w:rPr>
          <w:rFonts w:ascii="Times New Roman" w:hAnsi="Times New Roman"/>
          <w:color w:val="auto"/>
          <w:sz w:val="22"/>
          <w:szCs w:val="22"/>
        </w:rPr>
        <w:fldChar w:fldCharType="separate"/>
      </w:r>
      <w:r w:rsidRPr="00615A45">
        <w:rPr>
          <w:rFonts w:ascii="Times New Roman" w:hAnsi="Times New Roman"/>
          <w:noProof/>
          <w:color w:val="auto"/>
          <w:sz w:val="22"/>
          <w:szCs w:val="22"/>
        </w:rPr>
        <w:t>16</w:t>
      </w:r>
      <w:r w:rsidR="00587F39" w:rsidRPr="00615A45">
        <w:rPr>
          <w:rFonts w:ascii="Times New Roman" w:hAnsi="Times New Roman"/>
          <w:noProof/>
          <w:color w:val="auto"/>
          <w:sz w:val="22"/>
          <w:szCs w:val="22"/>
        </w:rPr>
        <w:fldChar w:fldCharType="end"/>
      </w:r>
      <w:r w:rsidRPr="00615A45">
        <w:rPr>
          <w:rFonts w:ascii="Times New Roman" w:hAnsi="Times New Roman"/>
          <w:color w:val="auto"/>
          <w:sz w:val="22"/>
          <w:szCs w:val="22"/>
        </w:rPr>
        <w:t>: ICF values of traditional medicinal plants used for treating livestock ailments</w:t>
      </w:r>
      <w:bookmarkEnd w:id="299"/>
      <w:bookmarkEnd w:id="300"/>
    </w:p>
    <w:tbl>
      <w:tblPr>
        <w:tblW w:w="0" w:type="auto"/>
        <w:tblInd w:w="10" w:type="dxa"/>
        <w:tblLayout w:type="fixed"/>
        <w:tblCellMar>
          <w:left w:w="0" w:type="dxa"/>
          <w:right w:w="0" w:type="dxa"/>
        </w:tblCellMar>
        <w:tblLook w:val="0000" w:firstRow="0" w:lastRow="0" w:firstColumn="0" w:lastColumn="0" w:noHBand="0" w:noVBand="0"/>
      </w:tblPr>
      <w:tblGrid>
        <w:gridCol w:w="3460"/>
        <w:gridCol w:w="1800"/>
        <w:gridCol w:w="1180"/>
        <w:gridCol w:w="2600"/>
      </w:tblGrid>
      <w:tr w:rsidR="00615A45" w:rsidRPr="00615A45" w:rsidTr="005E32A5">
        <w:trPr>
          <w:trHeight w:val="285"/>
        </w:trPr>
        <w:tc>
          <w:tcPr>
            <w:tcW w:w="3460" w:type="dxa"/>
            <w:tcBorders>
              <w:top w:val="single" w:sz="8" w:space="0" w:color="auto"/>
              <w:left w:val="single" w:sz="8" w:space="0" w:color="auto"/>
              <w:bottom w:val="nil"/>
              <w:right w:val="single" w:sz="8" w:space="0" w:color="auto"/>
            </w:tcBorders>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b/>
                <w:bCs/>
                <w:sz w:val="24"/>
                <w:szCs w:val="24"/>
              </w:rPr>
              <w:t>Disease categories</w:t>
            </w:r>
          </w:p>
        </w:tc>
        <w:tc>
          <w:tcPr>
            <w:tcW w:w="1800" w:type="dxa"/>
            <w:tcBorders>
              <w:top w:val="single" w:sz="8" w:space="0" w:color="auto"/>
              <w:left w:val="nil"/>
              <w:bottom w:val="nil"/>
              <w:right w:val="single" w:sz="8" w:space="0" w:color="auto"/>
            </w:tcBorders>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b/>
                <w:bCs/>
                <w:sz w:val="24"/>
                <w:szCs w:val="24"/>
              </w:rPr>
              <w:t>Nt</w:t>
            </w:r>
          </w:p>
        </w:tc>
        <w:tc>
          <w:tcPr>
            <w:tcW w:w="1180" w:type="dxa"/>
            <w:tcBorders>
              <w:top w:val="single" w:sz="8" w:space="0" w:color="auto"/>
              <w:left w:val="nil"/>
              <w:bottom w:val="nil"/>
              <w:right w:val="single" w:sz="8" w:space="0" w:color="auto"/>
            </w:tcBorders>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b/>
                <w:bCs/>
                <w:sz w:val="24"/>
                <w:szCs w:val="24"/>
              </w:rPr>
              <w:t>Nur</w:t>
            </w:r>
          </w:p>
        </w:tc>
        <w:tc>
          <w:tcPr>
            <w:tcW w:w="2600" w:type="dxa"/>
            <w:tcBorders>
              <w:top w:val="single" w:sz="8" w:space="0" w:color="auto"/>
              <w:left w:val="nil"/>
              <w:bottom w:val="nil"/>
              <w:right w:val="single" w:sz="8" w:space="0" w:color="auto"/>
            </w:tcBorders>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b/>
                <w:bCs/>
                <w:sz w:val="24"/>
                <w:szCs w:val="24"/>
              </w:rPr>
              <w:t>ICF</w:t>
            </w:r>
          </w:p>
        </w:tc>
      </w:tr>
      <w:tr w:rsidR="00615A45" w:rsidRPr="00615A45" w:rsidTr="005E32A5">
        <w:trPr>
          <w:trHeight w:val="140"/>
        </w:trPr>
        <w:tc>
          <w:tcPr>
            <w:tcW w:w="3460" w:type="dxa"/>
            <w:tcBorders>
              <w:top w:val="nil"/>
              <w:left w:val="single" w:sz="8" w:space="0" w:color="auto"/>
              <w:bottom w:val="single" w:sz="8" w:space="0" w:color="auto"/>
              <w:right w:val="single" w:sz="8" w:space="0" w:color="auto"/>
            </w:tcBorders>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p>
        </w:tc>
        <w:tc>
          <w:tcPr>
            <w:tcW w:w="1800" w:type="dxa"/>
            <w:tcBorders>
              <w:top w:val="nil"/>
              <w:left w:val="nil"/>
              <w:bottom w:val="single" w:sz="8" w:space="0" w:color="auto"/>
              <w:right w:val="single" w:sz="8" w:space="0" w:color="auto"/>
            </w:tcBorders>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p>
        </w:tc>
        <w:tc>
          <w:tcPr>
            <w:tcW w:w="1180" w:type="dxa"/>
            <w:tcBorders>
              <w:top w:val="nil"/>
              <w:left w:val="nil"/>
              <w:bottom w:val="single" w:sz="8" w:space="0" w:color="auto"/>
              <w:right w:val="single" w:sz="8" w:space="0" w:color="auto"/>
            </w:tcBorders>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p>
        </w:tc>
        <w:tc>
          <w:tcPr>
            <w:tcW w:w="2600" w:type="dxa"/>
            <w:tcBorders>
              <w:top w:val="nil"/>
              <w:left w:val="nil"/>
              <w:bottom w:val="single" w:sz="8" w:space="0" w:color="auto"/>
              <w:right w:val="single" w:sz="8" w:space="0" w:color="auto"/>
            </w:tcBorders>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p>
        </w:tc>
      </w:tr>
      <w:tr w:rsidR="00615A45" w:rsidRPr="00615A45" w:rsidTr="005E32A5">
        <w:trPr>
          <w:trHeight w:val="258"/>
        </w:trPr>
        <w:tc>
          <w:tcPr>
            <w:tcW w:w="3460" w:type="dxa"/>
            <w:tcBorders>
              <w:top w:val="nil"/>
              <w:left w:val="single" w:sz="8" w:space="0" w:color="auto"/>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Gastro intestinal</w:t>
            </w:r>
          </w:p>
        </w:tc>
        <w:tc>
          <w:tcPr>
            <w:tcW w:w="18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12</w:t>
            </w:r>
          </w:p>
        </w:tc>
        <w:tc>
          <w:tcPr>
            <w:tcW w:w="118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40</w:t>
            </w:r>
          </w:p>
        </w:tc>
        <w:tc>
          <w:tcPr>
            <w:tcW w:w="26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0.8</w:t>
            </w:r>
          </w:p>
        </w:tc>
      </w:tr>
      <w:tr w:rsidR="00615A45" w:rsidRPr="00615A45" w:rsidTr="005E32A5">
        <w:trPr>
          <w:trHeight w:val="147"/>
        </w:trPr>
        <w:tc>
          <w:tcPr>
            <w:tcW w:w="3460" w:type="dxa"/>
            <w:tcBorders>
              <w:top w:val="nil"/>
              <w:left w:val="single" w:sz="8" w:space="0" w:color="auto"/>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180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118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260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r>
      <w:tr w:rsidR="00615A45" w:rsidRPr="00615A45" w:rsidTr="005E32A5">
        <w:trPr>
          <w:trHeight w:val="258"/>
        </w:trPr>
        <w:tc>
          <w:tcPr>
            <w:tcW w:w="3460" w:type="dxa"/>
            <w:tcBorders>
              <w:top w:val="nil"/>
              <w:left w:val="single" w:sz="8" w:space="0" w:color="auto"/>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Mechanical injury</w:t>
            </w:r>
          </w:p>
        </w:tc>
        <w:tc>
          <w:tcPr>
            <w:tcW w:w="18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3</w:t>
            </w:r>
          </w:p>
        </w:tc>
        <w:tc>
          <w:tcPr>
            <w:tcW w:w="118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6</w:t>
            </w:r>
          </w:p>
        </w:tc>
        <w:tc>
          <w:tcPr>
            <w:tcW w:w="26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0.6</w:t>
            </w:r>
          </w:p>
        </w:tc>
      </w:tr>
      <w:tr w:rsidR="00615A45" w:rsidRPr="00615A45" w:rsidTr="005E32A5">
        <w:trPr>
          <w:trHeight w:val="144"/>
        </w:trPr>
        <w:tc>
          <w:tcPr>
            <w:tcW w:w="3460" w:type="dxa"/>
            <w:tcBorders>
              <w:top w:val="nil"/>
              <w:left w:val="single" w:sz="8" w:space="0" w:color="auto"/>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180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118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260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r>
      <w:tr w:rsidR="00615A45" w:rsidRPr="00615A45" w:rsidTr="005E32A5">
        <w:trPr>
          <w:trHeight w:val="260"/>
        </w:trPr>
        <w:tc>
          <w:tcPr>
            <w:tcW w:w="3460" w:type="dxa"/>
            <w:tcBorders>
              <w:top w:val="nil"/>
              <w:left w:val="single" w:sz="8" w:space="0" w:color="auto"/>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Dermatological</w:t>
            </w:r>
          </w:p>
        </w:tc>
        <w:tc>
          <w:tcPr>
            <w:tcW w:w="18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5</w:t>
            </w:r>
          </w:p>
        </w:tc>
        <w:tc>
          <w:tcPr>
            <w:tcW w:w="118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10</w:t>
            </w:r>
          </w:p>
        </w:tc>
        <w:tc>
          <w:tcPr>
            <w:tcW w:w="26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0.5</w:t>
            </w:r>
          </w:p>
        </w:tc>
      </w:tr>
      <w:tr w:rsidR="00615A45" w:rsidRPr="00615A45" w:rsidTr="005E32A5">
        <w:trPr>
          <w:trHeight w:val="144"/>
        </w:trPr>
        <w:tc>
          <w:tcPr>
            <w:tcW w:w="3460" w:type="dxa"/>
            <w:tcBorders>
              <w:top w:val="nil"/>
              <w:left w:val="single" w:sz="8" w:space="0" w:color="auto"/>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180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118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260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r>
      <w:tr w:rsidR="00615A45" w:rsidRPr="00615A45" w:rsidTr="005E32A5">
        <w:trPr>
          <w:trHeight w:val="258"/>
        </w:trPr>
        <w:tc>
          <w:tcPr>
            <w:tcW w:w="3460" w:type="dxa"/>
            <w:tcBorders>
              <w:top w:val="nil"/>
              <w:left w:val="single" w:sz="8" w:space="0" w:color="auto"/>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Retained Placenta</w:t>
            </w:r>
          </w:p>
        </w:tc>
        <w:tc>
          <w:tcPr>
            <w:tcW w:w="18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2</w:t>
            </w:r>
          </w:p>
        </w:tc>
        <w:tc>
          <w:tcPr>
            <w:tcW w:w="118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3</w:t>
            </w:r>
          </w:p>
        </w:tc>
        <w:tc>
          <w:tcPr>
            <w:tcW w:w="26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0.5</w:t>
            </w:r>
          </w:p>
        </w:tc>
      </w:tr>
      <w:tr w:rsidR="00615A45" w:rsidRPr="00615A45" w:rsidTr="005E32A5">
        <w:trPr>
          <w:trHeight w:val="147"/>
        </w:trPr>
        <w:tc>
          <w:tcPr>
            <w:tcW w:w="3460" w:type="dxa"/>
            <w:tcBorders>
              <w:top w:val="nil"/>
              <w:left w:val="single" w:sz="8" w:space="0" w:color="auto"/>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180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118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260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r>
      <w:tr w:rsidR="00615A45" w:rsidRPr="00615A45" w:rsidTr="005E32A5">
        <w:trPr>
          <w:trHeight w:val="258"/>
        </w:trPr>
        <w:tc>
          <w:tcPr>
            <w:tcW w:w="3460" w:type="dxa"/>
            <w:tcBorders>
              <w:top w:val="nil"/>
              <w:left w:val="single" w:sz="8" w:space="0" w:color="auto"/>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Eye disease</w:t>
            </w:r>
          </w:p>
        </w:tc>
        <w:tc>
          <w:tcPr>
            <w:tcW w:w="18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8</w:t>
            </w:r>
          </w:p>
        </w:tc>
        <w:tc>
          <w:tcPr>
            <w:tcW w:w="118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25</w:t>
            </w:r>
          </w:p>
        </w:tc>
        <w:tc>
          <w:tcPr>
            <w:tcW w:w="26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0.7</w:t>
            </w:r>
          </w:p>
        </w:tc>
      </w:tr>
      <w:tr w:rsidR="00615A45" w:rsidRPr="00615A45" w:rsidTr="005E32A5">
        <w:trPr>
          <w:trHeight w:val="144"/>
        </w:trPr>
        <w:tc>
          <w:tcPr>
            <w:tcW w:w="3460" w:type="dxa"/>
            <w:tcBorders>
              <w:top w:val="nil"/>
              <w:left w:val="single" w:sz="8" w:space="0" w:color="auto"/>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180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118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260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r>
      <w:tr w:rsidR="00615A45" w:rsidRPr="00615A45" w:rsidTr="005E32A5">
        <w:trPr>
          <w:trHeight w:val="260"/>
        </w:trPr>
        <w:tc>
          <w:tcPr>
            <w:tcW w:w="3460" w:type="dxa"/>
            <w:tcBorders>
              <w:top w:val="nil"/>
              <w:left w:val="single" w:sz="8" w:space="0" w:color="auto"/>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Fibril illness</w:t>
            </w:r>
          </w:p>
        </w:tc>
        <w:tc>
          <w:tcPr>
            <w:tcW w:w="18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4</w:t>
            </w:r>
          </w:p>
        </w:tc>
        <w:tc>
          <w:tcPr>
            <w:tcW w:w="118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11</w:t>
            </w:r>
          </w:p>
        </w:tc>
        <w:tc>
          <w:tcPr>
            <w:tcW w:w="26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0.7</w:t>
            </w:r>
          </w:p>
        </w:tc>
      </w:tr>
      <w:tr w:rsidR="00615A45" w:rsidRPr="00615A45" w:rsidTr="005E32A5">
        <w:trPr>
          <w:trHeight w:val="144"/>
        </w:trPr>
        <w:tc>
          <w:tcPr>
            <w:tcW w:w="3460" w:type="dxa"/>
            <w:tcBorders>
              <w:top w:val="nil"/>
              <w:left w:val="single" w:sz="8" w:space="0" w:color="auto"/>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180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118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260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r>
      <w:tr w:rsidR="00615A45" w:rsidRPr="00615A45" w:rsidTr="005E32A5">
        <w:trPr>
          <w:trHeight w:val="258"/>
        </w:trPr>
        <w:tc>
          <w:tcPr>
            <w:tcW w:w="3460" w:type="dxa"/>
            <w:tcBorders>
              <w:top w:val="nil"/>
              <w:left w:val="single" w:sz="8" w:space="0" w:color="auto"/>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Evil sprit</w:t>
            </w:r>
          </w:p>
        </w:tc>
        <w:tc>
          <w:tcPr>
            <w:tcW w:w="18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3</w:t>
            </w:r>
          </w:p>
        </w:tc>
        <w:tc>
          <w:tcPr>
            <w:tcW w:w="118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10</w:t>
            </w:r>
          </w:p>
        </w:tc>
        <w:tc>
          <w:tcPr>
            <w:tcW w:w="26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0.8</w:t>
            </w:r>
          </w:p>
        </w:tc>
      </w:tr>
      <w:tr w:rsidR="00615A45" w:rsidRPr="00615A45" w:rsidTr="005E32A5">
        <w:trPr>
          <w:trHeight w:val="147"/>
        </w:trPr>
        <w:tc>
          <w:tcPr>
            <w:tcW w:w="3460" w:type="dxa"/>
            <w:tcBorders>
              <w:top w:val="nil"/>
              <w:left w:val="single" w:sz="8" w:space="0" w:color="auto"/>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180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118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c>
          <w:tcPr>
            <w:tcW w:w="2600" w:type="dxa"/>
            <w:tcBorders>
              <w:top w:val="nil"/>
              <w:left w:val="nil"/>
              <w:bottom w:val="single" w:sz="8" w:space="0" w:color="auto"/>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p>
        </w:tc>
      </w:tr>
      <w:tr w:rsidR="00615A45" w:rsidRPr="00615A45" w:rsidTr="005E32A5">
        <w:trPr>
          <w:trHeight w:val="258"/>
        </w:trPr>
        <w:tc>
          <w:tcPr>
            <w:tcW w:w="3460" w:type="dxa"/>
            <w:tcBorders>
              <w:top w:val="nil"/>
              <w:left w:val="single" w:sz="8" w:space="0" w:color="auto"/>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Respiratory disease</w:t>
            </w:r>
          </w:p>
        </w:tc>
        <w:tc>
          <w:tcPr>
            <w:tcW w:w="18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9</w:t>
            </w:r>
          </w:p>
        </w:tc>
        <w:tc>
          <w:tcPr>
            <w:tcW w:w="118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16</w:t>
            </w:r>
          </w:p>
        </w:tc>
        <w:tc>
          <w:tcPr>
            <w:tcW w:w="2600" w:type="dxa"/>
            <w:tcBorders>
              <w:top w:val="nil"/>
              <w:left w:val="nil"/>
              <w:bottom w:val="nil"/>
              <w:right w:val="single" w:sz="8" w:space="0" w:color="auto"/>
            </w:tcBorders>
            <w:vAlign w:val="bottom"/>
          </w:tcPr>
          <w:p w:rsidR="005E32A5" w:rsidRPr="00615A45" w:rsidRDefault="005E32A5" w:rsidP="00DF217E">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0.33</w:t>
            </w:r>
          </w:p>
        </w:tc>
      </w:tr>
      <w:tr w:rsidR="00615A45" w:rsidRPr="00615A45" w:rsidTr="005E32A5">
        <w:trPr>
          <w:trHeight w:val="144"/>
        </w:trPr>
        <w:tc>
          <w:tcPr>
            <w:tcW w:w="3460" w:type="dxa"/>
            <w:tcBorders>
              <w:top w:val="nil"/>
              <w:left w:val="single" w:sz="8" w:space="0" w:color="auto"/>
              <w:bottom w:val="single" w:sz="8" w:space="0" w:color="auto"/>
              <w:right w:val="single" w:sz="8" w:space="0" w:color="auto"/>
            </w:tcBorders>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p>
        </w:tc>
        <w:tc>
          <w:tcPr>
            <w:tcW w:w="1800" w:type="dxa"/>
            <w:tcBorders>
              <w:top w:val="nil"/>
              <w:left w:val="nil"/>
              <w:bottom w:val="single" w:sz="8" w:space="0" w:color="auto"/>
              <w:right w:val="single" w:sz="8" w:space="0" w:color="auto"/>
            </w:tcBorders>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p>
        </w:tc>
        <w:tc>
          <w:tcPr>
            <w:tcW w:w="1180" w:type="dxa"/>
            <w:tcBorders>
              <w:top w:val="nil"/>
              <w:left w:val="nil"/>
              <w:bottom w:val="single" w:sz="8" w:space="0" w:color="auto"/>
              <w:right w:val="single" w:sz="8" w:space="0" w:color="auto"/>
            </w:tcBorders>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p>
        </w:tc>
        <w:tc>
          <w:tcPr>
            <w:tcW w:w="2600" w:type="dxa"/>
            <w:tcBorders>
              <w:top w:val="nil"/>
              <w:left w:val="nil"/>
              <w:bottom w:val="single" w:sz="8" w:space="0" w:color="auto"/>
              <w:right w:val="single" w:sz="8" w:space="0" w:color="auto"/>
            </w:tcBorders>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p>
        </w:tc>
      </w:tr>
    </w:tbl>
    <w:p w:rsidR="005E32A5" w:rsidRPr="00615A45" w:rsidRDefault="005E32A5" w:rsidP="002744FA">
      <w:pPr>
        <w:widowControl w:val="0"/>
        <w:tabs>
          <w:tab w:val="left" w:pos="7317"/>
        </w:tabs>
        <w:autoSpaceDE w:val="0"/>
        <w:autoSpaceDN w:val="0"/>
        <w:adjustRightInd w:val="0"/>
        <w:spacing w:after="0" w:line="360" w:lineRule="auto"/>
        <w:rPr>
          <w:rFonts w:ascii="Times New Roman" w:hAnsi="Times New Roman"/>
        </w:rPr>
      </w:pPr>
      <w:r w:rsidRPr="00615A45">
        <w:rPr>
          <w:rFonts w:ascii="Times New Roman" w:hAnsi="Times New Roman"/>
          <w:sz w:val="24"/>
          <w:szCs w:val="24"/>
        </w:rPr>
        <w:t>(Key: Nt-number of spe</w:t>
      </w:r>
      <w:r w:rsidR="00D764C4" w:rsidRPr="00615A45">
        <w:rPr>
          <w:rFonts w:ascii="Times New Roman" w:hAnsi="Times New Roman"/>
          <w:sz w:val="24"/>
          <w:szCs w:val="24"/>
        </w:rPr>
        <w:t>cies, Nur-Number of use report)</w:t>
      </w:r>
      <w:r w:rsidR="002744FA" w:rsidRPr="00615A45">
        <w:rPr>
          <w:rFonts w:ascii="Times New Roman" w:hAnsi="Times New Roman"/>
        </w:rPr>
        <w:tab/>
      </w:r>
    </w:p>
    <w:p w:rsidR="005E32A5" w:rsidRPr="00615A45" w:rsidRDefault="005E32A5" w:rsidP="00DF217E">
      <w:pPr>
        <w:pStyle w:val="Heading2"/>
        <w:numPr>
          <w:ilvl w:val="1"/>
          <w:numId w:val="22"/>
        </w:numPr>
        <w:spacing w:before="0"/>
        <w:jc w:val="left"/>
        <w:rPr>
          <w:sz w:val="26"/>
          <w:szCs w:val="26"/>
        </w:rPr>
      </w:pPr>
      <w:bookmarkStart w:id="301" w:name="_Toc227922077"/>
      <w:r w:rsidRPr="00615A45">
        <w:rPr>
          <w:sz w:val="26"/>
          <w:szCs w:val="26"/>
        </w:rPr>
        <w:lastRenderedPageBreak/>
        <w:t>Fidelity Level</w:t>
      </w:r>
      <w:bookmarkEnd w:id="301"/>
    </w:p>
    <w:p w:rsidR="005E32A5" w:rsidRPr="00615A45" w:rsidRDefault="005E32A5" w:rsidP="00DF217E">
      <w:pPr>
        <w:pStyle w:val="Heading3"/>
        <w:numPr>
          <w:ilvl w:val="2"/>
          <w:numId w:val="22"/>
        </w:numPr>
        <w:spacing w:before="0"/>
        <w:jc w:val="left"/>
      </w:pPr>
      <w:bookmarkStart w:id="302" w:name="_Toc227922078"/>
      <w:r w:rsidRPr="00615A45">
        <w:t>Fidelity level value for human</w:t>
      </w:r>
      <w:bookmarkEnd w:id="302"/>
    </w:p>
    <w:p w:rsidR="00934718" w:rsidRPr="00615A45" w:rsidRDefault="005E32A5" w:rsidP="00016834">
      <w:pPr>
        <w:widowControl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 results showed that the highest fidelity level (80%) was recorded for </w:t>
      </w:r>
      <w:r w:rsidRPr="00615A45">
        <w:rPr>
          <w:rFonts w:ascii="Times New Roman" w:hAnsi="Times New Roman"/>
          <w:i/>
          <w:iCs/>
          <w:sz w:val="24"/>
          <w:szCs w:val="24"/>
        </w:rPr>
        <w:t xml:space="preserve">Ficus </w:t>
      </w:r>
      <w:r w:rsidR="00A15AF5" w:rsidRPr="00615A45">
        <w:rPr>
          <w:rFonts w:ascii="Times New Roman" w:hAnsi="Times New Roman"/>
          <w:i/>
          <w:iCs/>
          <w:sz w:val="24"/>
          <w:szCs w:val="24"/>
        </w:rPr>
        <w:t>sur</w:t>
      </w:r>
      <w:r w:rsidR="00407A4C" w:rsidRPr="00615A45">
        <w:rPr>
          <w:rFonts w:ascii="Times New Roman" w:hAnsi="Times New Roman"/>
          <w:sz w:val="24"/>
          <w:szCs w:val="24"/>
        </w:rPr>
        <w:t xml:space="preserve"> and </w:t>
      </w:r>
      <w:r w:rsidRPr="00615A45">
        <w:rPr>
          <w:rFonts w:ascii="Times New Roman" w:hAnsi="Times New Roman"/>
          <w:i/>
          <w:iCs/>
          <w:sz w:val="24"/>
          <w:szCs w:val="24"/>
        </w:rPr>
        <w:t xml:space="preserve">Rumex nurvosus </w:t>
      </w:r>
      <w:r w:rsidRPr="00615A45">
        <w:rPr>
          <w:rFonts w:ascii="Times New Roman" w:hAnsi="Times New Roman"/>
          <w:sz w:val="24"/>
          <w:szCs w:val="24"/>
        </w:rPr>
        <w:t>followed by</w:t>
      </w:r>
      <w:r w:rsidRPr="00615A45">
        <w:rPr>
          <w:rFonts w:ascii="Times New Roman" w:hAnsi="Times New Roman"/>
          <w:i/>
          <w:iCs/>
          <w:sz w:val="24"/>
          <w:szCs w:val="24"/>
        </w:rPr>
        <w:t xml:space="preserve"> </w:t>
      </w:r>
      <w:r w:rsidR="00FF22DE" w:rsidRPr="00615A45">
        <w:rPr>
          <w:rFonts w:ascii="Times New Roman" w:hAnsi="Times New Roman"/>
          <w:i/>
          <w:iCs/>
          <w:sz w:val="24"/>
          <w:szCs w:val="24"/>
        </w:rPr>
        <w:t>Verbascum sinaiticum</w:t>
      </w:r>
      <w:r w:rsidR="00FF22DE" w:rsidRPr="00615A45">
        <w:rPr>
          <w:rFonts w:ascii="Times New Roman" w:hAnsi="Times New Roman"/>
          <w:sz w:val="24"/>
          <w:szCs w:val="24"/>
        </w:rPr>
        <w:t xml:space="preserve"> </w:t>
      </w:r>
      <w:r w:rsidRPr="00615A45">
        <w:rPr>
          <w:rFonts w:ascii="Times New Roman" w:hAnsi="Times New Roman"/>
          <w:sz w:val="24"/>
          <w:szCs w:val="24"/>
        </w:rPr>
        <w:t>and</w:t>
      </w:r>
      <w:r w:rsidRPr="00615A45">
        <w:rPr>
          <w:rFonts w:ascii="Times New Roman" w:hAnsi="Times New Roman"/>
          <w:i/>
          <w:iCs/>
          <w:sz w:val="24"/>
          <w:szCs w:val="24"/>
        </w:rPr>
        <w:t xml:space="preserve"> Ruta chalepensis </w:t>
      </w:r>
      <w:r w:rsidR="000A2E30" w:rsidRPr="00615A45">
        <w:rPr>
          <w:rFonts w:ascii="Times New Roman" w:hAnsi="Times New Roman"/>
          <w:sz w:val="24"/>
          <w:szCs w:val="24"/>
        </w:rPr>
        <w:t>(70%) (Table17</w:t>
      </w:r>
      <w:r w:rsidRPr="00615A45">
        <w:rPr>
          <w:rFonts w:ascii="Times New Roman" w:hAnsi="Times New Roman"/>
          <w:sz w:val="24"/>
          <w:szCs w:val="24"/>
        </w:rPr>
        <w:t>). The</w:t>
      </w:r>
      <w:r w:rsidRPr="00615A45">
        <w:rPr>
          <w:rFonts w:ascii="Times New Roman" w:hAnsi="Times New Roman"/>
          <w:i/>
          <w:iCs/>
          <w:sz w:val="24"/>
          <w:szCs w:val="24"/>
        </w:rPr>
        <w:t xml:space="preserve"> </w:t>
      </w:r>
      <w:r w:rsidR="00407A4C" w:rsidRPr="00615A45">
        <w:rPr>
          <w:rFonts w:ascii="Times New Roman" w:hAnsi="Times New Roman"/>
          <w:i/>
          <w:iCs/>
          <w:sz w:val="24"/>
          <w:szCs w:val="24"/>
        </w:rPr>
        <w:t xml:space="preserve"> </w:t>
      </w:r>
      <w:r w:rsidR="00407A4C" w:rsidRPr="00615A45">
        <w:rPr>
          <w:rFonts w:ascii="Times New Roman" w:hAnsi="Times New Roman"/>
          <w:sz w:val="24"/>
          <w:szCs w:val="24"/>
        </w:rPr>
        <w:t xml:space="preserve">highest </w:t>
      </w:r>
      <w:r w:rsidRPr="00615A45">
        <w:rPr>
          <w:rFonts w:ascii="Times New Roman" w:hAnsi="Times New Roman"/>
          <w:sz w:val="24"/>
          <w:szCs w:val="24"/>
        </w:rPr>
        <w:t xml:space="preserve">fidelity level values recorded for </w:t>
      </w:r>
      <w:r w:rsidRPr="00615A45">
        <w:rPr>
          <w:rFonts w:ascii="Times New Roman" w:hAnsi="Times New Roman"/>
          <w:i/>
          <w:iCs/>
          <w:sz w:val="24"/>
          <w:szCs w:val="24"/>
        </w:rPr>
        <w:t xml:space="preserve">Ficus </w:t>
      </w:r>
      <w:r w:rsidR="00A15AF5" w:rsidRPr="00615A45">
        <w:rPr>
          <w:rFonts w:ascii="Times New Roman" w:hAnsi="Times New Roman"/>
          <w:i/>
          <w:iCs/>
          <w:sz w:val="24"/>
          <w:szCs w:val="24"/>
        </w:rPr>
        <w:t>sur</w:t>
      </w:r>
      <w:r w:rsidRPr="00615A45">
        <w:rPr>
          <w:rFonts w:ascii="Times New Roman" w:hAnsi="Times New Roman"/>
          <w:sz w:val="24"/>
          <w:szCs w:val="24"/>
        </w:rPr>
        <w:t xml:space="preserve">, </w:t>
      </w:r>
      <w:r w:rsidRPr="00615A45">
        <w:rPr>
          <w:rFonts w:ascii="Times New Roman" w:hAnsi="Times New Roman"/>
          <w:i/>
          <w:iCs/>
          <w:sz w:val="24"/>
          <w:szCs w:val="24"/>
        </w:rPr>
        <w:t xml:space="preserve">Rumex nurvosus, </w:t>
      </w:r>
      <w:r w:rsidR="00FF22DE" w:rsidRPr="00615A45">
        <w:rPr>
          <w:rFonts w:ascii="Times New Roman" w:hAnsi="Times New Roman"/>
          <w:i/>
          <w:iCs/>
          <w:sz w:val="24"/>
          <w:szCs w:val="24"/>
        </w:rPr>
        <w:t>Verbascum sinaiticum</w:t>
      </w:r>
      <w:r w:rsidR="00FF22DE" w:rsidRPr="00615A45">
        <w:rPr>
          <w:rFonts w:ascii="Times New Roman" w:hAnsi="Times New Roman"/>
          <w:sz w:val="24"/>
          <w:szCs w:val="24"/>
        </w:rPr>
        <w:t xml:space="preserve"> </w:t>
      </w:r>
      <w:r w:rsidR="00407A4C" w:rsidRPr="00615A45">
        <w:rPr>
          <w:rFonts w:ascii="Times New Roman" w:hAnsi="Times New Roman"/>
          <w:sz w:val="24"/>
          <w:szCs w:val="24"/>
        </w:rPr>
        <w:t xml:space="preserve">were </w:t>
      </w:r>
      <w:r w:rsidRPr="00615A45">
        <w:rPr>
          <w:rFonts w:ascii="Times New Roman" w:hAnsi="Times New Roman"/>
          <w:sz w:val="24"/>
          <w:szCs w:val="24"/>
        </w:rPr>
        <w:t xml:space="preserve">obtained under the wound infection and under the evil </w:t>
      </w:r>
      <w:r w:rsidR="00FD04CB" w:rsidRPr="00615A45">
        <w:rPr>
          <w:rFonts w:ascii="Times New Roman" w:hAnsi="Times New Roman"/>
          <w:sz w:val="24"/>
          <w:szCs w:val="24"/>
        </w:rPr>
        <w:t>spirit</w:t>
      </w:r>
      <w:r w:rsidRPr="00615A45">
        <w:rPr>
          <w:rFonts w:ascii="Times New Roman" w:hAnsi="Times New Roman"/>
          <w:sz w:val="24"/>
          <w:szCs w:val="24"/>
        </w:rPr>
        <w:t xml:space="preserve"> therapeutic category, the highest fidelity level value was recorded for Ruta chalepensis (70%) followed by </w:t>
      </w:r>
      <w:r w:rsidR="001E4CB0" w:rsidRPr="00615A45">
        <w:rPr>
          <w:rFonts w:ascii="Times New Roman" w:hAnsi="Times New Roman"/>
          <w:i/>
          <w:iCs/>
          <w:sz w:val="24"/>
          <w:szCs w:val="24"/>
        </w:rPr>
        <w:t xml:space="preserve">Asparagus </w:t>
      </w:r>
      <w:r w:rsidRPr="00615A45">
        <w:rPr>
          <w:rFonts w:ascii="Times New Roman" w:hAnsi="Times New Roman"/>
          <w:i/>
          <w:iCs/>
          <w:sz w:val="24"/>
          <w:szCs w:val="24"/>
        </w:rPr>
        <w:t>africanus</w:t>
      </w:r>
      <w:r w:rsidR="00D764C4" w:rsidRPr="00615A45">
        <w:rPr>
          <w:rFonts w:ascii="Times New Roman" w:hAnsi="Times New Roman"/>
          <w:sz w:val="24"/>
          <w:szCs w:val="24"/>
        </w:rPr>
        <w:t xml:space="preserve"> </w:t>
      </w:r>
      <w:bookmarkStart w:id="303" w:name="page69"/>
      <w:bookmarkEnd w:id="303"/>
      <w:r w:rsidR="00317CDD" w:rsidRPr="00615A45">
        <w:rPr>
          <w:rFonts w:ascii="Times New Roman" w:hAnsi="Times New Roman"/>
          <w:sz w:val="24"/>
          <w:szCs w:val="24"/>
        </w:rPr>
        <w:t xml:space="preserve"> </w:t>
      </w:r>
      <w:r w:rsidR="00D764C4" w:rsidRPr="00615A45">
        <w:rPr>
          <w:rFonts w:ascii="Times New Roman" w:hAnsi="Times New Roman"/>
          <w:sz w:val="24"/>
          <w:szCs w:val="24"/>
        </w:rPr>
        <w:t>(6</w:t>
      </w:r>
      <w:r w:rsidRPr="00615A45">
        <w:rPr>
          <w:rFonts w:ascii="Times New Roman" w:hAnsi="Times New Roman"/>
          <w:sz w:val="24"/>
          <w:szCs w:val="24"/>
        </w:rPr>
        <w:t>0%</w:t>
      </w:r>
      <w:r w:rsidR="00FD04CB" w:rsidRPr="00615A45">
        <w:rPr>
          <w:rFonts w:ascii="Times New Roman" w:hAnsi="Times New Roman"/>
          <w:sz w:val="24"/>
          <w:szCs w:val="24"/>
        </w:rPr>
        <w:t>) under</w:t>
      </w:r>
      <w:r w:rsidRPr="00615A45">
        <w:rPr>
          <w:rFonts w:ascii="Times New Roman" w:hAnsi="Times New Roman"/>
          <w:sz w:val="24"/>
          <w:szCs w:val="24"/>
        </w:rPr>
        <w:t xml:space="preserve"> evil spirit disease </w:t>
      </w:r>
      <w:r w:rsidR="00D764C4" w:rsidRPr="00615A45">
        <w:rPr>
          <w:rFonts w:ascii="Times New Roman" w:hAnsi="Times New Roman"/>
          <w:sz w:val="24"/>
          <w:szCs w:val="24"/>
        </w:rPr>
        <w:t>category</w:t>
      </w:r>
      <w:r w:rsidRPr="00615A45">
        <w:rPr>
          <w:rFonts w:ascii="Times New Roman" w:hAnsi="Times New Roman"/>
          <w:sz w:val="24"/>
          <w:szCs w:val="24"/>
        </w:rPr>
        <w:t>. The reported hi</w:t>
      </w:r>
      <w:r w:rsidR="00D764C4" w:rsidRPr="00615A45">
        <w:rPr>
          <w:rFonts w:ascii="Times New Roman" w:hAnsi="Times New Roman"/>
          <w:sz w:val="24"/>
          <w:szCs w:val="24"/>
        </w:rPr>
        <w:t xml:space="preserve">ghest fidelity level values for </w:t>
      </w:r>
      <w:r w:rsidR="0044792F" w:rsidRPr="00615A45">
        <w:rPr>
          <w:rFonts w:ascii="Times New Roman" w:hAnsi="Times New Roman"/>
          <w:i/>
          <w:iCs/>
          <w:sz w:val="24"/>
          <w:szCs w:val="24"/>
        </w:rPr>
        <w:t xml:space="preserve">Ficus sur </w:t>
      </w:r>
      <w:r w:rsidRPr="00615A45">
        <w:rPr>
          <w:rFonts w:ascii="Times New Roman" w:hAnsi="Times New Roman"/>
          <w:i/>
          <w:iCs/>
          <w:sz w:val="24"/>
          <w:szCs w:val="24"/>
        </w:rPr>
        <w:t xml:space="preserve">and Rumex nervosus </w:t>
      </w:r>
      <w:r w:rsidRPr="00615A45">
        <w:rPr>
          <w:rFonts w:ascii="Times New Roman" w:hAnsi="Times New Roman"/>
          <w:sz w:val="24"/>
          <w:szCs w:val="24"/>
        </w:rPr>
        <w:t>(80%) and</w:t>
      </w:r>
      <w:r w:rsidRPr="00615A45">
        <w:rPr>
          <w:rFonts w:ascii="Times New Roman" w:hAnsi="Times New Roman"/>
          <w:i/>
          <w:iCs/>
          <w:sz w:val="24"/>
          <w:szCs w:val="24"/>
        </w:rPr>
        <w:t xml:space="preserve"> </w:t>
      </w:r>
      <w:r w:rsidR="00FF22DE" w:rsidRPr="00615A45">
        <w:rPr>
          <w:rFonts w:ascii="Times New Roman" w:hAnsi="Times New Roman"/>
          <w:i/>
          <w:iCs/>
          <w:sz w:val="24"/>
          <w:szCs w:val="24"/>
        </w:rPr>
        <w:t>Verbascum sinaiticum</w:t>
      </w:r>
      <w:r w:rsidR="00FF22DE" w:rsidRPr="00615A45">
        <w:rPr>
          <w:rFonts w:ascii="Times New Roman" w:hAnsi="Times New Roman"/>
          <w:sz w:val="24"/>
          <w:szCs w:val="24"/>
        </w:rPr>
        <w:t xml:space="preserve"> </w:t>
      </w:r>
      <w:r w:rsidR="0044792F" w:rsidRPr="00615A45">
        <w:rPr>
          <w:rFonts w:ascii="Times New Roman" w:hAnsi="Times New Roman"/>
          <w:sz w:val="24"/>
          <w:szCs w:val="24"/>
        </w:rPr>
        <w:t xml:space="preserve">(70%) against wound; and for </w:t>
      </w:r>
      <w:r w:rsidRPr="00615A45">
        <w:rPr>
          <w:rFonts w:ascii="Times New Roman" w:hAnsi="Times New Roman"/>
          <w:i/>
          <w:iCs/>
          <w:sz w:val="24"/>
          <w:szCs w:val="24"/>
        </w:rPr>
        <w:t xml:space="preserve">Ruta chalepensis </w:t>
      </w:r>
      <w:r w:rsidRPr="00615A45">
        <w:rPr>
          <w:rFonts w:ascii="Times New Roman" w:hAnsi="Times New Roman"/>
          <w:sz w:val="24"/>
          <w:szCs w:val="24"/>
        </w:rPr>
        <w:t>(70%) against evil eye diseases could be considered a clue for the high healing</w:t>
      </w:r>
      <w:r w:rsidRPr="00615A45">
        <w:rPr>
          <w:rFonts w:ascii="Times New Roman" w:hAnsi="Times New Roman"/>
          <w:i/>
          <w:iCs/>
          <w:sz w:val="24"/>
          <w:szCs w:val="24"/>
        </w:rPr>
        <w:t xml:space="preserve"> </w:t>
      </w:r>
      <w:r w:rsidRPr="00615A45">
        <w:rPr>
          <w:rFonts w:ascii="Times New Roman" w:hAnsi="Times New Roman"/>
          <w:sz w:val="24"/>
          <w:szCs w:val="24"/>
        </w:rPr>
        <w:t xml:space="preserve">potential of these plants against the corresponding diseases. The finding reported by Ermias Lulekal </w:t>
      </w:r>
      <w:r w:rsidRPr="00615A45">
        <w:rPr>
          <w:rFonts w:ascii="Times New Roman" w:hAnsi="Times New Roman"/>
          <w:i/>
          <w:iCs/>
          <w:sz w:val="24"/>
          <w:szCs w:val="24"/>
        </w:rPr>
        <w:t>et al</w:t>
      </w:r>
      <w:r w:rsidRPr="00615A45">
        <w:rPr>
          <w:rFonts w:ascii="Times New Roman" w:hAnsi="Times New Roman"/>
          <w:sz w:val="24"/>
          <w:szCs w:val="24"/>
        </w:rPr>
        <w:t xml:space="preserve">. (2014) the highest fidelity level (95%) was recorded for </w:t>
      </w:r>
      <w:r w:rsidRPr="00615A45">
        <w:rPr>
          <w:rFonts w:ascii="Times New Roman" w:hAnsi="Times New Roman"/>
          <w:i/>
          <w:iCs/>
          <w:sz w:val="24"/>
          <w:szCs w:val="24"/>
        </w:rPr>
        <w:t>Zehneria scabra</w:t>
      </w:r>
      <w:r w:rsidRPr="00615A45">
        <w:rPr>
          <w:rFonts w:ascii="Times New Roman" w:hAnsi="Times New Roman"/>
          <w:sz w:val="24"/>
          <w:szCs w:val="24"/>
        </w:rPr>
        <w:t xml:space="preserve"> followed by </w:t>
      </w:r>
      <w:r w:rsidRPr="00615A45">
        <w:rPr>
          <w:rFonts w:ascii="Times New Roman" w:hAnsi="Times New Roman"/>
          <w:i/>
          <w:iCs/>
          <w:sz w:val="24"/>
          <w:szCs w:val="24"/>
        </w:rPr>
        <w:t>Hagenia abyssinica</w:t>
      </w:r>
      <w:r w:rsidRPr="00615A45">
        <w:rPr>
          <w:rFonts w:ascii="Times New Roman" w:hAnsi="Times New Roman"/>
          <w:sz w:val="24"/>
          <w:szCs w:val="24"/>
        </w:rPr>
        <w:t xml:space="preserve"> (93.75%), </w:t>
      </w:r>
      <w:r w:rsidRPr="00615A45">
        <w:rPr>
          <w:rFonts w:ascii="Times New Roman" w:hAnsi="Times New Roman"/>
          <w:i/>
          <w:iCs/>
          <w:sz w:val="24"/>
          <w:szCs w:val="24"/>
        </w:rPr>
        <w:t>Ocimum lamifolium</w:t>
      </w:r>
      <w:r w:rsidRPr="00615A45">
        <w:rPr>
          <w:rFonts w:ascii="Times New Roman" w:hAnsi="Times New Roman"/>
          <w:sz w:val="24"/>
          <w:szCs w:val="24"/>
        </w:rPr>
        <w:t xml:space="preserve"> (93.33%) and </w:t>
      </w:r>
      <w:r w:rsidRPr="00615A45">
        <w:rPr>
          <w:rFonts w:ascii="Times New Roman" w:hAnsi="Times New Roman"/>
          <w:i/>
          <w:iCs/>
          <w:sz w:val="24"/>
          <w:szCs w:val="24"/>
        </w:rPr>
        <w:t>Thalyctrum rhynchocarpu</w:t>
      </w:r>
      <w:r w:rsidRPr="00615A45">
        <w:rPr>
          <w:rFonts w:ascii="Times New Roman" w:hAnsi="Times New Roman"/>
          <w:sz w:val="24"/>
          <w:szCs w:val="24"/>
        </w:rPr>
        <w:t xml:space="preserve"> </w:t>
      </w:r>
      <w:r w:rsidRPr="00615A45">
        <w:rPr>
          <w:rFonts w:ascii="Times New Roman" w:hAnsi="Times New Roman"/>
          <w:i/>
          <w:iCs/>
          <w:sz w:val="24"/>
          <w:szCs w:val="24"/>
        </w:rPr>
        <w:t xml:space="preserve">m </w:t>
      </w:r>
      <w:r w:rsidRPr="00615A45">
        <w:rPr>
          <w:rFonts w:ascii="Times New Roman" w:hAnsi="Times New Roman"/>
          <w:sz w:val="24"/>
          <w:szCs w:val="24"/>
        </w:rPr>
        <w:t>(91.6%). This might be due to environmental differences and healing potential differences of</w:t>
      </w:r>
      <w:r w:rsidRPr="00615A45">
        <w:rPr>
          <w:rFonts w:ascii="Times New Roman" w:hAnsi="Times New Roman"/>
          <w:i/>
          <w:iCs/>
          <w:sz w:val="24"/>
          <w:szCs w:val="24"/>
        </w:rPr>
        <w:t xml:space="preserve"> </w:t>
      </w:r>
      <w:r w:rsidR="00D764C4" w:rsidRPr="00615A45">
        <w:rPr>
          <w:rFonts w:ascii="Times New Roman" w:hAnsi="Times New Roman"/>
          <w:sz w:val="24"/>
          <w:szCs w:val="24"/>
        </w:rPr>
        <w:t>MPs.</w:t>
      </w:r>
      <w:bookmarkStart w:id="304" w:name="_Toc198012710"/>
    </w:p>
    <w:p w:rsidR="00934718" w:rsidRPr="00DD58E7" w:rsidRDefault="00934718" w:rsidP="00407A4C">
      <w:pPr>
        <w:widowControl w:val="0"/>
        <w:autoSpaceDE w:val="0"/>
        <w:autoSpaceDN w:val="0"/>
        <w:adjustRightInd w:val="0"/>
        <w:spacing w:after="0"/>
        <w:jc w:val="both"/>
        <w:rPr>
          <w:rFonts w:ascii="Times New Roman" w:hAnsi="Times New Roman"/>
          <w:sz w:val="4"/>
          <w:szCs w:val="24"/>
        </w:rPr>
      </w:pPr>
    </w:p>
    <w:p w:rsidR="005D0275" w:rsidRPr="00615A45" w:rsidRDefault="005D0275" w:rsidP="005D0275">
      <w:pPr>
        <w:pStyle w:val="Caption"/>
        <w:keepNext/>
        <w:rPr>
          <w:rFonts w:ascii="Times New Roman" w:hAnsi="Times New Roman"/>
          <w:color w:val="auto"/>
          <w:sz w:val="22"/>
          <w:szCs w:val="22"/>
        </w:rPr>
      </w:pPr>
      <w:bookmarkStart w:id="305" w:name="_Toc228189347"/>
      <w:r w:rsidRPr="00615A45">
        <w:rPr>
          <w:rFonts w:ascii="Times New Roman" w:hAnsi="Times New Roman"/>
          <w:color w:val="auto"/>
          <w:sz w:val="22"/>
          <w:szCs w:val="22"/>
        </w:rPr>
        <w:t xml:space="preserve">Table </w:t>
      </w:r>
      <w:r w:rsidR="00505944" w:rsidRPr="00615A45">
        <w:rPr>
          <w:rFonts w:ascii="Times New Roman" w:hAnsi="Times New Roman"/>
          <w:color w:val="auto"/>
          <w:sz w:val="22"/>
          <w:szCs w:val="22"/>
        </w:rPr>
        <w:fldChar w:fldCharType="begin"/>
      </w:r>
      <w:r w:rsidR="00505944" w:rsidRPr="00615A45">
        <w:rPr>
          <w:rFonts w:ascii="Times New Roman" w:hAnsi="Times New Roman"/>
          <w:color w:val="auto"/>
          <w:sz w:val="22"/>
          <w:szCs w:val="22"/>
        </w:rPr>
        <w:instrText xml:space="preserve"> SEQ Table \* ARABIC </w:instrText>
      </w:r>
      <w:r w:rsidR="00505944" w:rsidRPr="00615A45">
        <w:rPr>
          <w:rFonts w:ascii="Times New Roman" w:hAnsi="Times New Roman"/>
          <w:color w:val="auto"/>
          <w:sz w:val="22"/>
          <w:szCs w:val="22"/>
        </w:rPr>
        <w:fldChar w:fldCharType="separate"/>
      </w:r>
      <w:r w:rsidRPr="00615A45">
        <w:rPr>
          <w:rFonts w:ascii="Times New Roman" w:hAnsi="Times New Roman"/>
          <w:noProof/>
          <w:color w:val="auto"/>
          <w:sz w:val="22"/>
          <w:szCs w:val="22"/>
        </w:rPr>
        <w:t>17</w:t>
      </w:r>
      <w:r w:rsidR="00505944" w:rsidRPr="00615A45">
        <w:rPr>
          <w:rFonts w:ascii="Times New Roman" w:hAnsi="Times New Roman"/>
          <w:noProof/>
          <w:color w:val="auto"/>
          <w:sz w:val="22"/>
          <w:szCs w:val="22"/>
        </w:rPr>
        <w:fldChar w:fldCharType="end"/>
      </w:r>
      <w:r w:rsidRPr="00615A45">
        <w:rPr>
          <w:rFonts w:ascii="Times New Roman" w:hAnsi="Times New Roman"/>
          <w:color w:val="auto"/>
          <w:sz w:val="22"/>
          <w:szCs w:val="22"/>
        </w:rPr>
        <w:t>: Fidelity level value for plant species used to treat wound and evil eye in the study</w:t>
      </w:r>
      <w:bookmarkEnd w:id="304"/>
      <w:bookmarkEnd w:id="305"/>
    </w:p>
    <w:tbl>
      <w:tblPr>
        <w:tblW w:w="0" w:type="auto"/>
        <w:jc w:val="center"/>
        <w:tblInd w:w="10" w:type="dxa"/>
        <w:tblLayout w:type="fixed"/>
        <w:tblCellMar>
          <w:left w:w="0" w:type="dxa"/>
          <w:right w:w="0" w:type="dxa"/>
        </w:tblCellMar>
        <w:tblLook w:val="0000" w:firstRow="0" w:lastRow="0" w:firstColumn="0" w:lastColumn="0" w:noHBand="0" w:noVBand="0"/>
      </w:tblPr>
      <w:tblGrid>
        <w:gridCol w:w="1400"/>
        <w:gridCol w:w="3140"/>
        <w:gridCol w:w="460"/>
        <w:gridCol w:w="1480"/>
        <w:gridCol w:w="2520"/>
      </w:tblGrid>
      <w:tr w:rsidR="00615A45" w:rsidRPr="00DD58E7" w:rsidTr="00DD58E7">
        <w:trPr>
          <w:trHeight w:val="280"/>
          <w:jc w:val="center"/>
        </w:trPr>
        <w:tc>
          <w:tcPr>
            <w:tcW w:w="1400" w:type="dxa"/>
            <w:tcBorders>
              <w:top w:val="single" w:sz="8" w:space="0" w:color="auto"/>
              <w:left w:val="single" w:sz="8" w:space="0" w:color="auto"/>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b/>
                <w:bCs/>
                <w:i/>
                <w:sz w:val="24"/>
                <w:szCs w:val="24"/>
              </w:rPr>
              <w:t>Disease</w:t>
            </w:r>
          </w:p>
        </w:tc>
        <w:tc>
          <w:tcPr>
            <w:tcW w:w="3140" w:type="dxa"/>
            <w:tcBorders>
              <w:top w:val="single" w:sz="8"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b/>
                <w:bCs/>
                <w:i/>
                <w:sz w:val="24"/>
                <w:szCs w:val="24"/>
              </w:rPr>
              <w:t>Species</w:t>
            </w:r>
          </w:p>
        </w:tc>
        <w:tc>
          <w:tcPr>
            <w:tcW w:w="460" w:type="dxa"/>
            <w:tcBorders>
              <w:top w:val="single" w:sz="8"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b/>
                <w:bCs/>
                <w:i/>
                <w:sz w:val="24"/>
                <w:szCs w:val="24"/>
              </w:rPr>
              <w:t>IP</w:t>
            </w:r>
          </w:p>
        </w:tc>
        <w:tc>
          <w:tcPr>
            <w:tcW w:w="1480" w:type="dxa"/>
            <w:tcBorders>
              <w:top w:val="single" w:sz="8"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b/>
                <w:bCs/>
                <w:i/>
                <w:sz w:val="24"/>
                <w:szCs w:val="24"/>
              </w:rPr>
              <w:t>IU</w:t>
            </w:r>
          </w:p>
        </w:tc>
        <w:tc>
          <w:tcPr>
            <w:tcW w:w="2520" w:type="dxa"/>
            <w:tcBorders>
              <w:top w:val="single" w:sz="8"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b/>
                <w:bCs/>
                <w:i/>
                <w:sz w:val="24"/>
                <w:szCs w:val="24"/>
              </w:rPr>
              <w:t>Fidelity level</w:t>
            </w:r>
          </w:p>
        </w:tc>
      </w:tr>
      <w:tr w:rsidR="00615A45" w:rsidRPr="00DD58E7" w:rsidTr="00DD58E7">
        <w:trPr>
          <w:trHeight w:val="272"/>
          <w:jc w:val="center"/>
        </w:trPr>
        <w:tc>
          <w:tcPr>
            <w:tcW w:w="1400" w:type="dxa"/>
            <w:tcBorders>
              <w:top w:val="single" w:sz="4" w:space="0" w:color="auto"/>
              <w:left w:val="single" w:sz="8" w:space="0" w:color="auto"/>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Wound</w:t>
            </w:r>
          </w:p>
        </w:tc>
        <w:tc>
          <w:tcPr>
            <w:tcW w:w="314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iCs/>
                <w:sz w:val="24"/>
                <w:szCs w:val="24"/>
              </w:rPr>
              <w:t>Brucea antidysenterica</w:t>
            </w:r>
          </w:p>
        </w:tc>
        <w:tc>
          <w:tcPr>
            <w:tcW w:w="46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2</w:t>
            </w:r>
          </w:p>
        </w:tc>
        <w:tc>
          <w:tcPr>
            <w:tcW w:w="148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7</w:t>
            </w:r>
          </w:p>
        </w:tc>
        <w:tc>
          <w:tcPr>
            <w:tcW w:w="252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30</w:t>
            </w:r>
          </w:p>
        </w:tc>
      </w:tr>
      <w:tr w:rsidR="00615A45" w:rsidRPr="00DD58E7" w:rsidTr="00DD58E7">
        <w:trPr>
          <w:trHeight w:val="256"/>
          <w:jc w:val="center"/>
        </w:trPr>
        <w:tc>
          <w:tcPr>
            <w:tcW w:w="1400" w:type="dxa"/>
            <w:tcBorders>
              <w:top w:val="single" w:sz="4" w:space="0" w:color="auto"/>
              <w:left w:val="single" w:sz="8" w:space="0" w:color="auto"/>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p>
        </w:tc>
        <w:tc>
          <w:tcPr>
            <w:tcW w:w="3140" w:type="dxa"/>
            <w:tcBorders>
              <w:top w:val="single" w:sz="4" w:space="0" w:color="auto"/>
              <w:left w:val="nil"/>
              <w:bottom w:val="single" w:sz="4" w:space="0" w:color="auto"/>
              <w:right w:val="single" w:sz="8" w:space="0" w:color="auto"/>
            </w:tcBorders>
            <w:vAlign w:val="bottom"/>
          </w:tcPr>
          <w:p w:rsidR="005E32A5" w:rsidRPr="00DD58E7" w:rsidRDefault="00FF22DE"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iCs/>
                <w:sz w:val="24"/>
                <w:szCs w:val="24"/>
              </w:rPr>
              <w:t>Verbascum sinaiticum</w:t>
            </w:r>
          </w:p>
        </w:tc>
        <w:tc>
          <w:tcPr>
            <w:tcW w:w="46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4</w:t>
            </w:r>
          </w:p>
        </w:tc>
        <w:tc>
          <w:tcPr>
            <w:tcW w:w="148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6</w:t>
            </w:r>
          </w:p>
        </w:tc>
        <w:tc>
          <w:tcPr>
            <w:tcW w:w="252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70</w:t>
            </w:r>
          </w:p>
        </w:tc>
      </w:tr>
      <w:tr w:rsidR="00615A45" w:rsidRPr="00DD58E7" w:rsidTr="00DD58E7">
        <w:trPr>
          <w:trHeight w:val="258"/>
          <w:jc w:val="center"/>
        </w:trPr>
        <w:tc>
          <w:tcPr>
            <w:tcW w:w="1400" w:type="dxa"/>
            <w:tcBorders>
              <w:top w:val="single" w:sz="4" w:space="0" w:color="auto"/>
              <w:left w:val="single" w:sz="8" w:space="0" w:color="auto"/>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p>
        </w:tc>
        <w:tc>
          <w:tcPr>
            <w:tcW w:w="314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iCs/>
                <w:sz w:val="24"/>
                <w:szCs w:val="24"/>
              </w:rPr>
              <w:t>Clerodendrum myricoides</w:t>
            </w:r>
          </w:p>
        </w:tc>
        <w:tc>
          <w:tcPr>
            <w:tcW w:w="46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2</w:t>
            </w:r>
          </w:p>
        </w:tc>
        <w:tc>
          <w:tcPr>
            <w:tcW w:w="148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7</w:t>
            </w:r>
          </w:p>
        </w:tc>
        <w:tc>
          <w:tcPr>
            <w:tcW w:w="252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30</w:t>
            </w:r>
          </w:p>
        </w:tc>
      </w:tr>
      <w:tr w:rsidR="00615A45" w:rsidRPr="00DD58E7" w:rsidTr="00DD58E7">
        <w:trPr>
          <w:trHeight w:val="256"/>
          <w:jc w:val="center"/>
        </w:trPr>
        <w:tc>
          <w:tcPr>
            <w:tcW w:w="1400" w:type="dxa"/>
            <w:tcBorders>
              <w:top w:val="single" w:sz="4" w:space="0" w:color="auto"/>
              <w:left w:val="single" w:sz="8" w:space="0" w:color="auto"/>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p>
        </w:tc>
        <w:tc>
          <w:tcPr>
            <w:tcW w:w="314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iCs/>
                <w:sz w:val="24"/>
                <w:szCs w:val="24"/>
              </w:rPr>
              <w:t>Ficus sur</w:t>
            </w:r>
          </w:p>
        </w:tc>
        <w:tc>
          <w:tcPr>
            <w:tcW w:w="46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5</w:t>
            </w:r>
          </w:p>
        </w:tc>
        <w:tc>
          <w:tcPr>
            <w:tcW w:w="148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6</w:t>
            </w:r>
          </w:p>
        </w:tc>
        <w:tc>
          <w:tcPr>
            <w:tcW w:w="252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80</w:t>
            </w:r>
          </w:p>
        </w:tc>
      </w:tr>
      <w:tr w:rsidR="00615A45" w:rsidRPr="00DD58E7" w:rsidTr="00DD58E7">
        <w:trPr>
          <w:trHeight w:val="256"/>
          <w:jc w:val="center"/>
        </w:trPr>
        <w:tc>
          <w:tcPr>
            <w:tcW w:w="1400" w:type="dxa"/>
            <w:tcBorders>
              <w:top w:val="single" w:sz="4" w:space="0" w:color="auto"/>
              <w:left w:val="single" w:sz="8" w:space="0" w:color="auto"/>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p>
        </w:tc>
        <w:tc>
          <w:tcPr>
            <w:tcW w:w="314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iCs/>
                <w:sz w:val="24"/>
                <w:szCs w:val="24"/>
              </w:rPr>
              <w:t>Kalanchoe petitiana</w:t>
            </w:r>
          </w:p>
        </w:tc>
        <w:tc>
          <w:tcPr>
            <w:tcW w:w="46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6</w:t>
            </w:r>
          </w:p>
        </w:tc>
        <w:tc>
          <w:tcPr>
            <w:tcW w:w="148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10</w:t>
            </w:r>
          </w:p>
        </w:tc>
        <w:tc>
          <w:tcPr>
            <w:tcW w:w="252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60</w:t>
            </w:r>
          </w:p>
        </w:tc>
      </w:tr>
      <w:tr w:rsidR="00615A45" w:rsidRPr="00DD58E7" w:rsidTr="00DD58E7">
        <w:trPr>
          <w:trHeight w:val="256"/>
          <w:jc w:val="center"/>
        </w:trPr>
        <w:tc>
          <w:tcPr>
            <w:tcW w:w="1400" w:type="dxa"/>
            <w:tcBorders>
              <w:top w:val="single" w:sz="4" w:space="0" w:color="auto"/>
              <w:left w:val="single" w:sz="8" w:space="0" w:color="auto"/>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p>
        </w:tc>
        <w:tc>
          <w:tcPr>
            <w:tcW w:w="3140" w:type="dxa"/>
            <w:tcBorders>
              <w:top w:val="single" w:sz="4" w:space="0" w:color="auto"/>
              <w:left w:val="nil"/>
              <w:bottom w:val="single" w:sz="4" w:space="0" w:color="auto"/>
              <w:right w:val="single" w:sz="8" w:space="0" w:color="auto"/>
            </w:tcBorders>
            <w:vAlign w:val="bottom"/>
          </w:tcPr>
          <w:p w:rsidR="005E32A5" w:rsidRPr="00DD58E7" w:rsidRDefault="00FF22DE"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iCs/>
                <w:sz w:val="24"/>
                <w:szCs w:val="24"/>
              </w:rPr>
              <w:t xml:space="preserve">Clematis simensis </w:t>
            </w:r>
          </w:p>
        </w:tc>
        <w:tc>
          <w:tcPr>
            <w:tcW w:w="46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2</w:t>
            </w:r>
          </w:p>
        </w:tc>
        <w:tc>
          <w:tcPr>
            <w:tcW w:w="148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6</w:t>
            </w:r>
          </w:p>
        </w:tc>
        <w:tc>
          <w:tcPr>
            <w:tcW w:w="252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30</w:t>
            </w:r>
          </w:p>
        </w:tc>
      </w:tr>
      <w:tr w:rsidR="00615A45" w:rsidRPr="00DD58E7" w:rsidTr="00DD58E7">
        <w:trPr>
          <w:trHeight w:val="256"/>
          <w:jc w:val="center"/>
        </w:trPr>
        <w:tc>
          <w:tcPr>
            <w:tcW w:w="1400" w:type="dxa"/>
            <w:tcBorders>
              <w:top w:val="single" w:sz="4" w:space="0" w:color="auto"/>
              <w:left w:val="single" w:sz="8" w:space="0" w:color="auto"/>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p>
        </w:tc>
        <w:tc>
          <w:tcPr>
            <w:tcW w:w="314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iCs/>
                <w:sz w:val="24"/>
                <w:szCs w:val="24"/>
              </w:rPr>
              <w:t>Rumex nervosus</w:t>
            </w:r>
          </w:p>
        </w:tc>
        <w:tc>
          <w:tcPr>
            <w:tcW w:w="46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4</w:t>
            </w:r>
          </w:p>
        </w:tc>
        <w:tc>
          <w:tcPr>
            <w:tcW w:w="148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5</w:t>
            </w:r>
          </w:p>
        </w:tc>
        <w:tc>
          <w:tcPr>
            <w:tcW w:w="252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80</w:t>
            </w:r>
          </w:p>
        </w:tc>
      </w:tr>
      <w:tr w:rsidR="00615A45" w:rsidRPr="00DD58E7" w:rsidTr="00DD58E7">
        <w:trPr>
          <w:trHeight w:val="256"/>
          <w:jc w:val="center"/>
        </w:trPr>
        <w:tc>
          <w:tcPr>
            <w:tcW w:w="1400" w:type="dxa"/>
            <w:tcBorders>
              <w:top w:val="single" w:sz="4" w:space="0" w:color="auto"/>
              <w:left w:val="single" w:sz="8" w:space="0" w:color="auto"/>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Evil eye</w:t>
            </w:r>
          </w:p>
        </w:tc>
        <w:tc>
          <w:tcPr>
            <w:tcW w:w="314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iCs/>
                <w:sz w:val="24"/>
                <w:szCs w:val="24"/>
              </w:rPr>
              <w:t>Allium sativum</w:t>
            </w:r>
          </w:p>
        </w:tc>
        <w:tc>
          <w:tcPr>
            <w:tcW w:w="46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7</w:t>
            </w:r>
          </w:p>
        </w:tc>
        <w:tc>
          <w:tcPr>
            <w:tcW w:w="148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13</w:t>
            </w:r>
          </w:p>
        </w:tc>
        <w:tc>
          <w:tcPr>
            <w:tcW w:w="252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54</w:t>
            </w:r>
          </w:p>
        </w:tc>
      </w:tr>
      <w:tr w:rsidR="00615A45" w:rsidRPr="00DD58E7" w:rsidTr="00DD58E7">
        <w:trPr>
          <w:trHeight w:val="258"/>
          <w:jc w:val="center"/>
        </w:trPr>
        <w:tc>
          <w:tcPr>
            <w:tcW w:w="1400" w:type="dxa"/>
            <w:tcBorders>
              <w:top w:val="single" w:sz="4" w:space="0" w:color="auto"/>
              <w:left w:val="single" w:sz="8" w:space="0" w:color="auto"/>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p>
        </w:tc>
        <w:tc>
          <w:tcPr>
            <w:tcW w:w="314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iCs/>
                <w:sz w:val="24"/>
                <w:szCs w:val="24"/>
              </w:rPr>
              <w:t>Asparagus africanus</w:t>
            </w:r>
          </w:p>
        </w:tc>
        <w:tc>
          <w:tcPr>
            <w:tcW w:w="46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3</w:t>
            </w:r>
          </w:p>
        </w:tc>
        <w:tc>
          <w:tcPr>
            <w:tcW w:w="148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5</w:t>
            </w:r>
          </w:p>
        </w:tc>
        <w:tc>
          <w:tcPr>
            <w:tcW w:w="252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60</w:t>
            </w:r>
          </w:p>
        </w:tc>
      </w:tr>
      <w:tr w:rsidR="00615A45" w:rsidRPr="00DD58E7" w:rsidTr="00DD58E7">
        <w:trPr>
          <w:trHeight w:val="256"/>
          <w:jc w:val="center"/>
        </w:trPr>
        <w:tc>
          <w:tcPr>
            <w:tcW w:w="1400" w:type="dxa"/>
            <w:tcBorders>
              <w:top w:val="single" w:sz="4" w:space="0" w:color="auto"/>
              <w:left w:val="single" w:sz="8" w:space="0" w:color="auto"/>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p>
        </w:tc>
        <w:tc>
          <w:tcPr>
            <w:tcW w:w="314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iCs/>
                <w:sz w:val="24"/>
                <w:szCs w:val="24"/>
              </w:rPr>
              <w:t>Clerodendrum myricoides</w:t>
            </w:r>
          </w:p>
        </w:tc>
        <w:tc>
          <w:tcPr>
            <w:tcW w:w="46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2</w:t>
            </w:r>
          </w:p>
        </w:tc>
        <w:tc>
          <w:tcPr>
            <w:tcW w:w="148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7</w:t>
            </w:r>
          </w:p>
        </w:tc>
        <w:tc>
          <w:tcPr>
            <w:tcW w:w="252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28</w:t>
            </w:r>
          </w:p>
        </w:tc>
      </w:tr>
      <w:tr w:rsidR="00615A45" w:rsidRPr="00DD58E7" w:rsidTr="00DD58E7">
        <w:trPr>
          <w:trHeight w:val="256"/>
          <w:jc w:val="center"/>
        </w:trPr>
        <w:tc>
          <w:tcPr>
            <w:tcW w:w="1400" w:type="dxa"/>
            <w:tcBorders>
              <w:top w:val="single" w:sz="4" w:space="0" w:color="auto"/>
              <w:left w:val="single" w:sz="8" w:space="0" w:color="auto"/>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p>
        </w:tc>
        <w:tc>
          <w:tcPr>
            <w:tcW w:w="314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iCs/>
                <w:sz w:val="24"/>
                <w:szCs w:val="24"/>
              </w:rPr>
              <w:t>Ruta chalepensis</w:t>
            </w:r>
          </w:p>
        </w:tc>
        <w:tc>
          <w:tcPr>
            <w:tcW w:w="46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7</w:t>
            </w:r>
          </w:p>
        </w:tc>
        <w:tc>
          <w:tcPr>
            <w:tcW w:w="148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10</w:t>
            </w:r>
          </w:p>
        </w:tc>
        <w:tc>
          <w:tcPr>
            <w:tcW w:w="252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70</w:t>
            </w:r>
          </w:p>
        </w:tc>
      </w:tr>
      <w:tr w:rsidR="00615A45" w:rsidRPr="00DD58E7" w:rsidTr="00DD58E7">
        <w:trPr>
          <w:trHeight w:val="256"/>
          <w:jc w:val="center"/>
        </w:trPr>
        <w:tc>
          <w:tcPr>
            <w:tcW w:w="1400" w:type="dxa"/>
            <w:tcBorders>
              <w:top w:val="single" w:sz="4" w:space="0" w:color="auto"/>
              <w:left w:val="single" w:sz="8" w:space="0" w:color="auto"/>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p>
        </w:tc>
        <w:tc>
          <w:tcPr>
            <w:tcW w:w="3140" w:type="dxa"/>
            <w:tcBorders>
              <w:top w:val="single" w:sz="4" w:space="0" w:color="auto"/>
              <w:left w:val="nil"/>
              <w:bottom w:val="single" w:sz="4" w:space="0" w:color="auto"/>
              <w:right w:val="single" w:sz="8" w:space="0" w:color="auto"/>
            </w:tcBorders>
            <w:vAlign w:val="bottom"/>
          </w:tcPr>
          <w:p w:rsidR="005E32A5" w:rsidRPr="00DD58E7" w:rsidRDefault="00FF22DE"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iCs/>
                <w:sz w:val="24"/>
                <w:szCs w:val="24"/>
              </w:rPr>
              <w:t>Verbascum sinaiticum</w:t>
            </w:r>
          </w:p>
        </w:tc>
        <w:tc>
          <w:tcPr>
            <w:tcW w:w="46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3</w:t>
            </w:r>
          </w:p>
        </w:tc>
        <w:tc>
          <w:tcPr>
            <w:tcW w:w="148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6</w:t>
            </w:r>
          </w:p>
        </w:tc>
        <w:tc>
          <w:tcPr>
            <w:tcW w:w="2520" w:type="dxa"/>
            <w:tcBorders>
              <w:top w:val="single" w:sz="4" w:space="0" w:color="auto"/>
              <w:left w:val="nil"/>
              <w:bottom w:val="single" w:sz="4" w:space="0" w:color="auto"/>
              <w:right w:val="single" w:sz="8" w:space="0" w:color="auto"/>
            </w:tcBorders>
            <w:vAlign w:val="bottom"/>
          </w:tcPr>
          <w:p w:rsidR="005E32A5" w:rsidRPr="00DD58E7" w:rsidRDefault="005E32A5" w:rsidP="00DD58E7">
            <w:pPr>
              <w:widowControl w:val="0"/>
              <w:autoSpaceDE w:val="0"/>
              <w:autoSpaceDN w:val="0"/>
              <w:adjustRightInd w:val="0"/>
              <w:spacing w:after="0" w:line="360" w:lineRule="auto"/>
              <w:rPr>
                <w:rFonts w:ascii="Times New Roman" w:hAnsi="Times New Roman"/>
                <w:i/>
                <w:sz w:val="24"/>
                <w:szCs w:val="24"/>
              </w:rPr>
            </w:pPr>
            <w:r w:rsidRPr="00DD58E7">
              <w:rPr>
                <w:rFonts w:ascii="Times New Roman" w:hAnsi="Times New Roman"/>
                <w:i/>
                <w:sz w:val="24"/>
                <w:szCs w:val="24"/>
              </w:rPr>
              <w:t>50</w:t>
            </w:r>
          </w:p>
        </w:tc>
      </w:tr>
    </w:tbl>
    <w:p w:rsidR="005E32A5" w:rsidRPr="00615A45" w:rsidRDefault="005E32A5" w:rsidP="00DD58E7">
      <w:pPr>
        <w:widowControl w:val="0"/>
        <w:autoSpaceDE w:val="0"/>
        <w:autoSpaceDN w:val="0"/>
        <w:adjustRightInd w:val="0"/>
        <w:spacing w:after="0"/>
        <w:rPr>
          <w:rFonts w:ascii="Times New Roman" w:hAnsi="Times New Roman"/>
        </w:rPr>
      </w:pPr>
      <w:r w:rsidRPr="00615A45">
        <w:rPr>
          <w:rFonts w:ascii="Times New Roman" w:hAnsi="Times New Roman"/>
          <w:noProof/>
        </w:rPr>
        <mc:AlternateContent>
          <mc:Choice Requires="wps">
            <w:drawing>
              <wp:anchor distT="0" distB="0" distL="114300" distR="114300" simplePos="0" relativeHeight="251674624" behindDoc="1" locked="0" layoutInCell="0" allowOverlap="1" wp14:anchorId="2A0ED220" wp14:editId="159FD278">
                <wp:simplePos x="0" y="0"/>
                <wp:positionH relativeFrom="column">
                  <wp:posOffset>1270</wp:posOffset>
                </wp:positionH>
                <wp:positionV relativeFrom="paragraph">
                  <wp:posOffset>-365760</wp:posOffset>
                </wp:positionV>
                <wp:extent cx="12700" cy="12065"/>
                <wp:effectExtent l="127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AD04CC" id="Rectangle 22" o:spid="_x0000_s1026" style="position:absolute;margin-left:.1pt;margin-top:-28.8pt;width:1pt;height:.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" o:allowincell="f" fillcolor="black" stroked="f"/>
            </w:pict>
          </mc:Fallback>
        </mc:AlternateContent>
      </w:r>
      <w:r w:rsidRPr="00615A45">
        <w:rPr>
          <w:rFonts w:ascii="Times New Roman" w:hAnsi="Times New Roman"/>
        </w:rPr>
        <w:t>FL= Fidelity Level, IP = number of informants who independently cited the importance of a species for treating a particular disease, IU = total number of informants who reported t</w:t>
      </w:r>
      <w:r w:rsidR="007144CF" w:rsidRPr="00615A45">
        <w:rPr>
          <w:rFonts w:ascii="Times New Roman" w:hAnsi="Times New Roman"/>
        </w:rPr>
        <w:t>he plant for any given disease.</w:t>
      </w:r>
    </w:p>
    <w:p w:rsidR="005E32A5" w:rsidRPr="00615A45" w:rsidRDefault="005E32A5" w:rsidP="002A49AA">
      <w:pPr>
        <w:pStyle w:val="Heading3"/>
        <w:numPr>
          <w:ilvl w:val="2"/>
          <w:numId w:val="22"/>
        </w:numPr>
        <w:jc w:val="left"/>
        <w:rPr>
          <w:sz w:val="22"/>
          <w:szCs w:val="22"/>
        </w:rPr>
      </w:pPr>
      <w:bookmarkStart w:id="306" w:name="page70"/>
      <w:bookmarkStart w:id="307" w:name="_Toc227922079"/>
      <w:bookmarkEnd w:id="306"/>
      <w:r w:rsidRPr="00615A45">
        <w:rPr>
          <w:sz w:val="22"/>
          <w:szCs w:val="22"/>
        </w:rPr>
        <w:lastRenderedPageBreak/>
        <w:t>Fidelity level value for livestock</w:t>
      </w:r>
      <w:bookmarkEnd w:id="307"/>
    </w:p>
    <w:p w:rsidR="005E32A5" w:rsidRPr="00615A45" w:rsidRDefault="005E32A5" w:rsidP="00016834">
      <w:pPr>
        <w:widowControl w:val="0"/>
        <w:overflowPunct w:val="0"/>
        <w:autoSpaceDE w:val="0"/>
        <w:autoSpaceDN w:val="0"/>
        <w:adjustRightInd w:val="0"/>
        <w:spacing w:after="0" w:line="360" w:lineRule="auto"/>
        <w:ind w:right="120"/>
        <w:jc w:val="both"/>
        <w:rPr>
          <w:rFonts w:ascii="Times New Roman" w:hAnsi="Times New Roman"/>
          <w:sz w:val="24"/>
          <w:szCs w:val="24"/>
        </w:rPr>
      </w:pPr>
      <w:r w:rsidRPr="00615A45">
        <w:rPr>
          <w:rFonts w:ascii="Times New Roman" w:hAnsi="Times New Roman"/>
          <w:sz w:val="24"/>
          <w:szCs w:val="24"/>
        </w:rPr>
        <w:t xml:space="preserve">Analysis of the percentage of informants claiming the use of certain plant species for the same major purposes could not be taken as the only parameter in proving the efficacy of the medicinal plant species. For this reason, fidelity level was calculated to check the medicinal value of each species. </w:t>
      </w:r>
      <w:r w:rsidRPr="00615A45">
        <w:rPr>
          <w:rFonts w:ascii="Times New Roman" w:hAnsi="Times New Roman"/>
          <w:i/>
          <w:iCs/>
          <w:sz w:val="24"/>
          <w:szCs w:val="24"/>
        </w:rPr>
        <w:t>Vernonia amygdalina</w:t>
      </w:r>
      <w:r w:rsidRPr="00615A45">
        <w:rPr>
          <w:rFonts w:ascii="Times New Roman" w:hAnsi="Times New Roman"/>
          <w:sz w:val="24"/>
          <w:szCs w:val="24"/>
        </w:rPr>
        <w:t xml:space="preserve"> was reported to have the highest (80%) medicinal value against gastro-intestinal disease category and </w:t>
      </w:r>
      <w:r w:rsidRPr="00615A45">
        <w:rPr>
          <w:rFonts w:ascii="Times New Roman" w:hAnsi="Times New Roman"/>
          <w:i/>
          <w:iCs/>
          <w:sz w:val="24"/>
          <w:szCs w:val="24"/>
        </w:rPr>
        <w:t>Premna schimperi</w:t>
      </w:r>
      <w:r w:rsidRPr="00615A45">
        <w:rPr>
          <w:rFonts w:ascii="Times New Roman" w:hAnsi="Times New Roman"/>
          <w:sz w:val="24"/>
          <w:szCs w:val="24"/>
        </w:rPr>
        <w:t xml:space="preserve"> (100%) against organ disease category (Table 18). The reported highest fidelity level values for </w:t>
      </w:r>
      <w:r w:rsidRPr="00615A45">
        <w:rPr>
          <w:rFonts w:ascii="Times New Roman" w:hAnsi="Times New Roman"/>
          <w:i/>
          <w:iCs/>
          <w:sz w:val="24"/>
          <w:szCs w:val="24"/>
        </w:rPr>
        <w:t>Vernonia amygdalina</w:t>
      </w:r>
      <w:r w:rsidRPr="00615A45">
        <w:rPr>
          <w:rFonts w:ascii="Times New Roman" w:hAnsi="Times New Roman"/>
          <w:sz w:val="24"/>
          <w:szCs w:val="24"/>
        </w:rPr>
        <w:t xml:space="preserve"> (80%) for bloating and for </w:t>
      </w:r>
      <w:r w:rsidRPr="00615A45">
        <w:rPr>
          <w:rFonts w:ascii="Times New Roman" w:hAnsi="Times New Roman"/>
          <w:i/>
          <w:iCs/>
          <w:sz w:val="24"/>
          <w:szCs w:val="24"/>
        </w:rPr>
        <w:t>Premna schimperi</w:t>
      </w:r>
      <w:r w:rsidRPr="00615A45">
        <w:rPr>
          <w:rFonts w:ascii="Times New Roman" w:hAnsi="Times New Roman"/>
          <w:sz w:val="24"/>
          <w:szCs w:val="24"/>
        </w:rPr>
        <w:t xml:space="preserve"> (100%) against eye disease could be considered a clue for the high healing potential of these plants against the corresponding diseases. Ermias Lulekal </w:t>
      </w:r>
      <w:r w:rsidRPr="00615A45">
        <w:rPr>
          <w:rFonts w:ascii="Times New Roman" w:hAnsi="Times New Roman"/>
          <w:i/>
          <w:iCs/>
          <w:sz w:val="24"/>
          <w:szCs w:val="24"/>
        </w:rPr>
        <w:t>et al</w:t>
      </w:r>
      <w:r w:rsidRPr="00615A45">
        <w:rPr>
          <w:rFonts w:ascii="Times New Roman" w:hAnsi="Times New Roman"/>
          <w:sz w:val="24"/>
          <w:szCs w:val="24"/>
        </w:rPr>
        <w:t xml:space="preserve">. (2014) reported that </w:t>
      </w:r>
      <w:r w:rsidRPr="00615A45">
        <w:rPr>
          <w:rFonts w:ascii="Times New Roman" w:hAnsi="Times New Roman"/>
          <w:i/>
          <w:iCs/>
          <w:sz w:val="24"/>
          <w:szCs w:val="24"/>
        </w:rPr>
        <w:t>Embelia schimperi</w:t>
      </w:r>
      <w:r w:rsidRPr="00615A45">
        <w:rPr>
          <w:rFonts w:ascii="Times New Roman" w:hAnsi="Times New Roman"/>
          <w:sz w:val="24"/>
          <w:szCs w:val="24"/>
        </w:rPr>
        <w:t xml:space="preserve"> showed the highest fidelity level value (90%) for gastro-intestinal disease category followed by </w:t>
      </w:r>
      <w:r w:rsidRPr="00615A45">
        <w:rPr>
          <w:rFonts w:ascii="Times New Roman" w:hAnsi="Times New Roman"/>
          <w:i/>
          <w:iCs/>
          <w:sz w:val="24"/>
          <w:szCs w:val="24"/>
        </w:rPr>
        <w:t>Rubus steudneri</w:t>
      </w:r>
      <w:r w:rsidRPr="00615A45">
        <w:rPr>
          <w:rFonts w:ascii="Times New Roman" w:hAnsi="Times New Roman"/>
          <w:sz w:val="24"/>
          <w:szCs w:val="24"/>
        </w:rPr>
        <w:t xml:space="preserve"> (84%).</w:t>
      </w:r>
    </w:p>
    <w:p w:rsidR="005D0275" w:rsidRPr="00615A45" w:rsidRDefault="005D0275" w:rsidP="005D0275">
      <w:pPr>
        <w:pStyle w:val="Caption"/>
        <w:keepNext/>
        <w:rPr>
          <w:rFonts w:ascii="Times New Roman" w:hAnsi="Times New Roman"/>
          <w:color w:val="auto"/>
          <w:sz w:val="22"/>
          <w:szCs w:val="22"/>
        </w:rPr>
      </w:pPr>
      <w:bookmarkStart w:id="308" w:name="_Toc198012711"/>
      <w:bookmarkStart w:id="309" w:name="_Toc228189348"/>
      <w:r w:rsidRPr="00615A45">
        <w:rPr>
          <w:rFonts w:ascii="Times New Roman" w:hAnsi="Times New Roman"/>
          <w:color w:val="auto"/>
          <w:sz w:val="22"/>
          <w:szCs w:val="22"/>
        </w:rPr>
        <w:t xml:space="preserve">Table </w:t>
      </w:r>
      <w:r w:rsidR="00505944" w:rsidRPr="00615A45">
        <w:rPr>
          <w:rFonts w:ascii="Times New Roman" w:hAnsi="Times New Roman"/>
          <w:color w:val="auto"/>
          <w:sz w:val="22"/>
          <w:szCs w:val="22"/>
        </w:rPr>
        <w:fldChar w:fldCharType="begin"/>
      </w:r>
      <w:r w:rsidR="00505944" w:rsidRPr="00615A45">
        <w:rPr>
          <w:rFonts w:ascii="Times New Roman" w:hAnsi="Times New Roman"/>
          <w:color w:val="auto"/>
          <w:sz w:val="22"/>
          <w:szCs w:val="22"/>
        </w:rPr>
        <w:instrText xml:space="preserve"> SEQ Table \* ARABIC </w:instrText>
      </w:r>
      <w:r w:rsidR="00505944" w:rsidRPr="00615A45">
        <w:rPr>
          <w:rFonts w:ascii="Times New Roman" w:hAnsi="Times New Roman"/>
          <w:color w:val="auto"/>
          <w:sz w:val="22"/>
          <w:szCs w:val="22"/>
        </w:rPr>
        <w:fldChar w:fldCharType="separate"/>
      </w:r>
      <w:r w:rsidRPr="00615A45">
        <w:rPr>
          <w:rFonts w:ascii="Times New Roman" w:hAnsi="Times New Roman"/>
          <w:noProof/>
          <w:color w:val="auto"/>
          <w:sz w:val="22"/>
          <w:szCs w:val="22"/>
        </w:rPr>
        <w:t>18</w:t>
      </w:r>
      <w:r w:rsidR="00505944" w:rsidRPr="00615A45">
        <w:rPr>
          <w:rFonts w:ascii="Times New Roman" w:hAnsi="Times New Roman"/>
          <w:noProof/>
          <w:color w:val="auto"/>
          <w:sz w:val="22"/>
          <w:szCs w:val="22"/>
        </w:rPr>
        <w:fldChar w:fldCharType="end"/>
      </w:r>
      <w:r w:rsidRPr="00615A45">
        <w:rPr>
          <w:rFonts w:ascii="Times New Roman" w:hAnsi="Times New Roman"/>
          <w:color w:val="auto"/>
          <w:sz w:val="22"/>
          <w:szCs w:val="22"/>
        </w:rPr>
        <w:t>: Fidelity level index for plant species used to treat (bloating) and eye</w:t>
      </w:r>
      <w:bookmarkEnd w:id="308"/>
      <w:r w:rsidR="00450838" w:rsidRPr="00615A45">
        <w:rPr>
          <w:rFonts w:ascii="Times New Roman" w:hAnsi="Times New Roman"/>
          <w:color w:val="auto"/>
          <w:sz w:val="22"/>
          <w:szCs w:val="22"/>
        </w:rPr>
        <w:t xml:space="preserve"> disease</w:t>
      </w:r>
      <w:bookmarkEnd w:id="309"/>
      <w:r w:rsidR="00450838" w:rsidRPr="00615A45">
        <w:rPr>
          <w:rFonts w:ascii="Times New Roman" w:hAnsi="Times New Roman"/>
          <w:color w:val="auto"/>
          <w:sz w:val="22"/>
          <w:szCs w:val="22"/>
        </w:rPr>
        <w:t xml:space="preserve"> </w:t>
      </w:r>
    </w:p>
    <w:tbl>
      <w:tblPr>
        <w:tblW w:w="96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60"/>
        <w:gridCol w:w="3460"/>
        <w:gridCol w:w="1134"/>
        <w:gridCol w:w="851"/>
        <w:gridCol w:w="850"/>
        <w:gridCol w:w="1975"/>
      </w:tblGrid>
      <w:tr w:rsidR="00615A45" w:rsidRPr="00615A45" w:rsidTr="00831A07">
        <w:trPr>
          <w:trHeight w:val="278"/>
        </w:trPr>
        <w:tc>
          <w:tcPr>
            <w:tcW w:w="1360" w:type="dxa"/>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Diseases</w:t>
            </w:r>
          </w:p>
        </w:tc>
        <w:tc>
          <w:tcPr>
            <w:tcW w:w="3460" w:type="dxa"/>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Species</w:t>
            </w:r>
          </w:p>
        </w:tc>
        <w:tc>
          <w:tcPr>
            <w:tcW w:w="1134" w:type="dxa"/>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IP</w:t>
            </w:r>
          </w:p>
        </w:tc>
        <w:tc>
          <w:tcPr>
            <w:tcW w:w="851" w:type="dxa"/>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IU</w:t>
            </w:r>
          </w:p>
        </w:tc>
        <w:tc>
          <w:tcPr>
            <w:tcW w:w="850" w:type="dxa"/>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FL</w:t>
            </w:r>
          </w:p>
        </w:tc>
        <w:tc>
          <w:tcPr>
            <w:tcW w:w="1975" w:type="dxa"/>
            <w:vAlign w:val="bottom"/>
          </w:tcPr>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p>
        </w:tc>
      </w:tr>
      <w:tr w:rsidR="00655D2A" w:rsidRPr="00615A45" w:rsidTr="00831A07">
        <w:trPr>
          <w:trHeight w:val="258"/>
        </w:trPr>
        <w:tc>
          <w:tcPr>
            <w:tcW w:w="1360" w:type="dxa"/>
            <w:vMerge w:val="restart"/>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Bloating</w:t>
            </w:r>
          </w:p>
        </w:tc>
        <w:tc>
          <w:tcPr>
            <w:tcW w:w="3460"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i/>
                <w:iCs/>
                <w:sz w:val="24"/>
                <w:szCs w:val="24"/>
              </w:rPr>
              <w:t>Brassica carinata</w:t>
            </w:r>
          </w:p>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c>
          <w:tcPr>
            <w:tcW w:w="1134"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2</w:t>
            </w:r>
          </w:p>
        </w:tc>
        <w:tc>
          <w:tcPr>
            <w:tcW w:w="851"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4</w:t>
            </w:r>
          </w:p>
        </w:tc>
        <w:tc>
          <w:tcPr>
            <w:tcW w:w="850"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50</w:t>
            </w:r>
          </w:p>
        </w:tc>
        <w:tc>
          <w:tcPr>
            <w:tcW w:w="1975"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r>
      <w:tr w:rsidR="00655D2A" w:rsidRPr="00615A45" w:rsidTr="00655D2A">
        <w:trPr>
          <w:trHeight w:val="236"/>
        </w:trPr>
        <w:tc>
          <w:tcPr>
            <w:tcW w:w="1360" w:type="dxa"/>
            <w:vMerge/>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c>
          <w:tcPr>
            <w:tcW w:w="3460"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i/>
                <w:iCs/>
                <w:sz w:val="24"/>
                <w:szCs w:val="24"/>
              </w:rPr>
              <w:t>Lepidium sativum</w:t>
            </w:r>
          </w:p>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c>
          <w:tcPr>
            <w:tcW w:w="1134"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5</w:t>
            </w:r>
          </w:p>
        </w:tc>
        <w:tc>
          <w:tcPr>
            <w:tcW w:w="851"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7</w:t>
            </w:r>
          </w:p>
        </w:tc>
        <w:tc>
          <w:tcPr>
            <w:tcW w:w="850"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70</w:t>
            </w:r>
          </w:p>
        </w:tc>
        <w:tc>
          <w:tcPr>
            <w:tcW w:w="1975"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r>
      <w:tr w:rsidR="00655D2A" w:rsidRPr="00615A45" w:rsidTr="00831A07">
        <w:trPr>
          <w:trHeight w:val="258"/>
        </w:trPr>
        <w:tc>
          <w:tcPr>
            <w:tcW w:w="1360" w:type="dxa"/>
            <w:vMerge/>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c>
          <w:tcPr>
            <w:tcW w:w="3460"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i/>
                <w:iCs/>
                <w:sz w:val="24"/>
                <w:szCs w:val="24"/>
              </w:rPr>
              <w:t>Vernonia amygdalina</w:t>
            </w:r>
          </w:p>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c>
          <w:tcPr>
            <w:tcW w:w="1134"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4</w:t>
            </w:r>
          </w:p>
        </w:tc>
        <w:tc>
          <w:tcPr>
            <w:tcW w:w="851"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5</w:t>
            </w:r>
          </w:p>
        </w:tc>
        <w:tc>
          <w:tcPr>
            <w:tcW w:w="850"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80</w:t>
            </w:r>
          </w:p>
        </w:tc>
        <w:tc>
          <w:tcPr>
            <w:tcW w:w="1975"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r>
      <w:tr w:rsidR="00655D2A" w:rsidRPr="00615A45" w:rsidTr="00831A07">
        <w:trPr>
          <w:trHeight w:val="258"/>
        </w:trPr>
        <w:tc>
          <w:tcPr>
            <w:tcW w:w="1360" w:type="dxa"/>
            <w:vMerge w:val="restart"/>
            <w:vAlign w:val="bottom"/>
          </w:tcPr>
          <w:p w:rsidR="00655D2A" w:rsidRPr="00615A45" w:rsidRDefault="00655D2A" w:rsidP="00655D2A">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Eye</w:t>
            </w:r>
          </w:p>
          <w:p w:rsidR="00655D2A" w:rsidRPr="00615A45" w:rsidRDefault="00655D2A" w:rsidP="00655D2A">
            <w:pPr>
              <w:widowControl w:val="0"/>
              <w:autoSpaceDE w:val="0"/>
              <w:autoSpaceDN w:val="0"/>
              <w:adjustRightInd w:val="0"/>
              <w:spacing w:after="0" w:line="360" w:lineRule="auto"/>
              <w:jc w:val="center"/>
              <w:rPr>
                <w:rFonts w:ascii="Times New Roman" w:hAnsi="Times New Roman"/>
                <w:sz w:val="24"/>
                <w:szCs w:val="24"/>
              </w:rPr>
            </w:pPr>
            <w:r w:rsidRPr="00615A45">
              <w:rPr>
                <w:rFonts w:ascii="Times New Roman" w:hAnsi="Times New Roman"/>
                <w:sz w:val="24"/>
                <w:szCs w:val="24"/>
              </w:rPr>
              <w:t>Disease</w:t>
            </w:r>
          </w:p>
        </w:tc>
        <w:tc>
          <w:tcPr>
            <w:tcW w:w="3460"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i/>
                <w:iCs/>
                <w:sz w:val="24"/>
                <w:szCs w:val="24"/>
              </w:rPr>
              <w:t>Lepidium sativum</w:t>
            </w:r>
          </w:p>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c>
          <w:tcPr>
            <w:tcW w:w="1134"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1</w:t>
            </w:r>
          </w:p>
        </w:tc>
        <w:tc>
          <w:tcPr>
            <w:tcW w:w="851"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7</w:t>
            </w:r>
          </w:p>
        </w:tc>
        <w:tc>
          <w:tcPr>
            <w:tcW w:w="850"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14</w:t>
            </w:r>
          </w:p>
        </w:tc>
        <w:tc>
          <w:tcPr>
            <w:tcW w:w="1975"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r>
      <w:tr w:rsidR="00655D2A" w:rsidRPr="00615A45" w:rsidTr="00831A07">
        <w:trPr>
          <w:trHeight w:val="260"/>
        </w:trPr>
        <w:tc>
          <w:tcPr>
            <w:tcW w:w="1360" w:type="dxa"/>
            <w:vMerge/>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c>
          <w:tcPr>
            <w:tcW w:w="3460"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i/>
                <w:iCs/>
                <w:sz w:val="24"/>
                <w:szCs w:val="24"/>
              </w:rPr>
              <w:t>Premna schimperi</w:t>
            </w:r>
          </w:p>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c>
          <w:tcPr>
            <w:tcW w:w="1134"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6</w:t>
            </w:r>
          </w:p>
        </w:tc>
        <w:tc>
          <w:tcPr>
            <w:tcW w:w="851"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6</w:t>
            </w:r>
          </w:p>
        </w:tc>
        <w:tc>
          <w:tcPr>
            <w:tcW w:w="850"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100</w:t>
            </w:r>
          </w:p>
        </w:tc>
        <w:tc>
          <w:tcPr>
            <w:tcW w:w="1975"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r>
      <w:tr w:rsidR="00655D2A" w:rsidRPr="00615A45" w:rsidTr="00831A07">
        <w:trPr>
          <w:trHeight w:val="258"/>
        </w:trPr>
        <w:tc>
          <w:tcPr>
            <w:tcW w:w="1360" w:type="dxa"/>
            <w:vMerge/>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c>
          <w:tcPr>
            <w:tcW w:w="3460"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i/>
                <w:iCs/>
                <w:sz w:val="24"/>
                <w:szCs w:val="24"/>
              </w:rPr>
              <w:t>Vernonia amygdalina</w:t>
            </w:r>
          </w:p>
        </w:tc>
        <w:tc>
          <w:tcPr>
            <w:tcW w:w="1134"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1</w:t>
            </w:r>
          </w:p>
        </w:tc>
        <w:tc>
          <w:tcPr>
            <w:tcW w:w="851"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5</w:t>
            </w:r>
          </w:p>
        </w:tc>
        <w:tc>
          <w:tcPr>
            <w:tcW w:w="850"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20</w:t>
            </w:r>
          </w:p>
        </w:tc>
        <w:tc>
          <w:tcPr>
            <w:tcW w:w="1975" w:type="dxa"/>
            <w:vAlign w:val="bottom"/>
          </w:tcPr>
          <w:p w:rsidR="00655D2A" w:rsidRPr="00615A45" w:rsidRDefault="00655D2A" w:rsidP="002744FA">
            <w:pPr>
              <w:widowControl w:val="0"/>
              <w:autoSpaceDE w:val="0"/>
              <w:autoSpaceDN w:val="0"/>
              <w:adjustRightInd w:val="0"/>
              <w:spacing w:after="0" w:line="360" w:lineRule="auto"/>
              <w:rPr>
                <w:rFonts w:ascii="Times New Roman" w:hAnsi="Times New Roman"/>
                <w:sz w:val="24"/>
                <w:szCs w:val="24"/>
              </w:rPr>
            </w:pPr>
          </w:p>
        </w:tc>
      </w:tr>
    </w:tbl>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p>
    <w:p w:rsidR="005E32A5" w:rsidRPr="00615A45" w:rsidRDefault="005E32A5" w:rsidP="002744FA">
      <w:pPr>
        <w:widowControl w:val="0"/>
        <w:overflowPunct w:val="0"/>
        <w:autoSpaceDE w:val="0"/>
        <w:autoSpaceDN w:val="0"/>
        <w:adjustRightInd w:val="0"/>
        <w:spacing w:after="0" w:line="360" w:lineRule="auto"/>
        <w:ind w:right="120"/>
        <w:jc w:val="both"/>
        <w:rPr>
          <w:rFonts w:ascii="Times New Roman" w:hAnsi="Times New Roman"/>
          <w:sz w:val="24"/>
          <w:szCs w:val="24"/>
        </w:rPr>
      </w:pPr>
      <w:r w:rsidRPr="00615A45">
        <w:rPr>
          <w:rFonts w:ascii="Times New Roman" w:hAnsi="Times New Roman"/>
          <w:sz w:val="24"/>
          <w:szCs w:val="24"/>
        </w:rPr>
        <w:t>*FL= Fidelity Level, IP = number of informants who independently cited the importance of a species for treating a particular disease, IU = total number of informants who reported the plant for any given disease</w:t>
      </w:r>
    </w:p>
    <w:p w:rsidR="005E32A5" w:rsidRPr="00615A45" w:rsidRDefault="005E32A5" w:rsidP="005E32A5">
      <w:pPr>
        <w:widowControl w:val="0"/>
        <w:autoSpaceDE w:val="0"/>
        <w:autoSpaceDN w:val="0"/>
        <w:adjustRightInd w:val="0"/>
        <w:spacing w:after="0"/>
        <w:rPr>
          <w:rFonts w:ascii="Times New Roman" w:hAnsi="Times New Roman"/>
          <w:sz w:val="24"/>
          <w:szCs w:val="24"/>
        </w:rPr>
        <w:sectPr w:rsidR="005E32A5" w:rsidRPr="00615A45" w:rsidSect="00C556F7">
          <w:pgSz w:w="12240" w:h="15840"/>
          <w:pgMar w:top="1440" w:right="1440" w:bottom="1440" w:left="1440" w:header="720" w:footer="720" w:gutter="0"/>
          <w:cols w:space="720" w:equalWidth="0">
            <w:col w:w="9480"/>
          </w:cols>
          <w:noEndnote/>
        </w:sectPr>
      </w:pPr>
    </w:p>
    <w:p w:rsidR="005E32A5" w:rsidRPr="00615A45" w:rsidRDefault="005E32A5" w:rsidP="00D764C4">
      <w:pPr>
        <w:pStyle w:val="Heading2"/>
        <w:numPr>
          <w:ilvl w:val="1"/>
          <w:numId w:val="22"/>
        </w:numPr>
        <w:jc w:val="left"/>
      </w:pPr>
      <w:bookmarkStart w:id="310" w:name="page71"/>
      <w:bookmarkStart w:id="311" w:name="_Toc227922080"/>
      <w:bookmarkEnd w:id="310"/>
      <w:r w:rsidRPr="00615A45">
        <w:lastRenderedPageBreak/>
        <w:t xml:space="preserve">Distribution of </w:t>
      </w:r>
      <w:r w:rsidR="00DE41BA" w:rsidRPr="00615A45">
        <w:t>aboriginal knowledge</w:t>
      </w:r>
      <w:r w:rsidRPr="00615A45">
        <w:t xml:space="preserve"> on Medicinal Plants among Local Peoples</w:t>
      </w:r>
      <w:bookmarkEnd w:id="311"/>
    </w:p>
    <w:p w:rsidR="005E32A5" w:rsidRPr="00615A45" w:rsidRDefault="005E32A5" w:rsidP="00016834">
      <w:pPr>
        <w:widowControl w:val="0"/>
        <w:tabs>
          <w:tab w:val="left" w:pos="9356"/>
        </w:tabs>
        <w:overflowPunct w:val="0"/>
        <w:autoSpaceDE w:val="0"/>
        <w:autoSpaceDN w:val="0"/>
        <w:adjustRightInd w:val="0"/>
        <w:spacing w:after="0" w:line="360" w:lineRule="auto"/>
        <w:ind w:right="381"/>
        <w:jc w:val="both"/>
        <w:rPr>
          <w:rFonts w:ascii="Times New Roman" w:hAnsi="Times New Roman"/>
          <w:sz w:val="24"/>
          <w:szCs w:val="24"/>
        </w:rPr>
      </w:pPr>
      <w:r w:rsidRPr="00615A45">
        <w:rPr>
          <w:rFonts w:ascii="Times New Roman" w:hAnsi="Times New Roman"/>
          <w:sz w:val="24"/>
          <w:szCs w:val="24"/>
        </w:rPr>
        <w:t>In the study area, it was found that comparison of gender, age, informant category, education level and marital status with the mean number of medicinal plants reported by the study area commu</w:t>
      </w:r>
      <w:r w:rsidR="00D764C4" w:rsidRPr="00615A45">
        <w:rPr>
          <w:rFonts w:ascii="Times New Roman" w:hAnsi="Times New Roman"/>
          <w:sz w:val="24"/>
          <w:szCs w:val="24"/>
        </w:rPr>
        <w:t>nity were evaluated (Table 19).</w:t>
      </w:r>
    </w:p>
    <w:p w:rsidR="005D0275" w:rsidRPr="00615A45" w:rsidRDefault="005D0275" w:rsidP="005D0275">
      <w:pPr>
        <w:pStyle w:val="Caption"/>
        <w:keepNext/>
        <w:rPr>
          <w:rFonts w:ascii="Times New Roman" w:hAnsi="Times New Roman"/>
          <w:b w:val="0"/>
          <w:color w:val="auto"/>
          <w:sz w:val="22"/>
          <w:szCs w:val="22"/>
        </w:rPr>
      </w:pPr>
      <w:bookmarkStart w:id="312" w:name="_Toc198012712"/>
      <w:bookmarkStart w:id="313" w:name="_Toc228189349"/>
      <w:proofErr w:type="gramStart"/>
      <w:r w:rsidRPr="00615A45">
        <w:rPr>
          <w:rFonts w:ascii="Times New Roman" w:hAnsi="Times New Roman"/>
          <w:b w:val="0"/>
          <w:color w:val="auto"/>
          <w:sz w:val="22"/>
          <w:szCs w:val="22"/>
        </w:rPr>
        <w:t xml:space="preserve">Table </w:t>
      </w:r>
      <w:r w:rsidR="0071716C" w:rsidRPr="00615A45">
        <w:rPr>
          <w:rFonts w:ascii="Times New Roman" w:hAnsi="Times New Roman"/>
          <w:b w:val="0"/>
          <w:color w:val="auto"/>
          <w:sz w:val="22"/>
          <w:szCs w:val="22"/>
        </w:rPr>
        <w:fldChar w:fldCharType="begin"/>
      </w:r>
      <w:r w:rsidR="0071716C" w:rsidRPr="00615A45">
        <w:rPr>
          <w:rFonts w:ascii="Times New Roman" w:hAnsi="Times New Roman"/>
          <w:b w:val="0"/>
          <w:color w:val="auto"/>
          <w:sz w:val="22"/>
          <w:szCs w:val="22"/>
        </w:rPr>
        <w:instrText xml:space="preserve"> SEQ Table \* ARABIC </w:instrText>
      </w:r>
      <w:r w:rsidR="0071716C" w:rsidRPr="00615A45">
        <w:rPr>
          <w:rFonts w:ascii="Times New Roman" w:hAnsi="Times New Roman"/>
          <w:b w:val="0"/>
          <w:color w:val="auto"/>
          <w:sz w:val="22"/>
          <w:szCs w:val="22"/>
        </w:rPr>
        <w:fldChar w:fldCharType="separate"/>
      </w:r>
      <w:r w:rsidRPr="00615A45">
        <w:rPr>
          <w:rFonts w:ascii="Times New Roman" w:hAnsi="Times New Roman"/>
          <w:b w:val="0"/>
          <w:noProof/>
          <w:color w:val="auto"/>
          <w:sz w:val="22"/>
          <w:szCs w:val="22"/>
        </w:rPr>
        <w:t>19</w:t>
      </w:r>
      <w:r w:rsidR="0071716C" w:rsidRPr="00615A45">
        <w:rPr>
          <w:rFonts w:ascii="Times New Roman" w:hAnsi="Times New Roman"/>
          <w:b w:val="0"/>
          <w:noProof/>
          <w:color w:val="auto"/>
          <w:sz w:val="22"/>
          <w:szCs w:val="22"/>
        </w:rPr>
        <w:fldChar w:fldCharType="end"/>
      </w:r>
      <w:r w:rsidR="00A43564" w:rsidRPr="00615A45">
        <w:rPr>
          <w:rFonts w:ascii="Times New Roman" w:hAnsi="Times New Roman"/>
          <w:b w:val="0"/>
          <w:color w:val="auto"/>
          <w:sz w:val="22"/>
          <w:szCs w:val="22"/>
        </w:rPr>
        <w:t>: Statistical</w:t>
      </w:r>
      <w:r w:rsidRPr="00615A45">
        <w:rPr>
          <w:rFonts w:ascii="Times New Roman" w:hAnsi="Times New Roman"/>
          <w:b w:val="0"/>
          <w:color w:val="auto"/>
          <w:sz w:val="22"/>
          <w:szCs w:val="22"/>
        </w:rPr>
        <w:t xml:space="preserve"> test of significance on average number of medicinal plants among different groups of</w:t>
      </w:r>
      <w:bookmarkEnd w:id="312"/>
      <w:r w:rsidR="002744FA" w:rsidRPr="00615A45">
        <w:rPr>
          <w:rFonts w:ascii="Times New Roman" w:hAnsi="Times New Roman"/>
          <w:b w:val="0"/>
          <w:color w:val="auto"/>
          <w:sz w:val="22"/>
          <w:szCs w:val="22"/>
        </w:rPr>
        <w:t xml:space="preserve"> respondents in Sedie M</w:t>
      </w:r>
      <w:r w:rsidR="00665E5E" w:rsidRPr="00615A45">
        <w:rPr>
          <w:rFonts w:ascii="Times New Roman" w:hAnsi="Times New Roman"/>
          <w:b w:val="0"/>
          <w:color w:val="auto"/>
          <w:sz w:val="22"/>
          <w:szCs w:val="22"/>
        </w:rPr>
        <w:t>uja district.</w:t>
      </w:r>
      <w:bookmarkEnd w:id="313"/>
      <w:proofErr w:type="gramEnd"/>
    </w:p>
    <w:tbl>
      <w:tblPr>
        <w:tblW w:w="0" w:type="auto"/>
        <w:tblInd w:w="10" w:type="dxa"/>
        <w:tblLayout w:type="fixed"/>
        <w:tblCellMar>
          <w:left w:w="0" w:type="dxa"/>
          <w:right w:w="0" w:type="dxa"/>
        </w:tblCellMar>
        <w:tblLook w:val="0000" w:firstRow="0" w:lastRow="0" w:firstColumn="0" w:lastColumn="0" w:noHBand="0" w:noVBand="0"/>
      </w:tblPr>
      <w:tblGrid>
        <w:gridCol w:w="1540"/>
        <w:gridCol w:w="2380"/>
        <w:gridCol w:w="620"/>
        <w:gridCol w:w="1540"/>
        <w:gridCol w:w="1080"/>
        <w:gridCol w:w="1340"/>
        <w:gridCol w:w="30"/>
      </w:tblGrid>
      <w:tr w:rsidR="00615A45" w:rsidRPr="00615A45" w:rsidTr="005D0275">
        <w:trPr>
          <w:trHeight w:val="278"/>
        </w:trPr>
        <w:tc>
          <w:tcPr>
            <w:tcW w:w="1540" w:type="dxa"/>
            <w:tcBorders>
              <w:top w:val="single" w:sz="8"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Parameter</w:t>
            </w:r>
          </w:p>
        </w:tc>
        <w:tc>
          <w:tcPr>
            <w:tcW w:w="238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Informant groups</w:t>
            </w:r>
          </w:p>
        </w:tc>
        <w:tc>
          <w:tcPr>
            <w:tcW w:w="62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N</w:t>
            </w:r>
          </w:p>
        </w:tc>
        <w:tc>
          <w:tcPr>
            <w:tcW w:w="154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Mean ±SD</w:t>
            </w:r>
          </w:p>
        </w:tc>
        <w:tc>
          <w:tcPr>
            <w:tcW w:w="108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t- Value</w:t>
            </w:r>
          </w:p>
        </w:tc>
        <w:tc>
          <w:tcPr>
            <w:tcW w:w="134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p- Value</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147"/>
        </w:trPr>
        <w:tc>
          <w:tcPr>
            <w:tcW w:w="1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6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258"/>
        </w:trPr>
        <w:tc>
          <w:tcPr>
            <w:tcW w:w="1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Gender</w:t>
            </w:r>
          </w:p>
        </w:tc>
        <w:tc>
          <w:tcPr>
            <w:tcW w:w="2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Female groups</w:t>
            </w:r>
          </w:p>
        </w:tc>
        <w:tc>
          <w:tcPr>
            <w:tcW w:w="620" w:type="dxa"/>
            <w:tcBorders>
              <w:top w:val="nil"/>
              <w:left w:val="nil"/>
              <w:bottom w:val="nil"/>
              <w:right w:val="single" w:sz="8" w:space="0" w:color="auto"/>
            </w:tcBorders>
            <w:vAlign w:val="bottom"/>
          </w:tcPr>
          <w:p w:rsidR="005E32A5" w:rsidRPr="00615A45" w:rsidRDefault="00BD1147" w:rsidP="005E32A5">
            <w:pPr>
              <w:widowControl w:val="0"/>
              <w:autoSpaceDE w:val="0"/>
              <w:autoSpaceDN w:val="0"/>
              <w:adjustRightInd w:val="0"/>
              <w:spacing w:after="0"/>
              <w:rPr>
                <w:rFonts w:ascii="Times New Roman" w:hAnsi="Times New Roman"/>
              </w:rPr>
            </w:pPr>
            <w:r w:rsidRPr="00615A45">
              <w:rPr>
                <w:rFonts w:ascii="Times New Roman" w:hAnsi="Times New Roman"/>
              </w:rPr>
              <w:t>34</w:t>
            </w:r>
          </w:p>
        </w:tc>
        <w:tc>
          <w:tcPr>
            <w:tcW w:w="1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2.32 ± 0.39</w:t>
            </w: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-0.55</w:t>
            </w: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0.74</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356"/>
        </w:trPr>
        <w:tc>
          <w:tcPr>
            <w:tcW w:w="1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6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258"/>
        </w:trPr>
        <w:tc>
          <w:tcPr>
            <w:tcW w:w="1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Male groups</w:t>
            </w:r>
          </w:p>
        </w:tc>
        <w:tc>
          <w:tcPr>
            <w:tcW w:w="620" w:type="dxa"/>
            <w:tcBorders>
              <w:top w:val="nil"/>
              <w:left w:val="nil"/>
              <w:bottom w:val="nil"/>
              <w:right w:val="single" w:sz="8" w:space="0" w:color="auto"/>
            </w:tcBorders>
            <w:vAlign w:val="bottom"/>
          </w:tcPr>
          <w:p w:rsidR="005E32A5" w:rsidRPr="00615A45" w:rsidRDefault="00BD1147" w:rsidP="005E32A5">
            <w:pPr>
              <w:widowControl w:val="0"/>
              <w:autoSpaceDE w:val="0"/>
              <w:autoSpaceDN w:val="0"/>
              <w:adjustRightInd w:val="0"/>
              <w:spacing w:after="0"/>
              <w:rPr>
                <w:rFonts w:ascii="Times New Roman" w:hAnsi="Times New Roman"/>
              </w:rPr>
            </w:pPr>
            <w:r w:rsidRPr="00615A45">
              <w:rPr>
                <w:rFonts w:ascii="Times New Roman" w:hAnsi="Times New Roman"/>
              </w:rPr>
              <w:t>62</w:t>
            </w:r>
          </w:p>
        </w:tc>
        <w:tc>
          <w:tcPr>
            <w:tcW w:w="1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2.55 ± 1.68</w:t>
            </w: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406"/>
        </w:trPr>
        <w:tc>
          <w:tcPr>
            <w:tcW w:w="1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6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260"/>
        </w:trPr>
        <w:tc>
          <w:tcPr>
            <w:tcW w:w="1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Age</w:t>
            </w:r>
          </w:p>
        </w:tc>
        <w:tc>
          <w:tcPr>
            <w:tcW w:w="2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Younger group</w:t>
            </w:r>
          </w:p>
        </w:tc>
        <w:tc>
          <w:tcPr>
            <w:tcW w:w="62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28</w:t>
            </w:r>
          </w:p>
        </w:tc>
        <w:tc>
          <w:tcPr>
            <w:tcW w:w="1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2.32 ± 2.13</w:t>
            </w: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-1.86</w:t>
            </w: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0.02*</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356"/>
        </w:trPr>
        <w:tc>
          <w:tcPr>
            <w:tcW w:w="1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6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258"/>
        </w:trPr>
        <w:tc>
          <w:tcPr>
            <w:tcW w:w="1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Senior group</w:t>
            </w:r>
          </w:p>
        </w:tc>
        <w:tc>
          <w:tcPr>
            <w:tcW w:w="620" w:type="dxa"/>
            <w:tcBorders>
              <w:top w:val="nil"/>
              <w:left w:val="nil"/>
              <w:bottom w:val="nil"/>
              <w:right w:val="single" w:sz="8" w:space="0" w:color="auto"/>
            </w:tcBorders>
            <w:vAlign w:val="bottom"/>
          </w:tcPr>
          <w:p w:rsidR="005E32A5" w:rsidRPr="00615A45" w:rsidRDefault="00BC2573" w:rsidP="005E32A5">
            <w:pPr>
              <w:widowControl w:val="0"/>
              <w:autoSpaceDE w:val="0"/>
              <w:autoSpaceDN w:val="0"/>
              <w:adjustRightInd w:val="0"/>
              <w:spacing w:after="0"/>
              <w:rPr>
                <w:rFonts w:ascii="Times New Roman" w:hAnsi="Times New Roman"/>
              </w:rPr>
            </w:pPr>
            <w:r w:rsidRPr="00615A45">
              <w:rPr>
                <w:rFonts w:ascii="Times New Roman" w:hAnsi="Times New Roman"/>
              </w:rPr>
              <w:t>68</w:t>
            </w:r>
          </w:p>
        </w:tc>
        <w:tc>
          <w:tcPr>
            <w:tcW w:w="1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2.79 ± 1.74</w:t>
            </w: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442"/>
        </w:trPr>
        <w:tc>
          <w:tcPr>
            <w:tcW w:w="1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6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258"/>
        </w:trPr>
        <w:tc>
          <w:tcPr>
            <w:tcW w:w="1540" w:type="dxa"/>
            <w:tcBorders>
              <w:top w:val="nil"/>
              <w:left w:val="single" w:sz="8" w:space="0" w:color="auto"/>
              <w:bottom w:val="nil"/>
              <w:right w:val="single" w:sz="8" w:space="0" w:color="auto"/>
            </w:tcBorders>
            <w:vAlign w:val="bottom"/>
          </w:tcPr>
          <w:p w:rsidR="005E32A5" w:rsidRPr="00615A45" w:rsidRDefault="00286C80" w:rsidP="005E32A5">
            <w:pPr>
              <w:widowControl w:val="0"/>
              <w:autoSpaceDE w:val="0"/>
              <w:autoSpaceDN w:val="0"/>
              <w:adjustRightInd w:val="0"/>
              <w:spacing w:after="0"/>
              <w:rPr>
                <w:rFonts w:ascii="Times New Roman" w:hAnsi="Times New Roman"/>
              </w:rPr>
            </w:pPr>
            <w:r w:rsidRPr="00615A45">
              <w:rPr>
                <w:rFonts w:ascii="Times New Roman" w:hAnsi="Times New Roman"/>
              </w:rPr>
              <w:t>Informant type</w:t>
            </w:r>
          </w:p>
        </w:tc>
        <w:tc>
          <w:tcPr>
            <w:tcW w:w="2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Key</w:t>
            </w:r>
          </w:p>
        </w:tc>
        <w:tc>
          <w:tcPr>
            <w:tcW w:w="62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18</w:t>
            </w:r>
          </w:p>
        </w:tc>
        <w:tc>
          <w:tcPr>
            <w:tcW w:w="1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6.43 ± 2.13</w:t>
            </w: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8.68</w:t>
            </w: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0.001*</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560"/>
        </w:trPr>
        <w:tc>
          <w:tcPr>
            <w:tcW w:w="1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6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674"/>
        </w:trPr>
        <w:tc>
          <w:tcPr>
            <w:tcW w:w="1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General informants</w:t>
            </w:r>
          </w:p>
        </w:tc>
        <w:tc>
          <w:tcPr>
            <w:tcW w:w="620" w:type="dxa"/>
            <w:tcBorders>
              <w:top w:val="nil"/>
              <w:left w:val="nil"/>
              <w:bottom w:val="nil"/>
              <w:right w:val="single" w:sz="8" w:space="0" w:color="auto"/>
            </w:tcBorders>
            <w:vAlign w:val="bottom"/>
          </w:tcPr>
          <w:p w:rsidR="005E32A5" w:rsidRPr="00615A45" w:rsidRDefault="009543CF" w:rsidP="005E32A5">
            <w:pPr>
              <w:widowControl w:val="0"/>
              <w:autoSpaceDE w:val="0"/>
              <w:autoSpaceDN w:val="0"/>
              <w:adjustRightInd w:val="0"/>
              <w:spacing w:after="0"/>
              <w:rPr>
                <w:rFonts w:ascii="Times New Roman" w:hAnsi="Times New Roman"/>
              </w:rPr>
            </w:pPr>
            <w:r w:rsidRPr="00615A45">
              <w:rPr>
                <w:rFonts w:ascii="Times New Roman" w:hAnsi="Times New Roman"/>
              </w:rPr>
              <w:t>78</w:t>
            </w:r>
          </w:p>
        </w:tc>
        <w:tc>
          <w:tcPr>
            <w:tcW w:w="1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3.12 ± 1.17</w:t>
            </w: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360"/>
        </w:trPr>
        <w:tc>
          <w:tcPr>
            <w:tcW w:w="1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6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260"/>
        </w:trPr>
        <w:tc>
          <w:tcPr>
            <w:tcW w:w="1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Marital</w:t>
            </w:r>
          </w:p>
        </w:tc>
        <w:tc>
          <w:tcPr>
            <w:tcW w:w="2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Married</w:t>
            </w:r>
          </w:p>
        </w:tc>
        <w:tc>
          <w:tcPr>
            <w:tcW w:w="620" w:type="dxa"/>
            <w:tcBorders>
              <w:top w:val="nil"/>
              <w:left w:val="nil"/>
              <w:bottom w:val="nil"/>
              <w:right w:val="single" w:sz="8" w:space="0" w:color="auto"/>
            </w:tcBorders>
            <w:vAlign w:val="bottom"/>
          </w:tcPr>
          <w:p w:rsidR="005E32A5" w:rsidRPr="00615A45" w:rsidRDefault="00BC2573" w:rsidP="005E32A5">
            <w:pPr>
              <w:widowControl w:val="0"/>
              <w:autoSpaceDE w:val="0"/>
              <w:autoSpaceDN w:val="0"/>
              <w:adjustRightInd w:val="0"/>
              <w:spacing w:after="0"/>
              <w:rPr>
                <w:rFonts w:ascii="Times New Roman" w:hAnsi="Times New Roman"/>
              </w:rPr>
            </w:pPr>
            <w:r w:rsidRPr="00615A45">
              <w:rPr>
                <w:rFonts w:ascii="Times New Roman" w:hAnsi="Times New Roman"/>
              </w:rPr>
              <w:t>74</w:t>
            </w:r>
          </w:p>
        </w:tc>
        <w:tc>
          <w:tcPr>
            <w:tcW w:w="1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2.88 ± 1.97</w:t>
            </w: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1.77</w:t>
            </w: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0.02*</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413"/>
        </w:trPr>
        <w:tc>
          <w:tcPr>
            <w:tcW w:w="1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Status</w:t>
            </w:r>
          </w:p>
        </w:tc>
        <w:tc>
          <w:tcPr>
            <w:tcW w:w="2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62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147"/>
        </w:trPr>
        <w:tc>
          <w:tcPr>
            <w:tcW w:w="1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6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258"/>
        </w:trPr>
        <w:tc>
          <w:tcPr>
            <w:tcW w:w="1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Unmarried</w:t>
            </w:r>
          </w:p>
        </w:tc>
        <w:tc>
          <w:tcPr>
            <w:tcW w:w="62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22</w:t>
            </w:r>
          </w:p>
        </w:tc>
        <w:tc>
          <w:tcPr>
            <w:tcW w:w="1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2.18 ± 0.96</w:t>
            </w: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272"/>
        </w:trPr>
        <w:tc>
          <w:tcPr>
            <w:tcW w:w="1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6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258"/>
        </w:trPr>
        <w:tc>
          <w:tcPr>
            <w:tcW w:w="1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Education</w:t>
            </w:r>
          </w:p>
        </w:tc>
        <w:tc>
          <w:tcPr>
            <w:tcW w:w="2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Illitrates</w:t>
            </w:r>
          </w:p>
        </w:tc>
        <w:tc>
          <w:tcPr>
            <w:tcW w:w="620" w:type="dxa"/>
            <w:tcBorders>
              <w:top w:val="nil"/>
              <w:left w:val="nil"/>
              <w:bottom w:val="nil"/>
              <w:right w:val="single" w:sz="8" w:space="0" w:color="auto"/>
            </w:tcBorders>
            <w:vAlign w:val="bottom"/>
          </w:tcPr>
          <w:p w:rsidR="005E32A5" w:rsidRPr="00615A45" w:rsidRDefault="00BC2573" w:rsidP="005E32A5">
            <w:pPr>
              <w:widowControl w:val="0"/>
              <w:autoSpaceDE w:val="0"/>
              <w:autoSpaceDN w:val="0"/>
              <w:adjustRightInd w:val="0"/>
              <w:spacing w:after="0"/>
              <w:rPr>
                <w:rFonts w:ascii="Times New Roman" w:hAnsi="Times New Roman"/>
              </w:rPr>
            </w:pPr>
            <w:r w:rsidRPr="00615A45">
              <w:rPr>
                <w:rFonts w:ascii="Times New Roman" w:hAnsi="Times New Roman"/>
              </w:rPr>
              <w:t>64</w:t>
            </w:r>
          </w:p>
        </w:tc>
        <w:tc>
          <w:tcPr>
            <w:tcW w:w="1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2.84 ± 1.73</w:t>
            </w: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1.898</w:t>
            </w: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0.26</w:t>
            </w: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144"/>
        </w:trPr>
        <w:tc>
          <w:tcPr>
            <w:tcW w:w="1540" w:type="dxa"/>
            <w:vMerge w:val="restart"/>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Level</w:t>
            </w:r>
          </w:p>
        </w:tc>
        <w:tc>
          <w:tcPr>
            <w:tcW w:w="2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6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5D0275">
        <w:trPr>
          <w:trHeight w:val="258"/>
        </w:trPr>
        <w:tc>
          <w:tcPr>
            <w:tcW w:w="1540" w:type="dxa"/>
            <w:vMerge/>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Literate</w:t>
            </w:r>
          </w:p>
        </w:tc>
        <w:tc>
          <w:tcPr>
            <w:tcW w:w="62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32</w:t>
            </w:r>
          </w:p>
        </w:tc>
        <w:tc>
          <w:tcPr>
            <w:tcW w:w="15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2.50 ± 1.55</w:t>
            </w:r>
          </w:p>
        </w:tc>
        <w:tc>
          <w:tcPr>
            <w:tcW w:w="10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5E32A5" w:rsidRPr="00615A45" w:rsidTr="005D0275">
        <w:trPr>
          <w:trHeight w:val="137"/>
        </w:trPr>
        <w:tc>
          <w:tcPr>
            <w:tcW w:w="1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6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5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0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1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3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bl>
    <w:p w:rsidR="005E32A5" w:rsidRPr="00615A45" w:rsidRDefault="005E32A5" w:rsidP="005E32A5">
      <w:pPr>
        <w:widowControl w:val="0"/>
        <w:autoSpaceDE w:val="0"/>
        <w:autoSpaceDN w:val="0"/>
        <w:adjustRightInd w:val="0"/>
        <w:spacing w:after="0"/>
        <w:rPr>
          <w:rFonts w:ascii="Times New Roman" w:hAnsi="Times New Roman"/>
        </w:rPr>
      </w:pPr>
    </w:p>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
          <w:bCs/>
        </w:rPr>
        <w:t xml:space="preserve">NB: </w:t>
      </w:r>
      <w:r w:rsidRPr="00615A45">
        <w:rPr>
          <w:rFonts w:ascii="Times New Roman" w:hAnsi="Times New Roman"/>
          <w:sz w:val="24"/>
          <w:szCs w:val="24"/>
        </w:rPr>
        <w:t>Significant   differe</w:t>
      </w:r>
      <w:r w:rsidR="00EA444A" w:rsidRPr="00615A45">
        <w:rPr>
          <w:rFonts w:ascii="Times New Roman" w:hAnsi="Times New Roman"/>
          <w:sz w:val="24"/>
          <w:szCs w:val="24"/>
        </w:rPr>
        <w:t>nce   (p   &lt;   0.05),   α=0.05,</w:t>
      </w:r>
    </w:p>
    <w:p w:rsidR="005E32A5" w:rsidRPr="00615A45" w:rsidRDefault="005E32A5" w:rsidP="00016834">
      <w:pPr>
        <w:widowControl w:val="0"/>
        <w:tabs>
          <w:tab w:val="left" w:pos="9356"/>
        </w:tabs>
        <w:overflowPunct w:val="0"/>
        <w:autoSpaceDE w:val="0"/>
        <w:autoSpaceDN w:val="0"/>
        <w:adjustRightInd w:val="0"/>
        <w:spacing w:after="0" w:line="360" w:lineRule="auto"/>
        <w:ind w:right="-44"/>
        <w:jc w:val="both"/>
        <w:rPr>
          <w:rFonts w:ascii="Times New Roman" w:hAnsi="Times New Roman"/>
          <w:sz w:val="24"/>
          <w:szCs w:val="24"/>
        </w:rPr>
      </w:pPr>
      <w:r w:rsidRPr="00615A45">
        <w:rPr>
          <w:rFonts w:ascii="Times New Roman" w:hAnsi="Times New Roman"/>
          <w:sz w:val="24"/>
          <w:szCs w:val="24"/>
        </w:rPr>
        <w:t xml:space="preserve">A comparison of gender in relation to the number of MPs cited showed no significant difference (P &gt; 0.05) even though the mean number of medicinal plants reported by men (2.55 ±1.68) was more than the mean number of MPs reported by women (2.32 ± 0.39) in Sedie Muja District. Similarly, </w:t>
      </w:r>
      <w:r w:rsidRPr="00615A45">
        <w:rPr>
          <w:rFonts w:ascii="Times New Roman" w:hAnsi="Times New Roman"/>
          <w:sz w:val="24"/>
          <w:szCs w:val="24"/>
        </w:rPr>
        <w:lastRenderedPageBreak/>
        <w:t>the research conducted by (Fassil Hareya, 2003) in the rural area Bahir Dar Zuria</w:t>
      </w:r>
      <w:bookmarkStart w:id="314" w:name="page72"/>
      <w:bookmarkEnd w:id="314"/>
      <w:r w:rsidR="00993B05" w:rsidRPr="00615A45">
        <w:rPr>
          <w:rFonts w:ascii="Times New Roman" w:hAnsi="Times New Roman"/>
          <w:sz w:val="24"/>
          <w:szCs w:val="24"/>
        </w:rPr>
        <w:t xml:space="preserve"> </w:t>
      </w:r>
      <w:r w:rsidRPr="00615A45">
        <w:rPr>
          <w:rFonts w:ascii="Times New Roman" w:hAnsi="Times New Roman"/>
          <w:sz w:val="24"/>
          <w:szCs w:val="24"/>
        </w:rPr>
        <w:t>District and Ermias Lulekal et al. (2014), in Ankober District there is no significant difference in medicinal plant knowledge between men and women. In a contrary study conducted by Mirutse Giday et al. (2010), in Sheko Ethnic group there was a statistically significant difference in medicinal plant knowledge between men and women.</w:t>
      </w:r>
    </w:p>
    <w:p w:rsidR="005E32A5" w:rsidRPr="00615A45" w:rsidRDefault="005E32A5" w:rsidP="00016834">
      <w:pPr>
        <w:widowControl w:val="0"/>
        <w:autoSpaceDE w:val="0"/>
        <w:autoSpaceDN w:val="0"/>
        <w:adjustRightInd w:val="0"/>
        <w:spacing w:after="0" w:line="360" w:lineRule="auto"/>
        <w:jc w:val="center"/>
        <w:rPr>
          <w:rFonts w:ascii="Times New Roman" w:hAnsi="Times New Roman"/>
          <w:sz w:val="24"/>
          <w:szCs w:val="24"/>
        </w:rPr>
      </w:pPr>
    </w:p>
    <w:p w:rsidR="005E32A5" w:rsidRPr="00615A45" w:rsidRDefault="005E32A5" w:rsidP="0001683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However, there was a significant difference (P &lt; 0.05) in the mean number of medicinal plants reported by elderly members of the community (40-</w:t>
      </w:r>
      <w:r w:rsidR="00173007" w:rsidRPr="00615A45">
        <w:rPr>
          <w:rFonts w:ascii="Times New Roman" w:hAnsi="Times New Roman"/>
          <w:sz w:val="24"/>
          <w:szCs w:val="24"/>
        </w:rPr>
        <w:t>93</w:t>
      </w:r>
      <w:r w:rsidRPr="00615A45">
        <w:rPr>
          <w:rFonts w:ascii="Times New Roman" w:hAnsi="Times New Roman"/>
          <w:sz w:val="24"/>
          <w:szCs w:val="24"/>
        </w:rPr>
        <w:t xml:space="preserve"> years old) and young- to middle-aged members (18-39 years old) with the mean number of MPs (2.79 ± 1.74</w:t>
      </w:r>
      <w:r w:rsidR="00993B05" w:rsidRPr="00615A45">
        <w:rPr>
          <w:rFonts w:ascii="Times New Roman" w:hAnsi="Times New Roman"/>
          <w:sz w:val="24"/>
          <w:szCs w:val="24"/>
        </w:rPr>
        <w:t xml:space="preserve"> </w:t>
      </w:r>
      <w:r w:rsidRPr="00615A45">
        <w:rPr>
          <w:rFonts w:ascii="Times New Roman" w:hAnsi="Times New Roman"/>
          <w:sz w:val="24"/>
          <w:szCs w:val="24"/>
        </w:rPr>
        <w:t>for elderly and 2.32 ± 2.13 for young to the middle-aged community). There was a variation of medicinal plant knowledge among informants age because there is a problem of sharing indigenous knowledge on medicinal plants with the younger generation; younger generations have less willingness to acquire</w:t>
      </w:r>
      <w:r w:rsidR="00173007" w:rsidRPr="00615A45">
        <w:rPr>
          <w:rFonts w:ascii="Times New Roman" w:hAnsi="Times New Roman"/>
          <w:sz w:val="24"/>
          <w:szCs w:val="24"/>
        </w:rPr>
        <w:t xml:space="preserve"> traditional medicinal plant </w:t>
      </w:r>
      <w:r w:rsidRPr="00615A45">
        <w:rPr>
          <w:rFonts w:ascii="Times New Roman" w:hAnsi="Times New Roman"/>
          <w:sz w:val="24"/>
          <w:szCs w:val="24"/>
        </w:rPr>
        <w:t xml:space="preserve"> knowledge</w:t>
      </w:r>
      <w:r w:rsidR="00173007" w:rsidRPr="00615A45">
        <w:rPr>
          <w:rFonts w:ascii="Times New Roman" w:hAnsi="Times New Roman"/>
          <w:sz w:val="24"/>
          <w:szCs w:val="24"/>
        </w:rPr>
        <w:t xml:space="preserve"> from elder people</w:t>
      </w:r>
      <w:r w:rsidRPr="00615A45">
        <w:rPr>
          <w:rFonts w:ascii="Times New Roman" w:hAnsi="Times New Roman"/>
          <w:sz w:val="24"/>
          <w:szCs w:val="24"/>
        </w:rPr>
        <w:t>; the impact of modernization</w:t>
      </w:r>
      <w:r w:rsidR="005D7F7E" w:rsidRPr="00615A45">
        <w:rPr>
          <w:rFonts w:ascii="Times New Roman" w:hAnsi="Times New Roman"/>
          <w:sz w:val="24"/>
          <w:szCs w:val="24"/>
        </w:rPr>
        <w:t xml:space="preserve">, start of modern education </w:t>
      </w:r>
      <w:r w:rsidR="00173007" w:rsidRPr="00615A45">
        <w:rPr>
          <w:rFonts w:ascii="Times New Roman" w:hAnsi="Times New Roman"/>
          <w:sz w:val="24"/>
          <w:szCs w:val="24"/>
        </w:rPr>
        <w:t xml:space="preserve"> and urbanization </w:t>
      </w:r>
      <w:r w:rsidRPr="00615A45">
        <w:rPr>
          <w:rFonts w:ascii="Times New Roman" w:hAnsi="Times New Roman"/>
          <w:sz w:val="24"/>
          <w:szCs w:val="24"/>
        </w:rPr>
        <w:t xml:space="preserve"> (Mirutse Giday et al., 2010).</w:t>
      </w:r>
    </w:p>
    <w:p w:rsidR="005E32A5" w:rsidRPr="00615A45" w:rsidRDefault="005E32A5" w:rsidP="00016834">
      <w:pPr>
        <w:widowControl w:val="0"/>
        <w:autoSpaceDE w:val="0"/>
        <w:autoSpaceDN w:val="0"/>
        <w:adjustRightInd w:val="0"/>
        <w:spacing w:after="0" w:line="360" w:lineRule="auto"/>
        <w:rPr>
          <w:rFonts w:ascii="Times New Roman" w:hAnsi="Times New Roman"/>
          <w:sz w:val="24"/>
          <w:szCs w:val="24"/>
        </w:rPr>
      </w:pPr>
    </w:p>
    <w:p w:rsidR="005E32A5" w:rsidRPr="00615A45" w:rsidRDefault="005E32A5" w:rsidP="00016834">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 finding is in line with the finding conducted in elsewhere Ethiopia by Debela Hundie </w:t>
      </w:r>
      <w:r w:rsidRPr="00615A45">
        <w:rPr>
          <w:rFonts w:ascii="Times New Roman" w:hAnsi="Times New Roman"/>
          <w:i/>
          <w:sz w:val="24"/>
          <w:szCs w:val="24"/>
        </w:rPr>
        <w:t>et al</w:t>
      </w:r>
      <w:r w:rsidRPr="00615A45">
        <w:rPr>
          <w:rFonts w:ascii="Times New Roman" w:hAnsi="Times New Roman"/>
          <w:sz w:val="24"/>
          <w:szCs w:val="24"/>
        </w:rPr>
        <w:t xml:space="preserve">. (2004); Mirutse Giday </w:t>
      </w:r>
      <w:r w:rsidRPr="00615A45">
        <w:rPr>
          <w:rFonts w:ascii="Times New Roman" w:hAnsi="Times New Roman"/>
          <w:i/>
          <w:sz w:val="24"/>
          <w:szCs w:val="24"/>
        </w:rPr>
        <w:t>et al.</w:t>
      </w:r>
      <w:r w:rsidRPr="00615A45">
        <w:rPr>
          <w:rFonts w:ascii="Times New Roman" w:hAnsi="Times New Roman"/>
          <w:sz w:val="24"/>
          <w:szCs w:val="24"/>
        </w:rPr>
        <w:t xml:space="preserve"> (2010); Nigussie Amsalu, (2010); Mohamed Adefa and Berhanu Abrha, (2011); Ermias Lulekal </w:t>
      </w:r>
      <w:r w:rsidRPr="00615A45">
        <w:rPr>
          <w:rFonts w:ascii="Times New Roman" w:hAnsi="Times New Roman"/>
          <w:i/>
          <w:iCs/>
          <w:sz w:val="24"/>
          <w:szCs w:val="24"/>
        </w:rPr>
        <w:t>et al</w:t>
      </w:r>
      <w:r w:rsidRPr="00615A45">
        <w:rPr>
          <w:rFonts w:ascii="Times New Roman" w:hAnsi="Times New Roman"/>
          <w:sz w:val="24"/>
          <w:szCs w:val="24"/>
        </w:rPr>
        <w:t xml:space="preserve">. (2014); Gemedi Abdela </w:t>
      </w:r>
      <w:r w:rsidRPr="00615A45">
        <w:rPr>
          <w:rFonts w:ascii="Times New Roman" w:hAnsi="Times New Roman"/>
          <w:i/>
          <w:iCs/>
          <w:sz w:val="24"/>
          <w:szCs w:val="24"/>
        </w:rPr>
        <w:t>et al</w:t>
      </w:r>
      <w:r w:rsidRPr="00615A45">
        <w:rPr>
          <w:rFonts w:ascii="Times New Roman" w:hAnsi="Times New Roman"/>
          <w:sz w:val="24"/>
          <w:szCs w:val="24"/>
        </w:rPr>
        <w:t>. (2018). On the contrary, the finding conducted by Haile Yineger and Delenasaw Yehualaw (2007) has reported the absence of a positive relationship between age and medicinal plant knowledge in Sekoru District, Jimma zone.</w:t>
      </w:r>
    </w:p>
    <w:p w:rsidR="005E32A5" w:rsidRPr="00153C6D" w:rsidRDefault="005E32A5" w:rsidP="00016834">
      <w:pPr>
        <w:widowControl w:val="0"/>
        <w:autoSpaceDE w:val="0"/>
        <w:autoSpaceDN w:val="0"/>
        <w:adjustRightInd w:val="0"/>
        <w:spacing w:after="0" w:line="360" w:lineRule="auto"/>
        <w:rPr>
          <w:rFonts w:ascii="Times New Roman" w:hAnsi="Times New Roman"/>
          <w:sz w:val="12"/>
          <w:szCs w:val="24"/>
        </w:rPr>
      </w:pPr>
    </w:p>
    <w:p w:rsidR="005E32A5" w:rsidRPr="00615A45" w:rsidRDefault="005E32A5" w:rsidP="00016834">
      <w:pPr>
        <w:widowControl w:val="0"/>
        <w:overflowPunct w:val="0"/>
        <w:autoSpaceDE w:val="0"/>
        <w:autoSpaceDN w:val="0"/>
        <w:adjustRightInd w:val="0"/>
        <w:spacing w:after="0" w:line="360" w:lineRule="auto"/>
        <w:jc w:val="both"/>
        <w:rPr>
          <w:rFonts w:ascii="Times New Roman" w:hAnsi="Times New Roman"/>
          <w:sz w:val="24"/>
          <w:szCs w:val="24"/>
        </w:rPr>
      </w:pPr>
      <w:r w:rsidRPr="00153C6D">
        <w:rPr>
          <w:rFonts w:ascii="Times New Roman" w:hAnsi="Times New Roman"/>
          <w:sz w:val="24"/>
          <w:szCs w:val="24"/>
        </w:rPr>
        <w:t>A comparison of the</w:t>
      </w:r>
      <w:r w:rsidRPr="00615A45">
        <w:rPr>
          <w:rFonts w:ascii="Times New Roman" w:hAnsi="Times New Roman"/>
          <w:sz w:val="24"/>
          <w:szCs w:val="24"/>
        </w:rPr>
        <w:t xml:space="preserve"> informant category showed that, a significant difference (P &lt; 0.05) between key informants and general informants with the mean number of MPs (6.43 ± 2.13and 3.12 ± 1.17) respectively. Due to the maximum degree of secrecy in using medicinal plants, general informants have low medicinal plant knowledge. This work is agreed with the finding conducted by Ermias Lulekal </w:t>
      </w:r>
      <w:r w:rsidRPr="00615A45">
        <w:rPr>
          <w:rFonts w:ascii="Times New Roman" w:hAnsi="Times New Roman"/>
          <w:i/>
          <w:iCs/>
          <w:sz w:val="24"/>
          <w:szCs w:val="24"/>
        </w:rPr>
        <w:t>et al</w:t>
      </w:r>
      <w:r w:rsidRPr="00615A45">
        <w:rPr>
          <w:rFonts w:ascii="Times New Roman" w:hAnsi="Times New Roman"/>
          <w:sz w:val="24"/>
          <w:szCs w:val="24"/>
        </w:rPr>
        <w:t>. (2014), in the Ankober District North Showa zone, where a high number of the medicinal plant was reported by key informants than general informants. Comparison of the community indigenous knowledge with marital status showed that, a significant difference (p &lt; 0.05) between married and unmarried informants with the mean number of medicinal plants (2.88 ± 1.97 and 2.18 ± 0.96) respectively. This might be there was sharing of knowledge of medicinal plant knowledge through wife, husband, and their family members.</w:t>
      </w:r>
    </w:p>
    <w:p w:rsidR="004A5C6E" w:rsidRPr="00615A45" w:rsidRDefault="005E32A5" w:rsidP="004C594A">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lastRenderedPageBreak/>
        <w:t>Comparison of the community indigenous knowledge with a level of educations showed that, the insignificant difference even though the mean number of MPs reported by illiterate (2.84 ± 1.73)</w:t>
      </w:r>
      <w:bookmarkStart w:id="315" w:name="page73"/>
      <w:bookmarkEnd w:id="315"/>
      <w:r w:rsidRPr="00615A45">
        <w:rPr>
          <w:rFonts w:ascii="Times New Roman" w:hAnsi="Times New Roman"/>
          <w:sz w:val="24"/>
          <w:szCs w:val="24"/>
        </w:rPr>
        <w:t xml:space="preserve"> was more than the mean number of MPs reported by literate 2.50 ± 1.55). The finding is in line with the research reported by Haile Yineger and Delenasaw Yewhualaw (2007); Mohamed Adefa and Berhanu Abrha (2011) there is no significant correlation between the level of education</w:t>
      </w:r>
      <w:r w:rsidR="004A5C6E" w:rsidRPr="00615A45">
        <w:rPr>
          <w:rFonts w:ascii="Times New Roman" w:hAnsi="Times New Roman"/>
          <w:sz w:val="24"/>
          <w:szCs w:val="24"/>
        </w:rPr>
        <w:t xml:space="preserve"> and medicinal plant Knowledge.</w:t>
      </w:r>
      <w:r w:rsidR="0018036E" w:rsidRPr="00615A45">
        <w:rPr>
          <w:rFonts w:ascii="Times New Roman" w:hAnsi="Times New Roman"/>
          <w:sz w:val="24"/>
          <w:szCs w:val="24"/>
        </w:rPr>
        <w:t xml:space="preserve"> On the contrary</w:t>
      </w:r>
      <w:r w:rsidR="00801408" w:rsidRPr="00615A45">
        <w:rPr>
          <w:rFonts w:ascii="Times New Roman" w:hAnsi="Times New Roman"/>
          <w:sz w:val="24"/>
          <w:szCs w:val="24"/>
        </w:rPr>
        <w:t>, study</w:t>
      </w:r>
      <w:r w:rsidR="0018036E" w:rsidRPr="00615A45">
        <w:rPr>
          <w:rFonts w:ascii="Times New Roman" w:hAnsi="Times New Roman"/>
          <w:sz w:val="24"/>
          <w:szCs w:val="24"/>
        </w:rPr>
        <w:t xml:space="preserve"> conducted in North Gondar zone (Getahun Yemata and Emebet</w:t>
      </w:r>
      <w:r w:rsidR="00801408" w:rsidRPr="00615A45">
        <w:rPr>
          <w:rFonts w:ascii="Times New Roman" w:hAnsi="Times New Roman"/>
          <w:sz w:val="24"/>
          <w:szCs w:val="24"/>
        </w:rPr>
        <w:t xml:space="preserve"> </w:t>
      </w:r>
      <w:r w:rsidR="0018036E" w:rsidRPr="00615A45">
        <w:rPr>
          <w:rFonts w:ascii="Times New Roman" w:hAnsi="Times New Roman"/>
          <w:sz w:val="24"/>
          <w:szCs w:val="24"/>
        </w:rPr>
        <w:t>Teka</w:t>
      </w:r>
      <w:r w:rsidR="00801408" w:rsidRPr="00615A45">
        <w:rPr>
          <w:rFonts w:ascii="Times New Roman" w:hAnsi="Times New Roman"/>
          <w:sz w:val="24"/>
          <w:szCs w:val="24"/>
        </w:rPr>
        <w:t>, 2024) reported that there was significant difference between illiterate and literate.</w:t>
      </w:r>
    </w:p>
    <w:p w:rsidR="00095122" w:rsidRPr="00615A45" w:rsidRDefault="00095122" w:rsidP="005E32A5">
      <w:pPr>
        <w:widowControl w:val="0"/>
        <w:autoSpaceDE w:val="0"/>
        <w:autoSpaceDN w:val="0"/>
        <w:adjustRightInd w:val="0"/>
        <w:spacing w:after="0"/>
        <w:rPr>
          <w:rFonts w:ascii="Times New Roman" w:hAnsi="Times New Roman"/>
          <w:sz w:val="24"/>
          <w:szCs w:val="24"/>
        </w:rPr>
      </w:pPr>
    </w:p>
    <w:p w:rsidR="002D30D5" w:rsidRPr="00615A45" w:rsidRDefault="00E0655D" w:rsidP="006E5969">
      <w:pPr>
        <w:pStyle w:val="Heading3"/>
        <w:numPr>
          <w:ilvl w:val="1"/>
          <w:numId w:val="22"/>
        </w:numPr>
      </w:pPr>
      <w:r w:rsidRPr="00615A45">
        <w:rPr>
          <w:rStyle w:val="Heading2Char"/>
          <w:b/>
          <w:bCs/>
          <w:szCs w:val="24"/>
        </w:rPr>
        <w:t xml:space="preserve"> </w:t>
      </w:r>
      <w:bookmarkStart w:id="316" w:name="_Toc227922081"/>
      <w:r w:rsidR="005E32A5" w:rsidRPr="00615A45">
        <w:rPr>
          <w:rStyle w:val="Heading2Char"/>
          <w:b/>
          <w:bCs/>
          <w:szCs w:val="24"/>
        </w:rPr>
        <w:t>Threat of Medicinal</w:t>
      </w:r>
      <w:bookmarkEnd w:id="316"/>
      <w:r w:rsidR="005E32A5" w:rsidRPr="00615A45">
        <w:rPr>
          <w:rStyle w:val="Heading2Char"/>
          <w:b/>
          <w:bCs/>
          <w:szCs w:val="24"/>
        </w:rPr>
        <w:t xml:space="preserve"> </w:t>
      </w:r>
    </w:p>
    <w:p w:rsidR="005E32A5" w:rsidRPr="00615A45" w:rsidRDefault="005E32A5" w:rsidP="004C594A">
      <w:pPr>
        <w:widowControl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To rank these threats of medicinal plants based on the degree of damage, eight key informants were selected for the preference ranking exercise for five most threatening factors. Ranking of threats on medicinal plants (values 1-5: 1 is the least destructive threat and 5 is the most destructive one) was also conducted and values were summed up and ranks given to each threat. According to informants response in the study area, agricultural expansion scoring 36 was the most threating factor followed by fire wood collection and charcoal scoring 30 and grazing scoring 19.</w:t>
      </w:r>
    </w:p>
    <w:p w:rsidR="005E32A5" w:rsidRPr="00615A45" w:rsidRDefault="005E32A5" w:rsidP="004C594A">
      <w:pPr>
        <w:widowControl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Agricultural expansion, fire wood collection and charcoal were the major challenges of medicinal plant reduction in Sedie Muja District. Other factors such as timber production, construction and grazing contributed to the decline of medicinal plants (Tabl</w:t>
      </w:r>
      <w:r w:rsidR="000A2E30" w:rsidRPr="00615A45">
        <w:rPr>
          <w:rFonts w:ascii="Times New Roman" w:hAnsi="Times New Roman"/>
          <w:sz w:val="24"/>
          <w:szCs w:val="24"/>
        </w:rPr>
        <w:t>e 20</w:t>
      </w:r>
      <w:r w:rsidRPr="00615A45">
        <w:rPr>
          <w:rFonts w:ascii="Times New Roman" w:hAnsi="Times New Roman"/>
          <w:sz w:val="24"/>
          <w:szCs w:val="24"/>
        </w:rPr>
        <w:t xml:space="preserve">). This might be happened due to the life of the local people of the District were closely dependent on farming activities. Generally, in  connection to population growth  and an increase in urban  expansion  medicinal  plants  utilization  and  related  indigenous  knowledge threatened. </w:t>
      </w:r>
    </w:p>
    <w:p w:rsidR="005E32A5" w:rsidRPr="00615A45" w:rsidRDefault="005E32A5" w:rsidP="004C594A">
      <w:pPr>
        <w:widowControl w:val="0"/>
        <w:autoSpaceDE w:val="0"/>
        <w:autoSpaceDN w:val="0"/>
        <w:adjustRightInd w:val="0"/>
        <w:spacing w:after="0" w:line="360" w:lineRule="auto"/>
        <w:jc w:val="both"/>
        <w:rPr>
          <w:rFonts w:ascii="Times New Roman" w:hAnsi="Times New Roman"/>
          <w:sz w:val="24"/>
          <w:szCs w:val="24"/>
        </w:rPr>
      </w:pPr>
    </w:p>
    <w:p w:rsidR="005E32A5" w:rsidRPr="00615A45" w:rsidRDefault="005E32A5" w:rsidP="004C594A">
      <w:pPr>
        <w:widowControl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Also  the  indigenous  plant  use  knowledge  transfer  was  mainly  oral  rather  than  through well-organized  written script as a result of death of many  aged healers there is a rapid decline in authentic knowledge in traditional treatment. Informants agreed that expansion of modern education and health institution have a contribution to cultural modification Getu Alemayehu (2017) in Amaro and Gelana districts. </w:t>
      </w:r>
    </w:p>
    <w:p w:rsidR="005E32A5" w:rsidRPr="00615A45" w:rsidRDefault="005E32A5" w:rsidP="004C594A">
      <w:pPr>
        <w:widowControl w:val="0"/>
        <w:autoSpaceDE w:val="0"/>
        <w:autoSpaceDN w:val="0"/>
        <w:adjustRightInd w:val="0"/>
        <w:spacing w:after="0" w:line="360" w:lineRule="auto"/>
        <w:jc w:val="both"/>
        <w:rPr>
          <w:rFonts w:ascii="Times New Roman" w:hAnsi="Times New Roman"/>
          <w:sz w:val="24"/>
          <w:szCs w:val="24"/>
        </w:rPr>
      </w:pPr>
    </w:p>
    <w:p w:rsidR="00153C6D" w:rsidRDefault="00153C6D" w:rsidP="004C594A">
      <w:pPr>
        <w:widowControl w:val="0"/>
        <w:tabs>
          <w:tab w:val="left" w:pos="9312"/>
          <w:tab w:val="left" w:pos="10065"/>
        </w:tabs>
        <w:overflowPunct w:val="0"/>
        <w:autoSpaceDE w:val="0"/>
        <w:autoSpaceDN w:val="0"/>
        <w:adjustRightInd w:val="0"/>
        <w:spacing w:after="0" w:line="360" w:lineRule="auto"/>
        <w:ind w:right="-44"/>
        <w:jc w:val="both"/>
        <w:rPr>
          <w:rFonts w:ascii="Times New Roman" w:hAnsi="Times New Roman"/>
          <w:sz w:val="24"/>
          <w:szCs w:val="24"/>
        </w:rPr>
      </w:pPr>
    </w:p>
    <w:p w:rsidR="004A5C6E" w:rsidRPr="00615A45" w:rsidRDefault="005E32A5" w:rsidP="004C594A">
      <w:pPr>
        <w:widowControl w:val="0"/>
        <w:tabs>
          <w:tab w:val="left" w:pos="9312"/>
          <w:tab w:val="left" w:pos="10065"/>
        </w:tabs>
        <w:overflowPunct w:val="0"/>
        <w:autoSpaceDE w:val="0"/>
        <w:autoSpaceDN w:val="0"/>
        <w:adjustRightInd w:val="0"/>
        <w:spacing w:after="0" w:line="360" w:lineRule="auto"/>
        <w:ind w:right="-44"/>
        <w:jc w:val="both"/>
        <w:rPr>
          <w:rFonts w:ascii="Times New Roman" w:hAnsi="Times New Roman"/>
          <w:sz w:val="24"/>
          <w:szCs w:val="24"/>
        </w:rPr>
      </w:pPr>
      <w:r w:rsidRPr="00615A45">
        <w:rPr>
          <w:rFonts w:ascii="Times New Roman" w:hAnsi="Times New Roman"/>
          <w:sz w:val="24"/>
          <w:szCs w:val="24"/>
        </w:rPr>
        <w:lastRenderedPageBreak/>
        <w:t xml:space="preserve">Similarly agricultural land expansion and fuel wood consumption have been reported as the major threatening factors of medicinal plants in different areas in Ethiopia (Fisseha Mesfin, 2009; Eskedar Abebe, 2011; Mirutse Giday, 2001; Habtamu Agisho </w:t>
      </w:r>
      <w:r w:rsidRPr="00615A45">
        <w:rPr>
          <w:rFonts w:ascii="Times New Roman" w:hAnsi="Times New Roman"/>
          <w:i/>
          <w:iCs/>
          <w:sz w:val="24"/>
          <w:szCs w:val="24"/>
        </w:rPr>
        <w:t>et al</w:t>
      </w:r>
      <w:r w:rsidRPr="00615A45">
        <w:rPr>
          <w:rFonts w:ascii="Times New Roman" w:hAnsi="Times New Roman"/>
          <w:sz w:val="24"/>
          <w:szCs w:val="24"/>
        </w:rPr>
        <w:t xml:space="preserve">, 2014; Asmamaw Tadesse </w:t>
      </w:r>
      <w:r w:rsidRPr="00615A45">
        <w:rPr>
          <w:rFonts w:ascii="Times New Roman" w:hAnsi="Times New Roman"/>
          <w:i/>
          <w:iCs/>
          <w:sz w:val="24"/>
          <w:szCs w:val="24"/>
        </w:rPr>
        <w:t>et al</w:t>
      </w:r>
      <w:r w:rsidRPr="00615A45">
        <w:rPr>
          <w:rFonts w:ascii="Times New Roman" w:hAnsi="Times New Roman"/>
          <w:sz w:val="24"/>
          <w:szCs w:val="24"/>
        </w:rPr>
        <w:t xml:space="preserve">, 2018; Gemedi Abdela and Mustefa Sultan, 2018). On the other hand, Kebu Balemie </w:t>
      </w:r>
      <w:r w:rsidRPr="00615A45">
        <w:rPr>
          <w:rFonts w:ascii="Times New Roman" w:hAnsi="Times New Roman"/>
          <w:i/>
          <w:iCs/>
          <w:sz w:val="24"/>
          <w:szCs w:val="24"/>
        </w:rPr>
        <w:t>et al</w:t>
      </w:r>
      <w:r w:rsidR="009941D9" w:rsidRPr="00615A45">
        <w:rPr>
          <w:rFonts w:ascii="Times New Roman" w:hAnsi="Times New Roman"/>
          <w:sz w:val="24"/>
          <w:szCs w:val="24"/>
        </w:rPr>
        <w:t>. (2004) and Ni</w:t>
      </w:r>
      <w:r w:rsidRPr="00615A45">
        <w:rPr>
          <w:rFonts w:ascii="Times New Roman" w:hAnsi="Times New Roman"/>
          <w:sz w:val="24"/>
          <w:szCs w:val="24"/>
        </w:rPr>
        <w:t xml:space="preserve">gussie Amsalu </w:t>
      </w:r>
      <w:r w:rsidRPr="00615A45">
        <w:rPr>
          <w:rFonts w:ascii="Times New Roman" w:hAnsi="Times New Roman"/>
          <w:i/>
          <w:iCs/>
          <w:sz w:val="24"/>
          <w:szCs w:val="24"/>
        </w:rPr>
        <w:t>et al</w:t>
      </w:r>
      <w:r w:rsidRPr="00615A45">
        <w:rPr>
          <w:rFonts w:ascii="Times New Roman" w:hAnsi="Times New Roman"/>
          <w:sz w:val="24"/>
          <w:szCs w:val="24"/>
        </w:rPr>
        <w:t>. (2018) reported that overgrazing is the principal threat to medicinal plants in F</w:t>
      </w:r>
      <w:bookmarkStart w:id="317" w:name="_Toc198012713"/>
      <w:r w:rsidR="004C594A" w:rsidRPr="00615A45">
        <w:rPr>
          <w:rFonts w:ascii="Times New Roman" w:hAnsi="Times New Roman"/>
          <w:sz w:val="24"/>
          <w:szCs w:val="24"/>
        </w:rPr>
        <w:t xml:space="preserve">entalle and Gozamin Districts. </w:t>
      </w:r>
    </w:p>
    <w:p w:rsidR="00DA390C" w:rsidRPr="00615A45" w:rsidRDefault="004C594A" w:rsidP="004C594A">
      <w:pPr>
        <w:tabs>
          <w:tab w:val="left" w:pos="3165"/>
        </w:tabs>
      </w:pPr>
      <w:r w:rsidRPr="00615A45">
        <w:tab/>
      </w:r>
    </w:p>
    <w:p w:rsidR="005D0275" w:rsidRPr="00615A45" w:rsidRDefault="005D0275" w:rsidP="005D0275">
      <w:pPr>
        <w:pStyle w:val="Caption"/>
        <w:keepNext/>
        <w:rPr>
          <w:rFonts w:ascii="Times New Roman" w:hAnsi="Times New Roman"/>
          <w:color w:val="auto"/>
          <w:sz w:val="22"/>
          <w:szCs w:val="22"/>
        </w:rPr>
      </w:pPr>
      <w:bookmarkStart w:id="318" w:name="_Toc228189350"/>
      <w:proofErr w:type="gramStart"/>
      <w:r w:rsidRPr="00615A45">
        <w:rPr>
          <w:rFonts w:ascii="Times New Roman" w:hAnsi="Times New Roman"/>
          <w:color w:val="auto"/>
          <w:sz w:val="22"/>
          <w:szCs w:val="22"/>
        </w:rPr>
        <w:t xml:space="preserve">Table </w:t>
      </w:r>
      <w:r w:rsidR="00DE72F7" w:rsidRPr="00615A45">
        <w:rPr>
          <w:rFonts w:ascii="Times New Roman" w:hAnsi="Times New Roman"/>
          <w:color w:val="auto"/>
          <w:sz w:val="22"/>
          <w:szCs w:val="22"/>
        </w:rPr>
        <w:fldChar w:fldCharType="begin"/>
      </w:r>
      <w:r w:rsidR="00DE72F7" w:rsidRPr="00615A45">
        <w:rPr>
          <w:rFonts w:ascii="Times New Roman" w:hAnsi="Times New Roman"/>
          <w:color w:val="auto"/>
          <w:sz w:val="22"/>
          <w:szCs w:val="22"/>
        </w:rPr>
        <w:instrText xml:space="preserve"> SEQ Table \* ARABIC </w:instrText>
      </w:r>
      <w:r w:rsidR="00DE72F7" w:rsidRPr="00615A45">
        <w:rPr>
          <w:rFonts w:ascii="Times New Roman" w:hAnsi="Times New Roman"/>
          <w:color w:val="auto"/>
          <w:sz w:val="22"/>
          <w:szCs w:val="22"/>
        </w:rPr>
        <w:fldChar w:fldCharType="separate"/>
      </w:r>
      <w:r w:rsidRPr="00615A45">
        <w:rPr>
          <w:rFonts w:ascii="Times New Roman" w:hAnsi="Times New Roman"/>
          <w:noProof/>
          <w:color w:val="auto"/>
          <w:sz w:val="22"/>
          <w:szCs w:val="22"/>
        </w:rPr>
        <w:t>20</w:t>
      </w:r>
      <w:r w:rsidR="00DE72F7" w:rsidRPr="00615A45">
        <w:rPr>
          <w:rFonts w:ascii="Times New Roman" w:hAnsi="Times New Roman"/>
          <w:noProof/>
          <w:color w:val="auto"/>
          <w:sz w:val="22"/>
          <w:szCs w:val="22"/>
        </w:rPr>
        <w:fldChar w:fldCharType="end"/>
      </w:r>
      <w:r w:rsidRPr="00615A45">
        <w:rPr>
          <w:rFonts w:ascii="Times New Roman" w:hAnsi="Times New Roman"/>
          <w:color w:val="auto"/>
          <w:sz w:val="22"/>
          <w:szCs w:val="22"/>
        </w:rPr>
        <w:t xml:space="preserve">: </w:t>
      </w:r>
      <w:r w:rsidR="003F1FD3" w:rsidRPr="00615A45">
        <w:rPr>
          <w:rFonts w:ascii="Times New Roman" w:hAnsi="Times New Roman"/>
          <w:color w:val="auto"/>
          <w:sz w:val="22"/>
          <w:szCs w:val="22"/>
        </w:rPr>
        <w:t xml:space="preserve"> </w:t>
      </w:r>
      <w:r w:rsidR="00F75A38" w:rsidRPr="00615A45">
        <w:rPr>
          <w:rFonts w:ascii="Times New Roman" w:hAnsi="Times New Roman"/>
          <w:color w:val="auto"/>
          <w:sz w:val="22"/>
          <w:szCs w:val="22"/>
        </w:rPr>
        <w:t>Factors threatening</w:t>
      </w:r>
      <w:r w:rsidRPr="00615A45">
        <w:rPr>
          <w:rFonts w:ascii="Times New Roman" w:hAnsi="Times New Roman"/>
          <w:color w:val="auto"/>
          <w:sz w:val="22"/>
          <w:szCs w:val="22"/>
        </w:rPr>
        <w:t xml:space="preserve"> MPs in the study area.</w:t>
      </w:r>
      <w:bookmarkEnd w:id="317"/>
      <w:bookmarkEnd w:id="318"/>
      <w:proofErr w:type="gramEnd"/>
    </w:p>
    <w:tbl>
      <w:tblPr>
        <w:tblW w:w="9720" w:type="dxa"/>
        <w:tblInd w:w="436" w:type="dxa"/>
        <w:tblLayout w:type="fixed"/>
        <w:tblCellMar>
          <w:left w:w="0" w:type="dxa"/>
          <w:right w:w="0" w:type="dxa"/>
        </w:tblCellMar>
        <w:tblLook w:val="04A0" w:firstRow="1" w:lastRow="0" w:firstColumn="1" w:lastColumn="0" w:noHBand="0" w:noVBand="1"/>
      </w:tblPr>
      <w:tblGrid>
        <w:gridCol w:w="2551"/>
        <w:gridCol w:w="567"/>
        <w:gridCol w:w="567"/>
        <w:gridCol w:w="709"/>
        <w:gridCol w:w="709"/>
        <w:gridCol w:w="267"/>
        <w:gridCol w:w="441"/>
        <w:gridCol w:w="567"/>
        <w:gridCol w:w="709"/>
        <w:gridCol w:w="567"/>
        <w:gridCol w:w="709"/>
        <w:gridCol w:w="567"/>
        <w:gridCol w:w="790"/>
      </w:tblGrid>
      <w:tr w:rsidR="00615A45" w:rsidRPr="00615A45" w:rsidTr="00816D95">
        <w:trPr>
          <w:trHeight w:val="285"/>
        </w:trPr>
        <w:tc>
          <w:tcPr>
            <w:tcW w:w="2551" w:type="dxa"/>
            <w:tcBorders>
              <w:top w:val="single" w:sz="8"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tcBorders>
              <w:top w:val="single" w:sz="8" w:space="0" w:color="auto"/>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252" w:type="dxa"/>
            <w:gridSpan w:val="4"/>
            <w:tcBorders>
              <w:top w:val="single" w:sz="8" w:space="0" w:color="auto"/>
              <w:left w:val="nil"/>
              <w:bottom w:val="nil"/>
              <w:right w:val="nil"/>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RESPONDENTS</w:t>
            </w:r>
          </w:p>
        </w:tc>
        <w:tc>
          <w:tcPr>
            <w:tcW w:w="441" w:type="dxa"/>
            <w:tcBorders>
              <w:top w:val="single" w:sz="8" w:space="0" w:color="auto"/>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tcBorders>
              <w:top w:val="single" w:sz="8" w:space="0" w:color="auto"/>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709" w:type="dxa"/>
            <w:tcBorders>
              <w:top w:val="single" w:sz="8" w:space="0" w:color="auto"/>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709"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790" w:type="dxa"/>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816D95">
        <w:trPr>
          <w:trHeight w:val="327"/>
        </w:trPr>
        <w:tc>
          <w:tcPr>
            <w:tcW w:w="2551" w:type="dxa"/>
            <w:vMerge w:val="restart"/>
            <w:tcBorders>
              <w:top w:val="nil"/>
              <w:left w:val="single" w:sz="8" w:space="0" w:color="auto"/>
              <w:bottom w:val="nil"/>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Main threat</w:t>
            </w:r>
          </w:p>
        </w:tc>
        <w:tc>
          <w:tcPr>
            <w:tcW w:w="567"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709"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709"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67"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441"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709"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709" w:type="dxa"/>
            <w:vMerge w:val="restart"/>
            <w:tcBorders>
              <w:top w:val="nil"/>
              <w:left w:val="nil"/>
              <w:bottom w:val="nil"/>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Total</w:t>
            </w:r>
          </w:p>
        </w:tc>
        <w:tc>
          <w:tcPr>
            <w:tcW w:w="567" w:type="dxa"/>
            <w:vMerge w:val="restart"/>
            <w:tcBorders>
              <w:top w:val="nil"/>
              <w:left w:val="nil"/>
              <w:bottom w:val="nil"/>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Rank</w:t>
            </w:r>
          </w:p>
        </w:tc>
        <w:tc>
          <w:tcPr>
            <w:tcW w:w="790" w:type="dxa"/>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816D95">
        <w:trPr>
          <w:trHeight w:val="66"/>
        </w:trPr>
        <w:tc>
          <w:tcPr>
            <w:tcW w:w="2551" w:type="dxa"/>
            <w:vMerge/>
            <w:tcBorders>
              <w:top w:val="nil"/>
              <w:left w:val="single" w:sz="8" w:space="0" w:color="auto"/>
              <w:bottom w:val="nil"/>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567" w:type="dxa"/>
            <w:vMerge w:val="restart"/>
            <w:tcBorders>
              <w:top w:val="nil"/>
              <w:left w:val="nil"/>
              <w:bottom w:val="nil"/>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R1</w:t>
            </w:r>
          </w:p>
        </w:tc>
        <w:tc>
          <w:tcPr>
            <w:tcW w:w="567" w:type="dxa"/>
            <w:vMerge w:val="restart"/>
            <w:tcBorders>
              <w:top w:val="nil"/>
              <w:left w:val="nil"/>
              <w:bottom w:val="nil"/>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R2</w:t>
            </w:r>
          </w:p>
        </w:tc>
        <w:tc>
          <w:tcPr>
            <w:tcW w:w="709" w:type="dxa"/>
            <w:vMerge w:val="restart"/>
            <w:tcBorders>
              <w:top w:val="nil"/>
              <w:left w:val="nil"/>
              <w:bottom w:val="nil"/>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R3</w:t>
            </w:r>
          </w:p>
        </w:tc>
        <w:tc>
          <w:tcPr>
            <w:tcW w:w="709" w:type="dxa"/>
            <w:vMerge w:val="restart"/>
            <w:tcBorders>
              <w:top w:val="nil"/>
              <w:left w:val="nil"/>
              <w:bottom w:val="nil"/>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R4</w:t>
            </w:r>
          </w:p>
        </w:tc>
        <w:tc>
          <w:tcPr>
            <w:tcW w:w="267" w:type="dxa"/>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441" w:type="dxa"/>
            <w:vMerge w:val="restart"/>
            <w:tcBorders>
              <w:top w:val="nil"/>
              <w:left w:val="nil"/>
              <w:bottom w:val="nil"/>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R5</w:t>
            </w:r>
          </w:p>
        </w:tc>
        <w:tc>
          <w:tcPr>
            <w:tcW w:w="567" w:type="dxa"/>
            <w:vMerge w:val="restart"/>
            <w:tcBorders>
              <w:top w:val="nil"/>
              <w:left w:val="nil"/>
              <w:bottom w:val="nil"/>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R6</w:t>
            </w:r>
          </w:p>
        </w:tc>
        <w:tc>
          <w:tcPr>
            <w:tcW w:w="709" w:type="dxa"/>
            <w:vMerge w:val="restart"/>
            <w:tcBorders>
              <w:top w:val="nil"/>
              <w:left w:val="nil"/>
              <w:bottom w:val="nil"/>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R7</w:t>
            </w:r>
          </w:p>
        </w:tc>
        <w:tc>
          <w:tcPr>
            <w:tcW w:w="567" w:type="dxa"/>
            <w:vMerge w:val="restart"/>
            <w:tcBorders>
              <w:top w:val="nil"/>
              <w:left w:val="nil"/>
              <w:bottom w:val="nil"/>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R8</w:t>
            </w:r>
          </w:p>
        </w:tc>
        <w:tc>
          <w:tcPr>
            <w:tcW w:w="709" w:type="dxa"/>
            <w:vMerge/>
            <w:tcBorders>
              <w:top w:val="nil"/>
              <w:left w:val="nil"/>
              <w:bottom w:val="nil"/>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567" w:type="dxa"/>
            <w:vMerge/>
            <w:tcBorders>
              <w:top w:val="nil"/>
              <w:left w:val="nil"/>
              <w:bottom w:val="nil"/>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790" w:type="dxa"/>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816D95">
        <w:trPr>
          <w:trHeight w:val="197"/>
        </w:trPr>
        <w:tc>
          <w:tcPr>
            <w:tcW w:w="2551"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vMerge/>
            <w:tcBorders>
              <w:top w:val="nil"/>
              <w:left w:val="nil"/>
              <w:bottom w:val="nil"/>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567" w:type="dxa"/>
            <w:vMerge/>
            <w:tcBorders>
              <w:top w:val="nil"/>
              <w:left w:val="nil"/>
              <w:bottom w:val="nil"/>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709" w:type="dxa"/>
            <w:vMerge/>
            <w:tcBorders>
              <w:top w:val="nil"/>
              <w:left w:val="nil"/>
              <w:bottom w:val="nil"/>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709" w:type="dxa"/>
            <w:vMerge/>
            <w:tcBorders>
              <w:top w:val="nil"/>
              <w:left w:val="nil"/>
              <w:bottom w:val="nil"/>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267" w:type="dxa"/>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441" w:type="dxa"/>
            <w:vMerge/>
            <w:tcBorders>
              <w:top w:val="nil"/>
              <w:left w:val="nil"/>
              <w:bottom w:val="nil"/>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567" w:type="dxa"/>
            <w:vMerge/>
            <w:tcBorders>
              <w:top w:val="nil"/>
              <w:left w:val="nil"/>
              <w:bottom w:val="nil"/>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709" w:type="dxa"/>
            <w:vMerge/>
            <w:tcBorders>
              <w:top w:val="nil"/>
              <w:left w:val="nil"/>
              <w:bottom w:val="nil"/>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567" w:type="dxa"/>
            <w:vMerge/>
            <w:tcBorders>
              <w:top w:val="nil"/>
              <w:left w:val="nil"/>
              <w:bottom w:val="nil"/>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709"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790" w:type="dxa"/>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816D95">
        <w:trPr>
          <w:trHeight w:val="219"/>
        </w:trPr>
        <w:tc>
          <w:tcPr>
            <w:tcW w:w="2551"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709"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709"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267"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441"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709"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709"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790" w:type="dxa"/>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816D95">
        <w:trPr>
          <w:trHeight w:val="405"/>
        </w:trPr>
        <w:tc>
          <w:tcPr>
            <w:tcW w:w="2551"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Agricultural expansion</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5</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5</w:t>
            </w:r>
          </w:p>
        </w:tc>
        <w:tc>
          <w:tcPr>
            <w:tcW w:w="709"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4</w:t>
            </w:r>
          </w:p>
        </w:tc>
        <w:tc>
          <w:tcPr>
            <w:tcW w:w="709"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5</w:t>
            </w:r>
          </w:p>
        </w:tc>
        <w:tc>
          <w:tcPr>
            <w:tcW w:w="267"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441"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5</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4</w:t>
            </w:r>
          </w:p>
        </w:tc>
        <w:tc>
          <w:tcPr>
            <w:tcW w:w="709"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4</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4</w:t>
            </w:r>
          </w:p>
        </w:tc>
        <w:tc>
          <w:tcPr>
            <w:tcW w:w="709"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36</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vertAlign w:val="subscript"/>
              </w:rPr>
              <w:t>1</w:t>
            </w:r>
            <w:r w:rsidRPr="00615A45">
              <w:rPr>
                <w:rFonts w:ascii="Times New Roman" w:hAnsi="Times New Roman"/>
                <w:bCs/>
              </w:rPr>
              <w:t>th</w:t>
            </w:r>
          </w:p>
        </w:tc>
        <w:tc>
          <w:tcPr>
            <w:tcW w:w="790" w:type="dxa"/>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816D95">
        <w:trPr>
          <w:trHeight w:val="453"/>
        </w:trPr>
        <w:tc>
          <w:tcPr>
            <w:tcW w:w="2551"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vMerge w:val="restart"/>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4</w:t>
            </w:r>
          </w:p>
        </w:tc>
        <w:tc>
          <w:tcPr>
            <w:tcW w:w="567" w:type="dxa"/>
            <w:vMerge w:val="restart"/>
            <w:tcBorders>
              <w:top w:val="nil"/>
              <w:left w:val="nil"/>
              <w:bottom w:val="single" w:sz="4"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3</w:t>
            </w:r>
          </w:p>
        </w:tc>
        <w:tc>
          <w:tcPr>
            <w:tcW w:w="709" w:type="dxa"/>
            <w:vMerge w:val="restart"/>
            <w:tcBorders>
              <w:top w:val="nil"/>
              <w:left w:val="nil"/>
              <w:bottom w:val="single" w:sz="4"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3</w:t>
            </w:r>
          </w:p>
        </w:tc>
        <w:tc>
          <w:tcPr>
            <w:tcW w:w="709" w:type="dxa"/>
            <w:vMerge w:val="restart"/>
            <w:tcBorders>
              <w:top w:val="nil"/>
              <w:left w:val="nil"/>
              <w:bottom w:val="single" w:sz="4"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3</w:t>
            </w:r>
          </w:p>
        </w:tc>
        <w:tc>
          <w:tcPr>
            <w:tcW w:w="267" w:type="dxa"/>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441" w:type="dxa"/>
            <w:vMerge w:val="restart"/>
            <w:tcBorders>
              <w:top w:val="nil"/>
              <w:left w:val="nil"/>
              <w:bottom w:val="single" w:sz="4"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4</w:t>
            </w:r>
          </w:p>
        </w:tc>
        <w:tc>
          <w:tcPr>
            <w:tcW w:w="567" w:type="dxa"/>
            <w:vMerge w:val="restart"/>
            <w:tcBorders>
              <w:top w:val="nil"/>
              <w:left w:val="nil"/>
              <w:bottom w:val="single" w:sz="4"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5</w:t>
            </w:r>
          </w:p>
        </w:tc>
        <w:tc>
          <w:tcPr>
            <w:tcW w:w="709" w:type="dxa"/>
            <w:vMerge w:val="restart"/>
            <w:tcBorders>
              <w:top w:val="nil"/>
              <w:left w:val="nil"/>
              <w:bottom w:val="single" w:sz="4"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4</w:t>
            </w:r>
          </w:p>
        </w:tc>
        <w:tc>
          <w:tcPr>
            <w:tcW w:w="567" w:type="dxa"/>
            <w:vMerge w:val="restart"/>
            <w:tcBorders>
              <w:top w:val="nil"/>
              <w:left w:val="nil"/>
              <w:bottom w:val="single" w:sz="4"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4</w:t>
            </w:r>
          </w:p>
        </w:tc>
        <w:tc>
          <w:tcPr>
            <w:tcW w:w="709" w:type="dxa"/>
            <w:vMerge w:val="restart"/>
            <w:tcBorders>
              <w:top w:val="nil"/>
              <w:left w:val="nil"/>
              <w:bottom w:val="single" w:sz="4"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30</w:t>
            </w:r>
          </w:p>
        </w:tc>
        <w:tc>
          <w:tcPr>
            <w:tcW w:w="567" w:type="dxa"/>
            <w:vMerge w:val="restart"/>
            <w:tcBorders>
              <w:top w:val="nil"/>
              <w:left w:val="nil"/>
              <w:bottom w:val="single" w:sz="4"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vertAlign w:val="subscript"/>
              </w:rPr>
              <w:t>2</w:t>
            </w:r>
            <w:r w:rsidRPr="00615A45">
              <w:rPr>
                <w:rFonts w:ascii="Times New Roman" w:hAnsi="Times New Roman"/>
                <w:bCs/>
                <w:vertAlign w:val="superscript"/>
              </w:rPr>
              <w:t>nd</w:t>
            </w:r>
          </w:p>
        </w:tc>
        <w:tc>
          <w:tcPr>
            <w:tcW w:w="790" w:type="dxa"/>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816D95">
        <w:trPr>
          <w:trHeight w:val="1381"/>
        </w:trPr>
        <w:tc>
          <w:tcPr>
            <w:tcW w:w="2551" w:type="dxa"/>
            <w:tcBorders>
              <w:top w:val="nil"/>
              <w:left w:val="single" w:sz="8" w:space="0" w:color="auto"/>
              <w:bottom w:val="single" w:sz="4" w:space="0" w:color="auto"/>
              <w:right w:val="single" w:sz="8" w:space="0" w:color="auto"/>
            </w:tcBorders>
            <w:vAlign w:val="bottom"/>
            <w:hideMark/>
          </w:tcPr>
          <w:tbl>
            <w:tblPr>
              <w:tblW w:w="3195" w:type="dxa"/>
              <w:tblInd w:w="20" w:type="dxa"/>
              <w:tblLayout w:type="fixed"/>
              <w:tblCellMar>
                <w:left w:w="0" w:type="dxa"/>
                <w:right w:w="0" w:type="dxa"/>
              </w:tblCellMar>
              <w:tblLook w:val="04A0" w:firstRow="1" w:lastRow="0" w:firstColumn="1" w:lastColumn="0" w:noHBand="0" w:noVBand="1"/>
            </w:tblPr>
            <w:tblGrid>
              <w:gridCol w:w="3195"/>
            </w:tblGrid>
            <w:tr w:rsidR="00615A45" w:rsidRPr="00615A45" w:rsidTr="005E32A5">
              <w:trPr>
                <w:trHeight w:val="453"/>
              </w:trPr>
              <w:tc>
                <w:tcPr>
                  <w:tcW w:w="3200" w:type="dxa"/>
                  <w:tcBorders>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Fire wood collection and</w:t>
                  </w:r>
                </w:p>
              </w:tc>
            </w:tr>
            <w:tr w:rsidR="00615A45" w:rsidRPr="00615A45" w:rsidTr="005E32A5">
              <w:trPr>
                <w:trHeight w:val="218"/>
              </w:trPr>
              <w:tc>
                <w:tcPr>
                  <w:tcW w:w="3200" w:type="dxa"/>
                  <w:tcBorders>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Charcoal</w:t>
                  </w:r>
                </w:p>
              </w:tc>
            </w:tr>
          </w:tbl>
          <w:p w:rsidR="005E32A5" w:rsidRPr="00615A45" w:rsidRDefault="005E32A5" w:rsidP="005E32A5">
            <w:pPr>
              <w:widowControl w:val="0"/>
              <w:autoSpaceDE w:val="0"/>
              <w:autoSpaceDN w:val="0"/>
              <w:adjustRightInd w:val="0"/>
              <w:spacing w:after="0"/>
              <w:rPr>
                <w:rFonts w:ascii="Times New Roman" w:hAnsi="Times New Roman"/>
              </w:rPr>
            </w:pPr>
          </w:p>
        </w:tc>
        <w:tc>
          <w:tcPr>
            <w:tcW w:w="567" w:type="dxa"/>
            <w:vMerge/>
            <w:tcBorders>
              <w:top w:val="nil"/>
              <w:left w:val="nil"/>
              <w:bottom w:val="single" w:sz="4" w:space="0" w:color="auto"/>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567" w:type="dxa"/>
            <w:vMerge/>
            <w:tcBorders>
              <w:top w:val="nil"/>
              <w:left w:val="nil"/>
              <w:bottom w:val="single" w:sz="4" w:space="0" w:color="auto"/>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709" w:type="dxa"/>
            <w:vMerge/>
            <w:tcBorders>
              <w:top w:val="nil"/>
              <w:left w:val="nil"/>
              <w:bottom w:val="single" w:sz="4" w:space="0" w:color="auto"/>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709" w:type="dxa"/>
            <w:vMerge/>
            <w:tcBorders>
              <w:top w:val="nil"/>
              <w:left w:val="nil"/>
              <w:bottom w:val="single" w:sz="4" w:space="0" w:color="auto"/>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267" w:type="dxa"/>
            <w:tcBorders>
              <w:top w:val="nil"/>
              <w:left w:val="nil"/>
              <w:bottom w:val="single" w:sz="4"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441" w:type="dxa"/>
            <w:vMerge/>
            <w:tcBorders>
              <w:top w:val="nil"/>
              <w:left w:val="nil"/>
              <w:bottom w:val="single" w:sz="4" w:space="0" w:color="auto"/>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567" w:type="dxa"/>
            <w:vMerge/>
            <w:tcBorders>
              <w:top w:val="nil"/>
              <w:left w:val="nil"/>
              <w:bottom w:val="single" w:sz="4" w:space="0" w:color="auto"/>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709" w:type="dxa"/>
            <w:vMerge/>
            <w:tcBorders>
              <w:top w:val="nil"/>
              <w:left w:val="nil"/>
              <w:bottom w:val="single" w:sz="4" w:space="0" w:color="auto"/>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567" w:type="dxa"/>
            <w:vMerge/>
            <w:tcBorders>
              <w:top w:val="nil"/>
              <w:left w:val="nil"/>
              <w:bottom w:val="single" w:sz="4" w:space="0" w:color="auto"/>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709" w:type="dxa"/>
            <w:vMerge/>
            <w:tcBorders>
              <w:top w:val="nil"/>
              <w:left w:val="nil"/>
              <w:bottom w:val="single" w:sz="4" w:space="0" w:color="auto"/>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567" w:type="dxa"/>
            <w:vMerge/>
            <w:tcBorders>
              <w:top w:val="nil"/>
              <w:left w:val="nil"/>
              <w:bottom w:val="single" w:sz="4" w:space="0" w:color="auto"/>
              <w:right w:val="single" w:sz="8" w:space="0" w:color="auto"/>
            </w:tcBorders>
            <w:vAlign w:val="center"/>
            <w:hideMark/>
          </w:tcPr>
          <w:p w:rsidR="005E32A5" w:rsidRPr="00615A45" w:rsidRDefault="005E32A5" w:rsidP="005E32A5">
            <w:pPr>
              <w:spacing w:after="0" w:line="240" w:lineRule="auto"/>
              <w:rPr>
                <w:rFonts w:ascii="Times New Roman" w:hAnsi="Times New Roman"/>
              </w:rPr>
            </w:pPr>
          </w:p>
        </w:tc>
        <w:tc>
          <w:tcPr>
            <w:tcW w:w="790" w:type="dxa"/>
            <w:vMerge w:val="restart"/>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816D95">
        <w:trPr>
          <w:trHeight w:val="145"/>
        </w:trPr>
        <w:tc>
          <w:tcPr>
            <w:tcW w:w="2551" w:type="dxa"/>
            <w:vMerge w:val="restart"/>
            <w:tcBorders>
              <w:top w:val="single" w:sz="4" w:space="0" w:color="auto"/>
              <w:left w:val="single" w:sz="8" w:space="0" w:color="auto"/>
              <w:right w:val="single" w:sz="8" w:space="0" w:color="auto"/>
            </w:tcBorders>
            <w:vAlign w:val="bottom"/>
          </w:tcPr>
          <w:p w:rsidR="004E6174" w:rsidRPr="00615A45" w:rsidRDefault="004E6174" w:rsidP="005E32A5">
            <w:pPr>
              <w:widowControl w:val="0"/>
              <w:autoSpaceDE w:val="0"/>
              <w:autoSpaceDN w:val="0"/>
              <w:adjustRightInd w:val="0"/>
              <w:spacing w:after="0"/>
              <w:rPr>
                <w:rFonts w:ascii="Times New Roman" w:hAnsi="Times New Roman"/>
              </w:rPr>
            </w:pPr>
            <w:r w:rsidRPr="00615A45">
              <w:rPr>
                <w:rFonts w:ascii="Times New Roman" w:hAnsi="Times New Roman"/>
              </w:rPr>
              <w:t>Grazing</w:t>
            </w:r>
          </w:p>
        </w:tc>
        <w:tc>
          <w:tcPr>
            <w:tcW w:w="567" w:type="dxa"/>
            <w:tcBorders>
              <w:top w:val="single" w:sz="4" w:space="0" w:color="auto"/>
              <w:left w:val="nil"/>
              <w:bottom w:val="nil"/>
              <w:right w:val="single" w:sz="8" w:space="0" w:color="auto"/>
            </w:tcBorders>
            <w:vAlign w:val="bottom"/>
          </w:tcPr>
          <w:p w:rsidR="004E6174" w:rsidRPr="00615A45" w:rsidRDefault="004E6174" w:rsidP="005E32A5">
            <w:pPr>
              <w:widowControl w:val="0"/>
              <w:autoSpaceDE w:val="0"/>
              <w:autoSpaceDN w:val="0"/>
              <w:adjustRightInd w:val="0"/>
              <w:spacing w:after="0"/>
              <w:rPr>
                <w:rFonts w:ascii="Times New Roman" w:hAnsi="Times New Roman"/>
              </w:rPr>
            </w:pPr>
          </w:p>
        </w:tc>
        <w:tc>
          <w:tcPr>
            <w:tcW w:w="567" w:type="dxa"/>
            <w:tcBorders>
              <w:top w:val="single" w:sz="4" w:space="0" w:color="auto"/>
              <w:left w:val="nil"/>
              <w:bottom w:val="nil"/>
              <w:right w:val="single" w:sz="8" w:space="0" w:color="auto"/>
            </w:tcBorders>
            <w:vAlign w:val="bottom"/>
          </w:tcPr>
          <w:p w:rsidR="004E6174" w:rsidRPr="00615A45" w:rsidRDefault="004E6174" w:rsidP="005E32A5">
            <w:pPr>
              <w:widowControl w:val="0"/>
              <w:autoSpaceDE w:val="0"/>
              <w:autoSpaceDN w:val="0"/>
              <w:adjustRightInd w:val="0"/>
              <w:spacing w:after="0"/>
              <w:rPr>
                <w:rFonts w:ascii="Times New Roman" w:hAnsi="Times New Roman"/>
              </w:rPr>
            </w:pPr>
          </w:p>
        </w:tc>
        <w:tc>
          <w:tcPr>
            <w:tcW w:w="709" w:type="dxa"/>
            <w:tcBorders>
              <w:top w:val="single" w:sz="4" w:space="0" w:color="auto"/>
              <w:left w:val="nil"/>
              <w:bottom w:val="nil"/>
              <w:right w:val="single" w:sz="8" w:space="0" w:color="auto"/>
            </w:tcBorders>
            <w:vAlign w:val="bottom"/>
          </w:tcPr>
          <w:p w:rsidR="004E6174" w:rsidRPr="00615A45" w:rsidRDefault="004E6174" w:rsidP="005E32A5">
            <w:pPr>
              <w:widowControl w:val="0"/>
              <w:autoSpaceDE w:val="0"/>
              <w:autoSpaceDN w:val="0"/>
              <w:adjustRightInd w:val="0"/>
              <w:spacing w:after="0"/>
              <w:rPr>
                <w:rFonts w:ascii="Times New Roman" w:hAnsi="Times New Roman"/>
              </w:rPr>
            </w:pPr>
          </w:p>
        </w:tc>
        <w:tc>
          <w:tcPr>
            <w:tcW w:w="709" w:type="dxa"/>
            <w:tcBorders>
              <w:top w:val="single" w:sz="4" w:space="0" w:color="auto"/>
              <w:left w:val="nil"/>
              <w:bottom w:val="nil"/>
              <w:right w:val="single" w:sz="8" w:space="0" w:color="auto"/>
            </w:tcBorders>
            <w:vAlign w:val="bottom"/>
          </w:tcPr>
          <w:p w:rsidR="004E6174" w:rsidRPr="00615A45" w:rsidRDefault="004E6174" w:rsidP="005E32A5">
            <w:pPr>
              <w:widowControl w:val="0"/>
              <w:autoSpaceDE w:val="0"/>
              <w:autoSpaceDN w:val="0"/>
              <w:adjustRightInd w:val="0"/>
              <w:spacing w:after="0"/>
              <w:rPr>
                <w:rFonts w:ascii="Times New Roman" w:hAnsi="Times New Roman"/>
              </w:rPr>
            </w:pPr>
          </w:p>
        </w:tc>
        <w:tc>
          <w:tcPr>
            <w:tcW w:w="267" w:type="dxa"/>
            <w:tcBorders>
              <w:top w:val="single" w:sz="4" w:space="0" w:color="auto"/>
              <w:left w:val="nil"/>
              <w:bottom w:val="nil"/>
              <w:right w:val="nil"/>
            </w:tcBorders>
            <w:vAlign w:val="bottom"/>
          </w:tcPr>
          <w:p w:rsidR="004E6174" w:rsidRPr="00615A45" w:rsidRDefault="004E6174" w:rsidP="005E32A5">
            <w:pPr>
              <w:widowControl w:val="0"/>
              <w:autoSpaceDE w:val="0"/>
              <w:autoSpaceDN w:val="0"/>
              <w:adjustRightInd w:val="0"/>
              <w:spacing w:after="0"/>
              <w:rPr>
                <w:rFonts w:ascii="Times New Roman" w:hAnsi="Times New Roman"/>
              </w:rPr>
            </w:pPr>
          </w:p>
        </w:tc>
        <w:tc>
          <w:tcPr>
            <w:tcW w:w="441" w:type="dxa"/>
            <w:tcBorders>
              <w:top w:val="single" w:sz="4" w:space="0" w:color="auto"/>
              <w:left w:val="nil"/>
              <w:bottom w:val="nil"/>
              <w:right w:val="single" w:sz="8" w:space="0" w:color="auto"/>
            </w:tcBorders>
            <w:vAlign w:val="bottom"/>
          </w:tcPr>
          <w:p w:rsidR="004E6174" w:rsidRPr="00615A45" w:rsidRDefault="004E6174" w:rsidP="005E32A5">
            <w:pPr>
              <w:widowControl w:val="0"/>
              <w:autoSpaceDE w:val="0"/>
              <w:autoSpaceDN w:val="0"/>
              <w:adjustRightInd w:val="0"/>
              <w:spacing w:after="0"/>
              <w:rPr>
                <w:rFonts w:ascii="Times New Roman" w:hAnsi="Times New Roman"/>
              </w:rPr>
            </w:pPr>
          </w:p>
        </w:tc>
        <w:tc>
          <w:tcPr>
            <w:tcW w:w="567" w:type="dxa"/>
            <w:tcBorders>
              <w:top w:val="single" w:sz="4" w:space="0" w:color="auto"/>
              <w:left w:val="nil"/>
              <w:bottom w:val="nil"/>
              <w:right w:val="single" w:sz="8" w:space="0" w:color="auto"/>
            </w:tcBorders>
            <w:vAlign w:val="bottom"/>
          </w:tcPr>
          <w:p w:rsidR="004E6174" w:rsidRPr="00615A45" w:rsidRDefault="004E6174" w:rsidP="005E32A5">
            <w:pPr>
              <w:widowControl w:val="0"/>
              <w:autoSpaceDE w:val="0"/>
              <w:autoSpaceDN w:val="0"/>
              <w:adjustRightInd w:val="0"/>
              <w:spacing w:after="0"/>
              <w:rPr>
                <w:rFonts w:ascii="Times New Roman" w:hAnsi="Times New Roman"/>
              </w:rPr>
            </w:pPr>
          </w:p>
        </w:tc>
        <w:tc>
          <w:tcPr>
            <w:tcW w:w="709" w:type="dxa"/>
            <w:tcBorders>
              <w:top w:val="single" w:sz="4" w:space="0" w:color="auto"/>
              <w:left w:val="nil"/>
              <w:bottom w:val="nil"/>
              <w:right w:val="single" w:sz="8" w:space="0" w:color="auto"/>
            </w:tcBorders>
            <w:vAlign w:val="bottom"/>
          </w:tcPr>
          <w:p w:rsidR="004E6174" w:rsidRPr="00615A45" w:rsidRDefault="004E6174" w:rsidP="005E32A5">
            <w:pPr>
              <w:widowControl w:val="0"/>
              <w:autoSpaceDE w:val="0"/>
              <w:autoSpaceDN w:val="0"/>
              <w:adjustRightInd w:val="0"/>
              <w:spacing w:after="0"/>
              <w:rPr>
                <w:rFonts w:ascii="Times New Roman" w:hAnsi="Times New Roman"/>
              </w:rPr>
            </w:pPr>
          </w:p>
        </w:tc>
        <w:tc>
          <w:tcPr>
            <w:tcW w:w="567" w:type="dxa"/>
            <w:tcBorders>
              <w:top w:val="single" w:sz="4" w:space="0" w:color="auto"/>
              <w:left w:val="nil"/>
              <w:bottom w:val="nil"/>
              <w:right w:val="single" w:sz="8" w:space="0" w:color="auto"/>
            </w:tcBorders>
            <w:vAlign w:val="bottom"/>
          </w:tcPr>
          <w:p w:rsidR="004E6174" w:rsidRPr="00615A45" w:rsidRDefault="004E6174" w:rsidP="005E32A5">
            <w:pPr>
              <w:widowControl w:val="0"/>
              <w:autoSpaceDE w:val="0"/>
              <w:autoSpaceDN w:val="0"/>
              <w:adjustRightInd w:val="0"/>
              <w:spacing w:after="0"/>
              <w:rPr>
                <w:rFonts w:ascii="Times New Roman" w:hAnsi="Times New Roman"/>
              </w:rPr>
            </w:pPr>
          </w:p>
        </w:tc>
        <w:tc>
          <w:tcPr>
            <w:tcW w:w="709" w:type="dxa"/>
            <w:tcBorders>
              <w:top w:val="single" w:sz="4" w:space="0" w:color="auto"/>
              <w:left w:val="nil"/>
              <w:bottom w:val="nil"/>
              <w:right w:val="single" w:sz="8" w:space="0" w:color="auto"/>
            </w:tcBorders>
            <w:vAlign w:val="bottom"/>
          </w:tcPr>
          <w:p w:rsidR="004E6174" w:rsidRPr="00615A45" w:rsidRDefault="004E6174" w:rsidP="005E32A5">
            <w:pPr>
              <w:widowControl w:val="0"/>
              <w:autoSpaceDE w:val="0"/>
              <w:autoSpaceDN w:val="0"/>
              <w:adjustRightInd w:val="0"/>
              <w:spacing w:after="0"/>
              <w:rPr>
                <w:rFonts w:ascii="Times New Roman" w:hAnsi="Times New Roman"/>
              </w:rPr>
            </w:pPr>
          </w:p>
        </w:tc>
        <w:tc>
          <w:tcPr>
            <w:tcW w:w="567" w:type="dxa"/>
            <w:tcBorders>
              <w:top w:val="single" w:sz="4" w:space="0" w:color="auto"/>
              <w:left w:val="nil"/>
              <w:bottom w:val="nil"/>
              <w:right w:val="single" w:sz="8" w:space="0" w:color="auto"/>
            </w:tcBorders>
            <w:vAlign w:val="bottom"/>
          </w:tcPr>
          <w:p w:rsidR="004E6174" w:rsidRPr="00615A45" w:rsidRDefault="004E6174" w:rsidP="005E32A5">
            <w:pPr>
              <w:widowControl w:val="0"/>
              <w:autoSpaceDE w:val="0"/>
              <w:autoSpaceDN w:val="0"/>
              <w:adjustRightInd w:val="0"/>
              <w:spacing w:after="0"/>
              <w:rPr>
                <w:rFonts w:ascii="Times New Roman" w:hAnsi="Times New Roman"/>
              </w:rPr>
            </w:pPr>
          </w:p>
        </w:tc>
        <w:tc>
          <w:tcPr>
            <w:tcW w:w="790" w:type="dxa"/>
            <w:vMerge/>
            <w:vAlign w:val="center"/>
            <w:hideMark/>
          </w:tcPr>
          <w:p w:rsidR="004E6174" w:rsidRPr="00615A45" w:rsidRDefault="004E6174" w:rsidP="005E32A5">
            <w:pPr>
              <w:spacing w:after="0" w:line="240" w:lineRule="auto"/>
              <w:rPr>
                <w:rFonts w:ascii="Times New Roman" w:hAnsi="Times New Roman"/>
              </w:rPr>
            </w:pPr>
          </w:p>
        </w:tc>
      </w:tr>
      <w:tr w:rsidR="00615A45" w:rsidRPr="00615A45" w:rsidTr="00816D95">
        <w:trPr>
          <w:trHeight w:val="475"/>
        </w:trPr>
        <w:tc>
          <w:tcPr>
            <w:tcW w:w="2551" w:type="dxa"/>
            <w:vMerge/>
            <w:tcBorders>
              <w:left w:val="single" w:sz="8" w:space="0" w:color="auto"/>
              <w:bottom w:val="single" w:sz="8" w:space="0" w:color="auto"/>
              <w:right w:val="single" w:sz="8" w:space="0" w:color="auto"/>
            </w:tcBorders>
            <w:vAlign w:val="bottom"/>
            <w:hideMark/>
          </w:tcPr>
          <w:p w:rsidR="004E6174" w:rsidRPr="00615A45" w:rsidRDefault="004E6174" w:rsidP="005E32A5">
            <w:pPr>
              <w:widowControl w:val="0"/>
              <w:autoSpaceDE w:val="0"/>
              <w:autoSpaceDN w:val="0"/>
              <w:adjustRightInd w:val="0"/>
              <w:spacing w:after="0"/>
              <w:rPr>
                <w:rFonts w:ascii="Times New Roman" w:hAnsi="Times New Roman"/>
              </w:rPr>
            </w:pPr>
          </w:p>
        </w:tc>
        <w:tc>
          <w:tcPr>
            <w:tcW w:w="567" w:type="dxa"/>
            <w:tcBorders>
              <w:top w:val="nil"/>
              <w:left w:val="nil"/>
              <w:bottom w:val="single" w:sz="8" w:space="0" w:color="auto"/>
              <w:right w:val="single" w:sz="8" w:space="0" w:color="auto"/>
            </w:tcBorders>
            <w:vAlign w:val="bottom"/>
            <w:hideMark/>
          </w:tcPr>
          <w:p w:rsidR="004E6174" w:rsidRPr="00615A45" w:rsidRDefault="004E6174" w:rsidP="005E32A5">
            <w:pPr>
              <w:widowControl w:val="0"/>
              <w:autoSpaceDE w:val="0"/>
              <w:autoSpaceDN w:val="0"/>
              <w:adjustRightInd w:val="0"/>
              <w:spacing w:after="0"/>
              <w:rPr>
                <w:rFonts w:ascii="Times New Roman" w:hAnsi="Times New Roman"/>
              </w:rPr>
            </w:pPr>
            <w:r w:rsidRPr="00615A45">
              <w:rPr>
                <w:rFonts w:ascii="Times New Roman" w:hAnsi="Times New Roman"/>
              </w:rPr>
              <w:t>1</w:t>
            </w:r>
          </w:p>
        </w:tc>
        <w:tc>
          <w:tcPr>
            <w:tcW w:w="567" w:type="dxa"/>
            <w:tcBorders>
              <w:top w:val="nil"/>
              <w:left w:val="nil"/>
              <w:bottom w:val="single" w:sz="8" w:space="0" w:color="auto"/>
              <w:right w:val="single" w:sz="8" w:space="0" w:color="auto"/>
            </w:tcBorders>
            <w:vAlign w:val="bottom"/>
            <w:hideMark/>
          </w:tcPr>
          <w:p w:rsidR="004E6174" w:rsidRPr="00615A45" w:rsidRDefault="004E6174" w:rsidP="005E32A5">
            <w:pPr>
              <w:widowControl w:val="0"/>
              <w:autoSpaceDE w:val="0"/>
              <w:autoSpaceDN w:val="0"/>
              <w:adjustRightInd w:val="0"/>
              <w:spacing w:after="0"/>
              <w:rPr>
                <w:rFonts w:ascii="Times New Roman" w:hAnsi="Times New Roman"/>
              </w:rPr>
            </w:pPr>
            <w:r w:rsidRPr="00615A45">
              <w:rPr>
                <w:rFonts w:ascii="Times New Roman" w:hAnsi="Times New Roman"/>
              </w:rPr>
              <w:t>1</w:t>
            </w:r>
          </w:p>
        </w:tc>
        <w:tc>
          <w:tcPr>
            <w:tcW w:w="709" w:type="dxa"/>
            <w:tcBorders>
              <w:top w:val="nil"/>
              <w:left w:val="nil"/>
              <w:bottom w:val="single" w:sz="8" w:space="0" w:color="auto"/>
              <w:right w:val="single" w:sz="8" w:space="0" w:color="auto"/>
            </w:tcBorders>
            <w:vAlign w:val="bottom"/>
            <w:hideMark/>
          </w:tcPr>
          <w:p w:rsidR="004E6174" w:rsidRPr="00615A45" w:rsidRDefault="004E6174" w:rsidP="005E32A5">
            <w:pPr>
              <w:widowControl w:val="0"/>
              <w:autoSpaceDE w:val="0"/>
              <w:autoSpaceDN w:val="0"/>
              <w:adjustRightInd w:val="0"/>
              <w:spacing w:after="0"/>
              <w:rPr>
                <w:rFonts w:ascii="Times New Roman" w:hAnsi="Times New Roman"/>
              </w:rPr>
            </w:pPr>
            <w:r w:rsidRPr="00615A45">
              <w:rPr>
                <w:rFonts w:ascii="Times New Roman" w:hAnsi="Times New Roman"/>
              </w:rPr>
              <w:t>2</w:t>
            </w:r>
          </w:p>
        </w:tc>
        <w:tc>
          <w:tcPr>
            <w:tcW w:w="709" w:type="dxa"/>
            <w:tcBorders>
              <w:top w:val="nil"/>
              <w:left w:val="nil"/>
              <w:bottom w:val="single" w:sz="8" w:space="0" w:color="auto"/>
              <w:right w:val="single" w:sz="8" w:space="0" w:color="auto"/>
            </w:tcBorders>
            <w:vAlign w:val="bottom"/>
            <w:hideMark/>
          </w:tcPr>
          <w:p w:rsidR="004E6174" w:rsidRPr="00615A45" w:rsidRDefault="004E6174" w:rsidP="005E32A5">
            <w:pPr>
              <w:widowControl w:val="0"/>
              <w:autoSpaceDE w:val="0"/>
              <w:autoSpaceDN w:val="0"/>
              <w:adjustRightInd w:val="0"/>
              <w:spacing w:after="0"/>
              <w:rPr>
                <w:rFonts w:ascii="Times New Roman" w:hAnsi="Times New Roman"/>
              </w:rPr>
            </w:pPr>
            <w:r w:rsidRPr="00615A45">
              <w:rPr>
                <w:rFonts w:ascii="Times New Roman" w:hAnsi="Times New Roman"/>
              </w:rPr>
              <w:t>4</w:t>
            </w:r>
          </w:p>
        </w:tc>
        <w:tc>
          <w:tcPr>
            <w:tcW w:w="267" w:type="dxa"/>
            <w:tcBorders>
              <w:top w:val="nil"/>
              <w:left w:val="nil"/>
              <w:bottom w:val="single" w:sz="8" w:space="0" w:color="auto"/>
              <w:right w:val="nil"/>
            </w:tcBorders>
            <w:vAlign w:val="bottom"/>
          </w:tcPr>
          <w:p w:rsidR="004E6174" w:rsidRPr="00615A45" w:rsidRDefault="004E6174" w:rsidP="005E32A5">
            <w:pPr>
              <w:widowControl w:val="0"/>
              <w:autoSpaceDE w:val="0"/>
              <w:autoSpaceDN w:val="0"/>
              <w:adjustRightInd w:val="0"/>
              <w:spacing w:after="0"/>
              <w:rPr>
                <w:rFonts w:ascii="Times New Roman" w:hAnsi="Times New Roman"/>
              </w:rPr>
            </w:pPr>
          </w:p>
        </w:tc>
        <w:tc>
          <w:tcPr>
            <w:tcW w:w="441" w:type="dxa"/>
            <w:tcBorders>
              <w:top w:val="nil"/>
              <w:left w:val="nil"/>
              <w:bottom w:val="single" w:sz="8" w:space="0" w:color="auto"/>
              <w:right w:val="single" w:sz="8" w:space="0" w:color="auto"/>
            </w:tcBorders>
            <w:vAlign w:val="bottom"/>
            <w:hideMark/>
          </w:tcPr>
          <w:p w:rsidR="004E6174" w:rsidRPr="00615A45" w:rsidRDefault="004E6174" w:rsidP="005E32A5">
            <w:pPr>
              <w:widowControl w:val="0"/>
              <w:autoSpaceDE w:val="0"/>
              <w:autoSpaceDN w:val="0"/>
              <w:adjustRightInd w:val="0"/>
              <w:spacing w:after="0"/>
              <w:rPr>
                <w:rFonts w:ascii="Times New Roman" w:hAnsi="Times New Roman"/>
              </w:rPr>
            </w:pPr>
            <w:r w:rsidRPr="00615A45">
              <w:rPr>
                <w:rFonts w:ascii="Times New Roman" w:hAnsi="Times New Roman"/>
              </w:rPr>
              <w:t>3</w:t>
            </w:r>
          </w:p>
        </w:tc>
        <w:tc>
          <w:tcPr>
            <w:tcW w:w="567" w:type="dxa"/>
            <w:tcBorders>
              <w:top w:val="nil"/>
              <w:left w:val="nil"/>
              <w:bottom w:val="single" w:sz="8" w:space="0" w:color="auto"/>
              <w:right w:val="single" w:sz="8" w:space="0" w:color="auto"/>
            </w:tcBorders>
            <w:vAlign w:val="bottom"/>
            <w:hideMark/>
          </w:tcPr>
          <w:p w:rsidR="004E6174" w:rsidRPr="00615A45" w:rsidRDefault="004E6174" w:rsidP="005E32A5">
            <w:pPr>
              <w:widowControl w:val="0"/>
              <w:autoSpaceDE w:val="0"/>
              <w:autoSpaceDN w:val="0"/>
              <w:adjustRightInd w:val="0"/>
              <w:spacing w:after="0"/>
              <w:rPr>
                <w:rFonts w:ascii="Times New Roman" w:hAnsi="Times New Roman"/>
              </w:rPr>
            </w:pPr>
            <w:r w:rsidRPr="00615A45">
              <w:rPr>
                <w:rFonts w:ascii="Times New Roman" w:hAnsi="Times New Roman"/>
              </w:rPr>
              <w:t>1</w:t>
            </w:r>
          </w:p>
        </w:tc>
        <w:tc>
          <w:tcPr>
            <w:tcW w:w="709" w:type="dxa"/>
            <w:tcBorders>
              <w:top w:val="nil"/>
              <w:left w:val="nil"/>
              <w:bottom w:val="single" w:sz="8" w:space="0" w:color="auto"/>
              <w:right w:val="single" w:sz="8" w:space="0" w:color="auto"/>
            </w:tcBorders>
            <w:vAlign w:val="bottom"/>
            <w:hideMark/>
          </w:tcPr>
          <w:p w:rsidR="004E6174" w:rsidRPr="00615A45" w:rsidRDefault="004E6174" w:rsidP="005E32A5">
            <w:pPr>
              <w:widowControl w:val="0"/>
              <w:autoSpaceDE w:val="0"/>
              <w:autoSpaceDN w:val="0"/>
              <w:adjustRightInd w:val="0"/>
              <w:spacing w:after="0"/>
              <w:rPr>
                <w:rFonts w:ascii="Times New Roman" w:hAnsi="Times New Roman"/>
              </w:rPr>
            </w:pPr>
            <w:r w:rsidRPr="00615A45">
              <w:rPr>
                <w:rFonts w:ascii="Times New Roman" w:hAnsi="Times New Roman"/>
              </w:rPr>
              <w:t>5</w:t>
            </w:r>
          </w:p>
        </w:tc>
        <w:tc>
          <w:tcPr>
            <w:tcW w:w="567" w:type="dxa"/>
            <w:tcBorders>
              <w:top w:val="nil"/>
              <w:left w:val="nil"/>
              <w:bottom w:val="single" w:sz="8" w:space="0" w:color="auto"/>
              <w:right w:val="single" w:sz="8" w:space="0" w:color="auto"/>
            </w:tcBorders>
            <w:vAlign w:val="bottom"/>
            <w:hideMark/>
          </w:tcPr>
          <w:p w:rsidR="004E6174" w:rsidRPr="00615A45" w:rsidRDefault="004E6174" w:rsidP="005E32A5">
            <w:pPr>
              <w:widowControl w:val="0"/>
              <w:autoSpaceDE w:val="0"/>
              <w:autoSpaceDN w:val="0"/>
              <w:adjustRightInd w:val="0"/>
              <w:spacing w:after="0"/>
              <w:rPr>
                <w:rFonts w:ascii="Times New Roman" w:hAnsi="Times New Roman"/>
              </w:rPr>
            </w:pPr>
            <w:r w:rsidRPr="00615A45">
              <w:rPr>
                <w:rFonts w:ascii="Times New Roman" w:hAnsi="Times New Roman"/>
              </w:rPr>
              <w:t>2</w:t>
            </w:r>
          </w:p>
        </w:tc>
        <w:tc>
          <w:tcPr>
            <w:tcW w:w="709" w:type="dxa"/>
            <w:tcBorders>
              <w:top w:val="nil"/>
              <w:left w:val="nil"/>
              <w:bottom w:val="single" w:sz="8" w:space="0" w:color="auto"/>
              <w:right w:val="single" w:sz="8" w:space="0" w:color="auto"/>
            </w:tcBorders>
            <w:vAlign w:val="bottom"/>
            <w:hideMark/>
          </w:tcPr>
          <w:p w:rsidR="004E6174" w:rsidRPr="00615A45" w:rsidRDefault="004E6174" w:rsidP="005E32A5">
            <w:pPr>
              <w:widowControl w:val="0"/>
              <w:autoSpaceDE w:val="0"/>
              <w:autoSpaceDN w:val="0"/>
              <w:adjustRightInd w:val="0"/>
              <w:spacing w:after="0"/>
              <w:rPr>
                <w:rFonts w:ascii="Times New Roman" w:hAnsi="Times New Roman"/>
              </w:rPr>
            </w:pPr>
            <w:r w:rsidRPr="00615A45">
              <w:rPr>
                <w:rFonts w:ascii="Times New Roman" w:hAnsi="Times New Roman"/>
                <w:bCs/>
              </w:rPr>
              <w:t>19</w:t>
            </w:r>
          </w:p>
        </w:tc>
        <w:tc>
          <w:tcPr>
            <w:tcW w:w="567" w:type="dxa"/>
            <w:tcBorders>
              <w:top w:val="nil"/>
              <w:left w:val="nil"/>
              <w:bottom w:val="single" w:sz="8" w:space="0" w:color="auto"/>
              <w:right w:val="single" w:sz="8" w:space="0" w:color="auto"/>
            </w:tcBorders>
            <w:vAlign w:val="bottom"/>
            <w:hideMark/>
          </w:tcPr>
          <w:p w:rsidR="004E6174" w:rsidRPr="00615A45" w:rsidRDefault="004E6174" w:rsidP="005E32A5">
            <w:pPr>
              <w:widowControl w:val="0"/>
              <w:autoSpaceDE w:val="0"/>
              <w:autoSpaceDN w:val="0"/>
              <w:adjustRightInd w:val="0"/>
              <w:spacing w:after="0"/>
              <w:rPr>
                <w:rFonts w:ascii="Times New Roman" w:hAnsi="Times New Roman"/>
              </w:rPr>
            </w:pPr>
            <w:r w:rsidRPr="00615A45">
              <w:rPr>
                <w:rFonts w:ascii="Times New Roman" w:hAnsi="Times New Roman"/>
                <w:bCs/>
                <w:vertAlign w:val="subscript"/>
              </w:rPr>
              <w:t>3</w:t>
            </w:r>
            <w:r w:rsidRPr="00615A45">
              <w:rPr>
                <w:rFonts w:ascii="Times New Roman" w:hAnsi="Times New Roman"/>
                <w:bCs/>
                <w:vertAlign w:val="superscript"/>
              </w:rPr>
              <w:t>rd</w:t>
            </w:r>
          </w:p>
        </w:tc>
        <w:tc>
          <w:tcPr>
            <w:tcW w:w="790" w:type="dxa"/>
            <w:vAlign w:val="bottom"/>
          </w:tcPr>
          <w:p w:rsidR="004E6174" w:rsidRPr="00615A45" w:rsidRDefault="004E6174" w:rsidP="005E32A5">
            <w:pPr>
              <w:widowControl w:val="0"/>
              <w:autoSpaceDE w:val="0"/>
              <w:autoSpaceDN w:val="0"/>
              <w:adjustRightInd w:val="0"/>
              <w:spacing w:after="0"/>
              <w:rPr>
                <w:rFonts w:ascii="Times New Roman" w:hAnsi="Times New Roman"/>
              </w:rPr>
            </w:pPr>
          </w:p>
          <w:p w:rsidR="004E6174" w:rsidRPr="00615A45" w:rsidRDefault="004E6174" w:rsidP="005E32A5">
            <w:pPr>
              <w:widowControl w:val="0"/>
              <w:autoSpaceDE w:val="0"/>
              <w:autoSpaceDN w:val="0"/>
              <w:adjustRightInd w:val="0"/>
              <w:spacing w:after="0"/>
              <w:rPr>
                <w:rFonts w:ascii="Times New Roman" w:hAnsi="Times New Roman"/>
              </w:rPr>
            </w:pPr>
          </w:p>
          <w:p w:rsidR="004E6174" w:rsidRPr="00615A45" w:rsidRDefault="004E6174" w:rsidP="005E32A5">
            <w:pPr>
              <w:widowControl w:val="0"/>
              <w:autoSpaceDE w:val="0"/>
              <w:autoSpaceDN w:val="0"/>
              <w:adjustRightInd w:val="0"/>
              <w:spacing w:after="0"/>
              <w:rPr>
                <w:rFonts w:ascii="Times New Roman" w:hAnsi="Times New Roman"/>
              </w:rPr>
            </w:pPr>
          </w:p>
        </w:tc>
      </w:tr>
      <w:tr w:rsidR="00615A45" w:rsidRPr="00615A45" w:rsidTr="00816D95">
        <w:trPr>
          <w:trHeight w:val="489"/>
        </w:trPr>
        <w:tc>
          <w:tcPr>
            <w:tcW w:w="2551" w:type="dxa"/>
            <w:tcBorders>
              <w:top w:val="nil"/>
              <w:left w:val="single" w:sz="8" w:space="0" w:color="auto"/>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Construction</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1</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3</w:t>
            </w:r>
          </w:p>
        </w:tc>
        <w:tc>
          <w:tcPr>
            <w:tcW w:w="709"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4</w:t>
            </w:r>
          </w:p>
        </w:tc>
        <w:tc>
          <w:tcPr>
            <w:tcW w:w="709"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w:t>
            </w:r>
          </w:p>
        </w:tc>
        <w:tc>
          <w:tcPr>
            <w:tcW w:w="267"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441"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1</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1</w:t>
            </w:r>
          </w:p>
        </w:tc>
        <w:tc>
          <w:tcPr>
            <w:tcW w:w="709"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w:t>
            </w:r>
          </w:p>
        </w:tc>
        <w:tc>
          <w:tcPr>
            <w:tcW w:w="709"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16</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vertAlign w:val="subscript"/>
              </w:rPr>
              <w:t>4</w:t>
            </w:r>
            <w:r w:rsidRPr="00615A45">
              <w:rPr>
                <w:rFonts w:ascii="Times New Roman" w:hAnsi="Times New Roman"/>
                <w:bCs/>
                <w:vertAlign w:val="superscript"/>
              </w:rPr>
              <w:t>th</w:t>
            </w:r>
          </w:p>
        </w:tc>
        <w:tc>
          <w:tcPr>
            <w:tcW w:w="790" w:type="dxa"/>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r w:rsidR="00615A45" w:rsidRPr="00615A45" w:rsidTr="00816D95">
        <w:trPr>
          <w:trHeight w:val="405"/>
        </w:trPr>
        <w:tc>
          <w:tcPr>
            <w:tcW w:w="2551" w:type="dxa"/>
            <w:tcBorders>
              <w:top w:val="nil"/>
              <w:left w:val="single" w:sz="8" w:space="0" w:color="auto"/>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Timber production</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1</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w:t>
            </w:r>
          </w:p>
        </w:tc>
        <w:tc>
          <w:tcPr>
            <w:tcW w:w="709"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1</w:t>
            </w:r>
          </w:p>
        </w:tc>
        <w:tc>
          <w:tcPr>
            <w:tcW w:w="709"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1</w:t>
            </w:r>
          </w:p>
        </w:tc>
        <w:tc>
          <w:tcPr>
            <w:tcW w:w="267"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rPr>
            </w:pPr>
          </w:p>
        </w:tc>
        <w:tc>
          <w:tcPr>
            <w:tcW w:w="441"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1</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1</w:t>
            </w:r>
          </w:p>
        </w:tc>
        <w:tc>
          <w:tcPr>
            <w:tcW w:w="709"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2</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rPr>
              <w:t>1</w:t>
            </w:r>
          </w:p>
        </w:tc>
        <w:tc>
          <w:tcPr>
            <w:tcW w:w="709"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rPr>
              <w:t>10</w:t>
            </w:r>
          </w:p>
        </w:tc>
        <w:tc>
          <w:tcPr>
            <w:tcW w:w="567" w:type="dxa"/>
            <w:tcBorders>
              <w:top w:val="nil"/>
              <w:left w:val="nil"/>
              <w:bottom w:val="single" w:sz="8" w:space="0" w:color="auto"/>
              <w:right w:val="single" w:sz="8" w:space="0" w:color="auto"/>
            </w:tcBorders>
            <w:vAlign w:val="bottom"/>
            <w:hideMark/>
          </w:tcPr>
          <w:p w:rsidR="005E32A5" w:rsidRPr="00615A45" w:rsidRDefault="005E32A5" w:rsidP="005E32A5">
            <w:pPr>
              <w:widowControl w:val="0"/>
              <w:autoSpaceDE w:val="0"/>
              <w:autoSpaceDN w:val="0"/>
              <w:adjustRightInd w:val="0"/>
              <w:spacing w:after="0"/>
              <w:rPr>
                <w:rFonts w:ascii="Times New Roman" w:hAnsi="Times New Roman"/>
              </w:rPr>
            </w:pPr>
            <w:r w:rsidRPr="00615A45">
              <w:rPr>
                <w:rFonts w:ascii="Times New Roman" w:hAnsi="Times New Roman"/>
                <w:bCs/>
                <w:vertAlign w:val="subscript"/>
              </w:rPr>
              <w:t>5</w:t>
            </w:r>
            <w:r w:rsidRPr="00615A45">
              <w:rPr>
                <w:rFonts w:ascii="Times New Roman" w:hAnsi="Times New Roman"/>
                <w:bCs/>
                <w:vertAlign w:val="superscript"/>
              </w:rPr>
              <w:t>th</w:t>
            </w:r>
          </w:p>
        </w:tc>
        <w:tc>
          <w:tcPr>
            <w:tcW w:w="790" w:type="dxa"/>
            <w:vAlign w:val="bottom"/>
          </w:tcPr>
          <w:p w:rsidR="005E32A5" w:rsidRPr="00615A45" w:rsidRDefault="005E32A5" w:rsidP="005E32A5">
            <w:pPr>
              <w:widowControl w:val="0"/>
              <w:autoSpaceDE w:val="0"/>
              <w:autoSpaceDN w:val="0"/>
              <w:adjustRightInd w:val="0"/>
              <w:spacing w:after="0"/>
              <w:rPr>
                <w:rFonts w:ascii="Times New Roman" w:hAnsi="Times New Roman"/>
              </w:rPr>
            </w:pPr>
          </w:p>
        </w:tc>
      </w:tr>
    </w:tbl>
    <w:p w:rsidR="005E32A5" w:rsidRPr="00615A45" w:rsidRDefault="005E32A5" w:rsidP="002A49AA">
      <w:pPr>
        <w:pStyle w:val="Heading2"/>
        <w:numPr>
          <w:ilvl w:val="1"/>
          <w:numId w:val="22"/>
        </w:numPr>
        <w:jc w:val="left"/>
        <w:rPr>
          <w:sz w:val="26"/>
          <w:szCs w:val="26"/>
        </w:rPr>
      </w:pPr>
      <w:bookmarkStart w:id="319" w:name="page74"/>
      <w:bookmarkStart w:id="320" w:name="_Toc227922082"/>
      <w:bookmarkEnd w:id="319"/>
      <w:r w:rsidRPr="00615A45">
        <w:rPr>
          <w:sz w:val="26"/>
          <w:szCs w:val="26"/>
        </w:rPr>
        <w:t xml:space="preserve">Antibacterial Activities </w:t>
      </w:r>
      <w:r w:rsidR="00FF22DE" w:rsidRPr="00615A45">
        <w:rPr>
          <w:sz w:val="26"/>
          <w:szCs w:val="26"/>
        </w:rPr>
        <w:t>of some</w:t>
      </w:r>
      <w:r w:rsidR="00C76684" w:rsidRPr="00615A45">
        <w:rPr>
          <w:sz w:val="26"/>
          <w:szCs w:val="26"/>
        </w:rPr>
        <w:t xml:space="preserve"> </w:t>
      </w:r>
      <w:r w:rsidRPr="00615A45">
        <w:rPr>
          <w:sz w:val="26"/>
          <w:szCs w:val="26"/>
        </w:rPr>
        <w:t>Selected Medicinal Plants</w:t>
      </w:r>
      <w:bookmarkEnd w:id="320"/>
    </w:p>
    <w:p w:rsidR="005E32A5" w:rsidRPr="00615A45" w:rsidRDefault="005E32A5" w:rsidP="004C594A">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 invitro antibacterial test of methanol extract of four medicinal plants, </w:t>
      </w:r>
      <w:r w:rsidRPr="00615A45">
        <w:rPr>
          <w:rFonts w:ascii="Times New Roman" w:hAnsi="Times New Roman"/>
          <w:i/>
          <w:iCs/>
          <w:sz w:val="24"/>
          <w:szCs w:val="24"/>
        </w:rPr>
        <w:t>Otostegia integrifolia,</w:t>
      </w:r>
      <w:r w:rsidRPr="00615A45">
        <w:rPr>
          <w:rFonts w:ascii="Times New Roman" w:hAnsi="Times New Roman"/>
          <w:sz w:val="24"/>
          <w:szCs w:val="24"/>
        </w:rPr>
        <w:t xml:space="preserve"> </w:t>
      </w:r>
      <w:r w:rsidR="00FF22DE" w:rsidRPr="00615A45">
        <w:rPr>
          <w:rFonts w:ascii="Times New Roman" w:hAnsi="Times New Roman"/>
          <w:i/>
          <w:iCs/>
          <w:sz w:val="24"/>
          <w:szCs w:val="24"/>
        </w:rPr>
        <w:t>Clematis simensis,</w:t>
      </w:r>
      <w:r w:rsidRPr="00615A45">
        <w:rPr>
          <w:rFonts w:ascii="Times New Roman" w:hAnsi="Times New Roman"/>
          <w:i/>
          <w:iCs/>
          <w:sz w:val="24"/>
          <w:szCs w:val="24"/>
        </w:rPr>
        <w:t xml:space="preserve"> </w:t>
      </w:r>
      <w:r w:rsidR="00AC3AFB" w:rsidRPr="00615A45">
        <w:rPr>
          <w:rFonts w:ascii="Times New Roman" w:hAnsi="Times New Roman"/>
          <w:i/>
          <w:iCs/>
          <w:sz w:val="24"/>
          <w:szCs w:val="24"/>
        </w:rPr>
        <w:t xml:space="preserve">Utrica simensis </w:t>
      </w:r>
      <w:r w:rsidRPr="00615A45">
        <w:rPr>
          <w:rFonts w:ascii="Times New Roman" w:hAnsi="Times New Roman"/>
          <w:i/>
          <w:iCs/>
          <w:sz w:val="24"/>
          <w:szCs w:val="24"/>
        </w:rPr>
        <w:t xml:space="preserve">and </w:t>
      </w:r>
      <w:r w:rsidR="00FF22DE" w:rsidRPr="00615A45">
        <w:rPr>
          <w:rFonts w:ascii="Times New Roman" w:hAnsi="Times New Roman"/>
          <w:i/>
          <w:iCs/>
          <w:sz w:val="24"/>
          <w:szCs w:val="24"/>
        </w:rPr>
        <w:t>Verbascum sinaiticum</w:t>
      </w:r>
      <w:r w:rsidR="00FF22DE" w:rsidRPr="00615A45">
        <w:rPr>
          <w:rFonts w:ascii="Times New Roman" w:hAnsi="Times New Roman"/>
          <w:sz w:val="24"/>
          <w:szCs w:val="24"/>
        </w:rPr>
        <w:t xml:space="preserve"> </w:t>
      </w:r>
      <w:r w:rsidRPr="00615A45">
        <w:rPr>
          <w:rFonts w:ascii="Times New Roman" w:hAnsi="Times New Roman"/>
          <w:sz w:val="24"/>
          <w:szCs w:val="24"/>
        </w:rPr>
        <w:t>with different test</w:t>
      </w:r>
      <w:r w:rsidRPr="00615A45">
        <w:rPr>
          <w:rFonts w:ascii="Times New Roman" w:hAnsi="Times New Roman"/>
          <w:i/>
          <w:iCs/>
          <w:sz w:val="24"/>
          <w:szCs w:val="24"/>
        </w:rPr>
        <w:t xml:space="preserve"> </w:t>
      </w:r>
      <w:r w:rsidRPr="00615A45">
        <w:rPr>
          <w:rFonts w:ascii="Times New Roman" w:hAnsi="Times New Roman"/>
          <w:sz w:val="24"/>
          <w:szCs w:val="24"/>
        </w:rPr>
        <w:t>concentration 50 mg/ml, 25 mg/ml, 12.5 mg/ml and 6.25 mg/ml in different pathogenic bacterial strains were recorded. The positive control had the highest pot</w:t>
      </w:r>
      <w:r w:rsidR="00E0360E" w:rsidRPr="00615A45">
        <w:rPr>
          <w:rFonts w:ascii="Times New Roman" w:hAnsi="Times New Roman"/>
          <w:sz w:val="24"/>
          <w:szCs w:val="24"/>
        </w:rPr>
        <w:t>ency and produced 28</w:t>
      </w:r>
      <w:r w:rsidRPr="00615A45">
        <w:rPr>
          <w:rFonts w:ascii="Times New Roman" w:hAnsi="Times New Roman"/>
          <w:sz w:val="24"/>
          <w:szCs w:val="24"/>
        </w:rPr>
        <w:t xml:space="preserve"> </w:t>
      </w:r>
      <w:r w:rsidR="00D764C4" w:rsidRPr="00615A45">
        <w:rPr>
          <w:rFonts w:ascii="Times New Roman" w:hAnsi="Times New Roman"/>
          <w:sz w:val="24"/>
          <w:szCs w:val="24"/>
        </w:rPr>
        <w:t xml:space="preserve">mm inhibition zone of </w:t>
      </w:r>
      <w:r w:rsidR="00C86BDE" w:rsidRPr="00615A45">
        <w:rPr>
          <w:rFonts w:ascii="Times New Roman" w:hAnsi="Times New Roman"/>
          <w:sz w:val="24"/>
          <w:szCs w:val="24"/>
        </w:rPr>
        <w:t>diameter. Whereas negative control i.e. methanol did not show any inhibitory effect to the growth of all tested bacteria (table21).</w:t>
      </w:r>
    </w:p>
    <w:p w:rsidR="005E32A5" w:rsidRPr="00615A45" w:rsidRDefault="005E32A5" w:rsidP="007144CF">
      <w:pPr>
        <w:pStyle w:val="Heading3"/>
        <w:numPr>
          <w:ilvl w:val="2"/>
          <w:numId w:val="22"/>
        </w:numPr>
        <w:jc w:val="left"/>
      </w:pPr>
      <w:bookmarkStart w:id="321" w:name="_Toc227922083"/>
      <w:r w:rsidRPr="00615A45">
        <w:lastRenderedPageBreak/>
        <w:t xml:space="preserve">Antibacterial activities of </w:t>
      </w:r>
      <w:r w:rsidRPr="00615A45">
        <w:rPr>
          <w:i/>
          <w:iCs/>
        </w:rPr>
        <w:t>Otostegia integrifolia</w:t>
      </w:r>
      <w:r w:rsidRPr="00615A45">
        <w:t xml:space="preserve"> against tested bacterial </w:t>
      </w:r>
      <w:r w:rsidR="004A5C6E" w:rsidRPr="00615A45">
        <w:t>strains</w:t>
      </w:r>
      <w:bookmarkEnd w:id="321"/>
      <w:r w:rsidR="004A5C6E" w:rsidRPr="00615A45">
        <w:t xml:space="preserve">         </w:t>
      </w:r>
    </w:p>
    <w:p w:rsidR="005E32A5" w:rsidRPr="00615A45" w:rsidRDefault="00C86E72" w:rsidP="004C594A">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The root extract of</w:t>
      </w:r>
      <w:r w:rsidRPr="00615A45">
        <w:rPr>
          <w:rFonts w:ascii="Times New Roman" w:hAnsi="Times New Roman"/>
          <w:i/>
          <w:iCs/>
          <w:sz w:val="24"/>
          <w:szCs w:val="24"/>
        </w:rPr>
        <w:t xml:space="preserve"> Otostegia</w:t>
      </w:r>
      <w:r w:rsidR="005E32A5" w:rsidRPr="00615A45">
        <w:rPr>
          <w:rFonts w:ascii="Times New Roman" w:hAnsi="Times New Roman"/>
          <w:i/>
          <w:iCs/>
          <w:sz w:val="24"/>
          <w:szCs w:val="24"/>
        </w:rPr>
        <w:t xml:space="preserve"> integrifolia</w:t>
      </w:r>
      <w:r w:rsidR="005E32A5" w:rsidRPr="00615A45">
        <w:rPr>
          <w:rFonts w:ascii="Times New Roman" w:hAnsi="Times New Roman"/>
          <w:sz w:val="24"/>
          <w:szCs w:val="24"/>
        </w:rPr>
        <w:t xml:space="preserve"> was tested its antibacterial activities against the tested pathogens (</w:t>
      </w:r>
      <w:r w:rsidR="005E32A5" w:rsidRPr="00615A45">
        <w:rPr>
          <w:rFonts w:ascii="Times New Roman" w:hAnsi="Times New Roman"/>
          <w:i/>
          <w:iCs/>
          <w:sz w:val="24"/>
          <w:szCs w:val="24"/>
        </w:rPr>
        <w:t>E. coli, K. pneumonia, S. aureus, and S. epidermides</w:t>
      </w:r>
      <w:r w:rsidR="005E32A5" w:rsidRPr="00615A45">
        <w:rPr>
          <w:rFonts w:ascii="Times New Roman" w:hAnsi="Times New Roman"/>
          <w:sz w:val="24"/>
          <w:szCs w:val="24"/>
        </w:rPr>
        <w:t xml:space="preserve">). Methanol root extracts of </w:t>
      </w:r>
      <w:r w:rsidR="005E32A5" w:rsidRPr="00615A45">
        <w:rPr>
          <w:rFonts w:ascii="Times New Roman" w:hAnsi="Times New Roman"/>
          <w:i/>
          <w:iCs/>
          <w:sz w:val="24"/>
          <w:szCs w:val="24"/>
        </w:rPr>
        <w:t>O.</w:t>
      </w:r>
      <w:r w:rsidR="005E32A5" w:rsidRPr="00615A45">
        <w:rPr>
          <w:rFonts w:ascii="Times New Roman" w:hAnsi="Times New Roman"/>
          <w:sz w:val="24"/>
          <w:szCs w:val="24"/>
        </w:rPr>
        <w:t xml:space="preserve"> </w:t>
      </w:r>
      <w:r w:rsidR="005E32A5" w:rsidRPr="00615A45">
        <w:rPr>
          <w:rFonts w:ascii="Times New Roman" w:hAnsi="Times New Roman"/>
          <w:i/>
          <w:iCs/>
          <w:sz w:val="24"/>
          <w:szCs w:val="24"/>
        </w:rPr>
        <w:t xml:space="preserve">integrifolia </w:t>
      </w:r>
      <w:r w:rsidR="005E32A5" w:rsidRPr="00615A45">
        <w:rPr>
          <w:rFonts w:ascii="Times New Roman" w:hAnsi="Times New Roman"/>
          <w:sz w:val="24"/>
          <w:szCs w:val="24"/>
        </w:rPr>
        <w:t>showed a progressive increase in growth inhibition zone in a dose-dependent</w:t>
      </w:r>
      <w:r w:rsidR="005E32A5" w:rsidRPr="00615A45">
        <w:rPr>
          <w:rFonts w:ascii="Times New Roman" w:hAnsi="Times New Roman"/>
          <w:i/>
          <w:iCs/>
          <w:sz w:val="24"/>
          <w:szCs w:val="24"/>
        </w:rPr>
        <w:t xml:space="preserve"> </w:t>
      </w:r>
      <w:r w:rsidR="005E32A5" w:rsidRPr="00615A45">
        <w:rPr>
          <w:rFonts w:ascii="Times New Roman" w:hAnsi="Times New Roman"/>
          <w:sz w:val="24"/>
          <w:szCs w:val="24"/>
        </w:rPr>
        <w:t>manner. The extract showed a zo</w:t>
      </w:r>
      <w:r w:rsidR="00CA377B" w:rsidRPr="00615A45">
        <w:rPr>
          <w:rFonts w:ascii="Times New Roman" w:hAnsi="Times New Roman"/>
          <w:sz w:val="24"/>
          <w:szCs w:val="24"/>
        </w:rPr>
        <w:t>ne of inhibition ranged from 6.5</w:t>
      </w:r>
      <w:r w:rsidR="008154D3" w:rsidRPr="00615A45">
        <w:rPr>
          <w:rFonts w:ascii="Times New Roman" w:hAnsi="Times New Roman"/>
          <w:sz w:val="24"/>
          <w:szCs w:val="24"/>
        </w:rPr>
        <w:t>0 - 9.18</w:t>
      </w:r>
      <w:r w:rsidR="005E32A5" w:rsidRPr="00615A45">
        <w:rPr>
          <w:rFonts w:ascii="Times New Roman" w:hAnsi="Times New Roman"/>
          <w:sz w:val="24"/>
          <w:szCs w:val="24"/>
        </w:rPr>
        <w:t xml:space="preserve"> mm. Maximum zone of inhibition against </w:t>
      </w:r>
      <w:r w:rsidR="005E32A5" w:rsidRPr="00615A45">
        <w:rPr>
          <w:rFonts w:ascii="Times New Roman" w:hAnsi="Times New Roman"/>
          <w:i/>
          <w:iCs/>
          <w:sz w:val="24"/>
          <w:szCs w:val="24"/>
        </w:rPr>
        <w:t>S. epidermides</w:t>
      </w:r>
      <w:r w:rsidR="005E32A5" w:rsidRPr="00615A45">
        <w:rPr>
          <w:rFonts w:ascii="Times New Roman" w:hAnsi="Times New Roman"/>
          <w:sz w:val="24"/>
          <w:szCs w:val="24"/>
        </w:rPr>
        <w:t xml:space="preserve"> (9.18 ± 0.14) at the highest test concentration of 50 mg/ml and the minimum zone of inhibition were recorded against </w:t>
      </w:r>
      <w:r w:rsidR="005E32A5" w:rsidRPr="00615A45">
        <w:rPr>
          <w:rFonts w:ascii="Times New Roman" w:hAnsi="Times New Roman"/>
          <w:i/>
          <w:iCs/>
          <w:sz w:val="24"/>
          <w:szCs w:val="24"/>
        </w:rPr>
        <w:t>E. coli</w:t>
      </w:r>
      <w:r w:rsidR="00CA377B" w:rsidRPr="00615A45">
        <w:rPr>
          <w:rFonts w:ascii="Times New Roman" w:hAnsi="Times New Roman"/>
          <w:sz w:val="24"/>
          <w:szCs w:val="24"/>
        </w:rPr>
        <w:t xml:space="preserve"> (6.5</w:t>
      </w:r>
      <w:r w:rsidR="008154D3" w:rsidRPr="00615A45">
        <w:rPr>
          <w:rFonts w:ascii="Times New Roman" w:hAnsi="Times New Roman"/>
          <w:sz w:val="24"/>
          <w:szCs w:val="24"/>
        </w:rPr>
        <w:t>0</w:t>
      </w:r>
      <w:r w:rsidR="005E32A5" w:rsidRPr="00615A45">
        <w:rPr>
          <w:rFonts w:ascii="Times New Roman" w:hAnsi="Times New Roman"/>
          <w:sz w:val="24"/>
          <w:szCs w:val="24"/>
        </w:rPr>
        <w:t xml:space="preserve"> ± 0.16mm) (Table 20). </w:t>
      </w:r>
      <w:r w:rsidR="005E32A5" w:rsidRPr="00615A45">
        <w:rPr>
          <w:rFonts w:ascii="Times New Roman" w:hAnsi="Times New Roman"/>
          <w:i/>
          <w:iCs/>
          <w:sz w:val="24"/>
          <w:szCs w:val="24"/>
        </w:rPr>
        <w:t>S.</w:t>
      </w:r>
      <w:r w:rsidR="005E32A5" w:rsidRPr="00615A45">
        <w:rPr>
          <w:rFonts w:ascii="Times New Roman" w:hAnsi="Times New Roman"/>
          <w:sz w:val="24"/>
          <w:szCs w:val="24"/>
        </w:rPr>
        <w:t xml:space="preserve"> </w:t>
      </w:r>
      <w:r w:rsidR="005E32A5" w:rsidRPr="00615A45">
        <w:rPr>
          <w:rFonts w:ascii="Times New Roman" w:hAnsi="Times New Roman"/>
          <w:i/>
          <w:iCs/>
          <w:sz w:val="24"/>
          <w:szCs w:val="24"/>
        </w:rPr>
        <w:t xml:space="preserve">epidermides </w:t>
      </w:r>
      <w:r w:rsidR="005E32A5" w:rsidRPr="00615A45">
        <w:rPr>
          <w:rFonts w:ascii="Times New Roman" w:hAnsi="Times New Roman"/>
          <w:sz w:val="24"/>
          <w:szCs w:val="24"/>
        </w:rPr>
        <w:t>was the most susceptible strain compare to other tested bacterial strains; on the other</w:t>
      </w:r>
      <w:r w:rsidR="005E32A5" w:rsidRPr="00615A45">
        <w:rPr>
          <w:rFonts w:ascii="Times New Roman" w:hAnsi="Times New Roman"/>
          <w:i/>
          <w:iCs/>
          <w:sz w:val="24"/>
          <w:szCs w:val="24"/>
        </w:rPr>
        <w:t xml:space="preserve"> </w:t>
      </w:r>
      <w:r w:rsidR="005E32A5" w:rsidRPr="00615A45">
        <w:rPr>
          <w:rFonts w:ascii="Times New Roman" w:hAnsi="Times New Roman"/>
          <w:sz w:val="24"/>
          <w:szCs w:val="24"/>
        </w:rPr>
        <w:t xml:space="preserve">hand </w:t>
      </w:r>
      <w:r w:rsidR="005E32A5" w:rsidRPr="00615A45">
        <w:rPr>
          <w:rFonts w:ascii="Times New Roman" w:hAnsi="Times New Roman"/>
          <w:i/>
          <w:iCs/>
          <w:sz w:val="24"/>
          <w:szCs w:val="24"/>
        </w:rPr>
        <w:t>E. coli</w:t>
      </w:r>
      <w:r w:rsidR="005E32A5" w:rsidRPr="00615A45">
        <w:rPr>
          <w:rFonts w:ascii="Times New Roman" w:hAnsi="Times New Roman"/>
          <w:sz w:val="24"/>
          <w:szCs w:val="24"/>
        </w:rPr>
        <w:t xml:space="preserve"> was less responding pathogens compare to others tested bacterial strain. Similarly, (Yiketel Adege and Zelalem Yibralign, 2018) reported that the methanol leaf extract of </w:t>
      </w:r>
      <w:r w:rsidRPr="00615A45">
        <w:rPr>
          <w:rFonts w:ascii="Times New Roman" w:hAnsi="Times New Roman"/>
          <w:i/>
          <w:iCs/>
          <w:sz w:val="24"/>
          <w:szCs w:val="24"/>
        </w:rPr>
        <w:t xml:space="preserve"> Otostegia</w:t>
      </w:r>
      <w:r w:rsidR="005E32A5" w:rsidRPr="00615A45">
        <w:rPr>
          <w:rFonts w:ascii="Times New Roman" w:hAnsi="Times New Roman"/>
          <w:sz w:val="24"/>
          <w:szCs w:val="24"/>
        </w:rPr>
        <w:t xml:space="preserve"> </w:t>
      </w:r>
      <w:r w:rsidR="005E32A5" w:rsidRPr="00615A45">
        <w:rPr>
          <w:rFonts w:ascii="Times New Roman" w:hAnsi="Times New Roman"/>
          <w:i/>
          <w:iCs/>
          <w:sz w:val="24"/>
          <w:szCs w:val="24"/>
        </w:rPr>
        <w:t xml:space="preserve">integrifolia </w:t>
      </w:r>
      <w:r w:rsidR="005E32A5" w:rsidRPr="00615A45">
        <w:rPr>
          <w:rFonts w:ascii="Times New Roman" w:hAnsi="Times New Roman"/>
          <w:sz w:val="24"/>
          <w:szCs w:val="24"/>
        </w:rPr>
        <w:t xml:space="preserve">inhibit the growth of E. coli and S. aureus at a zone of </w:t>
      </w:r>
      <w:r w:rsidRPr="00615A45">
        <w:rPr>
          <w:rFonts w:ascii="Times New Roman" w:hAnsi="Times New Roman"/>
          <w:sz w:val="24"/>
          <w:szCs w:val="24"/>
        </w:rPr>
        <w:t>inhibition 13.9 ± 0.16 and 13.5</w:t>
      </w:r>
      <w:r w:rsidR="005E32A5" w:rsidRPr="00615A45">
        <w:rPr>
          <w:rFonts w:ascii="Times New Roman" w:hAnsi="Times New Roman"/>
          <w:sz w:val="24"/>
          <w:szCs w:val="24"/>
        </w:rPr>
        <w:t>± 0.40 respectively. This varation might be due to environment difference, solvent use, part used and methods of extraction difference. There were no stasticaly significant differences between test concentrations against a</w:t>
      </w:r>
      <w:r w:rsidR="00794122" w:rsidRPr="00615A45">
        <w:rPr>
          <w:rFonts w:ascii="Times New Roman" w:hAnsi="Times New Roman"/>
          <w:sz w:val="24"/>
          <w:szCs w:val="24"/>
        </w:rPr>
        <w:t>ll tested pathogens (Table 21</w:t>
      </w:r>
      <w:r w:rsidR="009E3BCF" w:rsidRPr="00615A45">
        <w:rPr>
          <w:rFonts w:ascii="Times New Roman" w:hAnsi="Times New Roman"/>
          <w:sz w:val="24"/>
          <w:szCs w:val="24"/>
        </w:rPr>
        <w:t>).</w:t>
      </w:r>
    </w:p>
    <w:p w:rsidR="00F62AB2" w:rsidRPr="00615A45" w:rsidRDefault="00F62AB2" w:rsidP="004C594A">
      <w:pPr>
        <w:widowControl w:val="0"/>
        <w:overflowPunct w:val="0"/>
        <w:autoSpaceDE w:val="0"/>
        <w:autoSpaceDN w:val="0"/>
        <w:adjustRightInd w:val="0"/>
        <w:spacing w:after="0" w:line="360" w:lineRule="auto"/>
        <w:jc w:val="both"/>
        <w:rPr>
          <w:rFonts w:ascii="Times New Roman" w:hAnsi="Times New Roman"/>
          <w:sz w:val="24"/>
          <w:szCs w:val="24"/>
        </w:rPr>
      </w:pPr>
    </w:p>
    <w:p w:rsidR="004A5C6E" w:rsidRPr="00615A45" w:rsidRDefault="005E32A5" w:rsidP="00816D95">
      <w:pPr>
        <w:pStyle w:val="Heading3"/>
        <w:numPr>
          <w:ilvl w:val="2"/>
          <w:numId w:val="22"/>
        </w:numPr>
        <w:ind w:right="-44"/>
        <w:jc w:val="left"/>
      </w:pPr>
      <w:bookmarkStart w:id="322" w:name="_Toc227922084"/>
      <w:r w:rsidRPr="00615A45">
        <w:t xml:space="preserve">Antibacterial Activities of </w:t>
      </w:r>
      <w:r w:rsidR="005161D2" w:rsidRPr="00615A45">
        <w:rPr>
          <w:i/>
          <w:iCs/>
        </w:rPr>
        <w:t>Verbascum sinaiticum</w:t>
      </w:r>
      <w:r w:rsidR="005161D2" w:rsidRPr="00615A45">
        <w:t xml:space="preserve"> </w:t>
      </w:r>
      <w:r w:rsidRPr="00615A45">
        <w:t>against tested bacterial strains</w:t>
      </w:r>
      <w:bookmarkEnd w:id="322"/>
    </w:p>
    <w:p w:rsidR="005E32A5" w:rsidRPr="00615A45" w:rsidRDefault="005E32A5" w:rsidP="004C594A">
      <w:pPr>
        <w:widowControl w:val="0"/>
        <w:overflowPunct w:val="0"/>
        <w:autoSpaceDE w:val="0"/>
        <w:autoSpaceDN w:val="0"/>
        <w:adjustRightInd w:val="0"/>
        <w:spacing w:after="0" w:line="360" w:lineRule="auto"/>
        <w:ind w:right="60"/>
        <w:jc w:val="both"/>
        <w:rPr>
          <w:rFonts w:ascii="Times New Roman" w:hAnsi="Times New Roman"/>
          <w:sz w:val="24"/>
          <w:szCs w:val="24"/>
        </w:rPr>
      </w:pPr>
      <w:r w:rsidRPr="00615A45">
        <w:rPr>
          <w:rFonts w:ascii="Times New Roman" w:hAnsi="Times New Roman"/>
          <w:sz w:val="24"/>
          <w:szCs w:val="24"/>
        </w:rPr>
        <w:t xml:space="preserve">The in vitro antibacterial activity of methanol root extract of </w:t>
      </w:r>
      <w:r w:rsidRPr="00615A45">
        <w:rPr>
          <w:rFonts w:ascii="Times New Roman" w:hAnsi="Times New Roman"/>
          <w:i/>
          <w:iCs/>
          <w:sz w:val="24"/>
          <w:szCs w:val="24"/>
        </w:rPr>
        <w:t>V. sinaticum</w:t>
      </w:r>
      <w:r w:rsidR="009A3224" w:rsidRPr="00615A45">
        <w:rPr>
          <w:rFonts w:ascii="Times New Roman" w:hAnsi="Times New Roman"/>
          <w:sz w:val="24"/>
          <w:szCs w:val="24"/>
        </w:rPr>
        <w:t xml:space="preserve"> at different concentrati</w:t>
      </w:r>
      <w:r w:rsidRPr="00615A45">
        <w:rPr>
          <w:rFonts w:ascii="Times New Roman" w:hAnsi="Times New Roman"/>
          <w:sz w:val="24"/>
          <w:szCs w:val="24"/>
        </w:rPr>
        <w:t xml:space="preserve">ons showed growth of inhibition against the tested pathogens (Table </w:t>
      </w:r>
      <w:r w:rsidR="00544721" w:rsidRPr="00615A45">
        <w:rPr>
          <w:rFonts w:ascii="Times New Roman" w:hAnsi="Times New Roman"/>
          <w:sz w:val="24"/>
          <w:szCs w:val="24"/>
        </w:rPr>
        <w:t>2</w:t>
      </w:r>
      <w:r w:rsidR="00041674" w:rsidRPr="00615A45">
        <w:rPr>
          <w:rFonts w:ascii="Times New Roman" w:hAnsi="Times New Roman"/>
          <w:sz w:val="24"/>
          <w:szCs w:val="24"/>
        </w:rPr>
        <w:t>1</w:t>
      </w:r>
      <w:r w:rsidRPr="00615A45">
        <w:rPr>
          <w:rFonts w:ascii="Times New Roman" w:hAnsi="Times New Roman"/>
          <w:sz w:val="24"/>
          <w:szCs w:val="24"/>
        </w:rPr>
        <w:t xml:space="preserve">). The zone of inhibition of methanol root extract of </w:t>
      </w:r>
      <w:r w:rsidR="005161D2" w:rsidRPr="00615A45">
        <w:rPr>
          <w:rFonts w:ascii="Times New Roman" w:hAnsi="Times New Roman"/>
          <w:i/>
          <w:iCs/>
          <w:sz w:val="24"/>
          <w:szCs w:val="24"/>
        </w:rPr>
        <w:t>Verbascum sinaiticum</w:t>
      </w:r>
      <w:r w:rsidR="005161D2" w:rsidRPr="00615A45">
        <w:rPr>
          <w:rFonts w:ascii="Times New Roman" w:hAnsi="Times New Roman"/>
          <w:sz w:val="24"/>
          <w:szCs w:val="24"/>
        </w:rPr>
        <w:t xml:space="preserve"> </w:t>
      </w:r>
      <w:r w:rsidRPr="00615A45">
        <w:rPr>
          <w:rFonts w:ascii="Times New Roman" w:hAnsi="Times New Roman"/>
          <w:sz w:val="24"/>
          <w:szCs w:val="24"/>
        </w:rPr>
        <w:t>was ranged from 8.55-13.33mm.</w:t>
      </w:r>
    </w:p>
    <w:p w:rsidR="005E32A5" w:rsidRPr="00615A45" w:rsidRDefault="005E32A5" w:rsidP="004C594A">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 extract showed maximum zone of inhibition against </w:t>
      </w:r>
      <w:r w:rsidRPr="00615A45">
        <w:rPr>
          <w:rFonts w:ascii="Times New Roman" w:hAnsi="Times New Roman"/>
          <w:i/>
          <w:iCs/>
          <w:sz w:val="24"/>
          <w:szCs w:val="24"/>
        </w:rPr>
        <w:t>S. epidermids</w:t>
      </w:r>
      <w:r w:rsidRPr="00615A45">
        <w:rPr>
          <w:rFonts w:ascii="Times New Roman" w:hAnsi="Times New Roman"/>
          <w:sz w:val="24"/>
          <w:szCs w:val="24"/>
        </w:rPr>
        <w:t xml:space="preserve"> and </w:t>
      </w:r>
      <w:r w:rsidRPr="00615A45">
        <w:rPr>
          <w:rFonts w:ascii="Times New Roman" w:hAnsi="Times New Roman"/>
          <w:i/>
          <w:iCs/>
          <w:sz w:val="24"/>
          <w:szCs w:val="24"/>
        </w:rPr>
        <w:t>S. aureus</w:t>
      </w:r>
      <w:r w:rsidR="009941D9" w:rsidRPr="00615A45">
        <w:rPr>
          <w:rFonts w:ascii="Times New Roman" w:hAnsi="Times New Roman"/>
          <w:sz w:val="24"/>
          <w:szCs w:val="24"/>
        </w:rPr>
        <w:t xml:space="preserve"> (13.33±0.77</w:t>
      </w:r>
      <w:r w:rsidRPr="00615A45">
        <w:rPr>
          <w:rFonts w:ascii="Times New Roman" w:hAnsi="Times New Roman"/>
          <w:sz w:val="24"/>
          <w:szCs w:val="24"/>
        </w:rPr>
        <w:t xml:space="preserve">) and the minimum zone of inhibition were recorded against </w:t>
      </w:r>
      <w:r w:rsidRPr="00615A45">
        <w:rPr>
          <w:rFonts w:ascii="Times New Roman" w:hAnsi="Times New Roman"/>
          <w:i/>
          <w:iCs/>
          <w:sz w:val="24"/>
          <w:szCs w:val="24"/>
        </w:rPr>
        <w:t>E. coli</w:t>
      </w:r>
      <w:r w:rsidRPr="00615A45">
        <w:rPr>
          <w:rFonts w:ascii="Times New Roman" w:hAnsi="Times New Roman"/>
          <w:sz w:val="24"/>
          <w:szCs w:val="24"/>
        </w:rPr>
        <w:t xml:space="preserve"> (8.55 ± 0.33) Therefore</w:t>
      </w:r>
      <w:r w:rsidR="0044792F" w:rsidRPr="00615A45">
        <w:rPr>
          <w:rFonts w:ascii="Times New Roman" w:hAnsi="Times New Roman"/>
          <w:i/>
          <w:iCs/>
          <w:sz w:val="24"/>
          <w:szCs w:val="24"/>
        </w:rPr>
        <w:t>,</w:t>
      </w:r>
      <w:r w:rsidRPr="00615A45">
        <w:rPr>
          <w:rFonts w:ascii="Times New Roman" w:hAnsi="Times New Roman"/>
          <w:i/>
          <w:iCs/>
          <w:sz w:val="24"/>
          <w:szCs w:val="24"/>
        </w:rPr>
        <w:t xml:space="preserve"> </w:t>
      </w:r>
      <w:r w:rsidR="009A3224" w:rsidRPr="00615A45">
        <w:rPr>
          <w:rFonts w:ascii="Times New Roman" w:hAnsi="Times New Roman"/>
          <w:i/>
          <w:iCs/>
          <w:sz w:val="24"/>
          <w:szCs w:val="24"/>
        </w:rPr>
        <w:t xml:space="preserve">S. </w:t>
      </w:r>
      <w:r w:rsidRPr="00615A45">
        <w:rPr>
          <w:rFonts w:ascii="Times New Roman" w:hAnsi="Times New Roman"/>
          <w:i/>
          <w:iCs/>
          <w:sz w:val="24"/>
          <w:szCs w:val="24"/>
        </w:rPr>
        <w:t xml:space="preserve">aureus </w:t>
      </w:r>
      <w:r w:rsidRPr="00615A45">
        <w:rPr>
          <w:rFonts w:ascii="Times New Roman" w:hAnsi="Times New Roman"/>
          <w:sz w:val="24"/>
          <w:szCs w:val="24"/>
        </w:rPr>
        <w:t>and</w:t>
      </w:r>
      <w:r w:rsidRPr="00615A45">
        <w:rPr>
          <w:rFonts w:ascii="Times New Roman" w:hAnsi="Times New Roman"/>
          <w:i/>
          <w:iCs/>
          <w:sz w:val="24"/>
          <w:szCs w:val="24"/>
        </w:rPr>
        <w:t xml:space="preserve"> S. epidermides </w:t>
      </w:r>
      <w:r w:rsidRPr="00615A45">
        <w:rPr>
          <w:rFonts w:ascii="Times New Roman" w:hAnsi="Times New Roman"/>
          <w:sz w:val="24"/>
          <w:szCs w:val="24"/>
        </w:rPr>
        <w:t>were more susceptible bacterial strains to the extract. This could be</w:t>
      </w:r>
      <w:r w:rsidRPr="00615A45">
        <w:rPr>
          <w:rFonts w:ascii="Times New Roman" w:hAnsi="Times New Roman"/>
          <w:i/>
          <w:iCs/>
          <w:sz w:val="24"/>
          <w:szCs w:val="24"/>
        </w:rPr>
        <w:t xml:space="preserve"> </w:t>
      </w:r>
      <w:r w:rsidRPr="00615A45">
        <w:rPr>
          <w:rFonts w:ascii="Times New Roman" w:hAnsi="Times New Roman"/>
          <w:sz w:val="24"/>
          <w:szCs w:val="24"/>
        </w:rPr>
        <w:t>gram-negative bacteria have an outer phospholipid membrane structural limit the uptake of drug. The gram-positive bacteria on the other hand are more susceptible as they have only an outer peptidoglycan layer which is not an effective barrier.</w:t>
      </w:r>
    </w:p>
    <w:p w:rsidR="005E32A5" w:rsidRPr="00615A45" w:rsidRDefault="005E32A5" w:rsidP="004C594A">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Therefore, the cell walls of gram-negative organisms which are more complex than the gram-positive ones act as a diffusional barrier and making them less susceptible to the antimicrobial agents than gram-positive bacteria (Hailu Tadeg </w:t>
      </w:r>
      <w:r w:rsidRPr="00615A45">
        <w:rPr>
          <w:rFonts w:ascii="Times New Roman" w:hAnsi="Times New Roman"/>
          <w:i/>
          <w:iCs/>
          <w:sz w:val="24"/>
          <w:szCs w:val="24"/>
        </w:rPr>
        <w:t>et al</w:t>
      </w:r>
      <w:r w:rsidRPr="00615A45">
        <w:rPr>
          <w:rFonts w:ascii="Times New Roman" w:hAnsi="Times New Roman"/>
          <w:sz w:val="24"/>
          <w:szCs w:val="24"/>
        </w:rPr>
        <w:t xml:space="preserve">., 2005). </w:t>
      </w:r>
      <w:r w:rsidR="00DE4F4C" w:rsidRPr="00615A45">
        <w:rPr>
          <w:rFonts w:ascii="Times New Roman" w:hAnsi="Times New Roman"/>
          <w:sz w:val="24"/>
          <w:szCs w:val="24"/>
        </w:rPr>
        <w:t xml:space="preserve">Conversely </w:t>
      </w:r>
      <w:r w:rsidRPr="00615A45">
        <w:rPr>
          <w:rFonts w:ascii="Times New Roman" w:hAnsi="Times New Roman"/>
          <w:sz w:val="24"/>
          <w:szCs w:val="24"/>
        </w:rPr>
        <w:t xml:space="preserve"> to the current study, the finding investigated by </w:t>
      </w:r>
      <w:r w:rsidR="00DE4F4C" w:rsidRPr="00615A45">
        <w:rPr>
          <w:rFonts w:ascii="Times New Roman" w:hAnsi="Times New Roman"/>
          <w:sz w:val="24"/>
          <w:szCs w:val="24"/>
        </w:rPr>
        <w:t>Getahun Yemata and Emebet Teka  (2024</w:t>
      </w:r>
      <w:r w:rsidRPr="00615A45">
        <w:rPr>
          <w:rFonts w:ascii="Times New Roman" w:hAnsi="Times New Roman"/>
          <w:sz w:val="24"/>
          <w:szCs w:val="24"/>
        </w:rPr>
        <w:t xml:space="preserve">) reported that gram negative bacteria were the most susceptible strains for the </w:t>
      </w:r>
      <w:r w:rsidR="00DE4F4C" w:rsidRPr="00615A45">
        <w:rPr>
          <w:rFonts w:ascii="Times New Roman" w:hAnsi="Times New Roman"/>
          <w:sz w:val="24"/>
          <w:szCs w:val="24"/>
        </w:rPr>
        <w:t>root</w:t>
      </w:r>
      <w:r w:rsidRPr="00615A45">
        <w:rPr>
          <w:rFonts w:ascii="Times New Roman" w:hAnsi="Times New Roman"/>
          <w:sz w:val="24"/>
          <w:szCs w:val="24"/>
        </w:rPr>
        <w:t xml:space="preserve"> extracts of </w:t>
      </w:r>
      <w:r w:rsidR="00DE4F4C" w:rsidRPr="00615A45">
        <w:rPr>
          <w:rFonts w:ascii="Times New Roman" w:hAnsi="Times New Roman"/>
          <w:i/>
          <w:iCs/>
          <w:sz w:val="24"/>
          <w:szCs w:val="24"/>
        </w:rPr>
        <w:t>Verbascum sinaiticum</w:t>
      </w:r>
      <w:r w:rsidR="000944AE" w:rsidRPr="00615A45">
        <w:rPr>
          <w:rFonts w:ascii="Times New Roman" w:hAnsi="Times New Roman"/>
          <w:sz w:val="24"/>
          <w:szCs w:val="24"/>
        </w:rPr>
        <w:t>.</w:t>
      </w:r>
    </w:p>
    <w:p w:rsidR="005E32A5" w:rsidRPr="00615A45" w:rsidRDefault="005E32A5" w:rsidP="004C594A">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lastRenderedPageBreak/>
        <w:t xml:space="preserve">Moreover, </w:t>
      </w:r>
      <w:r w:rsidR="005161D2" w:rsidRPr="00615A45">
        <w:rPr>
          <w:rFonts w:ascii="Times New Roman" w:hAnsi="Times New Roman"/>
          <w:i/>
          <w:iCs/>
          <w:sz w:val="24"/>
          <w:szCs w:val="24"/>
        </w:rPr>
        <w:t>Verbascum sinaiticum</w:t>
      </w:r>
      <w:r w:rsidR="005161D2" w:rsidRPr="00615A45">
        <w:rPr>
          <w:rFonts w:ascii="Times New Roman" w:hAnsi="Times New Roman"/>
          <w:sz w:val="24"/>
          <w:szCs w:val="24"/>
        </w:rPr>
        <w:t xml:space="preserve"> </w:t>
      </w:r>
      <w:r w:rsidRPr="00615A45">
        <w:rPr>
          <w:rFonts w:ascii="Times New Roman" w:hAnsi="Times New Roman"/>
          <w:sz w:val="24"/>
          <w:szCs w:val="24"/>
        </w:rPr>
        <w:t xml:space="preserve">showed better antibacterial activities against </w:t>
      </w:r>
      <w:r w:rsidRPr="00615A45">
        <w:rPr>
          <w:rFonts w:ascii="Times New Roman" w:hAnsi="Times New Roman"/>
          <w:i/>
          <w:iCs/>
          <w:sz w:val="24"/>
          <w:szCs w:val="24"/>
        </w:rPr>
        <w:t>S.aureus</w:t>
      </w:r>
      <w:r w:rsidRPr="00615A45">
        <w:rPr>
          <w:rFonts w:ascii="Times New Roman" w:hAnsi="Times New Roman"/>
          <w:sz w:val="24"/>
          <w:szCs w:val="24"/>
        </w:rPr>
        <w:t xml:space="preserve"> and </w:t>
      </w:r>
      <w:r w:rsidRPr="00615A45">
        <w:rPr>
          <w:rFonts w:ascii="Times New Roman" w:hAnsi="Times New Roman"/>
          <w:i/>
          <w:iCs/>
          <w:sz w:val="24"/>
          <w:szCs w:val="24"/>
        </w:rPr>
        <w:t>S. epidermides</w:t>
      </w:r>
      <w:r w:rsidRPr="00615A45">
        <w:rPr>
          <w:rFonts w:ascii="Times New Roman" w:hAnsi="Times New Roman"/>
          <w:sz w:val="24"/>
          <w:szCs w:val="24"/>
        </w:rPr>
        <w:t xml:space="preserve"> at all test concentrations. On the contrary to the current finding, the aqueous extracts of </w:t>
      </w:r>
      <w:r w:rsidRPr="00615A45">
        <w:rPr>
          <w:rFonts w:ascii="Times New Roman" w:hAnsi="Times New Roman"/>
          <w:i/>
          <w:iCs/>
          <w:sz w:val="24"/>
          <w:szCs w:val="24"/>
        </w:rPr>
        <w:t>V.</w:t>
      </w:r>
      <w:r w:rsidRPr="00615A45">
        <w:rPr>
          <w:rFonts w:ascii="Times New Roman" w:hAnsi="Times New Roman"/>
          <w:sz w:val="24"/>
          <w:szCs w:val="24"/>
        </w:rPr>
        <w:t xml:space="preserve"> </w:t>
      </w:r>
      <w:r w:rsidRPr="00615A45">
        <w:rPr>
          <w:rFonts w:ascii="Times New Roman" w:hAnsi="Times New Roman"/>
          <w:i/>
          <w:iCs/>
          <w:sz w:val="24"/>
          <w:szCs w:val="24"/>
        </w:rPr>
        <w:t xml:space="preserve">sinaiticum </w:t>
      </w:r>
      <w:r w:rsidRPr="00615A45">
        <w:rPr>
          <w:rFonts w:ascii="Times New Roman" w:hAnsi="Times New Roman"/>
          <w:sz w:val="24"/>
          <w:szCs w:val="24"/>
        </w:rPr>
        <w:t>have shown no antibacterial activity against multidrug resistant bacteria including</w:t>
      </w:r>
      <w:r w:rsidRPr="00615A45">
        <w:rPr>
          <w:rFonts w:ascii="Times New Roman" w:hAnsi="Times New Roman"/>
          <w:i/>
          <w:iCs/>
          <w:sz w:val="24"/>
          <w:szCs w:val="24"/>
        </w:rPr>
        <w:t xml:space="preserve"> E. coli </w:t>
      </w:r>
      <w:r w:rsidRPr="00615A45">
        <w:rPr>
          <w:rFonts w:ascii="Times New Roman" w:hAnsi="Times New Roman"/>
          <w:sz w:val="24"/>
          <w:szCs w:val="24"/>
        </w:rPr>
        <w:t>(Binyam Adugna</w:t>
      </w:r>
      <w:r w:rsidRPr="00615A45">
        <w:rPr>
          <w:rFonts w:ascii="Times New Roman" w:hAnsi="Times New Roman"/>
          <w:i/>
          <w:iCs/>
          <w:sz w:val="24"/>
          <w:szCs w:val="24"/>
        </w:rPr>
        <w:t xml:space="preserve"> et al</w:t>
      </w:r>
      <w:r w:rsidRPr="00615A45">
        <w:rPr>
          <w:rFonts w:ascii="Times New Roman" w:hAnsi="Times New Roman"/>
          <w:sz w:val="24"/>
          <w:szCs w:val="24"/>
        </w:rPr>
        <w:t>., 2014). This varation might be due to the difference in environment,</w:t>
      </w:r>
      <w:r w:rsidRPr="00615A45">
        <w:rPr>
          <w:rFonts w:ascii="Times New Roman" w:hAnsi="Times New Roman"/>
          <w:i/>
          <w:iCs/>
          <w:sz w:val="24"/>
          <w:szCs w:val="24"/>
        </w:rPr>
        <w:t xml:space="preserve"> </w:t>
      </w:r>
      <w:r w:rsidRPr="00615A45">
        <w:rPr>
          <w:rFonts w:ascii="Times New Roman" w:hAnsi="Times New Roman"/>
          <w:sz w:val="24"/>
          <w:szCs w:val="24"/>
        </w:rPr>
        <w:t>bioactive ingredients, solvent</w:t>
      </w:r>
      <w:r w:rsidR="00505CA8" w:rsidRPr="00615A45">
        <w:rPr>
          <w:rFonts w:ascii="Times New Roman" w:hAnsi="Times New Roman"/>
          <w:sz w:val="24"/>
          <w:szCs w:val="24"/>
        </w:rPr>
        <w:t xml:space="preserve"> used and method of extraction.</w:t>
      </w:r>
    </w:p>
    <w:p w:rsidR="005E32A5" w:rsidRPr="00615A45" w:rsidRDefault="005E32A5" w:rsidP="00B2471E">
      <w:pPr>
        <w:pStyle w:val="Heading3"/>
        <w:numPr>
          <w:ilvl w:val="2"/>
          <w:numId w:val="22"/>
        </w:numPr>
        <w:jc w:val="left"/>
      </w:pPr>
      <w:bookmarkStart w:id="323" w:name="_Toc227922085"/>
      <w:r w:rsidRPr="00615A45">
        <w:t xml:space="preserve">Antibacterial activities of </w:t>
      </w:r>
      <w:r w:rsidR="00C817B8" w:rsidRPr="00615A45">
        <w:rPr>
          <w:i/>
        </w:rPr>
        <w:t>Clematis simensis</w:t>
      </w:r>
      <w:r w:rsidR="00C817B8" w:rsidRPr="00615A45">
        <w:t xml:space="preserve"> </w:t>
      </w:r>
      <w:r w:rsidRPr="00615A45">
        <w:t>against tested bacterial strains</w:t>
      </w:r>
      <w:bookmarkEnd w:id="323"/>
    </w:p>
    <w:p w:rsidR="005E32A5" w:rsidRPr="00615A45" w:rsidRDefault="005E32A5" w:rsidP="004C594A">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 in vitro antibacterial activity of methanol stem extract of </w:t>
      </w:r>
      <w:r w:rsidR="00C817B8" w:rsidRPr="00615A45">
        <w:rPr>
          <w:rFonts w:ascii="Times New Roman" w:hAnsi="Times New Roman"/>
          <w:i/>
          <w:sz w:val="24"/>
          <w:szCs w:val="24"/>
        </w:rPr>
        <w:t>Clematis simensis</w:t>
      </w:r>
      <w:r w:rsidR="00C817B8" w:rsidRPr="00615A45">
        <w:rPr>
          <w:rFonts w:ascii="Times New Roman" w:hAnsi="Times New Roman"/>
          <w:sz w:val="24"/>
          <w:szCs w:val="24"/>
        </w:rPr>
        <w:t xml:space="preserve"> </w:t>
      </w:r>
      <w:r w:rsidRPr="00615A45">
        <w:rPr>
          <w:rFonts w:ascii="Times New Roman" w:hAnsi="Times New Roman"/>
          <w:sz w:val="24"/>
          <w:szCs w:val="24"/>
        </w:rPr>
        <w:t xml:space="preserve">showed variations at different test concentrations evaluated against different tested bacterial strains. The zone of inhibition of methanol stem extract of </w:t>
      </w:r>
      <w:r w:rsidR="00C817B8" w:rsidRPr="00615A45">
        <w:rPr>
          <w:rFonts w:ascii="Times New Roman" w:hAnsi="Times New Roman"/>
          <w:i/>
          <w:sz w:val="24"/>
          <w:szCs w:val="24"/>
        </w:rPr>
        <w:t>Clematis simensis</w:t>
      </w:r>
      <w:r w:rsidR="00C817B8" w:rsidRPr="00615A45">
        <w:rPr>
          <w:rFonts w:ascii="Times New Roman" w:hAnsi="Times New Roman"/>
          <w:sz w:val="24"/>
          <w:szCs w:val="24"/>
        </w:rPr>
        <w:t xml:space="preserve"> </w:t>
      </w:r>
      <w:r w:rsidRPr="00615A45">
        <w:rPr>
          <w:rFonts w:ascii="Times New Roman" w:hAnsi="Times New Roman"/>
          <w:sz w:val="24"/>
          <w:szCs w:val="24"/>
        </w:rPr>
        <w:t>was found in the range</w:t>
      </w:r>
      <w:r w:rsidR="00794122" w:rsidRPr="00615A45">
        <w:rPr>
          <w:rFonts w:ascii="Times New Roman" w:hAnsi="Times New Roman"/>
          <w:sz w:val="24"/>
          <w:szCs w:val="24"/>
        </w:rPr>
        <w:t xml:space="preserve"> between 6.45- 12.33mm (Table 21</w:t>
      </w:r>
      <w:r w:rsidRPr="00615A45">
        <w:rPr>
          <w:rFonts w:ascii="Times New Roman" w:hAnsi="Times New Roman"/>
          <w:sz w:val="24"/>
          <w:szCs w:val="24"/>
        </w:rPr>
        <w:t xml:space="preserve">). The maximum zone of inhibition was recorded against </w:t>
      </w:r>
      <w:r w:rsidRPr="00615A45">
        <w:rPr>
          <w:rFonts w:ascii="Times New Roman" w:hAnsi="Times New Roman"/>
          <w:i/>
          <w:iCs/>
          <w:sz w:val="24"/>
          <w:szCs w:val="24"/>
        </w:rPr>
        <w:t>S. aureus</w:t>
      </w:r>
      <w:r w:rsidRPr="00615A45">
        <w:rPr>
          <w:rFonts w:ascii="Times New Roman" w:hAnsi="Times New Roman"/>
          <w:sz w:val="24"/>
          <w:szCs w:val="24"/>
        </w:rPr>
        <w:t xml:space="preserve"> 12.33 ± 1.43 and the minimum zone of inhibition was recorded against </w:t>
      </w:r>
      <w:r w:rsidRPr="00615A45">
        <w:rPr>
          <w:rFonts w:ascii="Times New Roman" w:hAnsi="Times New Roman"/>
          <w:i/>
          <w:iCs/>
          <w:sz w:val="24"/>
          <w:szCs w:val="24"/>
        </w:rPr>
        <w:t>E. coli</w:t>
      </w:r>
      <w:r w:rsidR="00D764C4" w:rsidRPr="00615A45">
        <w:rPr>
          <w:rFonts w:ascii="Times New Roman" w:hAnsi="Times New Roman"/>
          <w:sz w:val="24"/>
          <w:szCs w:val="24"/>
        </w:rPr>
        <w:t xml:space="preserve"> 6.45 ± 0.68.</w:t>
      </w:r>
      <w:r w:rsidR="005F4A54" w:rsidRPr="00615A45">
        <w:rPr>
          <w:rFonts w:ascii="Times New Roman" w:hAnsi="Times New Roman"/>
          <w:sz w:val="24"/>
          <w:szCs w:val="24"/>
        </w:rPr>
        <w:t xml:space="preserve"> On the contrary to the current study, the finding investigated by Getahun Yemata and Emebet Teka (2024) reported that the maximum inhibition zone against E.coli 16.33</w:t>
      </w:r>
      <w:r w:rsidR="005F4A54" w:rsidRPr="00615A45">
        <w:rPr>
          <w:rFonts w:ascii="Times New Roman" w:eastAsia="SimSun" w:hAnsi="Times New Roman"/>
          <w:sz w:val="24"/>
          <w:szCs w:val="24"/>
        </w:rPr>
        <w:t xml:space="preserve">±0mm and the minimum zone of inhibition against </w:t>
      </w:r>
      <w:r w:rsidR="005F4A54" w:rsidRPr="00615A45">
        <w:rPr>
          <w:rFonts w:ascii="Times New Roman" w:eastAsia="SimSun" w:hAnsi="Times New Roman"/>
          <w:i/>
          <w:sz w:val="24"/>
          <w:szCs w:val="24"/>
        </w:rPr>
        <w:t xml:space="preserve">S.aureus </w:t>
      </w:r>
      <w:r w:rsidR="005F4A54" w:rsidRPr="00615A45">
        <w:rPr>
          <w:rFonts w:ascii="Times New Roman" w:eastAsia="SimSun" w:hAnsi="Times New Roman"/>
          <w:sz w:val="24"/>
          <w:szCs w:val="24"/>
        </w:rPr>
        <w:t xml:space="preserve">0.00mm the leaf extract of </w:t>
      </w:r>
      <w:r w:rsidR="005F4A54" w:rsidRPr="00615A45">
        <w:rPr>
          <w:rFonts w:ascii="Times New Roman" w:eastAsia="SimSun" w:hAnsi="Times New Roman"/>
          <w:i/>
          <w:sz w:val="24"/>
          <w:szCs w:val="24"/>
        </w:rPr>
        <w:t>Withania somnifera</w:t>
      </w:r>
    </w:p>
    <w:p w:rsidR="005E32A5" w:rsidRPr="00615A45" w:rsidRDefault="005E32A5" w:rsidP="004C594A">
      <w:pPr>
        <w:widowControl w:val="0"/>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The extracts of </w:t>
      </w:r>
      <w:r w:rsidR="00C817B8" w:rsidRPr="00615A45">
        <w:rPr>
          <w:rFonts w:ascii="Times New Roman" w:hAnsi="Times New Roman"/>
          <w:i/>
          <w:sz w:val="24"/>
          <w:szCs w:val="24"/>
        </w:rPr>
        <w:t>Clematis simensis</w:t>
      </w:r>
      <w:r w:rsidR="00C817B8" w:rsidRPr="00615A45">
        <w:rPr>
          <w:rFonts w:ascii="Times New Roman" w:hAnsi="Times New Roman"/>
          <w:i/>
          <w:iCs/>
          <w:sz w:val="24"/>
          <w:szCs w:val="24"/>
        </w:rPr>
        <w:t xml:space="preserve"> </w:t>
      </w:r>
      <w:r w:rsidRPr="00615A45">
        <w:rPr>
          <w:rFonts w:ascii="Times New Roman" w:hAnsi="Times New Roman"/>
          <w:i/>
          <w:iCs/>
          <w:sz w:val="24"/>
          <w:szCs w:val="24"/>
        </w:rPr>
        <w:t>showed high</w:t>
      </w:r>
      <w:r w:rsidRPr="00615A45">
        <w:rPr>
          <w:rFonts w:ascii="Times New Roman" w:hAnsi="Times New Roman"/>
          <w:sz w:val="24"/>
          <w:szCs w:val="24"/>
        </w:rPr>
        <w:t xml:space="preserve"> inhibition zone under all tested bacterial strains at a test concentration of 50 mg/ml. The antimicrobial activity profile of </w:t>
      </w:r>
      <w:r w:rsidR="005161D2" w:rsidRPr="00615A45">
        <w:rPr>
          <w:rFonts w:ascii="Times New Roman" w:hAnsi="Times New Roman"/>
          <w:i/>
          <w:sz w:val="24"/>
          <w:szCs w:val="24"/>
        </w:rPr>
        <w:t>Clematis simensis</w:t>
      </w:r>
      <w:r w:rsidR="005161D2" w:rsidRPr="00615A45">
        <w:rPr>
          <w:rFonts w:ascii="Times New Roman" w:hAnsi="Times New Roman"/>
          <w:sz w:val="24"/>
          <w:szCs w:val="24"/>
        </w:rPr>
        <w:t xml:space="preserve"> </w:t>
      </w:r>
      <w:r w:rsidRPr="00615A45">
        <w:rPr>
          <w:rFonts w:ascii="Times New Roman" w:hAnsi="Times New Roman"/>
          <w:sz w:val="24"/>
          <w:szCs w:val="24"/>
        </w:rPr>
        <w:t xml:space="preserve">against the tested strains indicated that, </w:t>
      </w:r>
      <w:r w:rsidRPr="00615A45">
        <w:rPr>
          <w:rFonts w:ascii="Times New Roman" w:hAnsi="Times New Roman"/>
          <w:i/>
          <w:iCs/>
          <w:sz w:val="24"/>
          <w:szCs w:val="24"/>
        </w:rPr>
        <w:t>S. aureus</w:t>
      </w:r>
      <w:r w:rsidRPr="00615A45">
        <w:rPr>
          <w:rFonts w:ascii="Times New Roman" w:hAnsi="Times New Roman"/>
          <w:sz w:val="24"/>
          <w:szCs w:val="24"/>
        </w:rPr>
        <w:t xml:space="preserve"> was the most susceptible bacterium. Similarly, the results reported by Gemechu Ameya </w:t>
      </w:r>
      <w:r w:rsidRPr="00615A45">
        <w:rPr>
          <w:rFonts w:ascii="Times New Roman" w:hAnsi="Times New Roman"/>
          <w:i/>
          <w:iCs/>
          <w:sz w:val="24"/>
          <w:szCs w:val="24"/>
        </w:rPr>
        <w:t>et al</w:t>
      </w:r>
      <w:r w:rsidRPr="00615A45">
        <w:rPr>
          <w:rFonts w:ascii="Times New Roman" w:hAnsi="Times New Roman"/>
          <w:sz w:val="24"/>
          <w:szCs w:val="24"/>
        </w:rPr>
        <w:t xml:space="preserve">. (2015) showed that, </w:t>
      </w:r>
      <w:r w:rsidRPr="00615A45">
        <w:rPr>
          <w:rFonts w:ascii="Times New Roman" w:hAnsi="Times New Roman"/>
          <w:i/>
          <w:iCs/>
          <w:sz w:val="24"/>
          <w:szCs w:val="24"/>
        </w:rPr>
        <w:t>S. aureus</w:t>
      </w:r>
      <w:r w:rsidRPr="00615A45">
        <w:rPr>
          <w:rFonts w:ascii="Times New Roman" w:hAnsi="Times New Roman"/>
          <w:sz w:val="24"/>
          <w:szCs w:val="24"/>
        </w:rPr>
        <w:t xml:space="preserve"> is the most sensitive to the extracts obtained using methanol solvent. </w:t>
      </w:r>
      <w:r w:rsidRPr="00615A45">
        <w:rPr>
          <w:rFonts w:ascii="Times New Roman" w:hAnsi="Times New Roman"/>
          <w:i/>
          <w:iCs/>
          <w:sz w:val="24"/>
          <w:szCs w:val="24"/>
        </w:rPr>
        <w:t>S. aureus</w:t>
      </w:r>
      <w:r w:rsidRPr="00615A45">
        <w:rPr>
          <w:rFonts w:ascii="Times New Roman" w:hAnsi="Times New Roman"/>
          <w:sz w:val="24"/>
          <w:szCs w:val="24"/>
        </w:rPr>
        <w:t xml:space="preserve"> and </w:t>
      </w:r>
      <w:r w:rsidRPr="00615A45">
        <w:rPr>
          <w:rFonts w:ascii="Times New Roman" w:hAnsi="Times New Roman"/>
          <w:i/>
          <w:iCs/>
          <w:sz w:val="24"/>
          <w:szCs w:val="24"/>
        </w:rPr>
        <w:t>S. epidermids</w:t>
      </w:r>
      <w:r w:rsidRPr="00615A45">
        <w:rPr>
          <w:rFonts w:ascii="Times New Roman" w:hAnsi="Times New Roman"/>
          <w:sz w:val="24"/>
          <w:szCs w:val="24"/>
        </w:rPr>
        <w:t xml:space="preserve"> are the major human pathogens that cause a wide range of clinical infections. It is a leading cause of infective endocarditis as well as osteoarticular, skin and soft tissue, pleuropulmonary, and device-related infections (Tong </w:t>
      </w:r>
      <w:r w:rsidRPr="00615A45">
        <w:rPr>
          <w:rFonts w:ascii="Times New Roman" w:hAnsi="Times New Roman"/>
          <w:i/>
          <w:iCs/>
          <w:sz w:val="24"/>
          <w:szCs w:val="24"/>
        </w:rPr>
        <w:t>et al</w:t>
      </w:r>
      <w:r w:rsidRPr="00615A45">
        <w:rPr>
          <w:rFonts w:ascii="Times New Roman" w:hAnsi="Times New Roman"/>
          <w:sz w:val="24"/>
          <w:szCs w:val="24"/>
        </w:rPr>
        <w:t xml:space="preserve">., 2015). In the study area, wound was the major threatening factor of human health. So, the methanol stem extracts of </w:t>
      </w:r>
      <w:r w:rsidR="005161D2" w:rsidRPr="00615A45">
        <w:rPr>
          <w:rFonts w:ascii="Times New Roman" w:hAnsi="Times New Roman"/>
          <w:i/>
          <w:sz w:val="24"/>
          <w:szCs w:val="24"/>
        </w:rPr>
        <w:t>Clematis simensis</w:t>
      </w:r>
      <w:r w:rsidR="005161D2" w:rsidRPr="00615A45">
        <w:rPr>
          <w:rFonts w:ascii="Times New Roman" w:hAnsi="Times New Roman"/>
          <w:sz w:val="24"/>
          <w:szCs w:val="24"/>
        </w:rPr>
        <w:t xml:space="preserve"> </w:t>
      </w:r>
      <w:r w:rsidRPr="00615A45">
        <w:rPr>
          <w:rFonts w:ascii="Times New Roman" w:hAnsi="Times New Roman"/>
          <w:sz w:val="24"/>
          <w:szCs w:val="24"/>
        </w:rPr>
        <w:t xml:space="preserve">showed broad spectrum antibacterial activity against </w:t>
      </w:r>
      <w:r w:rsidRPr="00615A45">
        <w:rPr>
          <w:rFonts w:ascii="Times New Roman" w:hAnsi="Times New Roman"/>
          <w:i/>
          <w:iCs/>
          <w:sz w:val="24"/>
          <w:szCs w:val="24"/>
        </w:rPr>
        <w:t>S. aureus</w:t>
      </w:r>
      <w:r w:rsidRPr="00615A45">
        <w:rPr>
          <w:rFonts w:ascii="Times New Roman" w:hAnsi="Times New Roman"/>
          <w:sz w:val="24"/>
          <w:szCs w:val="24"/>
        </w:rPr>
        <w:t xml:space="preserve"> which might justify the </w:t>
      </w:r>
      <w:r w:rsidR="0063187A" w:rsidRPr="00615A45">
        <w:rPr>
          <w:rFonts w:ascii="Times New Roman" w:hAnsi="Times New Roman"/>
          <w:sz w:val="24"/>
          <w:szCs w:val="24"/>
        </w:rPr>
        <w:t xml:space="preserve">wide </w:t>
      </w:r>
      <w:r w:rsidRPr="00615A45">
        <w:rPr>
          <w:rFonts w:ascii="Times New Roman" w:hAnsi="Times New Roman"/>
          <w:sz w:val="24"/>
          <w:szCs w:val="24"/>
        </w:rPr>
        <w:t>use of these agents for the treatment of wound.</w:t>
      </w:r>
    </w:p>
    <w:p w:rsidR="005E32A5" w:rsidRPr="00615A45" w:rsidRDefault="005E32A5" w:rsidP="004C594A">
      <w:pPr>
        <w:widowControl w:val="0"/>
        <w:autoSpaceDE w:val="0"/>
        <w:autoSpaceDN w:val="0"/>
        <w:adjustRightInd w:val="0"/>
        <w:spacing w:after="0" w:line="360" w:lineRule="auto"/>
        <w:rPr>
          <w:rFonts w:ascii="Times New Roman" w:hAnsi="Times New Roman"/>
          <w:sz w:val="24"/>
          <w:szCs w:val="24"/>
        </w:rPr>
      </w:pPr>
    </w:p>
    <w:p w:rsidR="00407A4C" w:rsidRPr="00615A45" w:rsidRDefault="00036711" w:rsidP="004C594A">
      <w:pPr>
        <w:widowControl w:val="0"/>
        <w:overflowPunct w:val="0"/>
        <w:autoSpaceDE w:val="0"/>
        <w:autoSpaceDN w:val="0"/>
        <w:adjustRightInd w:val="0"/>
        <w:spacing w:after="0" w:line="360" w:lineRule="auto"/>
        <w:ind w:right="-44"/>
        <w:jc w:val="both"/>
        <w:rPr>
          <w:rFonts w:ascii="Times New Roman" w:hAnsi="Times New Roman"/>
          <w:sz w:val="24"/>
          <w:szCs w:val="24"/>
        </w:rPr>
      </w:pPr>
      <w:bookmarkStart w:id="324" w:name="page76"/>
      <w:bookmarkEnd w:id="324"/>
      <w:r w:rsidRPr="00615A45">
        <w:rPr>
          <w:rFonts w:ascii="Times New Roman" w:hAnsi="Times New Roman"/>
          <w:sz w:val="24"/>
          <w:szCs w:val="24"/>
        </w:rPr>
        <w:t>Besides,</w:t>
      </w:r>
      <w:r w:rsidR="005E32A5" w:rsidRPr="00615A45">
        <w:rPr>
          <w:rFonts w:ascii="Times New Roman" w:hAnsi="Times New Roman"/>
          <w:sz w:val="24"/>
          <w:szCs w:val="24"/>
        </w:rPr>
        <w:t xml:space="preserve"> the extract also </w:t>
      </w:r>
      <w:r w:rsidRPr="00615A45">
        <w:rPr>
          <w:rFonts w:ascii="Times New Roman" w:hAnsi="Times New Roman"/>
          <w:sz w:val="24"/>
          <w:szCs w:val="24"/>
        </w:rPr>
        <w:t>indicated</w:t>
      </w:r>
      <w:r w:rsidR="005E32A5" w:rsidRPr="00615A45">
        <w:rPr>
          <w:rFonts w:ascii="Times New Roman" w:hAnsi="Times New Roman"/>
          <w:sz w:val="24"/>
          <w:szCs w:val="24"/>
        </w:rPr>
        <w:t xml:space="preserve"> higher antibacterial activity at higher test concentration against </w:t>
      </w:r>
      <w:r w:rsidR="005E32A5" w:rsidRPr="00615A45">
        <w:rPr>
          <w:rFonts w:ascii="Times New Roman" w:hAnsi="Times New Roman"/>
          <w:i/>
          <w:iCs/>
          <w:sz w:val="24"/>
          <w:szCs w:val="24"/>
        </w:rPr>
        <w:t>E. coli.</w:t>
      </w:r>
      <w:r w:rsidR="005E32A5" w:rsidRPr="00615A45">
        <w:rPr>
          <w:rFonts w:ascii="Times New Roman" w:hAnsi="Times New Roman"/>
          <w:sz w:val="24"/>
          <w:szCs w:val="24"/>
        </w:rPr>
        <w:t xml:space="preserve"> The finding of this study confirmed the methanol extract of </w:t>
      </w:r>
      <w:r w:rsidR="005161D2" w:rsidRPr="00615A45">
        <w:rPr>
          <w:rFonts w:ascii="Times New Roman" w:hAnsi="Times New Roman"/>
          <w:i/>
          <w:sz w:val="24"/>
          <w:szCs w:val="24"/>
        </w:rPr>
        <w:t>Clematis simensis</w:t>
      </w:r>
      <w:r w:rsidR="000014F8" w:rsidRPr="00615A45">
        <w:rPr>
          <w:rFonts w:ascii="Times New Roman" w:hAnsi="Times New Roman"/>
          <w:sz w:val="24"/>
          <w:szCs w:val="24"/>
        </w:rPr>
        <w:t xml:space="preserve"> </w:t>
      </w:r>
      <w:r w:rsidR="005E32A5" w:rsidRPr="00615A45">
        <w:rPr>
          <w:rFonts w:ascii="Times New Roman" w:hAnsi="Times New Roman"/>
          <w:sz w:val="24"/>
          <w:szCs w:val="24"/>
        </w:rPr>
        <w:t xml:space="preserve">showed good antibacterial activity against gram negative bacteria. Gram negative bacteria are </w:t>
      </w:r>
      <w:r w:rsidRPr="00615A45">
        <w:rPr>
          <w:rFonts w:ascii="Times New Roman" w:hAnsi="Times New Roman"/>
          <w:sz w:val="24"/>
          <w:szCs w:val="24"/>
        </w:rPr>
        <w:t>usually</w:t>
      </w:r>
      <w:r w:rsidR="005E32A5" w:rsidRPr="00615A45">
        <w:rPr>
          <w:rFonts w:ascii="Times New Roman" w:hAnsi="Times New Roman"/>
          <w:sz w:val="24"/>
          <w:szCs w:val="24"/>
        </w:rPr>
        <w:t xml:space="preserve"> reported to have developed multidrug resistance to </w:t>
      </w:r>
      <w:r w:rsidRPr="00615A45">
        <w:rPr>
          <w:rFonts w:ascii="Times New Roman" w:hAnsi="Times New Roman"/>
          <w:sz w:val="24"/>
          <w:szCs w:val="24"/>
        </w:rPr>
        <w:t>several of</w:t>
      </w:r>
      <w:r w:rsidR="005E32A5" w:rsidRPr="00615A45">
        <w:rPr>
          <w:rFonts w:ascii="Times New Roman" w:hAnsi="Times New Roman"/>
          <w:sz w:val="24"/>
          <w:szCs w:val="24"/>
        </w:rPr>
        <w:t xml:space="preserve"> the antibiotics </w:t>
      </w:r>
      <w:r w:rsidRPr="00615A45">
        <w:rPr>
          <w:rFonts w:ascii="Times New Roman" w:hAnsi="Times New Roman"/>
          <w:sz w:val="24"/>
          <w:szCs w:val="24"/>
        </w:rPr>
        <w:t xml:space="preserve">now on </w:t>
      </w:r>
      <w:r w:rsidR="005E32A5" w:rsidRPr="00615A45">
        <w:rPr>
          <w:rFonts w:ascii="Times New Roman" w:hAnsi="Times New Roman"/>
          <w:sz w:val="24"/>
          <w:szCs w:val="24"/>
        </w:rPr>
        <w:t xml:space="preserve">available in the market of which </w:t>
      </w:r>
      <w:r w:rsidR="005E32A5" w:rsidRPr="00615A45">
        <w:rPr>
          <w:rFonts w:ascii="Times New Roman" w:hAnsi="Times New Roman"/>
          <w:i/>
          <w:iCs/>
          <w:sz w:val="24"/>
          <w:szCs w:val="24"/>
        </w:rPr>
        <w:t>E. coli</w:t>
      </w:r>
      <w:r w:rsidR="005E32A5" w:rsidRPr="00615A45">
        <w:rPr>
          <w:rFonts w:ascii="Times New Roman" w:hAnsi="Times New Roman"/>
          <w:sz w:val="24"/>
          <w:szCs w:val="24"/>
        </w:rPr>
        <w:t xml:space="preserve"> is the most </w:t>
      </w:r>
      <w:r w:rsidRPr="00615A45">
        <w:rPr>
          <w:rFonts w:ascii="Times New Roman" w:hAnsi="Times New Roman"/>
          <w:sz w:val="24"/>
          <w:szCs w:val="24"/>
        </w:rPr>
        <w:t>conspicuous (</w:t>
      </w:r>
      <w:r w:rsidR="005E32A5" w:rsidRPr="00615A45">
        <w:rPr>
          <w:rFonts w:ascii="Times New Roman" w:hAnsi="Times New Roman"/>
          <w:sz w:val="24"/>
          <w:szCs w:val="24"/>
        </w:rPr>
        <w:t xml:space="preserve">Gales </w:t>
      </w:r>
      <w:r w:rsidR="005E32A5" w:rsidRPr="00615A45">
        <w:rPr>
          <w:rFonts w:ascii="Times New Roman" w:hAnsi="Times New Roman"/>
          <w:i/>
          <w:iCs/>
          <w:sz w:val="24"/>
          <w:szCs w:val="24"/>
        </w:rPr>
        <w:t>et al</w:t>
      </w:r>
      <w:r w:rsidR="005E32A5" w:rsidRPr="00615A45">
        <w:rPr>
          <w:rFonts w:ascii="Times New Roman" w:hAnsi="Times New Roman"/>
          <w:sz w:val="24"/>
          <w:szCs w:val="24"/>
        </w:rPr>
        <w:t xml:space="preserve">., 2006). So, it is interesting that </w:t>
      </w:r>
      <w:r w:rsidR="005E32A5" w:rsidRPr="00615A45">
        <w:rPr>
          <w:rFonts w:ascii="Times New Roman" w:hAnsi="Times New Roman"/>
          <w:i/>
          <w:iCs/>
          <w:sz w:val="24"/>
          <w:szCs w:val="24"/>
        </w:rPr>
        <w:t>E.</w:t>
      </w:r>
      <w:r w:rsidR="005E32A5" w:rsidRPr="00615A45">
        <w:rPr>
          <w:rFonts w:ascii="Times New Roman" w:hAnsi="Times New Roman"/>
          <w:sz w:val="24"/>
          <w:szCs w:val="24"/>
        </w:rPr>
        <w:t xml:space="preserve"> </w:t>
      </w:r>
      <w:r w:rsidR="005E32A5" w:rsidRPr="00615A45">
        <w:rPr>
          <w:rFonts w:ascii="Times New Roman" w:hAnsi="Times New Roman"/>
          <w:i/>
          <w:iCs/>
          <w:sz w:val="24"/>
          <w:szCs w:val="24"/>
        </w:rPr>
        <w:lastRenderedPageBreak/>
        <w:t xml:space="preserve">coli </w:t>
      </w:r>
      <w:r w:rsidR="005E32A5" w:rsidRPr="00615A45">
        <w:rPr>
          <w:rFonts w:ascii="Times New Roman" w:hAnsi="Times New Roman"/>
          <w:sz w:val="24"/>
          <w:szCs w:val="24"/>
        </w:rPr>
        <w:t xml:space="preserve">is susceptible to the tested extract on the present finding. This finding </w:t>
      </w:r>
      <w:r w:rsidRPr="00615A45">
        <w:rPr>
          <w:rFonts w:ascii="Times New Roman" w:hAnsi="Times New Roman"/>
          <w:sz w:val="24"/>
          <w:szCs w:val="24"/>
        </w:rPr>
        <w:t>agreed</w:t>
      </w:r>
      <w:r w:rsidR="005E32A5" w:rsidRPr="00615A45">
        <w:rPr>
          <w:rFonts w:ascii="Times New Roman" w:hAnsi="Times New Roman"/>
          <w:sz w:val="24"/>
          <w:szCs w:val="24"/>
        </w:rPr>
        <w:t xml:space="preserve"> with the</w:t>
      </w:r>
      <w:r w:rsidR="005E32A5" w:rsidRPr="00615A45">
        <w:rPr>
          <w:rFonts w:ascii="Times New Roman" w:hAnsi="Times New Roman"/>
          <w:i/>
          <w:iCs/>
          <w:sz w:val="24"/>
          <w:szCs w:val="24"/>
        </w:rPr>
        <w:t xml:space="preserve"> </w:t>
      </w:r>
      <w:r w:rsidR="005E32A5" w:rsidRPr="00615A45">
        <w:rPr>
          <w:rFonts w:ascii="Times New Roman" w:hAnsi="Times New Roman"/>
          <w:sz w:val="24"/>
          <w:szCs w:val="24"/>
        </w:rPr>
        <w:t>findings of (Habtamu Tedila and Addisu Assefa, 2019).</w:t>
      </w:r>
    </w:p>
    <w:p w:rsidR="005E32A5" w:rsidRPr="00615A45" w:rsidRDefault="005E32A5" w:rsidP="002A49AA">
      <w:pPr>
        <w:pStyle w:val="Heading3"/>
        <w:numPr>
          <w:ilvl w:val="2"/>
          <w:numId w:val="22"/>
        </w:numPr>
        <w:jc w:val="left"/>
      </w:pPr>
      <w:bookmarkStart w:id="325" w:name="_Toc227922086"/>
      <w:r w:rsidRPr="00615A45">
        <w:t xml:space="preserve">Antibacterial activities of </w:t>
      </w:r>
      <w:r w:rsidR="000014F8" w:rsidRPr="00615A45">
        <w:rPr>
          <w:i/>
          <w:iCs/>
        </w:rPr>
        <w:t xml:space="preserve">Utrica simensis </w:t>
      </w:r>
      <w:r w:rsidRPr="00615A45">
        <w:t>against tested bacterial strains</w:t>
      </w:r>
      <w:bookmarkEnd w:id="325"/>
    </w:p>
    <w:p w:rsidR="00E672C9" w:rsidRPr="00615A45" w:rsidRDefault="005E32A5" w:rsidP="002744FA">
      <w:pPr>
        <w:widowControl w:val="0"/>
        <w:tabs>
          <w:tab w:val="left" w:pos="9312"/>
          <w:tab w:val="left" w:pos="9356"/>
        </w:tabs>
        <w:overflowPunct w:val="0"/>
        <w:autoSpaceDE w:val="0"/>
        <w:autoSpaceDN w:val="0"/>
        <w:adjustRightInd w:val="0"/>
        <w:spacing w:after="0" w:line="360" w:lineRule="auto"/>
        <w:ind w:right="-44"/>
        <w:jc w:val="both"/>
        <w:rPr>
          <w:rFonts w:ascii="Times New Roman" w:hAnsi="Times New Roman"/>
          <w:sz w:val="24"/>
          <w:szCs w:val="24"/>
        </w:rPr>
      </w:pPr>
      <w:r w:rsidRPr="00615A45">
        <w:rPr>
          <w:rFonts w:ascii="Times New Roman" w:hAnsi="Times New Roman"/>
          <w:sz w:val="24"/>
          <w:szCs w:val="24"/>
        </w:rPr>
        <w:t xml:space="preserve">The in vitro antibacterial test of the methanol root extracts of </w:t>
      </w:r>
      <w:r w:rsidR="000014F8" w:rsidRPr="00615A45">
        <w:rPr>
          <w:rFonts w:ascii="Times New Roman" w:hAnsi="Times New Roman"/>
          <w:i/>
          <w:iCs/>
          <w:sz w:val="24"/>
          <w:szCs w:val="24"/>
        </w:rPr>
        <w:t xml:space="preserve">Utrica simensis </w:t>
      </w:r>
      <w:r w:rsidRPr="00615A45">
        <w:rPr>
          <w:rFonts w:ascii="Times New Roman" w:hAnsi="Times New Roman"/>
          <w:sz w:val="24"/>
          <w:szCs w:val="24"/>
        </w:rPr>
        <w:t xml:space="preserve">was tested at a concentration of 50mg/ml, 25mg/ml, 12.5mg/ml, and 6.25mg/ml against four human pathogenic bacterial strains. The extract showed a zone of inhibition ranged from (7.55 - 10.89 mm). Maximum zone of inhibition (10.89 ± 0.33 mm) was recorded against </w:t>
      </w:r>
      <w:r w:rsidRPr="00615A45">
        <w:rPr>
          <w:rFonts w:ascii="Times New Roman" w:hAnsi="Times New Roman"/>
          <w:i/>
          <w:iCs/>
          <w:sz w:val="24"/>
          <w:szCs w:val="24"/>
        </w:rPr>
        <w:t>S. aureus</w:t>
      </w:r>
      <w:r w:rsidRPr="00615A45">
        <w:rPr>
          <w:rFonts w:ascii="Times New Roman" w:hAnsi="Times New Roman"/>
          <w:sz w:val="24"/>
          <w:szCs w:val="24"/>
        </w:rPr>
        <w:t xml:space="preserve"> at 50mg/ml, similarly the extract also inhibits the growth of </w:t>
      </w:r>
      <w:r w:rsidRPr="00615A45">
        <w:rPr>
          <w:rFonts w:ascii="Times New Roman" w:hAnsi="Times New Roman"/>
          <w:i/>
          <w:iCs/>
          <w:sz w:val="24"/>
          <w:szCs w:val="24"/>
        </w:rPr>
        <w:t>E. coli</w:t>
      </w:r>
      <w:r w:rsidRPr="00615A45">
        <w:rPr>
          <w:rFonts w:ascii="Times New Roman" w:hAnsi="Times New Roman"/>
          <w:sz w:val="24"/>
          <w:szCs w:val="24"/>
        </w:rPr>
        <w:t xml:space="preserve"> (10.66 ± 0</w:t>
      </w:r>
      <w:r w:rsidR="00865EA2" w:rsidRPr="00615A45">
        <w:rPr>
          <w:rFonts w:ascii="Times New Roman" w:hAnsi="Times New Roman"/>
          <w:sz w:val="24"/>
          <w:szCs w:val="24"/>
        </w:rPr>
        <w:t>.33 mm) at the same concentrati</w:t>
      </w:r>
      <w:r w:rsidRPr="00615A45">
        <w:rPr>
          <w:rFonts w:ascii="Times New Roman" w:hAnsi="Times New Roman"/>
          <w:sz w:val="24"/>
          <w:szCs w:val="24"/>
        </w:rPr>
        <w:t xml:space="preserve">on and minimum zone of inhibition (7.55± 0.33 mm) was recorded against </w:t>
      </w:r>
      <w:r w:rsidRPr="00615A45">
        <w:rPr>
          <w:rFonts w:ascii="Times New Roman" w:hAnsi="Times New Roman"/>
          <w:i/>
          <w:iCs/>
          <w:sz w:val="24"/>
          <w:szCs w:val="24"/>
        </w:rPr>
        <w:t>S. epidermids</w:t>
      </w:r>
      <w:r w:rsidR="00865EA2" w:rsidRPr="00615A45">
        <w:rPr>
          <w:rFonts w:ascii="Times New Roman" w:hAnsi="Times New Roman"/>
          <w:sz w:val="24"/>
          <w:szCs w:val="24"/>
        </w:rPr>
        <w:t xml:space="preserve"> (Table 21</w:t>
      </w:r>
      <w:r w:rsidRPr="00615A45">
        <w:rPr>
          <w:rFonts w:ascii="Times New Roman" w:hAnsi="Times New Roman"/>
          <w:sz w:val="24"/>
          <w:szCs w:val="24"/>
        </w:rPr>
        <w:t xml:space="preserve">). There was a significant difference between test concentrations to inhibit the growth of tested pathogens. 50mg/ml was significantly inhibiting the growth of </w:t>
      </w:r>
      <w:r w:rsidRPr="00615A45">
        <w:rPr>
          <w:rFonts w:ascii="Times New Roman" w:hAnsi="Times New Roman"/>
          <w:i/>
          <w:iCs/>
          <w:sz w:val="24"/>
          <w:szCs w:val="24"/>
        </w:rPr>
        <w:t>E. coli</w:t>
      </w:r>
      <w:r w:rsidRPr="00615A45">
        <w:rPr>
          <w:rFonts w:ascii="Times New Roman" w:hAnsi="Times New Roman"/>
          <w:sz w:val="24"/>
          <w:szCs w:val="24"/>
        </w:rPr>
        <w:t xml:space="preserve"> co</w:t>
      </w:r>
      <w:r w:rsidR="001022FE" w:rsidRPr="00615A45">
        <w:rPr>
          <w:rFonts w:ascii="Times New Roman" w:hAnsi="Times New Roman"/>
          <w:sz w:val="24"/>
          <w:szCs w:val="24"/>
        </w:rPr>
        <w:t>mpare to 6.</w:t>
      </w:r>
      <w:r w:rsidR="00865EA2" w:rsidRPr="00615A45">
        <w:rPr>
          <w:rFonts w:ascii="Times New Roman" w:hAnsi="Times New Roman"/>
          <w:sz w:val="24"/>
          <w:szCs w:val="24"/>
        </w:rPr>
        <w:t>2</w:t>
      </w:r>
      <w:r w:rsidR="001022FE" w:rsidRPr="00615A45">
        <w:rPr>
          <w:rFonts w:ascii="Times New Roman" w:hAnsi="Times New Roman"/>
          <w:sz w:val="24"/>
          <w:szCs w:val="24"/>
        </w:rPr>
        <w:t>5</w:t>
      </w:r>
      <w:r w:rsidR="00DC05D0" w:rsidRPr="00615A45">
        <w:rPr>
          <w:rFonts w:ascii="Times New Roman" w:hAnsi="Times New Roman"/>
          <w:sz w:val="24"/>
          <w:szCs w:val="24"/>
        </w:rPr>
        <w:t xml:space="preserve"> mg/ml.</w:t>
      </w:r>
      <w:r w:rsidR="00D00454" w:rsidRPr="00615A45">
        <w:rPr>
          <w:rFonts w:ascii="Times New Roman" w:hAnsi="Times New Roman"/>
          <w:sz w:val="24"/>
          <w:szCs w:val="24"/>
        </w:rPr>
        <w:t xml:space="preserve"> Conversely, the present study is disagreed with the findings of Kashikar and George (2006) who reported that C.quadrangularis </w:t>
      </w:r>
      <w:r w:rsidR="00B57445" w:rsidRPr="00615A45">
        <w:rPr>
          <w:rFonts w:ascii="Times New Roman" w:hAnsi="Times New Roman"/>
          <w:sz w:val="24"/>
          <w:szCs w:val="24"/>
        </w:rPr>
        <w:t>has</w:t>
      </w:r>
      <w:r w:rsidR="007E0A7F" w:rsidRPr="00615A45">
        <w:rPr>
          <w:rFonts w:ascii="Times New Roman" w:hAnsi="Times New Roman"/>
          <w:sz w:val="24"/>
          <w:szCs w:val="24"/>
        </w:rPr>
        <w:t xml:space="preserve"> antibacterial</w:t>
      </w:r>
      <w:r w:rsidR="00B57445" w:rsidRPr="00615A45">
        <w:rPr>
          <w:rFonts w:ascii="Times New Roman" w:hAnsi="Times New Roman"/>
          <w:sz w:val="24"/>
          <w:szCs w:val="24"/>
        </w:rPr>
        <w:t xml:space="preserve"> activity against S.aureus and found ineffective against E.coli. This antibacterial activity of C.quadrangularis is a result of the presence of phytochemical constituent that are alkaloids, flavonoids, saponins, steroids, tannins and amino acids studied by Anitha </w:t>
      </w:r>
      <w:r w:rsidR="00B57445" w:rsidRPr="00615A45">
        <w:rPr>
          <w:rFonts w:ascii="Times New Roman" w:hAnsi="Times New Roman"/>
          <w:i/>
          <w:sz w:val="24"/>
          <w:szCs w:val="24"/>
        </w:rPr>
        <w:t>et al</w:t>
      </w:r>
      <w:r w:rsidR="00B57445" w:rsidRPr="00615A45">
        <w:rPr>
          <w:rFonts w:ascii="Times New Roman" w:hAnsi="Times New Roman"/>
          <w:sz w:val="24"/>
          <w:szCs w:val="24"/>
        </w:rPr>
        <w:t>.(2006).</w:t>
      </w:r>
    </w:p>
    <w:p w:rsidR="005D0275" w:rsidRPr="00615A45" w:rsidRDefault="005D0275" w:rsidP="005D0275">
      <w:pPr>
        <w:pStyle w:val="Caption"/>
        <w:keepNext/>
        <w:rPr>
          <w:rFonts w:ascii="Times New Roman" w:hAnsi="Times New Roman"/>
          <w:color w:val="auto"/>
          <w:sz w:val="22"/>
          <w:szCs w:val="22"/>
        </w:rPr>
      </w:pPr>
      <w:bookmarkStart w:id="326" w:name="_Toc198012714"/>
      <w:bookmarkStart w:id="327" w:name="_Toc228189351"/>
      <w:r w:rsidRPr="00615A45">
        <w:rPr>
          <w:rFonts w:ascii="Times New Roman" w:hAnsi="Times New Roman"/>
          <w:color w:val="auto"/>
          <w:sz w:val="22"/>
          <w:szCs w:val="22"/>
        </w:rPr>
        <w:t xml:space="preserve">Table </w:t>
      </w:r>
      <w:r w:rsidR="00B74F4D" w:rsidRPr="00615A45">
        <w:rPr>
          <w:rFonts w:ascii="Times New Roman" w:hAnsi="Times New Roman"/>
          <w:color w:val="auto"/>
          <w:sz w:val="22"/>
          <w:szCs w:val="22"/>
        </w:rPr>
        <w:fldChar w:fldCharType="begin"/>
      </w:r>
      <w:r w:rsidR="00B74F4D" w:rsidRPr="00615A45">
        <w:rPr>
          <w:rFonts w:ascii="Times New Roman" w:hAnsi="Times New Roman"/>
          <w:color w:val="auto"/>
          <w:sz w:val="22"/>
          <w:szCs w:val="22"/>
        </w:rPr>
        <w:instrText xml:space="preserve"> SEQ Table \* ARABIC </w:instrText>
      </w:r>
      <w:r w:rsidR="00B74F4D" w:rsidRPr="00615A45">
        <w:rPr>
          <w:rFonts w:ascii="Times New Roman" w:hAnsi="Times New Roman"/>
          <w:color w:val="auto"/>
          <w:sz w:val="22"/>
          <w:szCs w:val="22"/>
        </w:rPr>
        <w:fldChar w:fldCharType="separate"/>
      </w:r>
      <w:r w:rsidRPr="00615A45">
        <w:rPr>
          <w:rFonts w:ascii="Times New Roman" w:hAnsi="Times New Roman"/>
          <w:noProof/>
          <w:color w:val="auto"/>
          <w:sz w:val="22"/>
          <w:szCs w:val="22"/>
        </w:rPr>
        <w:t>21</w:t>
      </w:r>
      <w:r w:rsidR="00B74F4D" w:rsidRPr="00615A45">
        <w:rPr>
          <w:rFonts w:ascii="Times New Roman" w:hAnsi="Times New Roman"/>
          <w:noProof/>
          <w:color w:val="auto"/>
          <w:sz w:val="22"/>
          <w:szCs w:val="22"/>
        </w:rPr>
        <w:fldChar w:fldCharType="end"/>
      </w:r>
      <w:r w:rsidRPr="00615A45">
        <w:rPr>
          <w:rFonts w:ascii="Times New Roman" w:hAnsi="Times New Roman"/>
          <w:color w:val="auto"/>
          <w:sz w:val="22"/>
          <w:szCs w:val="22"/>
        </w:rPr>
        <w:t>: Antibacterial Activities of Selected Medicinal Plants</w:t>
      </w:r>
      <w:bookmarkEnd w:id="326"/>
      <w:bookmarkEnd w:id="327"/>
    </w:p>
    <w:tbl>
      <w:tblPr>
        <w:tblStyle w:val="TableGrid2"/>
        <w:tblW w:w="9486" w:type="dxa"/>
        <w:tblInd w:w="120" w:type="dxa"/>
        <w:tblLook w:val="04A0" w:firstRow="1" w:lastRow="0" w:firstColumn="1" w:lastColumn="0" w:noHBand="0" w:noVBand="1"/>
      </w:tblPr>
      <w:tblGrid>
        <w:gridCol w:w="1835"/>
        <w:gridCol w:w="1575"/>
        <w:gridCol w:w="1548"/>
        <w:gridCol w:w="1548"/>
        <w:gridCol w:w="1535"/>
        <w:gridCol w:w="1535"/>
      </w:tblGrid>
      <w:tr w:rsidR="00615A45" w:rsidRPr="00615A45" w:rsidTr="006D5867">
        <w:trPr>
          <w:trHeight w:val="349"/>
        </w:trPr>
        <w:tc>
          <w:tcPr>
            <w:tcW w:w="9486" w:type="dxa"/>
            <w:gridSpan w:val="6"/>
          </w:tcPr>
          <w:p w:rsidR="005E32A5" w:rsidRPr="00615A45" w:rsidRDefault="005E32A5" w:rsidP="005E32A5">
            <w:pPr>
              <w:widowControl w:val="0"/>
              <w:overflowPunct w:val="0"/>
              <w:autoSpaceDE w:val="0"/>
              <w:autoSpaceDN w:val="0"/>
              <w:adjustRightInd w:val="0"/>
              <w:ind w:right="540"/>
              <w:jc w:val="center"/>
              <w:rPr>
                <w:rFonts w:ascii="Times New Roman" w:eastAsia="SimSun" w:hAnsi="Times New Roman"/>
                <w:sz w:val="24"/>
                <w:szCs w:val="24"/>
              </w:rPr>
            </w:pPr>
            <w:r w:rsidRPr="00615A45">
              <w:rPr>
                <w:rFonts w:ascii="Times New Roman" w:eastAsia="SimSun" w:hAnsi="Times New Roman"/>
                <w:sz w:val="24"/>
                <w:szCs w:val="24"/>
              </w:rPr>
              <w:t>Inhibition Zone (mm)</w:t>
            </w:r>
          </w:p>
        </w:tc>
      </w:tr>
      <w:tr w:rsidR="00615A45" w:rsidRPr="00615A45" w:rsidTr="006D5867">
        <w:trPr>
          <w:trHeight w:val="349"/>
        </w:trPr>
        <w:tc>
          <w:tcPr>
            <w:tcW w:w="2085"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Plant species</w:t>
            </w:r>
          </w:p>
        </w:tc>
        <w:tc>
          <w:tcPr>
            <w:tcW w:w="1491" w:type="dxa"/>
            <w:vAlign w:val="bottom"/>
          </w:tcPr>
          <w:p w:rsidR="005E32A5" w:rsidRPr="00615A45" w:rsidRDefault="00B74F4D"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C</w:t>
            </w:r>
            <w:r w:rsidR="005E32A5" w:rsidRPr="00615A45">
              <w:rPr>
                <w:rFonts w:ascii="Times New Roman" w:eastAsia="SimSun" w:hAnsi="Times New Roman"/>
                <w:sz w:val="24"/>
                <w:szCs w:val="24"/>
              </w:rPr>
              <w:t>oncentration</w:t>
            </w:r>
          </w:p>
        </w:tc>
        <w:tc>
          <w:tcPr>
            <w:tcW w:w="1464"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i/>
                <w:iCs/>
                <w:sz w:val="24"/>
                <w:szCs w:val="24"/>
              </w:rPr>
              <w:t>E. coli</w:t>
            </w:r>
          </w:p>
        </w:tc>
        <w:tc>
          <w:tcPr>
            <w:tcW w:w="1464"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i/>
                <w:iCs/>
                <w:sz w:val="24"/>
                <w:szCs w:val="24"/>
              </w:rPr>
              <w:t>K. pneumonia</w:t>
            </w:r>
          </w:p>
        </w:tc>
        <w:tc>
          <w:tcPr>
            <w:tcW w:w="1452"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i/>
                <w:iCs/>
                <w:sz w:val="24"/>
                <w:szCs w:val="24"/>
              </w:rPr>
              <w:t>S. aureus</w:t>
            </w:r>
          </w:p>
        </w:tc>
        <w:tc>
          <w:tcPr>
            <w:tcW w:w="1530"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i/>
                <w:iCs/>
                <w:sz w:val="24"/>
                <w:szCs w:val="24"/>
              </w:rPr>
              <w:t>S. epidermis</w:t>
            </w:r>
          </w:p>
        </w:tc>
      </w:tr>
      <w:tr w:rsidR="00615A45" w:rsidRPr="00615A45" w:rsidTr="006D5867">
        <w:trPr>
          <w:trHeight w:val="349"/>
        </w:trPr>
        <w:tc>
          <w:tcPr>
            <w:tcW w:w="2085" w:type="dxa"/>
          </w:tcPr>
          <w:p w:rsidR="005E32A5" w:rsidRPr="00615A45" w:rsidRDefault="005E32A5" w:rsidP="005E32A5">
            <w:pPr>
              <w:widowControl w:val="0"/>
              <w:overflowPunct w:val="0"/>
              <w:autoSpaceDE w:val="0"/>
              <w:autoSpaceDN w:val="0"/>
              <w:adjustRightInd w:val="0"/>
              <w:ind w:right="540"/>
              <w:jc w:val="both"/>
              <w:rPr>
                <w:rFonts w:ascii="Times New Roman" w:eastAsia="SimSun" w:hAnsi="Times New Roman"/>
                <w:sz w:val="24"/>
                <w:szCs w:val="24"/>
              </w:rPr>
            </w:pPr>
            <w:r w:rsidRPr="00615A45">
              <w:rPr>
                <w:rFonts w:ascii="Times New Roman" w:eastAsia="SimSun" w:hAnsi="Times New Roman"/>
                <w:i/>
                <w:iCs/>
                <w:sz w:val="24"/>
                <w:szCs w:val="24"/>
              </w:rPr>
              <w:t xml:space="preserve"> </w:t>
            </w:r>
            <w:r w:rsidR="00C86E72" w:rsidRPr="00615A45">
              <w:rPr>
                <w:rFonts w:ascii="Times New Roman" w:hAnsi="Times New Roman"/>
                <w:i/>
                <w:iCs/>
                <w:sz w:val="24"/>
                <w:szCs w:val="24"/>
              </w:rPr>
              <w:t>Otostegia</w:t>
            </w:r>
            <w:r w:rsidR="00C86E72" w:rsidRPr="00615A45">
              <w:rPr>
                <w:rFonts w:ascii="Times New Roman" w:eastAsia="SimSun" w:hAnsi="Times New Roman"/>
                <w:i/>
                <w:iCs/>
                <w:sz w:val="24"/>
                <w:szCs w:val="24"/>
              </w:rPr>
              <w:t xml:space="preserve"> </w:t>
            </w:r>
            <w:r w:rsidRPr="00615A45">
              <w:rPr>
                <w:rFonts w:ascii="Times New Roman" w:eastAsia="SimSun" w:hAnsi="Times New Roman"/>
                <w:i/>
                <w:iCs/>
                <w:sz w:val="24"/>
                <w:szCs w:val="24"/>
              </w:rPr>
              <w:t>integrifolia</w:t>
            </w:r>
          </w:p>
        </w:tc>
        <w:tc>
          <w:tcPr>
            <w:tcW w:w="1491"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50mg/ml</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25mg/ml</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12.5mg/ml</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6.25mg/ml</w:t>
            </w:r>
          </w:p>
        </w:tc>
        <w:tc>
          <w:tcPr>
            <w:tcW w:w="1464"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7.33±0.16a</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6.50±0.28a</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6.66±0.18a</w:t>
            </w:r>
          </w:p>
          <w:p w:rsidR="005E32A5" w:rsidRPr="00615A45" w:rsidRDefault="00CA377B"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6.5</w:t>
            </w:r>
            <w:r w:rsidR="005E32A5" w:rsidRPr="00615A45">
              <w:rPr>
                <w:rFonts w:ascii="Times New Roman" w:eastAsia="SimSun" w:hAnsi="Times New Roman"/>
                <w:sz w:val="24"/>
                <w:szCs w:val="24"/>
              </w:rPr>
              <w:t>5±0.16a</w:t>
            </w:r>
          </w:p>
        </w:tc>
        <w:tc>
          <w:tcPr>
            <w:tcW w:w="1464"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9.00±0.57b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8.00±0.57b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8.33±0.88b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8.66±1.66b</w:t>
            </w:r>
          </w:p>
        </w:tc>
        <w:tc>
          <w:tcPr>
            <w:tcW w:w="1452"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8.33±0.33c</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7.66±0.66c</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7.66±0.33c</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6.66±0.33c</w:t>
            </w:r>
          </w:p>
        </w:tc>
        <w:tc>
          <w:tcPr>
            <w:tcW w:w="1530"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9.18±0.14d</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8.50±0.28d</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9.33±0.33d</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8.33±0.33d</w:t>
            </w:r>
          </w:p>
        </w:tc>
      </w:tr>
      <w:tr w:rsidR="00615A45" w:rsidRPr="00615A45" w:rsidTr="006D5867">
        <w:trPr>
          <w:trHeight w:val="349"/>
        </w:trPr>
        <w:tc>
          <w:tcPr>
            <w:tcW w:w="2085" w:type="dxa"/>
            <w:vAlign w:val="bottom"/>
          </w:tcPr>
          <w:p w:rsidR="005E32A5" w:rsidRPr="00615A45" w:rsidRDefault="00C817B8" w:rsidP="005E32A5">
            <w:pPr>
              <w:widowControl w:val="0"/>
              <w:autoSpaceDE w:val="0"/>
              <w:autoSpaceDN w:val="0"/>
              <w:adjustRightInd w:val="0"/>
              <w:rPr>
                <w:rFonts w:ascii="Times New Roman" w:eastAsia="SimSun" w:hAnsi="Times New Roman"/>
                <w:sz w:val="24"/>
                <w:szCs w:val="24"/>
              </w:rPr>
            </w:pPr>
            <w:r w:rsidRPr="00615A45">
              <w:rPr>
                <w:rFonts w:ascii="Times New Roman" w:hAnsi="Times New Roman"/>
                <w:i/>
                <w:iCs/>
                <w:sz w:val="24"/>
                <w:szCs w:val="24"/>
              </w:rPr>
              <w:t>Verbascum sinaiticum</w:t>
            </w:r>
          </w:p>
        </w:tc>
        <w:tc>
          <w:tcPr>
            <w:tcW w:w="1491"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50mg/ml</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25mg/ml</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12.5mg/ml</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6.25mg/ml</w:t>
            </w:r>
          </w:p>
        </w:tc>
        <w:tc>
          <w:tcPr>
            <w:tcW w:w="1464"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10.33±0.33a</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8.33±0.33ab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8.33±0.33ab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8.55±0.33b</w:t>
            </w:r>
          </w:p>
        </w:tc>
        <w:tc>
          <w:tcPr>
            <w:tcW w:w="1464"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9.33±0.33b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9.66±0.33b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11.66±0.33b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11.00±0.57b</w:t>
            </w:r>
          </w:p>
        </w:tc>
        <w:tc>
          <w:tcPr>
            <w:tcW w:w="1452"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13.33±0.77c</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11.33±0.88cd</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9.33±0.33d</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11.66±1.20d</w:t>
            </w:r>
          </w:p>
        </w:tc>
        <w:tc>
          <w:tcPr>
            <w:tcW w:w="1530"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13.33±0.77d</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11.33±0.33d</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11.00±0.57d</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11.33±0.88d</w:t>
            </w:r>
          </w:p>
        </w:tc>
      </w:tr>
      <w:tr w:rsidR="00615A45" w:rsidRPr="00615A45" w:rsidTr="006D5867">
        <w:trPr>
          <w:trHeight w:val="349"/>
        </w:trPr>
        <w:tc>
          <w:tcPr>
            <w:tcW w:w="2085" w:type="dxa"/>
          </w:tcPr>
          <w:p w:rsidR="007A3579" w:rsidRPr="00615A45" w:rsidRDefault="007A3579" w:rsidP="005E32A5">
            <w:pPr>
              <w:widowControl w:val="0"/>
              <w:overflowPunct w:val="0"/>
              <w:autoSpaceDE w:val="0"/>
              <w:autoSpaceDN w:val="0"/>
              <w:adjustRightInd w:val="0"/>
              <w:ind w:right="540"/>
              <w:jc w:val="both"/>
              <w:rPr>
                <w:rFonts w:ascii="Times New Roman" w:hAnsi="Times New Roman"/>
                <w:i/>
                <w:sz w:val="24"/>
                <w:szCs w:val="24"/>
              </w:rPr>
            </w:pPr>
          </w:p>
          <w:p w:rsidR="007A3579" w:rsidRPr="00615A45" w:rsidRDefault="007A3579" w:rsidP="005E32A5">
            <w:pPr>
              <w:widowControl w:val="0"/>
              <w:overflowPunct w:val="0"/>
              <w:autoSpaceDE w:val="0"/>
              <w:autoSpaceDN w:val="0"/>
              <w:adjustRightInd w:val="0"/>
              <w:ind w:right="540"/>
              <w:jc w:val="both"/>
              <w:rPr>
                <w:rFonts w:ascii="Times New Roman" w:hAnsi="Times New Roman"/>
                <w:i/>
                <w:sz w:val="24"/>
                <w:szCs w:val="24"/>
              </w:rPr>
            </w:pPr>
          </w:p>
          <w:p w:rsidR="005E32A5" w:rsidRPr="00615A45" w:rsidRDefault="00C817B8" w:rsidP="005E32A5">
            <w:pPr>
              <w:widowControl w:val="0"/>
              <w:overflowPunct w:val="0"/>
              <w:autoSpaceDE w:val="0"/>
              <w:autoSpaceDN w:val="0"/>
              <w:adjustRightInd w:val="0"/>
              <w:ind w:right="540"/>
              <w:jc w:val="both"/>
              <w:rPr>
                <w:rFonts w:ascii="Times New Roman" w:eastAsia="SimSun" w:hAnsi="Times New Roman"/>
                <w:sz w:val="24"/>
                <w:szCs w:val="24"/>
              </w:rPr>
            </w:pPr>
            <w:r w:rsidRPr="00615A45">
              <w:rPr>
                <w:rFonts w:ascii="Times New Roman" w:hAnsi="Times New Roman"/>
                <w:i/>
                <w:sz w:val="24"/>
                <w:szCs w:val="24"/>
              </w:rPr>
              <w:t>Clematis simensis</w:t>
            </w:r>
            <w:r w:rsidR="007A3579" w:rsidRPr="00615A45">
              <w:rPr>
                <w:rFonts w:ascii="Times New Roman" w:hAnsi="Times New Roman"/>
                <w:i/>
                <w:sz w:val="24"/>
                <w:szCs w:val="24"/>
              </w:rPr>
              <w:t xml:space="preserve">                           </w:t>
            </w:r>
          </w:p>
        </w:tc>
        <w:tc>
          <w:tcPr>
            <w:tcW w:w="1491"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50mg/ml</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25mg/ml</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12.5mg/ml</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6.25mg/ml</w:t>
            </w:r>
          </w:p>
        </w:tc>
        <w:tc>
          <w:tcPr>
            <w:tcW w:w="1464"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7.66±0.57a</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7.33±0.28b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7.00±0.33b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6.45±0.68b</w:t>
            </w:r>
          </w:p>
        </w:tc>
        <w:tc>
          <w:tcPr>
            <w:tcW w:w="1464"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10.33±.33b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9.00±0.00b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9.66±0.33b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7.66±0.57b</w:t>
            </w:r>
          </w:p>
        </w:tc>
        <w:tc>
          <w:tcPr>
            <w:tcW w:w="1452"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12.33±1.43c</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11.33±1.33c</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10.33±0.33c</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8.66±0.33c</w:t>
            </w:r>
          </w:p>
        </w:tc>
        <w:tc>
          <w:tcPr>
            <w:tcW w:w="1530" w:type="dxa"/>
            <w:vAlign w:val="bottom"/>
          </w:tcPr>
          <w:p w:rsidR="0086003B"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12.12±1.00d</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10.33±0.33de</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9.00±0.57e</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9.66±0.33de</w:t>
            </w:r>
          </w:p>
        </w:tc>
      </w:tr>
      <w:tr w:rsidR="00615A45" w:rsidRPr="00615A45" w:rsidTr="006D5867">
        <w:trPr>
          <w:trHeight w:val="349"/>
        </w:trPr>
        <w:tc>
          <w:tcPr>
            <w:tcW w:w="2085" w:type="dxa"/>
            <w:vAlign w:val="bottom"/>
          </w:tcPr>
          <w:p w:rsidR="005E32A5" w:rsidRPr="00615A45" w:rsidRDefault="000014F8" w:rsidP="005E32A5">
            <w:pPr>
              <w:widowControl w:val="0"/>
              <w:autoSpaceDE w:val="0"/>
              <w:autoSpaceDN w:val="0"/>
              <w:adjustRightInd w:val="0"/>
              <w:rPr>
                <w:rFonts w:ascii="Times New Roman" w:eastAsia="SimSun" w:hAnsi="Times New Roman"/>
                <w:sz w:val="24"/>
                <w:szCs w:val="24"/>
              </w:rPr>
            </w:pPr>
            <w:r w:rsidRPr="00615A45">
              <w:rPr>
                <w:rFonts w:ascii="Times New Roman" w:hAnsi="Times New Roman"/>
                <w:i/>
                <w:iCs/>
                <w:sz w:val="24"/>
                <w:szCs w:val="24"/>
              </w:rPr>
              <w:t>Utrica simensis</w:t>
            </w:r>
          </w:p>
        </w:tc>
        <w:tc>
          <w:tcPr>
            <w:tcW w:w="1491"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50mg/ml</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25mg/ml</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12.5mg/ml</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6.25mg/ml</w:t>
            </w:r>
          </w:p>
        </w:tc>
        <w:tc>
          <w:tcPr>
            <w:tcW w:w="1464"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10.66±0.33a</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9.33±0.33ab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9.33±0.33ab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8.33±0.33b</w:t>
            </w:r>
          </w:p>
        </w:tc>
        <w:tc>
          <w:tcPr>
            <w:tcW w:w="1464"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9.66±0.33b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9.33±0.33b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8.33±0.33b</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8.66±0.33b</w:t>
            </w:r>
          </w:p>
        </w:tc>
        <w:tc>
          <w:tcPr>
            <w:tcW w:w="1452"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10.89±0.33c</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9.33±0.33c</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8.66±0.33c</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8.33±0.33c</w:t>
            </w:r>
          </w:p>
        </w:tc>
        <w:tc>
          <w:tcPr>
            <w:tcW w:w="1530"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8.33±0.33d</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8.66±0.33d</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8.33±0.33d</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7.55±0.33d</w:t>
            </w:r>
          </w:p>
        </w:tc>
      </w:tr>
      <w:tr w:rsidR="00615A45" w:rsidRPr="00615A45" w:rsidTr="006D5867">
        <w:trPr>
          <w:trHeight w:val="377"/>
        </w:trPr>
        <w:tc>
          <w:tcPr>
            <w:tcW w:w="2085"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lastRenderedPageBreak/>
              <w:t>Cefoxitin(+ve   control)</w:t>
            </w:r>
          </w:p>
        </w:tc>
        <w:tc>
          <w:tcPr>
            <w:tcW w:w="1491"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(30μg)</w:t>
            </w:r>
          </w:p>
        </w:tc>
        <w:tc>
          <w:tcPr>
            <w:tcW w:w="1464"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23.375±1.407</w:t>
            </w:r>
          </w:p>
        </w:tc>
        <w:tc>
          <w:tcPr>
            <w:tcW w:w="1464" w:type="dxa"/>
            <w:vAlign w:val="bottom"/>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22.432±1.562</w:t>
            </w:r>
          </w:p>
        </w:tc>
        <w:tc>
          <w:tcPr>
            <w:tcW w:w="1452" w:type="dxa"/>
            <w:vAlign w:val="bottom"/>
          </w:tcPr>
          <w:p w:rsidR="005E32A5" w:rsidRPr="00615A45" w:rsidRDefault="00E0360E"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28.00</w:t>
            </w:r>
            <w:r w:rsidR="005E32A5" w:rsidRPr="00615A45">
              <w:rPr>
                <w:rFonts w:ascii="Times New Roman" w:eastAsia="SimSun" w:hAnsi="Times New Roman"/>
                <w:sz w:val="24"/>
                <w:szCs w:val="24"/>
              </w:rPr>
              <w:t>±  1.18</w:t>
            </w:r>
          </w:p>
        </w:tc>
        <w:tc>
          <w:tcPr>
            <w:tcW w:w="1530" w:type="dxa"/>
            <w:vAlign w:val="bottom"/>
          </w:tcPr>
          <w:p w:rsidR="005E32A5" w:rsidRPr="00615A45" w:rsidRDefault="00C31E81" w:rsidP="00E0360E">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7.67</w:t>
            </w:r>
            <w:r w:rsidR="005E32A5" w:rsidRPr="00615A45">
              <w:rPr>
                <w:rFonts w:ascii="Times New Roman" w:eastAsia="SimSun" w:hAnsi="Times New Roman"/>
                <w:sz w:val="24"/>
                <w:szCs w:val="24"/>
              </w:rPr>
              <w:t>±</w:t>
            </w:r>
            <w:r w:rsidR="00E0360E" w:rsidRPr="00615A45">
              <w:rPr>
                <w:rFonts w:ascii="Times New Roman" w:eastAsia="SimSun" w:hAnsi="Times New Roman"/>
                <w:sz w:val="24"/>
                <w:szCs w:val="24"/>
              </w:rPr>
              <w:t>0.77</w:t>
            </w:r>
          </w:p>
        </w:tc>
      </w:tr>
      <w:tr w:rsidR="00615A45" w:rsidRPr="00615A45" w:rsidTr="006D5867">
        <w:trPr>
          <w:trHeight w:val="361"/>
        </w:trPr>
        <w:tc>
          <w:tcPr>
            <w:tcW w:w="2085"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Methanol</w:t>
            </w: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(_ve control)</w:t>
            </w:r>
          </w:p>
        </w:tc>
        <w:tc>
          <w:tcPr>
            <w:tcW w:w="1491" w:type="dxa"/>
          </w:tcPr>
          <w:p w:rsidR="005E32A5" w:rsidRPr="00615A45" w:rsidRDefault="005E32A5" w:rsidP="005E32A5">
            <w:pPr>
              <w:rPr>
                <w:rFonts w:ascii="Times New Roman" w:eastAsia="SimSun" w:hAnsi="Times New Roman"/>
                <w:sz w:val="24"/>
                <w:szCs w:val="24"/>
              </w:rPr>
            </w:pPr>
          </w:p>
          <w:p w:rsidR="005E32A5" w:rsidRPr="00615A45" w:rsidRDefault="005E32A5" w:rsidP="005E32A5">
            <w:pPr>
              <w:rPr>
                <w:rFonts w:ascii="Times New Roman" w:eastAsia="SimSun" w:hAnsi="Times New Roman"/>
                <w:sz w:val="24"/>
                <w:szCs w:val="24"/>
              </w:rPr>
            </w:pPr>
            <w:r w:rsidRPr="00615A45">
              <w:rPr>
                <w:rFonts w:ascii="Times New Roman" w:eastAsia="SimSun" w:hAnsi="Times New Roman"/>
                <w:sz w:val="24"/>
                <w:szCs w:val="24"/>
              </w:rPr>
              <w:t>99.5%</w:t>
            </w:r>
          </w:p>
          <w:p w:rsidR="005E32A5" w:rsidRPr="00615A45" w:rsidRDefault="005E32A5" w:rsidP="005E32A5">
            <w:pPr>
              <w:widowControl w:val="0"/>
              <w:autoSpaceDE w:val="0"/>
              <w:autoSpaceDN w:val="0"/>
              <w:adjustRightInd w:val="0"/>
              <w:rPr>
                <w:rFonts w:ascii="Times New Roman" w:eastAsia="SimSun" w:hAnsi="Times New Roman"/>
                <w:sz w:val="24"/>
                <w:szCs w:val="24"/>
              </w:rPr>
            </w:pPr>
          </w:p>
        </w:tc>
        <w:tc>
          <w:tcPr>
            <w:tcW w:w="1464" w:type="dxa"/>
          </w:tcPr>
          <w:p w:rsidR="005E32A5" w:rsidRPr="00615A45" w:rsidRDefault="005E32A5" w:rsidP="005E32A5">
            <w:pPr>
              <w:widowControl w:val="0"/>
              <w:autoSpaceDE w:val="0"/>
              <w:autoSpaceDN w:val="0"/>
              <w:adjustRightInd w:val="0"/>
              <w:rPr>
                <w:rFonts w:ascii="Times New Roman" w:eastAsia="SimSun" w:hAnsi="Times New Roman"/>
                <w:sz w:val="24"/>
                <w:szCs w:val="24"/>
              </w:rPr>
            </w:pP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0±00</w:t>
            </w:r>
          </w:p>
        </w:tc>
        <w:tc>
          <w:tcPr>
            <w:tcW w:w="1464" w:type="dxa"/>
          </w:tcPr>
          <w:p w:rsidR="005E32A5" w:rsidRPr="00615A45" w:rsidRDefault="005E32A5" w:rsidP="005E32A5">
            <w:pPr>
              <w:rPr>
                <w:rFonts w:ascii="Times New Roman" w:eastAsia="SimSun" w:hAnsi="Times New Roman"/>
                <w:sz w:val="24"/>
                <w:szCs w:val="24"/>
              </w:rPr>
            </w:pP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0±00</w:t>
            </w:r>
          </w:p>
        </w:tc>
        <w:tc>
          <w:tcPr>
            <w:tcW w:w="1452" w:type="dxa"/>
          </w:tcPr>
          <w:p w:rsidR="005E32A5" w:rsidRPr="00615A45" w:rsidRDefault="005E32A5" w:rsidP="005E32A5">
            <w:pPr>
              <w:rPr>
                <w:rFonts w:ascii="Times New Roman" w:eastAsia="SimSun" w:hAnsi="Times New Roman"/>
                <w:sz w:val="24"/>
                <w:szCs w:val="24"/>
              </w:rPr>
            </w:pP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0±.00</w:t>
            </w:r>
          </w:p>
        </w:tc>
        <w:tc>
          <w:tcPr>
            <w:tcW w:w="1530" w:type="dxa"/>
          </w:tcPr>
          <w:p w:rsidR="005E32A5" w:rsidRPr="00615A45" w:rsidRDefault="005E32A5" w:rsidP="005E32A5">
            <w:pPr>
              <w:rPr>
                <w:rFonts w:ascii="Times New Roman" w:eastAsia="SimSun" w:hAnsi="Times New Roman"/>
                <w:sz w:val="24"/>
                <w:szCs w:val="24"/>
              </w:rPr>
            </w:pPr>
          </w:p>
          <w:p w:rsidR="005E32A5" w:rsidRPr="00615A45" w:rsidRDefault="005E32A5" w:rsidP="005E32A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0±00</w:t>
            </w:r>
          </w:p>
        </w:tc>
      </w:tr>
    </w:tbl>
    <w:p w:rsidR="002E5A61" w:rsidRPr="00615A45" w:rsidRDefault="005E32A5" w:rsidP="00505CA8">
      <w:pPr>
        <w:widowControl w:val="0"/>
        <w:overflowPunct w:val="0"/>
        <w:autoSpaceDE w:val="0"/>
        <w:autoSpaceDN w:val="0"/>
        <w:adjustRightInd w:val="0"/>
        <w:spacing w:after="0"/>
        <w:ind w:right="-44"/>
        <w:jc w:val="both"/>
        <w:rPr>
          <w:rFonts w:ascii="Times New Roman" w:hAnsi="Times New Roman"/>
          <w:sz w:val="24"/>
          <w:szCs w:val="24"/>
        </w:rPr>
      </w:pPr>
      <w:r w:rsidRPr="00615A45">
        <w:rPr>
          <w:rFonts w:ascii="Times New Roman" w:hAnsi="Times New Roman"/>
          <w:sz w:val="24"/>
          <w:szCs w:val="24"/>
        </w:rPr>
        <w:t>NB: Mean values in a column indicated by similar letter are not signifi</w:t>
      </w:r>
      <w:r w:rsidR="002D7E06" w:rsidRPr="00615A45">
        <w:rPr>
          <w:rFonts w:ascii="Times New Roman" w:hAnsi="Times New Roman"/>
          <w:sz w:val="24"/>
          <w:szCs w:val="24"/>
        </w:rPr>
        <w:t>cantly different at (p &lt; 0.05).</w:t>
      </w:r>
      <w:r w:rsidRPr="00615A45">
        <w:rPr>
          <w:rFonts w:ascii="Times New Roman" w:hAnsi="Times New Roman"/>
          <w:sz w:val="24"/>
          <w:szCs w:val="24"/>
        </w:rPr>
        <w:t>This comparison was made between test concentrations of a species f</w:t>
      </w:r>
      <w:r w:rsidR="002E5A61" w:rsidRPr="00615A45">
        <w:rPr>
          <w:rFonts w:ascii="Times New Roman" w:hAnsi="Times New Roman"/>
          <w:sz w:val="24"/>
          <w:szCs w:val="24"/>
        </w:rPr>
        <w:t>or each tested bacteria strain.</w:t>
      </w:r>
    </w:p>
    <w:p w:rsidR="005E32A5" w:rsidRPr="00615A45" w:rsidRDefault="005E32A5" w:rsidP="00C556F7">
      <w:pPr>
        <w:pStyle w:val="Heading2"/>
        <w:numPr>
          <w:ilvl w:val="1"/>
          <w:numId w:val="22"/>
        </w:numPr>
        <w:spacing w:before="0"/>
        <w:jc w:val="left"/>
      </w:pPr>
      <w:bookmarkStart w:id="328" w:name="_Toc227922087"/>
      <w:r w:rsidRPr="00615A45">
        <w:t>Minimum inhibitory concentration (MIC) and minimum bactericidal (MBC) concentration</w:t>
      </w:r>
      <w:bookmarkEnd w:id="328"/>
    </w:p>
    <w:p w:rsidR="005E32A5" w:rsidRPr="00615A45" w:rsidRDefault="005E32A5" w:rsidP="004C594A">
      <w:pPr>
        <w:widowControl w:val="0"/>
        <w:overflowPunct w:val="0"/>
        <w:autoSpaceDE w:val="0"/>
        <w:autoSpaceDN w:val="0"/>
        <w:adjustRightInd w:val="0"/>
        <w:spacing w:after="0" w:line="360" w:lineRule="auto"/>
        <w:ind w:right="-44"/>
        <w:jc w:val="both"/>
        <w:rPr>
          <w:rFonts w:ascii="Times New Roman" w:hAnsi="Times New Roman"/>
          <w:sz w:val="24"/>
          <w:szCs w:val="24"/>
        </w:rPr>
      </w:pPr>
      <w:r w:rsidRPr="00615A45">
        <w:rPr>
          <w:rFonts w:ascii="Times New Roman" w:hAnsi="Times New Roman"/>
          <w:sz w:val="24"/>
          <w:szCs w:val="24"/>
        </w:rPr>
        <w:t>The effectiveness of the extracts was also evaluated through Minimum inhibition concentration (MIC) and Minimum bactericidal concentrations (MBC). The minimum inhibitory concentration (MIC) is the lowest concentration value that inhibits the</w:t>
      </w:r>
      <w:r w:rsidR="00E0176F" w:rsidRPr="00615A45">
        <w:rPr>
          <w:rFonts w:ascii="Times New Roman" w:hAnsi="Times New Roman"/>
          <w:sz w:val="24"/>
          <w:szCs w:val="24"/>
        </w:rPr>
        <w:t xml:space="preserve"> visible growth</w:t>
      </w:r>
      <w:r w:rsidRPr="00615A45">
        <w:rPr>
          <w:rFonts w:ascii="Times New Roman" w:hAnsi="Times New Roman"/>
          <w:sz w:val="24"/>
          <w:szCs w:val="24"/>
        </w:rPr>
        <w:t xml:space="preserve"> of microorganisms and </w:t>
      </w:r>
      <w:r w:rsidR="00E0176F" w:rsidRPr="00615A45">
        <w:rPr>
          <w:rFonts w:ascii="Times New Roman" w:hAnsi="Times New Roman"/>
          <w:sz w:val="24"/>
          <w:szCs w:val="24"/>
        </w:rPr>
        <w:t>MBC</w:t>
      </w:r>
      <w:r w:rsidRPr="00615A45">
        <w:rPr>
          <w:rFonts w:ascii="Times New Roman" w:hAnsi="Times New Roman"/>
          <w:sz w:val="24"/>
          <w:szCs w:val="24"/>
        </w:rPr>
        <w:t xml:space="preserve"> is the lowest extract </w:t>
      </w:r>
      <w:r w:rsidR="00F82D6E" w:rsidRPr="00615A45">
        <w:rPr>
          <w:rFonts w:ascii="Times New Roman" w:hAnsi="Times New Roman"/>
          <w:sz w:val="24"/>
          <w:szCs w:val="24"/>
        </w:rPr>
        <w:t>concentrations that completely exterminates the bacterial population and identify the lowest concentration of antimicrobial agent to kill 99.9</w:t>
      </w:r>
      <w:r w:rsidR="00F82D6E" w:rsidRPr="00615A45">
        <w:rPr>
          <w:rFonts w:ascii="Times New Roman" w:eastAsia="SimSun" w:hAnsi="Times New Roman"/>
          <w:sz w:val="24"/>
          <w:szCs w:val="24"/>
        </w:rPr>
        <w:t xml:space="preserve">% of bacterial cells. </w:t>
      </w:r>
      <w:r w:rsidR="00E0176F" w:rsidRPr="00615A45">
        <w:rPr>
          <w:rFonts w:ascii="Times New Roman" w:hAnsi="Times New Roman"/>
          <w:sz w:val="24"/>
          <w:szCs w:val="24"/>
        </w:rPr>
        <w:t>This assay is widely used to evaluate the effectiveness of the antimicrobial</w:t>
      </w:r>
      <w:r w:rsidR="00F82D6E" w:rsidRPr="00615A45">
        <w:rPr>
          <w:rFonts w:ascii="Times New Roman" w:hAnsi="Times New Roman"/>
          <w:sz w:val="24"/>
          <w:szCs w:val="24"/>
        </w:rPr>
        <w:t xml:space="preserve"> activity of the extract. </w:t>
      </w:r>
      <w:r w:rsidRPr="00615A45">
        <w:rPr>
          <w:rFonts w:ascii="Times New Roman" w:hAnsi="Times New Roman"/>
          <w:sz w:val="24"/>
          <w:szCs w:val="24"/>
        </w:rPr>
        <w:t>The MIC and the MBC of the tested plants are shown in (Table 22). All plants showed different antibacterial activity against the tested pathogens. Similarly, their MIC also ranges from 12.5 mg/ml to 50 mg/ml while their MBC were between 50 mg/ml and 100 mg/m.Their low MIC and MBC indicates their high efficacy against bacterial strains. A relatively lower MIC and MBC concentration</w:t>
      </w:r>
      <w:r w:rsidR="002E5A61" w:rsidRPr="00615A45">
        <w:rPr>
          <w:rFonts w:ascii="Times New Roman" w:hAnsi="Times New Roman"/>
          <w:sz w:val="24"/>
          <w:szCs w:val="24"/>
        </w:rPr>
        <w:t xml:space="preserve"> was recorded by the extracts of </w:t>
      </w:r>
      <w:r w:rsidR="00541A9F" w:rsidRPr="00615A45">
        <w:rPr>
          <w:rFonts w:ascii="Times New Roman" w:eastAsiaTheme="majorEastAsia" w:hAnsi="Times New Roman"/>
          <w:bCs/>
          <w:i/>
          <w:iCs/>
          <w:kern w:val="24"/>
          <w:sz w:val="24"/>
          <w:szCs w:val="24"/>
        </w:rPr>
        <w:t>Verbascum sinaiticum</w:t>
      </w:r>
      <w:r w:rsidRPr="00615A45">
        <w:rPr>
          <w:rFonts w:ascii="Times New Roman" w:hAnsi="Times New Roman"/>
          <w:sz w:val="24"/>
          <w:szCs w:val="24"/>
        </w:rPr>
        <w:t>. MIC and MBC values of 12.5 mg/ml and 50mg/ml respectively were recorded</w:t>
      </w:r>
      <w:r w:rsidRPr="00615A45">
        <w:rPr>
          <w:rFonts w:ascii="Times New Roman" w:hAnsi="Times New Roman"/>
          <w:i/>
          <w:iCs/>
          <w:sz w:val="24"/>
          <w:szCs w:val="24"/>
        </w:rPr>
        <w:t xml:space="preserve"> </w:t>
      </w:r>
      <w:r w:rsidRPr="00615A45">
        <w:rPr>
          <w:rFonts w:ascii="Times New Roman" w:hAnsi="Times New Roman"/>
          <w:sz w:val="24"/>
          <w:szCs w:val="24"/>
        </w:rPr>
        <w:t xml:space="preserve">against gram positive bacterial strains and 25 mg/ml and 80 mg/ml were recorded against gram negative bacteria. This indicates that plants had different degrees of efficacy against the tested pathogens because of variation in bioactive constituents of the plants and varation of tested pathogen to respond for plant extracts (Gutema Taressa </w:t>
      </w:r>
      <w:r w:rsidRPr="00615A45">
        <w:rPr>
          <w:rFonts w:ascii="Times New Roman" w:hAnsi="Times New Roman"/>
          <w:i/>
          <w:iCs/>
          <w:sz w:val="24"/>
          <w:szCs w:val="24"/>
        </w:rPr>
        <w:t>et al</w:t>
      </w:r>
      <w:r w:rsidRPr="00615A45">
        <w:rPr>
          <w:rFonts w:ascii="Times New Roman" w:hAnsi="Times New Roman"/>
          <w:sz w:val="24"/>
          <w:szCs w:val="24"/>
        </w:rPr>
        <w:t xml:space="preserve">., 2017). Similarly the finding investgated by Getnet Chekole </w:t>
      </w:r>
      <w:r w:rsidRPr="00615A45">
        <w:rPr>
          <w:rFonts w:ascii="Times New Roman" w:hAnsi="Times New Roman"/>
          <w:i/>
          <w:iCs/>
          <w:sz w:val="24"/>
          <w:szCs w:val="24"/>
        </w:rPr>
        <w:t>et al</w:t>
      </w:r>
      <w:r w:rsidRPr="00615A45">
        <w:rPr>
          <w:rFonts w:ascii="Times New Roman" w:hAnsi="Times New Roman"/>
          <w:sz w:val="24"/>
          <w:szCs w:val="24"/>
        </w:rPr>
        <w:t xml:space="preserve">. (2016) reported that chloroform extract of </w:t>
      </w:r>
      <w:r w:rsidRPr="00615A45">
        <w:rPr>
          <w:rFonts w:ascii="Times New Roman" w:hAnsi="Times New Roman"/>
          <w:i/>
          <w:iCs/>
          <w:sz w:val="24"/>
          <w:szCs w:val="24"/>
        </w:rPr>
        <w:t>Discopodium</w:t>
      </w:r>
      <w:r w:rsidRPr="00615A45">
        <w:rPr>
          <w:rFonts w:ascii="Times New Roman" w:hAnsi="Times New Roman"/>
          <w:sz w:val="24"/>
          <w:szCs w:val="24"/>
        </w:rPr>
        <w:t xml:space="preserve"> </w:t>
      </w:r>
      <w:r w:rsidRPr="00615A45">
        <w:rPr>
          <w:rFonts w:ascii="Times New Roman" w:hAnsi="Times New Roman"/>
          <w:i/>
          <w:iCs/>
          <w:sz w:val="24"/>
          <w:szCs w:val="24"/>
        </w:rPr>
        <w:t xml:space="preserve">penninervium </w:t>
      </w:r>
      <w:r w:rsidRPr="00615A45">
        <w:rPr>
          <w:rFonts w:ascii="Times New Roman" w:hAnsi="Times New Roman"/>
          <w:sz w:val="24"/>
          <w:szCs w:val="24"/>
        </w:rPr>
        <w:t>showed lower MIC (12.5 mg ml) against</w:t>
      </w:r>
      <w:r w:rsidRPr="00615A45">
        <w:rPr>
          <w:rFonts w:ascii="Times New Roman" w:hAnsi="Times New Roman"/>
          <w:i/>
          <w:iCs/>
          <w:sz w:val="24"/>
          <w:szCs w:val="24"/>
        </w:rPr>
        <w:t xml:space="preserve"> staphylococcus aureus</w:t>
      </w:r>
      <w:r w:rsidR="009A3224" w:rsidRPr="00615A45">
        <w:rPr>
          <w:rFonts w:ascii="Times New Roman" w:hAnsi="Times New Roman"/>
          <w:i/>
          <w:iCs/>
          <w:sz w:val="24"/>
          <w:szCs w:val="24"/>
        </w:rPr>
        <w:t xml:space="preserve">. </w:t>
      </w:r>
      <w:r w:rsidR="009A3224" w:rsidRPr="00615A45">
        <w:rPr>
          <w:rFonts w:ascii="Times New Roman" w:hAnsi="Times New Roman"/>
          <w:iCs/>
          <w:sz w:val="24"/>
          <w:szCs w:val="24"/>
        </w:rPr>
        <w:t>In contrast to this study,</w:t>
      </w:r>
      <w:r w:rsidR="009A3224" w:rsidRPr="00615A45">
        <w:rPr>
          <w:rFonts w:ascii="Times New Roman" w:hAnsi="Times New Roman"/>
          <w:i/>
          <w:iCs/>
          <w:sz w:val="24"/>
          <w:szCs w:val="24"/>
        </w:rPr>
        <w:t xml:space="preserve"> </w:t>
      </w:r>
      <w:r w:rsidRPr="00615A45">
        <w:rPr>
          <w:rFonts w:ascii="Times New Roman" w:hAnsi="Times New Roman"/>
          <w:i/>
          <w:iCs/>
          <w:sz w:val="24"/>
          <w:szCs w:val="24"/>
        </w:rPr>
        <w:t>Withania somnifera</w:t>
      </w:r>
      <w:r w:rsidRPr="00615A45">
        <w:rPr>
          <w:rFonts w:ascii="Times New Roman" w:hAnsi="Times New Roman"/>
          <w:sz w:val="24"/>
          <w:szCs w:val="24"/>
        </w:rPr>
        <w:t xml:space="preserve"> Acetone Extract showed lower MIC (25 mg/ml) against </w:t>
      </w:r>
      <w:r w:rsidRPr="00615A45">
        <w:rPr>
          <w:rFonts w:ascii="Times New Roman" w:hAnsi="Times New Roman"/>
          <w:i/>
          <w:iCs/>
          <w:sz w:val="24"/>
          <w:szCs w:val="24"/>
        </w:rPr>
        <w:t>E. coli</w:t>
      </w:r>
      <w:r w:rsidRPr="00615A45">
        <w:rPr>
          <w:rFonts w:ascii="Times New Roman" w:hAnsi="Times New Roman"/>
          <w:sz w:val="24"/>
          <w:szCs w:val="24"/>
        </w:rPr>
        <w:t>.</w:t>
      </w:r>
    </w:p>
    <w:p w:rsidR="004C594A" w:rsidRPr="00615A45" w:rsidRDefault="004C594A" w:rsidP="004C594A">
      <w:pPr>
        <w:widowControl w:val="0"/>
        <w:overflowPunct w:val="0"/>
        <w:autoSpaceDE w:val="0"/>
        <w:autoSpaceDN w:val="0"/>
        <w:adjustRightInd w:val="0"/>
        <w:spacing w:after="0" w:line="360" w:lineRule="auto"/>
        <w:ind w:right="-44"/>
        <w:jc w:val="both"/>
        <w:rPr>
          <w:rFonts w:ascii="Times New Roman" w:hAnsi="Times New Roman"/>
          <w:sz w:val="24"/>
          <w:szCs w:val="24"/>
        </w:rPr>
      </w:pPr>
    </w:p>
    <w:p w:rsidR="004C594A" w:rsidRPr="00615A45" w:rsidRDefault="004C594A" w:rsidP="004C594A">
      <w:pPr>
        <w:widowControl w:val="0"/>
        <w:overflowPunct w:val="0"/>
        <w:autoSpaceDE w:val="0"/>
        <w:autoSpaceDN w:val="0"/>
        <w:adjustRightInd w:val="0"/>
        <w:spacing w:after="0" w:line="360" w:lineRule="auto"/>
        <w:ind w:right="-44"/>
        <w:jc w:val="both"/>
        <w:rPr>
          <w:rFonts w:ascii="Times New Roman" w:hAnsi="Times New Roman"/>
          <w:sz w:val="24"/>
          <w:szCs w:val="24"/>
        </w:rPr>
      </w:pPr>
    </w:p>
    <w:p w:rsidR="00E672C9" w:rsidRPr="00615A45" w:rsidRDefault="00E672C9" w:rsidP="004C594A">
      <w:pPr>
        <w:widowControl w:val="0"/>
        <w:overflowPunct w:val="0"/>
        <w:autoSpaceDE w:val="0"/>
        <w:autoSpaceDN w:val="0"/>
        <w:adjustRightInd w:val="0"/>
        <w:spacing w:after="0" w:line="360" w:lineRule="auto"/>
        <w:ind w:right="-44"/>
        <w:jc w:val="both"/>
        <w:rPr>
          <w:rFonts w:ascii="Times New Roman" w:hAnsi="Times New Roman"/>
          <w:sz w:val="24"/>
          <w:szCs w:val="24"/>
        </w:rPr>
      </w:pPr>
    </w:p>
    <w:p w:rsidR="00E672C9" w:rsidRPr="00615A45" w:rsidRDefault="00E672C9" w:rsidP="00DC05D0">
      <w:pPr>
        <w:widowControl w:val="0"/>
        <w:overflowPunct w:val="0"/>
        <w:autoSpaceDE w:val="0"/>
        <w:autoSpaceDN w:val="0"/>
        <w:adjustRightInd w:val="0"/>
        <w:spacing w:after="0"/>
        <w:ind w:right="-44"/>
        <w:jc w:val="both"/>
        <w:rPr>
          <w:rFonts w:ascii="Times New Roman" w:hAnsi="Times New Roman"/>
        </w:rPr>
      </w:pPr>
    </w:p>
    <w:p w:rsidR="005D0275" w:rsidRPr="00615A45" w:rsidRDefault="005D0275" w:rsidP="005D0275">
      <w:pPr>
        <w:pStyle w:val="Caption"/>
        <w:keepNext/>
        <w:rPr>
          <w:rFonts w:ascii="Times New Roman" w:hAnsi="Times New Roman"/>
          <w:color w:val="auto"/>
          <w:sz w:val="22"/>
          <w:szCs w:val="22"/>
        </w:rPr>
      </w:pPr>
      <w:bookmarkStart w:id="329" w:name="page78"/>
      <w:bookmarkStart w:id="330" w:name="_Toc198012715"/>
      <w:bookmarkStart w:id="331" w:name="_Toc228189352"/>
      <w:bookmarkEnd w:id="329"/>
      <w:r w:rsidRPr="00615A45">
        <w:rPr>
          <w:rFonts w:ascii="Times New Roman" w:hAnsi="Times New Roman"/>
          <w:color w:val="auto"/>
          <w:sz w:val="22"/>
          <w:szCs w:val="22"/>
        </w:rPr>
        <w:lastRenderedPageBreak/>
        <w:t xml:space="preserve">Table </w:t>
      </w:r>
      <w:r w:rsidR="00B74F4D" w:rsidRPr="00615A45">
        <w:rPr>
          <w:rFonts w:ascii="Times New Roman" w:hAnsi="Times New Roman"/>
          <w:color w:val="auto"/>
          <w:sz w:val="22"/>
          <w:szCs w:val="22"/>
        </w:rPr>
        <w:fldChar w:fldCharType="begin"/>
      </w:r>
      <w:r w:rsidR="00B74F4D" w:rsidRPr="00615A45">
        <w:rPr>
          <w:rFonts w:ascii="Times New Roman" w:hAnsi="Times New Roman"/>
          <w:color w:val="auto"/>
          <w:sz w:val="22"/>
          <w:szCs w:val="22"/>
        </w:rPr>
        <w:instrText xml:space="preserve"> SEQ Table \* ARABIC </w:instrText>
      </w:r>
      <w:r w:rsidR="00B74F4D" w:rsidRPr="00615A45">
        <w:rPr>
          <w:rFonts w:ascii="Times New Roman" w:hAnsi="Times New Roman"/>
          <w:color w:val="auto"/>
          <w:sz w:val="22"/>
          <w:szCs w:val="22"/>
        </w:rPr>
        <w:fldChar w:fldCharType="separate"/>
      </w:r>
      <w:r w:rsidRPr="00615A45">
        <w:rPr>
          <w:rFonts w:ascii="Times New Roman" w:hAnsi="Times New Roman"/>
          <w:noProof/>
          <w:color w:val="auto"/>
          <w:sz w:val="22"/>
          <w:szCs w:val="22"/>
        </w:rPr>
        <w:t>22</w:t>
      </w:r>
      <w:r w:rsidR="00B74F4D" w:rsidRPr="00615A45">
        <w:rPr>
          <w:rFonts w:ascii="Times New Roman" w:hAnsi="Times New Roman"/>
          <w:noProof/>
          <w:color w:val="auto"/>
          <w:sz w:val="22"/>
          <w:szCs w:val="22"/>
        </w:rPr>
        <w:fldChar w:fldCharType="end"/>
      </w:r>
      <w:r w:rsidRPr="00615A45">
        <w:rPr>
          <w:rFonts w:ascii="Times New Roman" w:hAnsi="Times New Roman"/>
          <w:color w:val="auto"/>
          <w:sz w:val="22"/>
          <w:szCs w:val="22"/>
        </w:rPr>
        <w:t>: MIC and MBC of tested plant extracts</w:t>
      </w:r>
      <w:bookmarkEnd w:id="330"/>
      <w:bookmarkEnd w:id="331"/>
    </w:p>
    <w:tbl>
      <w:tblPr>
        <w:tblStyle w:val="TableGrid2"/>
        <w:tblW w:w="10187" w:type="dxa"/>
        <w:tblLayout w:type="fixed"/>
        <w:tblLook w:val="0000" w:firstRow="0" w:lastRow="0" w:firstColumn="0" w:lastColumn="0" w:noHBand="0" w:noVBand="0"/>
      </w:tblPr>
      <w:tblGrid>
        <w:gridCol w:w="1843"/>
        <w:gridCol w:w="909"/>
        <w:gridCol w:w="2002"/>
        <w:gridCol w:w="2251"/>
        <w:gridCol w:w="1637"/>
        <w:gridCol w:w="1545"/>
      </w:tblGrid>
      <w:tr w:rsidR="00615A45" w:rsidRPr="00615A45" w:rsidTr="005E32A5">
        <w:trPr>
          <w:trHeight w:val="397"/>
        </w:trPr>
        <w:tc>
          <w:tcPr>
            <w:tcW w:w="1843"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Tested strain</w:t>
            </w:r>
          </w:p>
        </w:tc>
        <w:tc>
          <w:tcPr>
            <w:tcW w:w="909"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p>
        </w:tc>
        <w:tc>
          <w:tcPr>
            <w:tcW w:w="2002" w:type="dxa"/>
          </w:tcPr>
          <w:p w:rsidR="005E32A5" w:rsidRPr="00615A45" w:rsidRDefault="00C86E72"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hAnsi="Times New Roman"/>
                <w:i/>
                <w:iCs/>
                <w:sz w:val="24"/>
                <w:szCs w:val="24"/>
              </w:rPr>
              <w:t>Otostegia</w:t>
            </w:r>
            <w:r w:rsidR="005E32A5" w:rsidRPr="00615A45">
              <w:rPr>
                <w:rFonts w:ascii="Times New Roman" w:eastAsia="SimSun" w:hAnsi="Times New Roman"/>
                <w:i/>
                <w:iCs/>
                <w:sz w:val="24"/>
                <w:szCs w:val="24"/>
              </w:rPr>
              <w:t xml:space="preserve"> integrifolia</w:t>
            </w:r>
          </w:p>
        </w:tc>
        <w:tc>
          <w:tcPr>
            <w:tcW w:w="2251" w:type="dxa"/>
          </w:tcPr>
          <w:p w:rsidR="005E32A5" w:rsidRPr="00615A45" w:rsidRDefault="00C817B8"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hAnsi="Times New Roman"/>
                <w:i/>
                <w:iCs/>
                <w:sz w:val="24"/>
                <w:szCs w:val="24"/>
              </w:rPr>
              <w:t>Verbascum sinaiticum</w:t>
            </w:r>
          </w:p>
        </w:tc>
        <w:tc>
          <w:tcPr>
            <w:tcW w:w="1637" w:type="dxa"/>
          </w:tcPr>
          <w:p w:rsidR="005E32A5" w:rsidRPr="00615A45" w:rsidRDefault="00C817B8"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hAnsi="Times New Roman"/>
                <w:i/>
                <w:sz w:val="24"/>
                <w:szCs w:val="24"/>
              </w:rPr>
              <w:t>Clematis simensis</w:t>
            </w:r>
          </w:p>
        </w:tc>
        <w:tc>
          <w:tcPr>
            <w:tcW w:w="1545" w:type="dxa"/>
          </w:tcPr>
          <w:p w:rsidR="005E32A5" w:rsidRPr="00615A45" w:rsidRDefault="00DC05D0"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hAnsi="Times New Roman"/>
                <w:i/>
                <w:iCs/>
                <w:sz w:val="24"/>
                <w:szCs w:val="24"/>
              </w:rPr>
              <w:t>Utrica simensis</w:t>
            </w:r>
          </w:p>
        </w:tc>
      </w:tr>
      <w:tr w:rsidR="00615A45" w:rsidRPr="00615A45" w:rsidTr="005E32A5">
        <w:trPr>
          <w:trHeight w:val="372"/>
        </w:trPr>
        <w:tc>
          <w:tcPr>
            <w:tcW w:w="1843" w:type="dxa"/>
            <w:vMerge w:val="restart"/>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i/>
                <w:iCs/>
                <w:sz w:val="24"/>
                <w:szCs w:val="24"/>
              </w:rPr>
              <w:t>E. coli</w:t>
            </w:r>
          </w:p>
        </w:tc>
        <w:tc>
          <w:tcPr>
            <w:tcW w:w="909"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MIC</w:t>
            </w:r>
          </w:p>
        </w:tc>
        <w:tc>
          <w:tcPr>
            <w:tcW w:w="2002"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50 mg/ ml</w:t>
            </w:r>
          </w:p>
        </w:tc>
        <w:tc>
          <w:tcPr>
            <w:tcW w:w="2251"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25 mg/ml</w:t>
            </w:r>
          </w:p>
        </w:tc>
        <w:tc>
          <w:tcPr>
            <w:tcW w:w="1637"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25 mg/ml</w:t>
            </w:r>
          </w:p>
        </w:tc>
        <w:tc>
          <w:tcPr>
            <w:tcW w:w="1545"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50 mg/ml</w:t>
            </w:r>
          </w:p>
        </w:tc>
      </w:tr>
      <w:tr w:rsidR="00615A45" w:rsidRPr="00615A45" w:rsidTr="005E32A5">
        <w:trPr>
          <w:trHeight w:val="369"/>
        </w:trPr>
        <w:tc>
          <w:tcPr>
            <w:tcW w:w="1843" w:type="dxa"/>
            <w:vMerge/>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p>
        </w:tc>
        <w:tc>
          <w:tcPr>
            <w:tcW w:w="909"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MBC</w:t>
            </w:r>
          </w:p>
        </w:tc>
        <w:tc>
          <w:tcPr>
            <w:tcW w:w="2002"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100 mg/ml</w:t>
            </w:r>
          </w:p>
        </w:tc>
        <w:tc>
          <w:tcPr>
            <w:tcW w:w="2251"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80mg/ml</w:t>
            </w:r>
          </w:p>
        </w:tc>
        <w:tc>
          <w:tcPr>
            <w:tcW w:w="1637"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80mg/ml</w:t>
            </w:r>
          </w:p>
        </w:tc>
        <w:tc>
          <w:tcPr>
            <w:tcW w:w="1545"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100 mg/ml</w:t>
            </w:r>
          </w:p>
        </w:tc>
      </w:tr>
      <w:tr w:rsidR="00615A45" w:rsidRPr="00615A45" w:rsidTr="005E32A5">
        <w:trPr>
          <w:trHeight w:val="369"/>
        </w:trPr>
        <w:tc>
          <w:tcPr>
            <w:tcW w:w="1843" w:type="dxa"/>
            <w:vMerge w:val="restart"/>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i/>
                <w:iCs/>
                <w:sz w:val="24"/>
                <w:szCs w:val="24"/>
              </w:rPr>
              <w:t>K. pneumonia</w:t>
            </w:r>
          </w:p>
        </w:tc>
        <w:tc>
          <w:tcPr>
            <w:tcW w:w="909"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MIC</w:t>
            </w:r>
          </w:p>
        </w:tc>
        <w:tc>
          <w:tcPr>
            <w:tcW w:w="2002"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50 mg/ml</w:t>
            </w:r>
          </w:p>
        </w:tc>
        <w:tc>
          <w:tcPr>
            <w:tcW w:w="2251"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25 mg/ml</w:t>
            </w:r>
          </w:p>
        </w:tc>
        <w:tc>
          <w:tcPr>
            <w:tcW w:w="1637"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25mg/ml</w:t>
            </w:r>
          </w:p>
        </w:tc>
        <w:tc>
          <w:tcPr>
            <w:tcW w:w="1545"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40 mg/ml</w:t>
            </w:r>
          </w:p>
        </w:tc>
      </w:tr>
      <w:tr w:rsidR="00615A45" w:rsidRPr="00615A45" w:rsidTr="005E32A5">
        <w:trPr>
          <w:trHeight w:val="372"/>
        </w:trPr>
        <w:tc>
          <w:tcPr>
            <w:tcW w:w="1843" w:type="dxa"/>
            <w:vMerge/>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p>
        </w:tc>
        <w:tc>
          <w:tcPr>
            <w:tcW w:w="909"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MBC</w:t>
            </w:r>
          </w:p>
        </w:tc>
        <w:tc>
          <w:tcPr>
            <w:tcW w:w="2002"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100mg/ml</w:t>
            </w:r>
          </w:p>
        </w:tc>
        <w:tc>
          <w:tcPr>
            <w:tcW w:w="2251"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80 mg/ml</w:t>
            </w:r>
          </w:p>
        </w:tc>
        <w:tc>
          <w:tcPr>
            <w:tcW w:w="1637"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80 mg/ml</w:t>
            </w:r>
          </w:p>
        </w:tc>
        <w:tc>
          <w:tcPr>
            <w:tcW w:w="1545"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100 mg/ml</w:t>
            </w:r>
          </w:p>
        </w:tc>
      </w:tr>
      <w:tr w:rsidR="00615A45" w:rsidRPr="00615A45" w:rsidTr="005E32A5">
        <w:trPr>
          <w:trHeight w:val="369"/>
        </w:trPr>
        <w:tc>
          <w:tcPr>
            <w:tcW w:w="1843" w:type="dxa"/>
            <w:vMerge w:val="restart"/>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i/>
                <w:iCs/>
                <w:sz w:val="24"/>
                <w:szCs w:val="24"/>
              </w:rPr>
              <w:t>S. aureus</w:t>
            </w:r>
          </w:p>
        </w:tc>
        <w:tc>
          <w:tcPr>
            <w:tcW w:w="909"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MIC</w:t>
            </w:r>
          </w:p>
        </w:tc>
        <w:tc>
          <w:tcPr>
            <w:tcW w:w="2002"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50mg/ml</w:t>
            </w:r>
          </w:p>
        </w:tc>
        <w:tc>
          <w:tcPr>
            <w:tcW w:w="2251"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12.5 mg/ml</w:t>
            </w:r>
          </w:p>
        </w:tc>
        <w:tc>
          <w:tcPr>
            <w:tcW w:w="1637"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25 mg/ml</w:t>
            </w:r>
          </w:p>
        </w:tc>
        <w:tc>
          <w:tcPr>
            <w:tcW w:w="1545"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40 mg/ml</w:t>
            </w:r>
          </w:p>
        </w:tc>
      </w:tr>
      <w:tr w:rsidR="00615A45" w:rsidRPr="00615A45" w:rsidTr="005E32A5">
        <w:trPr>
          <w:trHeight w:val="369"/>
        </w:trPr>
        <w:tc>
          <w:tcPr>
            <w:tcW w:w="1843" w:type="dxa"/>
            <w:vMerge/>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p>
        </w:tc>
        <w:tc>
          <w:tcPr>
            <w:tcW w:w="909"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MBC</w:t>
            </w:r>
          </w:p>
        </w:tc>
        <w:tc>
          <w:tcPr>
            <w:tcW w:w="2002"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80 mg/ml</w:t>
            </w:r>
          </w:p>
        </w:tc>
        <w:tc>
          <w:tcPr>
            <w:tcW w:w="2251"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80 mg/ml</w:t>
            </w:r>
          </w:p>
        </w:tc>
        <w:tc>
          <w:tcPr>
            <w:tcW w:w="1637"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80 mg/ml</w:t>
            </w:r>
          </w:p>
        </w:tc>
        <w:tc>
          <w:tcPr>
            <w:tcW w:w="1545"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100 mg/ml</w:t>
            </w:r>
          </w:p>
        </w:tc>
      </w:tr>
      <w:tr w:rsidR="00615A45" w:rsidRPr="00615A45" w:rsidTr="005E32A5">
        <w:trPr>
          <w:trHeight w:val="372"/>
        </w:trPr>
        <w:tc>
          <w:tcPr>
            <w:tcW w:w="1843" w:type="dxa"/>
            <w:vMerge w:val="restart"/>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i/>
                <w:iCs/>
                <w:sz w:val="24"/>
                <w:szCs w:val="24"/>
              </w:rPr>
              <w:t>S. epidermides</w:t>
            </w:r>
          </w:p>
        </w:tc>
        <w:tc>
          <w:tcPr>
            <w:tcW w:w="909"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MIC</w:t>
            </w:r>
          </w:p>
        </w:tc>
        <w:tc>
          <w:tcPr>
            <w:tcW w:w="2002"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50 mg/ml</w:t>
            </w:r>
          </w:p>
        </w:tc>
        <w:tc>
          <w:tcPr>
            <w:tcW w:w="2251"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12.5 mg/ml</w:t>
            </w:r>
          </w:p>
        </w:tc>
        <w:tc>
          <w:tcPr>
            <w:tcW w:w="1637"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25 mg/ml</w:t>
            </w:r>
          </w:p>
        </w:tc>
        <w:tc>
          <w:tcPr>
            <w:tcW w:w="1545"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50 mg/ml</w:t>
            </w:r>
          </w:p>
        </w:tc>
      </w:tr>
      <w:tr w:rsidR="005E32A5" w:rsidRPr="00615A45" w:rsidTr="005E32A5">
        <w:trPr>
          <w:trHeight w:val="369"/>
        </w:trPr>
        <w:tc>
          <w:tcPr>
            <w:tcW w:w="1843" w:type="dxa"/>
            <w:vMerge/>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p>
        </w:tc>
        <w:tc>
          <w:tcPr>
            <w:tcW w:w="909"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MBC</w:t>
            </w:r>
          </w:p>
        </w:tc>
        <w:tc>
          <w:tcPr>
            <w:tcW w:w="2002"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80 mg/ml</w:t>
            </w:r>
          </w:p>
        </w:tc>
        <w:tc>
          <w:tcPr>
            <w:tcW w:w="2251"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80 mg/ml</w:t>
            </w:r>
          </w:p>
        </w:tc>
        <w:tc>
          <w:tcPr>
            <w:tcW w:w="1637"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50 mg/ml</w:t>
            </w:r>
          </w:p>
        </w:tc>
        <w:tc>
          <w:tcPr>
            <w:tcW w:w="1545" w:type="dxa"/>
          </w:tcPr>
          <w:p w:rsidR="005E32A5" w:rsidRPr="00615A45" w:rsidRDefault="005E32A5" w:rsidP="002744FA">
            <w:pPr>
              <w:widowControl w:val="0"/>
              <w:autoSpaceDE w:val="0"/>
              <w:autoSpaceDN w:val="0"/>
              <w:adjustRightInd w:val="0"/>
              <w:spacing w:line="360" w:lineRule="auto"/>
              <w:rPr>
                <w:rFonts w:ascii="Times New Roman" w:eastAsia="SimSun" w:hAnsi="Times New Roman"/>
                <w:sz w:val="24"/>
                <w:szCs w:val="24"/>
              </w:rPr>
            </w:pPr>
            <w:r w:rsidRPr="00615A45">
              <w:rPr>
                <w:rFonts w:ascii="Times New Roman" w:eastAsia="SimSun" w:hAnsi="Times New Roman"/>
                <w:sz w:val="24"/>
                <w:szCs w:val="24"/>
              </w:rPr>
              <w:t>80 mg/ml</w:t>
            </w:r>
          </w:p>
        </w:tc>
      </w:tr>
    </w:tbl>
    <w:p w:rsidR="005E32A5" w:rsidRPr="00615A45" w:rsidRDefault="005E32A5" w:rsidP="002744FA">
      <w:pPr>
        <w:widowControl w:val="0"/>
        <w:autoSpaceDE w:val="0"/>
        <w:autoSpaceDN w:val="0"/>
        <w:adjustRightInd w:val="0"/>
        <w:spacing w:after="0" w:line="360" w:lineRule="auto"/>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sz w:val="24"/>
          <w:szCs w:val="24"/>
        </w:rPr>
        <w:sectPr w:rsidR="005E32A5" w:rsidRPr="00615A45" w:rsidSect="00C556F7">
          <w:pgSz w:w="12240" w:h="15840"/>
          <w:pgMar w:top="1440" w:right="1440" w:bottom="1440" w:left="1440" w:header="720" w:footer="720" w:gutter="0"/>
          <w:cols w:space="720" w:equalWidth="0">
            <w:col w:w="9480"/>
          </w:cols>
          <w:noEndnote/>
        </w:sectPr>
      </w:pPr>
    </w:p>
    <w:p w:rsidR="005E32A5" w:rsidRPr="00615A45" w:rsidRDefault="005E32A5" w:rsidP="00C556F7">
      <w:pPr>
        <w:pStyle w:val="Heading1"/>
        <w:numPr>
          <w:ilvl w:val="0"/>
          <w:numId w:val="22"/>
        </w:numPr>
        <w:spacing w:before="0"/>
        <w:jc w:val="left"/>
      </w:pPr>
      <w:bookmarkStart w:id="332" w:name="page79"/>
      <w:bookmarkStart w:id="333" w:name="_Toc227922088"/>
      <w:bookmarkEnd w:id="332"/>
      <w:r w:rsidRPr="00615A45">
        <w:lastRenderedPageBreak/>
        <w:t>CONCLUSION</w:t>
      </w:r>
      <w:bookmarkEnd w:id="333"/>
    </w:p>
    <w:p w:rsidR="005E32A5" w:rsidRPr="00615A45" w:rsidRDefault="00804BFD" w:rsidP="00C556F7">
      <w:pPr>
        <w:widowControl w:val="0"/>
        <w:tabs>
          <w:tab w:val="left" w:pos="1620"/>
        </w:tabs>
        <w:overflowPunct w:val="0"/>
        <w:autoSpaceDE w:val="0"/>
        <w:autoSpaceDN w:val="0"/>
        <w:adjustRightInd w:val="0"/>
        <w:spacing w:after="0" w:line="360" w:lineRule="auto"/>
        <w:jc w:val="both"/>
        <w:rPr>
          <w:rFonts w:ascii="Times New Roman" w:hAnsi="Times New Roman"/>
          <w:sz w:val="24"/>
          <w:szCs w:val="24"/>
        </w:rPr>
      </w:pPr>
      <w:r w:rsidRPr="00615A45">
        <w:rPr>
          <w:rFonts w:ascii="Times New Roman" w:hAnsi="Times New Roman"/>
          <w:sz w:val="24"/>
          <w:szCs w:val="24"/>
        </w:rPr>
        <w:t xml:space="preserve">In the present </w:t>
      </w:r>
      <w:r w:rsidR="002D7E06" w:rsidRPr="00615A45">
        <w:rPr>
          <w:rFonts w:ascii="Times New Roman" w:hAnsi="Times New Roman"/>
          <w:sz w:val="24"/>
          <w:szCs w:val="24"/>
        </w:rPr>
        <w:t>study, 76</w:t>
      </w:r>
      <w:r w:rsidRPr="00615A45">
        <w:rPr>
          <w:rFonts w:ascii="Times New Roman" w:hAnsi="Times New Roman"/>
          <w:sz w:val="24"/>
          <w:szCs w:val="24"/>
        </w:rPr>
        <w:t xml:space="preserve"> plant species of medicinal </w:t>
      </w:r>
      <w:r w:rsidR="00954E62" w:rsidRPr="00615A45">
        <w:rPr>
          <w:rFonts w:ascii="Times New Roman" w:hAnsi="Times New Roman"/>
          <w:sz w:val="24"/>
          <w:szCs w:val="24"/>
        </w:rPr>
        <w:t>importance were</w:t>
      </w:r>
      <w:r w:rsidRPr="00615A45">
        <w:rPr>
          <w:rFonts w:ascii="Times New Roman" w:hAnsi="Times New Roman"/>
          <w:sz w:val="24"/>
          <w:szCs w:val="24"/>
        </w:rPr>
        <w:t xml:space="preserve"> </w:t>
      </w:r>
      <w:r w:rsidR="00954E62" w:rsidRPr="00615A45">
        <w:rPr>
          <w:rFonts w:ascii="Times New Roman" w:hAnsi="Times New Roman"/>
          <w:sz w:val="24"/>
          <w:szCs w:val="24"/>
        </w:rPr>
        <w:t>recorded and</w:t>
      </w:r>
      <w:r w:rsidRPr="00615A45">
        <w:rPr>
          <w:rFonts w:ascii="Times New Roman" w:hAnsi="Times New Roman"/>
          <w:sz w:val="24"/>
          <w:szCs w:val="24"/>
        </w:rPr>
        <w:t xml:space="preserve"> </w:t>
      </w:r>
      <w:r w:rsidR="00954E62" w:rsidRPr="00615A45">
        <w:rPr>
          <w:rFonts w:ascii="Times New Roman" w:hAnsi="Times New Roman"/>
          <w:sz w:val="24"/>
          <w:szCs w:val="24"/>
        </w:rPr>
        <w:t xml:space="preserve">documented. </w:t>
      </w:r>
      <w:r w:rsidR="003A7B8C" w:rsidRPr="00615A45">
        <w:rPr>
          <w:rFonts w:ascii="Times New Roman" w:hAnsi="Times New Roman"/>
          <w:sz w:val="24"/>
          <w:szCs w:val="24"/>
        </w:rPr>
        <w:t xml:space="preserve">Of which 39 species (51%) were noted to treat human ailments while, 13(17%) species were reported for treating only livestock ailments and 24 species (32%) for treating both humans and livestock </w:t>
      </w:r>
      <w:r w:rsidR="002D7E06" w:rsidRPr="00615A45">
        <w:rPr>
          <w:rFonts w:ascii="Times New Roman" w:hAnsi="Times New Roman"/>
          <w:sz w:val="24"/>
          <w:szCs w:val="24"/>
        </w:rPr>
        <w:t>ailments. This</w:t>
      </w:r>
      <w:r w:rsidR="002744FA" w:rsidRPr="00615A45">
        <w:rPr>
          <w:rFonts w:ascii="Times New Roman" w:hAnsi="Times New Roman"/>
          <w:sz w:val="24"/>
          <w:szCs w:val="24"/>
        </w:rPr>
        <w:t xml:space="preserve"> indicates that Sedie M</w:t>
      </w:r>
      <w:r w:rsidR="005E32A5" w:rsidRPr="00615A45">
        <w:rPr>
          <w:rFonts w:ascii="Times New Roman" w:hAnsi="Times New Roman"/>
          <w:sz w:val="24"/>
          <w:szCs w:val="24"/>
        </w:rPr>
        <w:t xml:space="preserve">uja District </w:t>
      </w:r>
      <w:r w:rsidR="002744FA" w:rsidRPr="00615A45">
        <w:rPr>
          <w:rFonts w:ascii="Times New Roman" w:hAnsi="Times New Roman"/>
          <w:sz w:val="24"/>
          <w:szCs w:val="24"/>
        </w:rPr>
        <w:t>was</w:t>
      </w:r>
      <w:r w:rsidR="005E32A5" w:rsidRPr="00615A45">
        <w:rPr>
          <w:rFonts w:ascii="Times New Roman" w:hAnsi="Times New Roman"/>
          <w:sz w:val="24"/>
          <w:szCs w:val="24"/>
        </w:rPr>
        <w:t xml:space="preserve"> very rich in medicinal pla</w:t>
      </w:r>
      <w:r w:rsidR="002744FA" w:rsidRPr="00615A45">
        <w:rPr>
          <w:rFonts w:ascii="Times New Roman" w:hAnsi="Times New Roman"/>
          <w:sz w:val="24"/>
          <w:szCs w:val="24"/>
        </w:rPr>
        <w:t>nt diversity and the people had</w:t>
      </w:r>
      <w:r w:rsidR="005E32A5" w:rsidRPr="00615A45">
        <w:rPr>
          <w:rFonts w:ascii="Times New Roman" w:hAnsi="Times New Roman"/>
          <w:sz w:val="24"/>
          <w:szCs w:val="24"/>
        </w:rPr>
        <w:t xml:space="preserve"> knowledge of these plants and their uses to aidin</w:t>
      </w:r>
      <w:r w:rsidR="00505FD6" w:rsidRPr="00615A45">
        <w:rPr>
          <w:rFonts w:ascii="Times New Roman" w:hAnsi="Times New Roman"/>
          <w:sz w:val="24"/>
          <w:szCs w:val="24"/>
        </w:rPr>
        <w:t>g the primary healthcare needs. In</w:t>
      </w:r>
      <w:r w:rsidR="005E32A5" w:rsidRPr="00615A45">
        <w:rPr>
          <w:rFonts w:ascii="Times New Roman" w:hAnsi="Times New Roman"/>
          <w:sz w:val="24"/>
          <w:szCs w:val="24"/>
        </w:rPr>
        <w:t xml:space="preserve"> the district 40 h</w:t>
      </w:r>
      <w:r w:rsidR="00B20F53" w:rsidRPr="00615A45">
        <w:rPr>
          <w:rFonts w:ascii="Times New Roman" w:hAnsi="Times New Roman"/>
          <w:sz w:val="24"/>
          <w:szCs w:val="24"/>
        </w:rPr>
        <w:t>uman disease types and about (17</w:t>
      </w:r>
      <w:r w:rsidR="005E32A5" w:rsidRPr="00615A45">
        <w:rPr>
          <w:rFonts w:ascii="Times New Roman" w:hAnsi="Times New Roman"/>
          <w:sz w:val="24"/>
          <w:szCs w:val="24"/>
        </w:rPr>
        <w:t>) veterinary ailment were identified. L</w:t>
      </w:r>
      <w:r w:rsidR="00DC05D0" w:rsidRPr="00615A45">
        <w:rPr>
          <w:rFonts w:ascii="Times New Roman" w:hAnsi="Times New Roman"/>
          <w:sz w:val="24"/>
          <w:szCs w:val="24"/>
        </w:rPr>
        <w:t xml:space="preserve">eaves were the most widely utilized </w:t>
      </w:r>
      <w:r w:rsidR="005E32A5" w:rsidRPr="00615A45">
        <w:rPr>
          <w:rFonts w:ascii="Times New Roman" w:hAnsi="Times New Roman"/>
          <w:sz w:val="24"/>
          <w:szCs w:val="24"/>
        </w:rPr>
        <w:t xml:space="preserve">plant part for remedy preparations. Most of the MPs </w:t>
      </w:r>
      <w:r w:rsidR="002744FA" w:rsidRPr="00615A45">
        <w:rPr>
          <w:rFonts w:ascii="Times New Roman" w:hAnsi="Times New Roman"/>
          <w:sz w:val="24"/>
          <w:szCs w:val="24"/>
        </w:rPr>
        <w:t>were</w:t>
      </w:r>
      <w:r w:rsidR="005E32A5" w:rsidRPr="00615A45">
        <w:rPr>
          <w:rFonts w:ascii="Times New Roman" w:hAnsi="Times New Roman"/>
          <w:sz w:val="24"/>
          <w:szCs w:val="24"/>
        </w:rPr>
        <w:t xml:space="preserve"> found in wild sources and shrubs </w:t>
      </w:r>
      <w:r w:rsidR="002744FA" w:rsidRPr="00615A45">
        <w:rPr>
          <w:rFonts w:ascii="Times New Roman" w:hAnsi="Times New Roman"/>
          <w:sz w:val="24"/>
          <w:szCs w:val="24"/>
        </w:rPr>
        <w:t>were</w:t>
      </w:r>
      <w:r w:rsidR="005E32A5" w:rsidRPr="00615A45">
        <w:rPr>
          <w:rFonts w:ascii="Times New Roman" w:hAnsi="Times New Roman"/>
          <w:sz w:val="24"/>
          <w:szCs w:val="24"/>
        </w:rPr>
        <w:t xml:space="preserve"> found in greater number to prepare traditional remedies from medicinal plants. Freshly prepared remedies </w:t>
      </w:r>
      <w:r w:rsidR="002744FA" w:rsidRPr="00615A45">
        <w:rPr>
          <w:rFonts w:ascii="Times New Roman" w:hAnsi="Times New Roman"/>
          <w:sz w:val="24"/>
          <w:szCs w:val="24"/>
        </w:rPr>
        <w:t>were</w:t>
      </w:r>
      <w:r w:rsidR="005E32A5" w:rsidRPr="00615A45">
        <w:rPr>
          <w:rFonts w:ascii="Times New Roman" w:hAnsi="Times New Roman"/>
          <w:sz w:val="24"/>
          <w:szCs w:val="24"/>
        </w:rPr>
        <w:t xml:space="preserve"> </w:t>
      </w:r>
      <w:r w:rsidR="00505FD6" w:rsidRPr="00615A45">
        <w:rPr>
          <w:rFonts w:ascii="Times New Roman" w:hAnsi="Times New Roman"/>
          <w:sz w:val="24"/>
          <w:szCs w:val="24"/>
        </w:rPr>
        <w:t>dominated</w:t>
      </w:r>
      <w:r w:rsidR="005E32A5" w:rsidRPr="00615A45">
        <w:rPr>
          <w:rFonts w:ascii="Times New Roman" w:hAnsi="Times New Roman"/>
          <w:sz w:val="24"/>
          <w:szCs w:val="24"/>
        </w:rPr>
        <w:t xml:space="preserve"> in the study area. Oral application was the most commonly used route of administration. Measurements used to determine dosages </w:t>
      </w:r>
      <w:r w:rsidR="00505FD6" w:rsidRPr="00615A45">
        <w:rPr>
          <w:rFonts w:ascii="Times New Roman" w:hAnsi="Times New Roman"/>
          <w:sz w:val="24"/>
          <w:szCs w:val="24"/>
        </w:rPr>
        <w:t>were</w:t>
      </w:r>
      <w:r w:rsidR="005E32A5" w:rsidRPr="00615A45">
        <w:rPr>
          <w:rFonts w:ascii="Times New Roman" w:hAnsi="Times New Roman"/>
          <w:sz w:val="24"/>
          <w:szCs w:val="24"/>
        </w:rPr>
        <w:t xml:space="preserve"> not standardized and doses given depend on the sex, age, physical appearances and health conditions and pregnancy. About ten (10) human disease categories were identified from those animal biting diseases category accounts highest ICF value. </w:t>
      </w:r>
      <w:r w:rsidR="005E32A5" w:rsidRPr="00615A45">
        <w:rPr>
          <w:rFonts w:ascii="Times New Roman" w:hAnsi="Times New Roman"/>
          <w:i/>
          <w:iCs/>
          <w:sz w:val="24"/>
          <w:szCs w:val="24"/>
        </w:rPr>
        <w:t xml:space="preserve">Ficus </w:t>
      </w:r>
      <w:r w:rsidR="00DC05D0" w:rsidRPr="00615A45">
        <w:rPr>
          <w:rFonts w:ascii="Times New Roman" w:hAnsi="Times New Roman"/>
          <w:i/>
          <w:iCs/>
          <w:sz w:val="24"/>
          <w:szCs w:val="24"/>
        </w:rPr>
        <w:t>sur</w:t>
      </w:r>
      <w:r w:rsidR="005E32A5" w:rsidRPr="00615A45">
        <w:rPr>
          <w:rFonts w:ascii="Times New Roman" w:hAnsi="Times New Roman"/>
          <w:sz w:val="24"/>
          <w:szCs w:val="24"/>
        </w:rPr>
        <w:t xml:space="preserve"> showed the highest fidelity level value for wound infection. There was no significant difference in the number of medicinal plants reported between men and women, illiterate and literate. However, there was a significant difference in the number of medicinal plants reported by senior members of the community and young- to middle-aged members, key informants and general informants, married and unmarried </w:t>
      </w:r>
      <w:r w:rsidR="00505FD6" w:rsidRPr="00615A45">
        <w:rPr>
          <w:rFonts w:ascii="Times New Roman" w:hAnsi="Times New Roman"/>
          <w:sz w:val="24"/>
          <w:szCs w:val="24"/>
        </w:rPr>
        <w:t>informants. Threats</w:t>
      </w:r>
      <w:r w:rsidR="005E32A5" w:rsidRPr="00615A45">
        <w:rPr>
          <w:rFonts w:ascii="Times New Roman" w:hAnsi="Times New Roman"/>
          <w:sz w:val="24"/>
          <w:szCs w:val="24"/>
        </w:rPr>
        <w:t xml:space="preserve"> on medicinal plants in the study area were agricultural expansion, charcoal making</w:t>
      </w:r>
      <w:r w:rsidR="00EA444A" w:rsidRPr="00615A45">
        <w:rPr>
          <w:rFonts w:ascii="Times New Roman" w:hAnsi="Times New Roman"/>
          <w:sz w:val="24"/>
          <w:szCs w:val="24"/>
        </w:rPr>
        <w:t xml:space="preserve"> and fire</w:t>
      </w:r>
      <w:r w:rsidR="005E32A5" w:rsidRPr="00615A45">
        <w:rPr>
          <w:rFonts w:ascii="Times New Roman" w:hAnsi="Times New Roman"/>
          <w:sz w:val="24"/>
          <w:szCs w:val="24"/>
        </w:rPr>
        <w:t xml:space="preserve"> wood collection, collection of construction woods, overgrazing, timber production</w:t>
      </w:r>
      <w:r w:rsidR="003A7B8C" w:rsidRPr="00615A45">
        <w:rPr>
          <w:rFonts w:ascii="Times New Roman" w:hAnsi="Times New Roman"/>
          <w:sz w:val="24"/>
          <w:szCs w:val="24"/>
        </w:rPr>
        <w:t xml:space="preserve"> and</w:t>
      </w:r>
      <w:r w:rsidR="005E32A5" w:rsidRPr="00615A45">
        <w:rPr>
          <w:rFonts w:ascii="Times New Roman" w:hAnsi="Times New Roman"/>
          <w:sz w:val="24"/>
          <w:szCs w:val="24"/>
        </w:rPr>
        <w:t xml:space="preserve"> cutting. </w:t>
      </w:r>
      <w:r w:rsidR="003A7B8C" w:rsidRPr="00615A45">
        <w:rPr>
          <w:rFonts w:ascii="Times New Roman" w:hAnsi="Times New Roman"/>
          <w:sz w:val="24"/>
          <w:szCs w:val="24"/>
        </w:rPr>
        <w:t xml:space="preserve">Have all been recognized as contributing factors to the loss of plant taxa and threats that </w:t>
      </w:r>
      <w:r w:rsidR="00C72101" w:rsidRPr="00615A45">
        <w:rPr>
          <w:rFonts w:ascii="Times New Roman" w:hAnsi="Times New Roman"/>
          <w:sz w:val="24"/>
          <w:szCs w:val="24"/>
        </w:rPr>
        <w:t>erode indigenous knowledge comes from secrecy ,oral based knowledge,</w:t>
      </w:r>
      <w:r w:rsidR="00C72101" w:rsidRPr="00615A45">
        <w:rPr>
          <w:rFonts w:ascii="Times New Roman" w:hAnsi="Times New Roman"/>
          <w:sz w:val="24"/>
          <w:szCs w:val="24"/>
          <w:lang w:eastAsia="zh-CN"/>
        </w:rPr>
        <w:t xml:space="preserve"> modern medication</w:t>
      </w:r>
      <w:r w:rsidR="00C72101" w:rsidRPr="00615A45">
        <w:rPr>
          <w:rFonts w:ascii="Times New Roman" w:hAnsi="Times New Roman"/>
          <w:sz w:val="24"/>
          <w:szCs w:val="24"/>
        </w:rPr>
        <w:t xml:space="preserve"> and influence of modern education. Antimicrobial</w:t>
      </w:r>
      <w:r w:rsidR="005E32A5" w:rsidRPr="00615A45">
        <w:rPr>
          <w:rFonts w:ascii="Times New Roman" w:hAnsi="Times New Roman"/>
          <w:sz w:val="24"/>
          <w:szCs w:val="24"/>
        </w:rPr>
        <w:t xml:space="preserve"> properties of the selected medicinal plants; the hi</w:t>
      </w:r>
      <w:r w:rsidR="00522B9F" w:rsidRPr="00615A45">
        <w:rPr>
          <w:rFonts w:ascii="Times New Roman" w:hAnsi="Times New Roman"/>
          <w:sz w:val="24"/>
          <w:szCs w:val="24"/>
        </w:rPr>
        <w:t>ghest antibacterial activity (13</w:t>
      </w:r>
      <w:r w:rsidR="005E32A5" w:rsidRPr="00615A45">
        <w:rPr>
          <w:rFonts w:ascii="Times New Roman" w:hAnsi="Times New Roman"/>
          <w:sz w:val="24"/>
          <w:szCs w:val="24"/>
        </w:rPr>
        <w:t xml:space="preserve">.33 mm) was observed from methanol root extract of </w:t>
      </w:r>
      <w:r w:rsidR="00C817B8" w:rsidRPr="00615A45">
        <w:rPr>
          <w:rFonts w:ascii="Times New Roman" w:hAnsi="Times New Roman"/>
          <w:i/>
          <w:iCs/>
          <w:sz w:val="24"/>
          <w:szCs w:val="24"/>
        </w:rPr>
        <w:t>Verbascum sinaiticum</w:t>
      </w:r>
      <w:r w:rsidR="00C817B8" w:rsidRPr="00615A45">
        <w:rPr>
          <w:rFonts w:ascii="Times New Roman" w:hAnsi="Times New Roman"/>
          <w:sz w:val="24"/>
          <w:szCs w:val="24"/>
        </w:rPr>
        <w:t xml:space="preserve"> </w:t>
      </w:r>
      <w:r w:rsidR="005E32A5" w:rsidRPr="00615A45">
        <w:rPr>
          <w:rFonts w:ascii="Times New Roman" w:hAnsi="Times New Roman"/>
          <w:sz w:val="24"/>
          <w:szCs w:val="24"/>
        </w:rPr>
        <w:t xml:space="preserve">against </w:t>
      </w:r>
      <w:r w:rsidR="005E32A5" w:rsidRPr="00615A45">
        <w:rPr>
          <w:rFonts w:ascii="Times New Roman" w:hAnsi="Times New Roman"/>
          <w:i/>
          <w:iCs/>
          <w:sz w:val="24"/>
          <w:szCs w:val="24"/>
        </w:rPr>
        <w:t>Staphylococcus</w:t>
      </w:r>
      <w:r w:rsidR="005E32A5" w:rsidRPr="00615A45">
        <w:rPr>
          <w:rFonts w:ascii="Times New Roman" w:hAnsi="Times New Roman"/>
          <w:sz w:val="24"/>
          <w:szCs w:val="24"/>
        </w:rPr>
        <w:t xml:space="preserve"> </w:t>
      </w:r>
      <w:r w:rsidR="005E32A5" w:rsidRPr="00615A45">
        <w:rPr>
          <w:rFonts w:ascii="Times New Roman" w:hAnsi="Times New Roman"/>
          <w:i/>
          <w:iCs/>
          <w:sz w:val="24"/>
          <w:szCs w:val="24"/>
        </w:rPr>
        <w:t xml:space="preserve">aureus and </w:t>
      </w:r>
      <w:r w:rsidR="00287C8C" w:rsidRPr="00615A45">
        <w:rPr>
          <w:rFonts w:ascii="Times New Roman" w:hAnsi="Times New Roman"/>
          <w:i/>
          <w:iCs/>
          <w:sz w:val="24"/>
          <w:szCs w:val="24"/>
        </w:rPr>
        <w:t>Streptococcus</w:t>
      </w:r>
      <w:r w:rsidR="005E32A5" w:rsidRPr="00615A45">
        <w:rPr>
          <w:rFonts w:ascii="Times New Roman" w:hAnsi="Times New Roman"/>
          <w:i/>
          <w:iCs/>
          <w:sz w:val="24"/>
          <w:szCs w:val="24"/>
        </w:rPr>
        <w:t xml:space="preserve"> epidermides. Staphylococcus aureus </w:t>
      </w:r>
      <w:r w:rsidR="005E32A5" w:rsidRPr="00615A45">
        <w:rPr>
          <w:rFonts w:ascii="Times New Roman" w:hAnsi="Times New Roman"/>
          <w:sz w:val="24"/>
          <w:szCs w:val="24"/>
        </w:rPr>
        <w:t>and</w:t>
      </w:r>
      <w:r w:rsidR="005E32A5" w:rsidRPr="00615A45">
        <w:rPr>
          <w:rFonts w:ascii="Times New Roman" w:hAnsi="Times New Roman"/>
          <w:i/>
          <w:iCs/>
          <w:sz w:val="24"/>
          <w:szCs w:val="24"/>
        </w:rPr>
        <w:t xml:space="preserve"> Streptococcus epidermides </w:t>
      </w:r>
      <w:r w:rsidR="005E32A5" w:rsidRPr="00615A45">
        <w:rPr>
          <w:rFonts w:ascii="Times New Roman" w:hAnsi="Times New Roman"/>
          <w:sz w:val="24"/>
          <w:szCs w:val="24"/>
        </w:rPr>
        <w:t xml:space="preserve">were showed the highest susceptible organisms for methanol extracts of </w:t>
      </w:r>
      <w:r w:rsidR="00C817B8" w:rsidRPr="00615A45">
        <w:rPr>
          <w:rFonts w:ascii="Times New Roman" w:hAnsi="Times New Roman"/>
          <w:i/>
          <w:iCs/>
          <w:sz w:val="24"/>
          <w:szCs w:val="24"/>
        </w:rPr>
        <w:t>Verbascum sinaiticum</w:t>
      </w:r>
      <w:r w:rsidR="00C817B8" w:rsidRPr="00615A45">
        <w:rPr>
          <w:rFonts w:ascii="Times New Roman" w:hAnsi="Times New Roman"/>
          <w:sz w:val="24"/>
          <w:szCs w:val="24"/>
        </w:rPr>
        <w:t xml:space="preserve"> </w:t>
      </w:r>
      <w:r w:rsidR="005E32A5" w:rsidRPr="00615A45">
        <w:rPr>
          <w:rFonts w:ascii="Times New Roman" w:hAnsi="Times New Roman"/>
          <w:sz w:val="24"/>
          <w:szCs w:val="24"/>
        </w:rPr>
        <w:t xml:space="preserve">at different concentration than </w:t>
      </w:r>
      <w:r w:rsidR="005E32A5" w:rsidRPr="00615A45">
        <w:rPr>
          <w:rFonts w:ascii="Times New Roman" w:hAnsi="Times New Roman"/>
          <w:i/>
          <w:iCs/>
          <w:sz w:val="24"/>
          <w:szCs w:val="24"/>
        </w:rPr>
        <w:t xml:space="preserve">Escherichia </w:t>
      </w:r>
      <w:r w:rsidR="00505FD6" w:rsidRPr="00615A45">
        <w:rPr>
          <w:rFonts w:ascii="Times New Roman" w:hAnsi="Times New Roman"/>
          <w:i/>
          <w:iCs/>
          <w:sz w:val="24"/>
          <w:szCs w:val="24"/>
        </w:rPr>
        <w:t>coli</w:t>
      </w:r>
      <w:r w:rsidR="00505FD6" w:rsidRPr="00615A45">
        <w:rPr>
          <w:rFonts w:ascii="Times New Roman" w:hAnsi="Times New Roman"/>
          <w:sz w:val="24"/>
          <w:szCs w:val="24"/>
        </w:rPr>
        <w:t>. The</w:t>
      </w:r>
      <w:r w:rsidR="005E32A5" w:rsidRPr="00615A45">
        <w:rPr>
          <w:rFonts w:ascii="Times New Roman" w:hAnsi="Times New Roman"/>
          <w:sz w:val="24"/>
          <w:szCs w:val="24"/>
        </w:rPr>
        <w:t xml:space="preserve"> lowest (MIC) (12.5 mg/ml) was recorded on root extracts of </w:t>
      </w:r>
      <w:r w:rsidR="00C817B8" w:rsidRPr="00615A45">
        <w:rPr>
          <w:rFonts w:ascii="Times New Roman" w:hAnsi="Times New Roman"/>
          <w:i/>
          <w:iCs/>
          <w:sz w:val="24"/>
          <w:szCs w:val="24"/>
        </w:rPr>
        <w:t>Verbascum sinaiticum</w:t>
      </w:r>
      <w:r w:rsidR="00C817B8" w:rsidRPr="00615A45">
        <w:rPr>
          <w:rFonts w:ascii="Times New Roman" w:hAnsi="Times New Roman"/>
          <w:sz w:val="24"/>
          <w:szCs w:val="24"/>
        </w:rPr>
        <w:t xml:space="preserve"> </w:t>
      </w:r>
      <w:r w:rsidR="005E32A5" w:rsidRPr="00615A45">
        <w:rPr>
          <w:rFonts w:ascii="Times New Roman" w:hAnsi="Times New Roman"/>
          <w:sz w:val="24"/>
          <w:szCs w:val="24"/>
        </w:rPr>
        <w:t xml:space="preserve">against gram positive bacterial strains. The lowest (MBC) (80 mg/ ml) also recorded on root extracts </w:t>
      </w:r>
      <w:r w:rsidR="00C817B8" w:rsidRPr="00615A45">
        <w:rPr>
          <w:rFonts w:ascii="Times New Roman" w:hAnsi="Times New Roman"/>
          <w:i/>
          <w:iCs/>
          <w:sz w:val="24"/>
          <w:szCs w:val="24"/>
        </w:rPr>
        <w:t>Verbascum sinaiticum</w:t>
      </w:r>
      <w:r w:rsidR="00C817B8" w:rsidRPr="00615A45">
        <w:rPr>
          <w:rFonts w:ascii="Times New Roman" w:hAnsi="Times New Roman"/>
          <w:sz w:val="24"/>
          <w:szCs w:val="24"/>
        </w:rPr>
        <w:t xml:space="preserve"> </w:t>
      </w:r>
      <w:r w:rsidR="00505FD6" w:rsidRPr="00615A45">
        <w:rPr>
          <w:rFonts w:ascii="Times New Roman" w:hAnsi="Times New Roman"/>
          <w:sz w:val="24"/>
          <w:szCs w:val="24"/>
        </w:rPr>
        <w:t xml:space="preserve">against all tested </w:t>
      </w:r>
      <w:r w:rsidR="005E32A5" w:rsidRPr="00615A45">
        <w:rPr>
          <w:rFonts w:ascii="Times New Roman" w:hAnsi="Times New Roman"/>
          <w:sz w:val="24"/>
          <w:szCs w:val="24"/>
        </w:rPr>
        <w:t>bacterial</w:t>
      </w:r>
      <w:r w:rsidR="00505FD6" w:rsidRPr="00615A45">
        <w:rPr>
          <w:rFonts w:ascii="Times New Roman" w:hAnsi="Times New Roman"/>
          <w:sz w:val="24"/>
          <w:szCs w:val="24"/>
        </w:rPr>
        <w:t>.</w:t>
      </w:r>
    </w:p>
    <w:p w:rsidR="002067E0" w:rsidRPr="00615A45" w:rsidRDefault="002067E0" w:rsidP="00505FD6">
      <w:pPr>
        <w:widowControl w:val="0"/>
        <w:overflowPunct w:val="0"/>
        <w:autoSpaceDE w:val="0"/>
        <w:autoSpaceDN w:val="0"/>
        <w:adjustRightInd w:val="0"/>
        <w:spacing w:after="0" w:line="360" w:lineRule="auto"/>
        <w:jc w:val="both"/>
        <w:rPr>
          <w:rFonts w:ascii="Times New Roman" w:hAnsi="Times New Roman"/>
          <w:sz w:val="24"/>
          <w:szCs w:val="24"/>
        </w:rPr>
      </w:pPr>
    </w:p>
    <w:p w:rsidR="005E32A5" w:rsidRPr="00615A45" w:rsidRDefault="005E32A5" w:rsidP="00D17E44">
      <w:pPr>
        <w:pStyle w:val="Heading1"/>
        <w:numPr>
          <w:ilvl w:val="0"/>
          <w:numId w:val="22"/>
        </w:numPr>
        <w:jc w:val="left"/>
      </w:pPr>
      <w:bookmarkStart w:id="334" w:name="page80"/>
      <w:bookmarkStart w:id="335" w:name="_Toc227922089"/>
      <w:bookmarkEnd w:id="334"/>
      <w:r w:rsidRPr="00615A45">
        <w:lastRenderedPageBreak/>
        <w:t>RECOMMENDATIONS</w:t>
      </w:r>
      <w:bookmarkEnd w:id="335"/>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4C594A">
      <w:pPr>
        <w:widowControl w:val="0"/>
        <w:autoSpaceDE w:val="0"/>
        <w:autoSpaceDN w:val="0"/>
        <w:adjustRightInd w:val="0"/>
        <w:spacing w:after="0" w:line="360" w:lineRule="auto"/>
        <w:rPr>
          <w:rFonts w:ascii="Times New Roman" w:hAnsi="Times New Roman"/>
          <w:sz w:val="24"/>
          <w:szCs w:val="24"/>
        </w:rPr>
      </w:pPr>
      <w:r w:rsidRPr="00615A45">
        <w:rPr>
          <w:rFonts w:ascii="Times New Roman" w:hAnsi="Times New Roman"/>
          <w:sz w:val="24"/>
          <w:szCs w:val="24"/>
        </w:rPr>
        <w:t>Based on the findings of the study the following recommendations are forwarded:-</w:t>
      </w:r>
    </w:p>
    <w:p w:rsidR="005E32A5" w:rsidRPr="00615A45" w:rsidRDefault="005E32A5" w:rsidP="004C594A">
      <w:pPr>
        <w:pStyle w:val="ListParagraph"/>
        <w:widowControl w:val="0"/>
        <w:numPr>
          <w:ilvl w:val="0"/>
          <w:numId w:val="3"/>
        </w:numPr>
        <w:overflowPunct w:val="0"/>
        <w:autoSpaceDE w:val="0"/>
        <w:autoSpaceDN w:val="0"/>
        <w:adjustRightInd w:val="0"/>
        <w:spacing w:after="0" w:line="360" w:lineRule="auto"/>
        <w:jc w:val="both"/>
        <w:rPr>
          <w:rFonts w:ascii="Times New Roman" w:hAnsi="Times New Roman"/>
          <w:sz w:val="24"/>
          <w:szCs w:val="24"/>
          <w:vertAlign w:val="superscript"/>
        </w:rPr>
      </w:pPr>
      <w:r w:rsidRPr="00615A45">
        <w:rPr>
          <w:rFonts w:ascii="Times New Roman" w:hAnsi="Times New Roman"/>
          <w:sz w:val="24"/>
          <w:szCs w:val="24"/>
        </w:rPr>
        <w:t xml:space="preserve">Awareness raising activities should be done to the local people about conservation of medicinal plant resources and traditional indigenous knowledge. </w:t>
      </w:r>
    </w:p>
    <w:p w:rsidR="005E32A5" w:rsidRPr="00615A45" w:rsidRDefault="005E32A5" w:rsidP="004C594A">
      <w:pPr>
        <w:widowControl w:val="0"/>
        <w:numPr>
          <w:ilvl w:val="0"/>
          <w:numId w:val="3"/>
        </w:numPr>
        <w:overflowPunct w:val="0"/>
        <w:autoSpaceDE w:val="0"/>
        <w:autoSpaceDN w:val="0"/>
        <w:adjustRightInd w:val="0"/>
        <w:spacing w:after="0" w:line="360" w:lineRule="auto"/>
        <w:jc w:val="both"/>
        <w:rPr>
          <w:rFonts w:ascii="Times New Roman" w:hAnsi="Times New Roman"/>
          <w:sz w:val="24"/>
          <w:szCs w:val="24"/>
          <w:vertAlign w:val="superscript"/>
        </w:rPr>
      </w:pPr>
      <w:r w:rsidRPr="00615A45">
        <w:rPr>
          <w:rFonts w:ascii="Times New Roman" w:hAnsi="Times New Roman"/>
          <w:sz w:val="24"/>
          <w:szCs w:val="24"/>
        </w:rPr>
        <w:t xml:space="preserve">The local people should be encouraged to cultivate medicinal plants in their home gardens. </w:t>
      </w:r>
    </w:p>
    <w:p w:rsidR="005E32A5" w:rsidRPr="00615A45" w:rsidRDefault="005E32A5" w:rsidP="004C594A">
      <w:pPr>
        <w:widowControl w:val="0"/>
        <w:numPr>
          <w:ilvl w:val="0"/>
          <w:numId w:val="3"/>
        </w:numPr>
        <w:overflowPunct w:val="0"/>
        <w:autoSpaceDE w:val="0"/>
        <w:autoSpaceDN w:val="0"/>
        <w:adjustRightInd w:val="0"/>
        <w:spacing w:after="0" w:line="360" w:lineRule="auto"/>
        <w:jc w:val="both"/>
        <w:rPr>
          <w:rFonts w:ascii="Times New Roman" w:hAnsi="Times New Roman"/>
          <w:sz w:val="24"/>
          <w:szCs w:val="24"/>
          <w:vertAlign w:val="superscript"/>
        </w:rPr>
      </w:pPr>
      <w:r w:rsidRPr="00615A45">
        <w:rPr>
          <w:rFonts w:ascii="Times New Roman" w:hAnsi="Times New Roman"/>
          <w:sz w:val="24"/>
          <w:szCs w:val="24"/>
        </w:rPr>
        <w:t xml:space="preserve">Formal and non-formal education systems should be designed to create positive attitudes among the younger generation by integrating indigenous knowledge and medicinal plants. </w:t>
      </w:r>
    </w:p>
    <w:p w:rsidR="005E32A5" w:rsidRPr="00615A45" w:rsidRDefault="005E32A5" w:rsidP="004C594A">
      <w:pPr>
        <w:widowControl w:val="0"/>
        <w:numPr>
          <w:ilvl w:val="0"/>
          <w:numId w:val="3"/>
        </w:numPr>
        <w:overflowPunct w:val="0"/>
        <w:autoSpaceDE w:val="0"/>
        <w:autoSpaceDN w:val="0"/>
        <w:adjustRightInd w:val="0"/>
        <w:spacing w:after="0" w:line="360" w:lineRule="auto"/>
        <w:jc w:val="both"/>
        <w:rPr>
          <w:rFonts w:ascii="Times New Roman" w:hAnsi="Times New Roman"/>
          <w:sz w:val="24"/>
          <w:szCs w:val="24"/>
          <w:vertAlign w:val="superscript"/>
        </w:rPr>
      </w:pPr>
      <w:r w:rsidRPr="00615A45">
        <w:rPr>
          <w:rFonts w:ascii="Times New Roman" w:hAnsi="Times New Roman"/>
          <w:sz w:val="24"/>
          <w:szCs w:val="24"/>
        </w:rPr>
        <w:t>There should be establishment of a traditional healers' association in the District and strengthening the healers by providing trainings and</w:t>
      </w:r>
      <w:r w:rsidR="009B0F71" w:rsidRPr="00615A45">
        <w:rPr>
          <w:rFonts w:ascii="Times New Roman" w:hAnsi="Times New Roman"/>
          <w:sz w:val="24"/>
          <w:szCs w:val="24"/>
        </w:rPr>
        <w:t xml:space="preserve"> other professional supports by i</w:t>
      </w:r>
      <w:r w:rsidRPr="00615A45">
        <w:rPr>
          <w:rFonts w:ascii="Times New Roman" w:hAnsi="Times New Roman"/>
          <w:sz w:val="24"/>
          <w:szCs w:val="24"/>
        </w:rPr>
        <w:t xml:space="preserve">ntegrating their work with modern healthcare systems. </w:t>
      </w:r>
    </w:p>
    <w:p w:rsidR="005E32A5" w:rsidRPr="00615A45" w:rsidRDefault="005E32A5" w:rsidP="004C594A">
      <w:pPr>
        <w:widowControl w:val="0"/>
        <w:numPr>
          <w:ilvl w:val="0"/>
          <w:numId w:val="3"/>
        </w:numPr>
        <w:overflowPunct w:val="0"/>
        <w:autoSpaceDE w:val="0"/>
        <w:autoSpaceDN w:val="0"/>
        <w:adjustRightInd w:val="0"/>
        <w:spacing w:after="0" w:line="360" w:lineRule="auto"/>
        <w:jc w:val="both"/>
        <w:rPr>
          <w:rFonts w:ascii="Times New Roman" w:hAnsi="Times New Roman"/>
          <w:sz w:val="24"/>
          <w:szCs w:val="24"/>
          <w:vertAlign w:val="superscript"/>
        </w:rPr>
      </w:pPr>
      <w:r w:rsidRPr="00615A45">
        <w:rPr>
          <w:rFonts w:ascii="Times New Roman" w:hAnsi="Times New Roman"/>
          <w:sz w:val="24"/>
          <w:szCs w:val="24"/>
        </w:rPr>
        <w:t xml:space="preserve">Attention should be given to standardization of measurements and hygiene of the medicines made from plants by </w:t>
      </w:r>
      <w:r w:rsidR="00E1348E" w:rsidRPr="00615A45">
        <w:rPr>
          <w:rFonts w:ascii="Times New Roman" w:hAnsi="Times New Roman"/>
          <w:sz w:val="24"/>
          <w:szCs w:val="24"/>
        </w:rPr>
        <w:t xml:space="preserve">in </w:t>
      </w:r>
      <w:r w:rsidR="0035381E" w:rsidRPr="00615A45">
        <w:rPr>
          <w:rFonts w:ascii="Times New Roman" w:hAnsi="Times New Roman"/>
          <w:sz w:val="24"/>
          <w:szCs w:val="24"/>
        </w:rPr>
        <w:t>collaboration with health</w:t>
      </w:r>
      <w:r w:rsidR="00E1348E" w:rsidRPr="00615A45">
        <w:rPr>
          <w:rFonts w:ascii="Times New Roman" w:hAnsi="Times New Roman"/>
          <w:sz w:val="24"/>
          <w:szCs w:val="24"/>
        </w:rPr>
        <w:t xml:space="preserve"> centers.</w:t>
      </w:r>
    </w:p>
    <w:p w:rsidR="005E32A5" w:rsidRPr="00615A45" w:rsidRDefault="005E32A5" w:rsidP="004C594A">
      <w:pPr>
        <w:pStyle w:val="ListParagraph"/>
        <w:numPr>
          <w:ilvl w:val="0"/>
          <w:numId w:val="3"/>
        </w:numPr>
        <w:spacing w:line="360" w:lineRule="auto"/>
        <w:jc w:val="both"/>
        <w:rPr>
          <w:rFonts w:ascii="Times New Roman" w:hAnsi="Times New Roman"/>
          <w:i/>
          <w:iCs/>
          <w:sz w:val="24"/>
          <w:szCs w:val="24"/>
        </w:rPr>
      </w:pPr>
      <w:r w:rsidRPr="00615A45">
        <w:rPr>
          <w:rFonts w:ascii="Times New Roman" w:hAnsi="Times New Roman"/>
          <w:sz w:val="24"/>
          <w:szCs w:val="24"/>
        </w:rPr>
        <w:t xml:space="preserve">Further studies should be conducted on qualitative and quantitative phytochemical analysis on </w:t>
      </w:r>
      <w:r w:rsidR="00C86E72" w:rsidRPr="00615A45">
        <w:rPr>
          <w:rFonts w:ascii="Times New Roman" w:hAnsi="Times New Roman"/>
          <w:sz w:val="24"/>
          <w:szCs w:val="24"/>
        </w:rPr>
        <w:t xml:space="preserve">    </w:t>
      </w:r>
      <w:r w:rsidRPr="00615A45">
        <w:rPr>
          <w:rFonts w:ascii="Times New Roman" w:hAnsi="Times New Roman"/>
          <w:sz w:val="24"/>
          <w:szCs w:val="24"/>
        </w:rPr>
        <w:t xml:space="preserve">the medicinal plants such as </w:t>
      </w:r>
      <w:r w:rsidR="00C817B8" w:rsidRPr="00615A45">
        <w:rPr>
          <w:rFonts w:ascii="Times New Roman" w:hAnsi="Times New Roman"/>
          <w:i/>
          <w:iCs/>
          <w:sz w:val="24"/>
          <w:szCs w:val="24"/>
        </w:rPr>
        <w:t>Verbascum sinaiticum</w:t>
      </w:r>
      <w:r w:rsidR="00C817B8" w:rsidRPr="00615A45">
        <w:rPr>
          <w:rFonts w:ascii="Times New Roman" w:hAnsi="Times New Roman"/>
          <w:sz w:val="24"/>
          <w:szCs w:val="24"/>
        </w:rPr>
        <w:t xml:space="preserve"> </w:t>
      </w:r>
      <w:r w:rsidRPr="00615A45">
        <w:rPr>
          <w:rFonts w:ascii="Times New Roman" w:hAnsi="Times New Roman"/>
          <w:sz w:val="24"/>
          <w:szCs w:val="24"/>
        </w:rPr>
        <w:t xml:space="preserve">and </w:t>
      </w:r>
      <w:r w:rsidR="00C817B8" w:rsidRPr="00615A45">
        <w:rPr>
          <w:rFonts w:ascii="Times New Roman" w:hAnsi="Times New Roman"/>
          <w:i/>
          <w:sz w:val="24"/>
          <w:szCs w:val="24"/>
        </w:rPr>
        <w:t xml:space="preserve">Clematis simensis </w:t>
      </w:r>
      <w:r w:rsidRPr="00615A45">
        <w:rPr>
          <w:rFonts w:ascii="Times New Roman" w:hAnsi="Times New Roman"/>
          <w:sz w:val="24"/>
          <w:szCs w:val="24"/>
        </w:rPr>
        <w:t>that do have better antibacterial activity</w:t>
      </w:r>
      <w:r w:rsidRPr="00615A45">
        <w:rPr>
          <w:rFonts w:ascii="Times New Roman" w:hAnsi="Times New Roman"/>
          <w:i/>
          <w:iCs/>
          <w:sz w:val="24"/>
          <w:szCs w:val="24"/>
        </w:rPr>
        <w:t>.</w:t>
      </w:r>
    </w:p>
    <w:p w:rsidR="00C72101" w:rsidRPr="00615A45" w:rsidRDefault="00C72101" w:rsidP="00C72101">
      <w:pPr>
        <w:jc w:val="both"/>
        <w:rPr>
          <w:rFonts w:ascii="Times New Roman" w:hAnsi="Times New Roman"/>
          <w:i/>
          <w:iCs/>
          <w:sz w:val="24"/>
          <w:szCs w:val="24"/>
        </w:rPr>
      </w:pPr>
    </w:p>
    <w:p w:rsidR="0035329C" w:rsidRPr="00615A45" w:rsidRDefault="0035329C" w:rsidP="00C72101">
      <w:pPr>
        <w:jc w:val="both"/>
        <w:rPr>
          <w:rFonts w:ascii="Times New Roman" w:hAnsi="Times New Roman"/>
          <w:i/>
          <w:iCs/>
          <w:sz w:val="24"/>
          <w:szCs w:val="24"/>
        </w:rPr>
      </w:pPr>
    </w:p>
    <w:p w:rsidR="00505FD6" w:rsidRPr="00615A45" w:rsidRDefault="00505FD6" w:rsidP="00C72101">
      <w:pPr>
        <w:jc w:val="both"/>
        <w:rPr>
          <w:rFonts w:ascii="Times New Roman" w:hAnsi="Times New Roman"/>
          <w:i/>
          <w:iCs/>
          <w:sz w:val="24"/>
          <w:szCs w:val="24"/>
        </w:rPr>
      </w:pPr>
    </w:p>
    <w:p w:rsidR="00505FD6" w:rsidRPr="00615A45" w:rsidRDefault="00505FD6" w:rsidP="00C72101">
      <w:pPr>
        <w:jc w:val="both"/>
        <w:rPr>
          <w:rFonts w:ascii="Times New Roman" w:hAnsi="Times New Roman"/>
          <w:i/>
          <w:iCs/>
          <w:sz w:val="24"/>
          <w:szCs w:val="24"/>
        </w:rPr>
      </w:pPr>
    </w:p>
    <w:p w:rsidR="00505FD6" w:rsidRPr="00615A45" w:rsidRDefault="00505FD6" w:rsidP="00C72101">
      <w:pPr>
        <w:jc w:val="both"/>
        <w:rPr>
          <w:rFonts w:ascii="Times New Roman" w:hAnsi="Times New Roman"/>
          <w:i/>
          <w:iCs/>
          <w:sz w:val="24"/>
          <w:szCs w:val="24"/>
        </w:rPr>
      </w:pPr>
    </w:p>
    <w:p w:rsidR="00505FD6" w:rsidRPr="00615A45" w:rsidRDefault="00505FD6" w:rsidP="00C72101">
      <w:pPr>
        <w:jc w:val="both"/>
        <w:rPr>
          <w:rFonts w:ascii="Times New Roman" w:hAnsi="Times New Roman"/>
          <w:i/>
          <w:iCs/>
          <w:sz w:val="24"/>
          <w:szCs w:val="24"/>
        </w:rPr>
      </w:pPr>
    </w:p>
    <w:p w:rsidR="00505FD6" w:rsidRPr="00615A45" w:rsidRDefault="00505FD6" w:rsidP="00C72101">
      <w:pPr>
        <w:jc w:val="both"/>
        <w:rPr>
          <w:rFonts w:ascii="Times New Roman" w:hAnsi="Times New Roman"/>
          <w:i/>
          <w:iCs/>
          <w:sz w:val="24"/>
          <w:szCs w:val="24"/>
        </w:rPr>
      </w:pPr>
    </w:p>
    <w:p w:rsidR="00505FD6" w:rsidRPr="00615A45" w:rsidRDefault="00505FD6" w:rsidP="00C72101">
      <w:pPr>
        <w:jc w:val="both"/>
        <w:rPr>
          <w:rFonts w:ascii="Times New Roman" w:hAnsi="Times New Roman"/>
          <w:i/>
          <w:iCs/>
          <w:sz w:val="24"/>
          <w:szCs w:val="24"/>
        </w:rPr>
      </w:pPr>
    </w:p>
    <w:p w:rsidR="00505FD6" w:rsidRPr="00615A45" w:rsidRDefault="00505FD6" w:rsidP="00C72101">
      <w:pPr>
        <w:jc w:val="both"/>
        <w:rPr>
          <w:rFonts w:ascii="Times New Roman" w:hAnsi="Times New Roman"/>
          <w:i/>
          <w:iCs/>
          <w:sz w:val="24"/>
          <w:szCs w:val="24"/>
        </w:rPr>
      </w:pPr>
    </w:p>
    <w:p w:rsidR="008C78E6" w:rsidRPr="00615A45" w:rsidRDefault="008C78E6" w:rsidP="00C72101">
      <w:pPr>
        <w:jc w:val="both"/>
        <w:rPr>
          <w:rFonts w:ascii="Times New Roman" w:hAnsi="Times New Roman"/>
          <w:i/>
          <w:iCs/>
          <w:sz w:val="24"/>
          <w:szCs w:val="24"/>
        </w:rPr>
      </w:pPr>
    </w:p>
    <w:p w:rsidR="008C78E6" w:rsidRPr="00615A45" w:rsidRDefault="008C78E6" w:rsidP="00C72101">
      <w:pPr>
        <w:jc w:val="both"/>
        <w:rPr>
          <w:rFonts w:ascii="Times New Roman" w:hAnsi="Times New Roman"/>
          <w:i/>
          <w:iCs/>
          <w:sz w:val="24"/>
          <w:szCs w:val="24"/>
        </w:rPr>
      </w:pPr>
    </w:p>
    <w:p w:rsidR="008C78E6" w:rsidRPr="00615A45" w:rsidRDefault="008C78E6" w:rsidP="00C72101">
      <w:pPr>
        <w:jc w:val="both"/>
        <w:rPr>
          <w:rFonts w:ascii="Times New Roman" w:hAnsi="Times New Roman"/>
          <w:i/>
          <w:iCs/>
          <w:sz w:val="24"/>
          <w:szCs w:val="24"/>
        </w:rPr>
      </w:pPr>
    </w:p>
    <w:p w:rsidR="005E32A5" w:rsidRPr="00615A45" w:rsidRDefault="005E32A5" w:rsidP="00D17E44">
      <w:pPr>
        <w:pStyle w:val="Heading1"/>
        <w:numPr>
          <w:ilvl w:val="0"/>
          <w:numId w:val="22"/>
        </w:numPr>
        <w:jc w:val="left"/>
      </w:pPr>
      <w:bookmarkStart w:id="336" w:name="_Toc227922090"/>
      <w:r w:rsidRPr="00615A45">
        <w:lastRenderedPageBreak/>
        <w:t>REFERENCES</w:t>
      </w:r>
      <w:bookmarkEnd w:id="336"/>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3D483A" w:rsidP="00C513C8">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Abiyot</w:t>
      </w:r>
      <w:r w:rsidR="005B0F1C" w:rsidRPr="00615A45">
        <w:rPr>
          <w:rFonts w:ascii="Times New Roman" w:hAnsi="Times New Roman"/>
          <w:sz w:val="24"/>
          <w:szCs w:val="24"/>
        </w:rPr>
        <w:t xml:space="preserve"> </w:t>
      </w:r>
      <w:r w:rsidR="005E32A5" w:rsidRPr="00615A45">
        <w:rPr>
          <w:rFonts w:ascii="Times New Roman" w:hAnsi="Times New Roman"/>
          <w:sz w:val="24"/>
          <w:szCs w:val="24"/>
        </w:rPr>
        <w:t>Birhanu</w:t>
      </w:r>
      <w:proofErr w:type="gramStart"/>
      <w:r w:rsidR="0057653E" w:rsidRPr="00615A45">
        <w:rPr>
          <w:rFonts w:ascii="Times New Roman" w:hAnsi="Times New Roman"/>
          <w:sz w:val="24"/>
          <w:szCs w:val="24"/>
        </w:rPr>
        <w:t xml:space="preserve">, </w:t>
      </w:r>
      <w:r w:rsidR="00C513C8" w:rsidRPr="00615A45">
        <w:rPr>
          <w:rFonts w:ascii="Times New Roman" w:hAnsi="Times New Roman"/>
          <w:sz w:val="24"/>
          <w:szCs w:val="24"/>
        </w:rPr>
        <w:t xml:space="preserve"> </w:t>
      </w:r>
      <w:r w:rsidR="0057653E" w:rsidRPr="00615A45">
        <w:rPr>
          <w:rFonts w:ascii="Times New Roman" w:hAnsi="Times New Roman"/>
          <w:sz w:val="24"/>
          <w:szCs w:val="24"/>
        </w:rPr>
        <w:t>Zemede</w:t>
      </w:r>
      <w:proofErr w:type="gramEnd"/>
      <w:r w:rsidR="005E32A5" w:rsidRPr="00615A45">
        <w:rPr>
          <w:rFonts w:ascii="Times New Roman" w:hAnsi="Times New Roman"/>
          <w:sz w:val="24"/>
          <w:szCs w:val="24"/>
        </w:rPr>
        <w:t xml:space="preserve"> Asfaw and </w:t>
      </w:r>
      <w:r w:rsidRPr="00615A45">
        <w:rPr>
          <w:rFonts w:ascii="Times New Roman" w:hAnsi="Times New Roman"/>
          <w:sz w:val="24"/>
          <w:szCs w:val="24"/>
        </w:rPr>
        <w:t>Ensermu</w:t>
      </w:r>
      <w:r w:rsidR="005E32A5" w:rsidRPr="00615A45">
        <w:rPr>
          <w:rFonts w:ascii="Times New Roman" w:hAnsi="Times New Roman"/>
          <w:sz w:val="24"/>
          <w:szCs w:val="24"/>
        </w:rPr>
        <w:t xml:space="preserve"> Kelbessa (2006). </w:t>
      </w:r>
      <w:r w:rsidRPr="00615A45">
        <w:rPr>
          <w:rFonts w:ascii="Times New Roman" w:hAnsi="Times New Roman"/>
          <w:sz w:val="24"/>
          <w:szCs w:val="24"/>
        </w:rPr>
        <w:t>Ethno botany</w:t>
      </w:r>
      <w:r w:rsidR="00001862" w:rsidRPr="00615A45">
        <w:rPr>
          <w:rFonts w:ascii="Times New Roman" w:hAnsi="Times New Roman"/>
          <w:sz w:val="24"/>
          <w:szCs w:val="24"/>
        </w:rPr>
        <w:t xml:space="preserve"> of plants used as</w:t>
      </w:r>
      <w:r w:rsidR="00D428F0" w:rsidRPr="00615A45">
        <w:rPr>
          <w:rFonts w:ascii="Times New Roman" w:hAnsi="Times New Roman"/>
          <w:sz w:val="24"/>
          <w:szCs w:val="24"/>
        </w:rPr>
        <w:t xml:space="preserve"> </w:t>
      </w:r>
      <w:r w:rsidRPr="00615A45">
        <w:rPr>
          <w:rFonts w:ascii="Times New Roman" w:hAnsi="Times New Roman"/>
          <w:sz w:val="24"/>
          <w:szCs w:val="24"/>
        </w:rPr>
        <w:t>Insecticides</w:t>
      </w:r>
      <w:r w:rsidR="005E32A5" w:rsidRPr="00615A45">
        <w:rPr>
          <w:rFonts w:ascii="Times New Roman" w:hAnsi="Times New Roman"/>
          <w:sz w:val="24"/>
          <w:szCs w:val="24"/>
        </w:rPr>
        <w:t xml:space="preserve"> repellants and antimalarial agents in Ja</w:t>
      </w:r>
      <w:r w:rsidR="00001862" w:rsidRPr="00615A45">
        <w:rPr>
          <w:rFonts w:ascii="Times New Roman" w:hAnsi="Times New Roman"/>
          <w:sz w:val="24"/>
          <w:szCs w:val="24"/>
        </w:rPr>
        <w:t xml:space="preserve">bitehnan District, West </w:t>
      </w:r>
      <w:r w:rsidR="00FF6DFE" w:rsidRPr="00615A45">
        <w:rPr>
          <w:rFonts w:ascii="Times New Roman" w:hAnsi="Times New Roman"/>
          <w:sz w:val="24"/>
          <w:szCs w:val="24"/>
        </w:rPr>
        <w:t>Gojam Ethiopian</w:t>
      </w:r>
      <w:r w:rsidR="005E32A5" w:rsidRPr="00615A45">
        <w:rPr>
          <w:rFonts w:ascii="Times New Roman" w:hAnsi="Times New Roman"/>
          <w:i/>
          <w:iCs/>
          <w:sz w:val="24"/>
          <w:szCs w:val="24"/>
        </w:rPr>
        <w:t xml:space="preserve"> Journal of Science, </w:t>
      </w:r>
      <w:r w:rsidR="005E32A5" w:rsidRPr="00615A45">
        <w:rPr>
          <w:rFonts w:ascii="Times New Roman" w:hAnsi="Times New Roman"/>
          <w:b/>
          <w:sz w:val="24"/>
          <w:szCs w:val="24"/>
        </w:rPr>
        <w:t>29</w:t>
      </w:r>
      <w:r w:rsidR="00C513C8" w:rsidRPr="00615A45">
        <w:rPr>
          <w:rFonts w:ascii="Times New Roman" w:hAnsi="Times New Roman"/>
          <w:sz w:val="24"/>
          <w:szCs w:val="24"/>
        </w:rPr>
        <w:t>(1), 87-92.</w:t>
      </w:r>
    </w:p>
    <w:p w:rsidR="005E32A5" w:rsidRPr="00615A45" w:rsidRDefault="005E32A5" w:rsidP="00C513C8">
      <w:pPr>
        <w:spacing w:after="0" w:line="360" w:lineRule="auto"/>
        <w:ind w:left="720" w:right="288" w:hanging="720"/>
        <w:rPr>
          <w:rFonts w:ascii="Times New Roman" w:eastAsia="Calibri" w:hAnsi="Times New Roman"/>
          <w:sz w:val="24"/>
          <w:szCs w:val="24"/>
        </w:rPr>
      </w:pPr>
      <w:r w:rsidRPr="00615A45">
        <w:rPr>
          <w:rFonts w:ascii="Times New Roman" w:hAnsi="Times New Roman"/>
          <w:sz w:val="24"/>
          <w:szCs w:val="24"/>
        </w:rPr>
        <w:t>Ale</w:t>
      </w:r>
      <w:r w:rsidR="005B0F1C" w:rsidRPr="00615A45">
        <w:rPr>
          <w:rFonts w:ascii="Times New Roman" w:hAnsi="Times New Roman"/>
          <w:sz w:val="24"/>
          <w:szCs w:val="24"/>
        </w:rPr>
        <w:t xml:space="preserve">xiades, M.N. (1996). </w:t>
      </w:r>
      <w:proofErr w:type="gramStart"/>
      <w:r w:rsidR="005B0F1C" w:rsidRPr="00615A45">
        <w:rPr>
          <w:rFonts w:ascii="Times New Roman" w:hAnsi="Times New Roman"/>
          <w:sz w:val="24"/>
          <w:szCs w:val="24"/>
        </w:rPr>
        <w:t xml:space="preserve">Collecting </w:t>
      </w:r>
      <w:r w:rsidRPr="00615A45">
        <w:rPr>
          <w:rFonts w:ascii="Times New Roman" w:hAnsi="Times New Roman"/>
          <w:sz w:val="24"/>
          <w:szCs w:val="24"/>
        </w:rPr>
        <w:t>Ethnobotanical</w:t>
      </w:r>
      <w:r w:rsidR="00D139AF" w:rsidRPr="00615A45">
        <w:rPr>
          <w:rFonts w:ascii="Times New Roman" w:hAnsi="Times New Roman"/>
          <w:sz w:val="24"/>
          <w:szCs w:val="24"/>
        </w:rPr>
        <w:t xml:space="preserve"> Data.</w:t>
      </w:r>
      <w:proofErr w:type="gramEnd"/>
      <w:r w:rsidR="00D139AF" w:rsidRPr="00615A45">
        <w:rPr>
          <w:rFonts w:ascii="Times New Roman" w:hAnsi="Times New Roman"/>
          <w:sz w:val="24"/>
          <w:szCs w:val="24"/>
        </w:rPr>
        <w:t xml:space="preserve"> </w:t>
      </w:r>
      <w:proofErr w:type="gramStart"/>
      <w:r w:rsidR="00D139AF" w:rsidRPr="00615A45">
        <w:rPr>
          <w:rFonts w:ascii="Times New Roman" w:hAnsi="Times New Roman"/>
          <w:sz w:val="24"/>
          <w:szCs w:val="24"/>
        </w:rPr>
        <w:t xml:space="preserve">An Introduction to Basic </w:t>
      </w:r>
      <w:r w:rsidRPr="00615A45">
        <w:rPr>
          <w:rFonts w:ascii="Times New Roman" w:hAnsi="Times New Roman"/>
          <w:sz w:val="24"/>
          <w:szCs w:val="24"/>
        </w:rPr>
        <w:t xml:space="preserve">Concepts </w:t>
      </w:r>
      <w:r w:rsidR="00001862" w:rsidRPr="00615A45">
        <w:rPr>
          <w:rFonts w:ascii="Times New Roman" w:hAnsi="Times New Roman"/>
          <w:sz w:val="24"/>
          <w:szCs w:val="24"/>
        </w:rPr>
        <w:t>and Techniques</w:t>
      </w:r>
      <w:r w:rsidRPr="00615A45">
        <w:rPr>
          <w:rFonts w:ascii="Times New Roman" w:hAnsi="Times New Roman"/>
          <w:sz w:val="24"/>
          <w:szCs w:val="24"/>
        </w:rPr>
        <w:t>.</w:t>
      </w:r>
      <w:proofErr w:type="gramEnd"/>
      <w:r w:rsidRPr="00615A45">
        <w:rPr>
          <w:rFonts w:ascii="Times New Roman" w:hAnsi="Times New Roman"/>
          <w:sz w:val="24"/>
          <w:szCs w:val="24"/>
        </w:rPr>
        <w:t xml:space="preserve"> In: </w:t>
      </w:r>
      <w:r w:rsidRPr="00615A45">
        <w:rPr>
          <w:rFonts w:ascii="Times New Roman" w:hAnsi="Times New Roman"/>
          <w:i/>
          <w:iCs/>
          <w:sz w:val="24"/>
          <w:szCs w:val="24"/>
        </w:rPr>
        <w:t>Selected guidelines for Ethnobotanical Research</w:t>
      </w:r>
      <w:r w:rsidRPr="00615A45">
        <w:rPr>
          <w:rFonts w:ascii="Times New Roman" w:hAnsi="Times New Roman"/>
          <w:sz w:val="24"/>
          <w:szCs w:val="24"/>
        </w:rPr>
        <w:t xml:space="preserve">: </w:t>
      </w:r>
      <w:r w:rsidRPr="00615A45">
        <w:rPr>
          <w:rFonts w:ascii="Times New Roman" w:hAnsi="Times New Roman"/>
          <w:i/>
          <w:iCs/>
          <w:sz w:val="24"/>
          <w:szCs w:val="24"/>
        </w:rPr>
        <w:t>A Field Manual</w:t>
      </w:r>
      <w:r w:rsidR="00D428F0" w:rsidRPr="00615A45">
        <w:rPr>
          <w:rFonts w:ascii="Times New Roman" w:hAnsi="Times New Roman"/>
          <w:sz w:val="24"/>
          <w:szCs w:val="24"/>
        </w:rPr>
        <w:t xml:space="preserve"> </w:t>
      </w:r>
      <w:r w:rsidR="00667F0A" w:rsidRPr="00615A45">
        <w:rPr>
          <w:rFonts w:ascii="Times New Roman" w:eastAsia="Calibri" w:hAnsi="Times New Roman"/>
          <w:i/>
          <w:sz w:val="24"/>
          <w:szCs w:val="24"/>
        </w:rPr>
        <w:t>Manual</w:t>
      </w:r>
      <w:r w:rsidR="00667F0A" w:rsidRPr="00615A45">
        <w:rPr>
          <w:rFonts w:ascii="Times New Roman" w:eastAsia="Calibri" w:hAnsi="Times New Roman"/>
          <w:sz w:val="24"/>
          <w:szCs w:val="24"/>
        </w:rPr>
        <w:t xml:space="preserve">pp.58- 94, (Alexiades, M. and Sheldon J.W.eds.).The New </w:t>
      </w:r>
      <w:proofErr w:type="gramStart"/>
      <w:r w:rsidR="00667F0A" w:rsidRPr="00615A45">
        <w:rPr>
          <w:rFonts w:ascii="Times New Roman" w:eastAsia="Calibri" w:hAnsi="Times New Roman"/>
          <w:sz w:val="24"/>
          <w:szCs w:val="24"/>
        </w:rPr>
        <w:t>York  Botanical</w:t>
      </w:r>
      <w:proofErr w:type="gramEnd"/>
      <w:r w:rsidR="00667F0A" w:rsidRPr="00615A45">
        <w:rPr>
          <w:rFonts w:ascii="Times New Roman" w:eastAsia="Calibri" w:hAnsi="Times New Roman"/>
          <w:sz w:val="24"/>
          <w:szCs w:val="24"/>
        </w:rPr>
        <w:t xml:space="preserve"> Garden, U.S.A.</w:t>
      </w:r>
    </w:p>
    <w:p w:rsidR="005E32A5" w:rsidRPr="00615A45" w:rsidRDefault="005E32A5" w:rsidP="00C513C8">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 xml:space="preserve">Amare Getahun (1976). </w:t>
      </w:r>
      <w:r w:rsidRPr="00615A45">
        <w:rPr>
          <w:rFonts w:ascii="Times New Roman" w:hAnsi="Times New Roman"/>
          <w:i/>
          <w:iCs/>
          <w:sz w:val="24"/>
          <w:szCs w:val="24"/>
        </w:rPr>
        <w:t>Some common medicinal and poisonous plants used in Ethiopian folk</w:t>
      </w:r>
      <w:r w:rsidRPr="00615A45">
        <w:rPr>
          <w:rFonts w:ascii="Times New Roman" w:hAnsi="Times New Roman"/>
          <w:sz w:val="24"/>
          <w:szCs w:val="24"/>
        </w:rPr>
        <w:t xml:space="preserve"> </w:t>
      </w:r>
      <w:r w:rsidR="003D483A" w:rsidRPr="00615A45">
        <w:rPr>
          <w:rFonts w:ascii="Times New Roman" w:hAnsi="Times New Roman"/>
          <w:i/>
          <w:iCs/>
          <w:sz w:val="24"/>
          <w:szCs w:val="24"/>
        </w:rPr>
        <w:t>Medicine</w:t>
      </w:r>
      <w:r w:rsidRPr="00615A45">
        <w:rPr>
          <w:rFonts w:ascii="Times New Roman" w:hAnsi="Times New Roman"/>
          <w:sz w:val="24"/>
          <w:szCs w:val="24"/>
        </w:rPr>
        <w:t>.</w:t>
      </w:r>
      <w:r w:rsidR="00667F0A" w:rsidRPr="00615A45">
        <w:rPr>
          <w:rFonts w:ascii="Times New Roman" w:hAnsi="Times New Roman"/>
          <w:sz w:val="24"/>
          <w:szCs w:val="24"/>
        </w:rPr>
        <w:t xml:space="preserve"> Addis Ababa University, Ethiopia.</w:t>
      </w:r>
    </w:p>
    <w:p w:rsidR="005E32A5" w:rsidRPr="00615A45" w:rsidRDefault="005E32A5" w:rsidP="00C513C8">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A</w:t>
      </w:r>
      <w:r w:rsidR="006D17B5" w:rsidRPr="00615A45">
        <w:rPr>
          <w:rFonts w:ascii="Times New Roman" w:hAnsi="Times New Roman"/>
          <w:sz w:val="24"/>
          <w:szCs w:val="24"/>
        </w:rPr>
        <w:t xml:space="preserve">rabi, Z., &amp; Sardari, S. (2010). </w:t>
      </w:r>
      <w:proofErr w:type="gramStart"/>
      <w:r w:rsidRPr="00615A45">
        <w:rPr>
          <w:rFonts w:ascii="Times New Roman" w:hAnsi="Times New Roman"/>
          <w:sz w:val="24"/>
          <w:szCs w:val="24"/>
        </w:rPr>
        <w:t xml:space="preserve">An investigation </w:t>
      </w:r>
      <w:r w:rsidR="006D17B5" w:rsidRPr="00615A45">
        <w:rPr>
          <w:rFonts w:ascii="Times New Roman" w:hAnsi="Times New Roman"/>
          <w:sz w:val="24"/>
          <w:szCs w:val="24"/>
        </w:rPr>
        <w:t>into the</w:t>
      </w:r>
      <w:r w:rsidRPr="00615A45">
        <w:rPr>
          <w:rFonts w:ascii="Times New Roman" w:hAnsi="Times New Roman"/>
          <w:sz w:val="24"/>
          <w:szCs w:val="24"/>
        </w:rPr>
        <w:t xml:space="preserve"> antifu</w:t>
      </w:r>
      <w:r w:rsidR="00001862" w:rsidRPr="00615A45">
        <w:rPr>
          <w:rFonts w:ascii="Times New Roman" w:hAnsi="Times New Roman"/>
          <w:sz w:val="24"/>
          <w:szCs w:val="24"/>
        </w:rPr>
        <w:t>ngal property of Fabaceae using Bioinformatics</w:t>
      </w:r>
      <w:r w:rsidRPr="00615A45">
        <w:rPr>
          <w:rFonts w:ascii="Times New Roman" w:hAnsi="Times New Roman"/>
          <w:sz w:val="24"/>
          <w:szCs w:val="24"/>
        </w:rPr>
        <w:t xml:space="preserve"> tools.</w:t>
      </w:r>
      <w:proofErr w:type="gramEnd"/>
      <w:r w:rsidRPr="00615A45">
        <w:rPr>
          <w:rFonts w:ascii="Times New Roman" w:hAnsi="Times New Roman"/>
          <w:sz w:val="24"/>
          <w:szCs w:val="24"/>
        </w:rPr>
        <w:t xml:space="preserve"> </w:t>
      </w:r>
      <w:r w:rsidRPr="00615A45">
        <w:rPr>
          <w:rFonts w:ascii="Times New Roman" w:hAnsi="Times New Roman"/>
          <w:i/>
          <w:iCs/>
          <w:sz w:val="24"/>
          <w:szCs w:val="24"/>
        </w:rPr>
        <w:t>Avicenna J Med Biotech</w:t>
      </w:r>
      <w:r w:rsidRPr="00615A45">
        <w:rPr>
          <w:rFonts w:ascii="Times New Roman" w:hAnsi="Times New Roman"/>
          <w:sz w:val="24"/>
          <w:szCs w:val="24"/>
        </w:rPr>
        <w:t xml:space="preserve">, </w:t>
      </w:r>
      <w:r w:rsidRPr="00615A45">
        <w:rPr>
          <w:rFonts w:ascii="Times New Roman" w:hAnsi="Times New Roman"/>
          <w:b/>
          <w:sz w:val="24"/>
          <w:szCs w:val="24"/>
        </w:rPr>
        <w:t>2</w:t>
      </w:r>
      <w:r w:rsidR="00C513C8" w:rsidRPr="00615A45">
        <w:rPr>
          <w:rFonts w:ascii="Times New Roman" w:hAnsi="Times New Roman"/>
          <w:sz w:val="24"/>
          <w:szCs w:val="24"/>
        </w:rPr>
        <w:t>(2), 93-100.</w:t>
      </w:r>
    </w:p>
    <w:p w:rsidR="005E32A5" w:rsidRPr="00615A45" w:rsidRDefault="005E32A5" w:rsidP="003771F4">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 xml:space="preserve">Asfaw Debela, Dawit Abebe &amp;, Kelbessa Urga. (1999). </w:t>
      </w:r>
      <w:proofErr w:type="gramStart"/>
      <w:r w:rsidR="00505FD6" w:rsidRPr="00615A45">
        <w:rPr>
          <w:rFonts w:ascii="Times New Roman" w:hAnsi="Times New Roman"/>
          <w:sz w:val="24"/>
          <w:szCs w:val="24"/>
        </w:rPr>
        <w:t>An</w:t>
      </w:r>
      <w:proofErr w:type="gramEnd"/>
      <w:r w:rsidRPr="00615A45">
        <w:rPr>
          <w:rFonts w:ascii="Times New Roman" w:hAnsi="Times New Roman"/>
          <w:sz w:val="24"/>
          <w:szCs w:val="24"/>
        </w:rPr>
        <w:t xml:space="preserve"> over </w:t>
      </w:r>
      <w:r w:rsidR="00001862" w:rsidRPr="00615A45">
        <w:rPr>
          <w:rFonts w:ascii="Times New Roman" w:hAnsi="Times New Roman"/>
          <w:sz w:val="24"/>
          <w:szCs w:val="24"/>
        </w:rPr>
        <w:t xml:space="preserve">view of traditional medicine </w:t>
      </w:r>
      <w:r w:rsidRPr="00615A45">
        <w:rPr>
          <w:rFonts w:ascii="Times New Roman" w:hAnsi="Times New Roman"/>
          <w:sz w:val="24"/>
          <w:szCs w:val="24"/>
        </w:rPr>
        <w:t xml:space="preserve">Ethiopia: perspective and developmental efforts. </w:t>
      </w:r>
      <w:proofErr w:type="gramStart"/>
      <w:r w:rsidR="003D483A" w:rsidRPr="00615A45">
        <w:rPr>
          <w:rFonts w:ascii="Times New Roman" w:hAnsi="Times New Roman"/>
          <w:i/>
          <w:iCs/>
          <w:sz w:val="24"/>
          <w:szCs w:val="24"/>
        </w:rPr>
        <w:t>Silver Jubilee</w:t>
      </w:r>
      <w:r w:rsidRPr="00615A45">
        <w:rPr>
          <w:rFonts w:ascii="Times New Roman" w:hAnsi="Times New Roman"/>
          <w:i/>
          <w:iCs/>
          <w:sz w:val="24"/>
          <w:szCs w:val="24"/>
        </w:rPr>
        <w:t xml:space="preserve"> Anniversary.</w:t>
      </w:r>
      <w:proofErr w:type="gramEnd"/>
      <w:r w:rsidRPr="00615A45">
        <w:rPr>
          <w:rFonts w:ascii="Times New Roman" w:hAnsi="Times New Roman"/>
          <w:i/>
          <w:iCs/>
          <w:sz w:val="24"/>
          <w:szCs w:val="24"/>
        </w:rPr>
        <w:t xml:space="preserve"> Addis</w:t>
      </w:r>
      <w:r w:rsidRPr="00615A45">
        <w:rPr>
          <w:rFonts w:ascii="Times New Roman" w:hAnsi="Times New Roman"/>
          <w:sz w:val="24"/>
          <w:szCs w:val="24"/>
        </w:rPr>
        <w:t xml:space="preserve"> </w:t>
      </w:r>
      <w:r w:rsidRPr="00615A45">
        <w:rPr>
          <w:rFonts w:ascii="Times New Roman" w:hAnsi="Times New Roman"/>
          <w:i/>
          <w:iCs/>
          <w:sz w:val="24"/>
          <w:szCs w:val="24"/>
        </w:rPr>
        <w:t>Ababa, Ethiopia</w:t>
      </w:r>
      <w:r w:rsidR="0035329C" w:rsidRPr="00615A45">
        <w:rPr>
          <w:rFonts w:ascii="Times New Roman" w:hAnsi="Times New Roman"/>
          <w:sz w:val="24"/>
          <w:szCs w:val="24"/>
        </w:rPr>
        <w:t>, 45-50.</w:t>
      </w:r>
    </w:p>
    <w:p w:rsidR="006D0C0C" w:rsidRPr="00615A45" w:rsidRDefault="006D0C0C" w:rsidP="003771F4">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 xml:space="preserve">Belayneh </w:t>
      </w:r>
      <w:r w:rsidR="00F06063" w:rsidRPr="00615A45">
        <w:rPr>
          <w:rFonts w:ascii="Times New Roman" w:hAnsi="Times New Roman"/>
          <w:sz w:val="24"/>
          <w:szCs w:val="24"/>
        </w:rPr>
        <w:t>Anteneh, Zemede</w:t>
      </w:r>
      <w:r w:rsidRPr="00615A45">
        <w:rPr>
          <w:rFonts w:ascii="Times New Roman" w:hAnsi="Times New Roman"/>
          <w:sz w:val="24"/>
          <w:szCs w:val="24"/>
        </w:rPr>
        <w:t xml:space="preserve"> </w:t>
      </w:r>
      <w:r w:rsidR="00F06063" w:rsidRPr="00615A45">
        <w:rPr>
          <w:rFonts w:ascii="Times New Roman" w:hAnsi="Times New Roman"/>
          <w:sz w:val="24"/>
          <w:szCs w:val="24"/>
        </w:rPr>
        <w:t>Asfaw, Sebsebe</w:t>
      </w:r>
      <w:r w:rsidRPr="00615A45">
        <w:rPr>
          <w:rFonts w:ascii="Times New Roman" w:hAnsi="Times New Roman"/>
          <w:sz w:val="24"/>
          <w:szCs w:val="24"/>
        </w:rPr>
        <w:t xml:space="preserve"> Demissew and Nigussie Bussa (2012).Medicinal plants potential and uses by pastoral and agro-pastoral communities in E</w:t>
      </w:r>
      <w:r w:rsidR="00F06063" w:rsidRPr="00615A45">
        <w:rPr>
          <w:rFonts w:ascii="Times New Roman" w:hAnsi="Times New Roman"/>
          <w:sz w:val="24"/>
          <w:szCs w:val="24"/>
        </w:rPr>
        <w:t xml:space="preserve">rer valley of Babile District, Eastern Ethiopia. </w:t>
      </w:r>
      <w:r w:rsidR="00F06063" w:rsidRPr="00615A45">
        <w:rPr>
          <w:rFonts w:ascii="Times New Roman" w:hAnsi="Times New Roman"/>
          <w:i/>
          <w:sz w:val="24"/>
          <w:szCs w:val="24"/>
        </w:rPr>
        <w:t>J. of Ethnobiol and Ethnomed</w:t>
      </w:r>
      <w:r w:rsidR="00F06063" w:rsidRPr="00615A45">
        <w:rPr>
          <w:rFonts w:ascii="Times New Roman" w:hAnsi="Times New Roman"/>
          <w:sz w:val="24"/>
          <w:szCs w:val="24"/>
        </w:rPr>
        <w:t xml:space="preserve"> 8:42.</w:t>
      </w:r>
    </w:p>
    <w:p w:rsidR="005E32A5" w:rsidRPr="00615A45" w:rsidRDefault="005346C8" w:rsidP="00C513C8">
      <w:pPr>
        <w:spacing w:before="120" w:after="0" w:line="360" w:lineRule="auto"/>
        <w:ind w:left="720" w:right="288" w:hanging="720"/>
        <w:jc w:val="both"/>
        <w:rPr>
          <w:rFonts w:ascii="Times New Roman" w:eastAsia="Calibri" w:hAnsi="Times New Roman"/>
          <w:sz w:val="24"/>
          <w:szCs w:val="24"/>
        </w:rPr>
      </w:pPr>
      <w:proofErr w:type="gramStart"/>
      <w:r w:rsidRPr="00615A45">
        <w:rPr>
          <w:rFonts w:ascii="Times-Roman" w:hAnsi="Times-Roman" w:cs="Times-Roman"/>
          <w:sz w:val="24"/>
          <w:szCs w:val="24"/>
        </w:rPr>
        <w:t>Balick, M.J. and Cox, P.A. (1996).</w:t>
      </w:r>
      <w:proofErr w:type="gramEnd"/>
      <w:r w:rsidRPr="00615A45">
        <w:rPr>
          <w:rFonts w:ascii="Times-Roman" w:hAnsi="Times-Roman" w:cs="Times-Roman"/>
          <w:sz w:val="24"/>
          <w:szCs w:val="24"/>
        </w:rPr>
        <w:t xml:space="preserve"> </w:t>
      </w:r>
      <w:r w:rsidRPr="00615A45">
        <w:rPr>
          <w:rFonts w:ascii="Times New Roman" w:hAnsi="Times New Roman"/>
          <w:i/>
          <w:iCs/>
          <w:sz w:val="24"/>
          <w:szCs w:val="24"/>
        </w:rPr>
        <w:t>Plants, people and Culture</w:t>
      </w:r>
      <w:r w:rsidRPr="00615A45">
        <w:rPr>
          <w:rFonts w:ascii="Times New Roman" w:hAnsi="Times New Roman"/>
          <w:i/>
          <w:sz w:val="24"/>
          <w:szCs w:val="24"/>
        </w:rPr>
        <w:t xml:space="preserve">: </w:t>
      </w:r>
      <w:r w:rsidRPr="00615A45">
        <w:rPr>
          <w:rFonts w:ascii="Times New Roman" w:hAnsi="Times New Roman"/>
          <w:i/>
          <w:iCs/>
          <w:sz w:val="24"/>
          <w:szCs w:val="24"/>
        </w:rPr>
        <w:t>Science of Ethno botany</w:t>
      </w:r>
      <w:r w:rsidRPr="00615A45">
        <w:rPr>
          <w:rFonts w:ascii="Times-Roman" w:hAnsi="Times-Roman" w:cs="Times-Roman"/>
          <w:b/>
          <w:sz w:val="24"/>
          <w:szCs w:val="24"/>
        </w:rPr>
        <w:t>.</w:t>
      </w:r>
      <w:r w:rsidRPr="00615A45">
        <w:rPr>
          <w:rFonts w:ascii="Times-Roman" w:hAnsi="Times-Roman" w:cs="Times-Roman"/>
          <w:sz w:val="24"/>
          <w:szCs w:val="24"/>
        </w:rPr>
        <w:t xml:space="preserve"> </w:t>
      </w:r>
      <w:proofErr w:type="gramStart"/>
      <w:r w:rsidRPr="00615A45">
        <w:rPr>
          <w:rFonts w:ascii="Times-Roman" w:hAnsi="Times-Roman" w:cs="Times-Roman"/>
          <w:sz w:val="24"/>
          <w:szCs w:val="24"/>
        </w:rPr>
        <w:t>Scientific American Library, New York, USA.</w:t>
      </w:r>
      <w:proofErr w:type="gramEnd"/>
      <w:r w:rsidRPr="00615A45">
        <w:rPr>
          <w:rFonts w:ascii="Times-Roman" w:hAnsi="Times-Roman" w:cs="Times-Roman"/>
          <w:sz w:val="24"/>
          <w:szCs w:val="24"/>
        </w:rPr>
        <w:t xml:space="preserve"> </w:t>
      </w:r>
    </w:p>
    <w:p w:rsidR="005E32A5" w:rsidRPr="00615A45" w:rsidRDefault="005E32A5" w:rsidP="00C513C8">
      <w:pPr>
        <w:pStyle w:val="NoSpacing"/>
        <w:spacing w:line="360" w:lineRule="auto"/>
        <w:ind w:left="785" w:hangingChars="327" w:hanging="785"/>
        <w:rPr>
          <w:rFonts w:ascii="Times New Roman" w:hAnsi="Times New Roman"/>
          <w:sz w:val="24"/>
          <w:szCs w:val="24"/>
        </w:rPr>
      </w:pPr>
      <w:proofErr w:type="gramStart"/>
      <w:r w:rsidRPr="00615A45">
        <w:rPr>
          <w:rFonts w:ascii="Times New Roman" w:hAnsi="Times New Roman"/>
          <w:sz w:val="24"/>
          <w:szCs w:val="24"/>
        </w:rPr>
        <w:t>Darwish, R. M., &amp; Aburjai, T. A. (2010).</w:t>
      </w:r>
      <w:proofErr w:type="gramEnd"/>
      <w:r w:rsidRPr="00615A45">
        <w:rPr>
          <w:rFonts w:ascii="Times New Roman" w:hAnsi="Times New Roman"/>
          <w:sz w:val="24"/>
          <w:szCs w:val="24"/>
        </w:rPr>
        <w:t xml:space="preserve"> Effect of ethnomedicinal plants used in folklore medicine in Jordan as antibiotic resistant inhibitors on Escherichia coli. </w:t>
      </w:r>
      <w:proofErr w:type="gramStart"/>
      <w:r w:rsidRPr="00615A45">
        <w:rPr>
          <w:rFonts w:ascii="Times New Roman" w:hAnsi="Times New Roman"/>
          <w:i/>
          <w:iCs/>
          <w:sz w:val="24"/>
          <w:szCs w:val="24"/>
        </w:rPr>
        <w:t>BMC</w:t>
      </w:r>
      <w:r w:rsidRPr="00615A45">
        <w:rPr>
          <w:rFonts w:ascii="Times New Roman" w:hAnsi="Times New Roman"/>
          <w:sz w:val="24"/>
          <w:szCs w:val="24"/>
        </w:rPr>
        <w:t xml:space="preserve"> </w:t>
      </w:r>
      <w:r w:rsidRPr="00615A45">
        <w:rPr>
          <w:rFonts w:ascii="Times New Roman" w:hAnsi="Times New Roman"/>
          <w:i/>
          <w:iCs/>
          <w:sz w:val="24"/>
          <w:szCs w:val="24"/>
        </w:rPr>
        <w:t>complementary and alternative medicine</w:t>
      </w:r>
      <w:r w:rsidRPr="00615A45">
        <w:rPr>
          <w:rFonts w:ascii="Times New Roman" w:hAnsi="Times New Roman"/>
          <w:sz w:val="24"/>
          <w:szCs w:val="24"/>
        </w:rPr>
        <w:t xml:space="preserve">, </w:t>
      </w:r>
      <w:r w:rsidRPr="00615A45">
        <w:rPr>
          <w:rFonts w:ascii="Times New Roman" w:hAnsi="Times New Roman"/>
          <w:b/>
          <w:sz w:val="24"/>
          <w:szCs w:val="24"/>
        </w:rPr>
        <w:t>10(</w:t>
      </w:r>
      <w:r w:rsidR="00C513C8" w:rsidRPr="00615A45">
        <w:rPr>
          <w:rFonts w:ascii="Times New Roman" w:hAnsi="Times New Roman"/>
          <w:sz w:val="24"/>
          <w:szCs w:val="24"/>
        </w:rPr>
        <w:t>1), 1-8.</w:t>
      </w:r>
      <w:proofErr w:type="gramEnd"/>
    </w:p>
    <w:p w:rsidR="005E32A5" w:rsidRPr="00615A45" w:rsidRDefault="005E32A5" w:rsidP="00C513C8">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Dawit Abebe (1986). Traditional medicine in Ethiopia: the attempts being made to promote it for effective and better utilization</w:t>
      </w:r>
      <w:r w:rsidRPr="00615A45">
        <w:rPr>
          <w:rFonts w:ascii="Times New Roman" w:hAnsi="Times New Roman"/>
          <w:i/>
          <w:iCs/>
          <w:sz w:val="24"/>
          <w:szCs w:val="24"/>
        </w:rPr>
        <w:t>. SINET: Ethiopian Journal of Science,</w:t>
      </w:r>
      <w:r w:rsidRPr="00615A45">
        <w:rPr>
          <w:rFonts w:ascii="Times New Roman" w:hAnsi="Times New Roman"/>
          <w:sz w:val="24"/>
          <w:szCs w:val="24"/>
        </w:rPr>
        <w:t xml:space="preserve"> </w:t>
      </w:r>
      <w:r w:rsidRPr="00615A45">
        <w:rPr>
          <w:rFonts w:ascii="Times New Roman" w:hAnsi="Times New Roman"/>
          <w:b/>
          <w:sz w:val="24"/>
          <w:szCs w:val="24"/>
        </w:rPr>
        <w:t>9</w:t>
      </w:r>
      <w:r w:rsidR="00C513C8" w:rsidRPr="00615A45">
        <w:rPr>
          <w:rFonts w:ascii="Times New Roman" w:hAnsi="Times New Roman"/>
          <w:sz w:val="24"/>
          <w:szCs w:val="24"/>
        </w:rPr>
        <w:t>, 61-69.</w:t>
      </w:r>
    </w:p>
    <w:p w:rsidR="005E32A5" w:rsidRPr="00615A45" w:rsidRDefault="00001862" w:rsidP="003771F4">
      <w:pPr>
        <w:widowControl w:val="0"/>
        <w:autoSpaceDE w:val="0"/>
        <w:autoSpaceDN w:val="0"/>
        <w:adjustRightInd w:val="0"/>
        <w:spacing w:after="0" w:line="360" w:lineRule="auto"/>
        <w:ind w:left="785" w:hangingChars="327" w:hanging="785"/>
        <w:rPr>
          <w:rFonts w:ascii="Times New Roman" w:hAnsi="Times New Roman"/>
          <w:sz w:val="24"/>
          <w:szCs w:val="24"/>
        </w:rPr>
      </w:pPr>
      <w:r w:rsidRPr="00615A45">
        <w:rPr>
          <w:rFonts w:ascii="Times New Roman" w:hAnsi="Times New Roman"/>
          <w:sz w:val="24"/>
          <w:szCs w:val="24"/>
        </w:rPr>
        <w:t xml:space="preserve">Dawit Abebe (1993). </w:t>
      </w:r>
      <w:r w:rsidR="005E32A5" w:rsidRPr="00615A45">
        <w:rPr>
          <w:rFonts w:ascii="Times New Roman" w:hAnsi="Times New Roman"/>
          <w:sz w:val="24"/>
          <w:szCs w:val="24"/>
        </w:rPr>
        <w:t>Medicinal plants and enigmat</w:t>
      </w:r>
      <w:r w:rsidRPr="00615A45">
        <w:rPr>
          <w:rFonts w:ascii="Times New Roman" w:hAnsi="Times New Roman"/>
          <w:sz w:val="24"/>
          <w:szCs w:val="24"/>
        </w:rPr>
        <w:t xml:space="preserve">ic health practices </w:t>
      </w:r>
      <w:proofErr w:type="gramStart"/>
      <w:r w:rsidRPr="00615A45">
        <w:rPr>
          <w:rFonts w:ascii="Times New Roman" w:hAnsi="Times New Roman"/>
          <w:sz w:val="24"/>
          <w:szCs w:val="24"/>
        </w:rPr>
        <w:t>of</w:t>
      </w:r>
      <w:r w:rsidR="003771F4" w:rsidRPr="00615A45">
        <w:rPr>
          <w:rFonts w:ascii="Times New Roman" w:hAnsi="Times New Roman"/>
          <w:sz w:val="24"/>
          <w:szCs w:val="24"/>
        </w:rPr>
        <w:t xml:space="preserve"> </w:t>
      </w:r>
      <w:r w:rsidRPr="00615A45">
        <w:rPr>
          <w:rFonts w:ascii="Times New Roman" w:hAnsi="Times New Roman"/>
          <w:sz w:val="24"/>
          <w:szCs w:val="24"/>
        </w:rPr>
        <w:t xml:space="preserve"> Northern</w:t>
      </w:r>
      <w:proofErr w:type="gramEnd"/>
      <w:r w:rsidRPr="00615A45">
        <w:rPr>
          <w:rFonts w:ascii="Times New Roman" w:hAnsi="Times New Roman"/>
          <w:sz w:val="24"/>
          <w:szCs w:val="24"/>
        </w:rPr>
        <w:t xml:space="preserve"> </w:t>
      </w:r>
      <w:r w:rsidR="005E32A5" w:rsidRPr="00615A45">
        <w:rPr>
          <w:rFonts w:ascii="Times New Roman" w:hAnsi="Times New Roman"/>
          <w:sz w:val="24"/>
          <w:szCs w:val="24"/>
        </w:rPr>
        <w:t>Ethiopia.</w:t>
      </w:r>
      <w:r w:rsidR="003771F4" w:rsidRPr="00615A45">
        <w:rPr>
          <w:rFonts w:ascii="Times New Roman" w:eastAsia="Calibri" w:hAnsi="Times New Roman"/>
          <w:sz w:val="24"/>
          <w:szCs w:val="24"/>
        </w:rPr>
        <w:t xml:space="preserve"> </w:t>
      </w:r>
      <w:proofErr w:type="gramStart"/>
      <w:r w:rsidR="003771F4" w:rsidRPr="00615A45">
        <w:rPr>
          <w:rFonts w:ascii="Times New Roman" w:eastAsia="Calibri" w:hAnsi="Times New Roman"/>
          <w:sz w:val="24"/>
          <w:szCs w:val="24"/>
        </w:rPr>
        <w:t>B.S.P.E., Addis Ababa, Ethiopia.</w:t>
      </w:r>
      <w:proofErr w:type="gramEnd"/>
    </w:p>
    <w:p w:rsidR="005E32A5" w:rsidRPr="00615A45" w:rsidRDefault="005E32A5" w:rsidP="003771F4">
      <w:pPr>
        <w:widowControl w:val="0"/>
        <w:autoSpaceDE w:val="0"/>
        <w:autoSpaceDN w:val="0"/>
        <w:adjustRightInd w:val="0"/>
        <w:spacing w:after="0" w:line="360" w:lineRule="auto"/>
        <w:ind w:left="785" w:hangingChars="327" w:hanging="785"/>
        <w:rPr>
          <w:rFonts w:ascii="Times New Roman" w:hAnsi="Times New Roman"/>
          <w:sz w:val="24"/>
          <w:szCs w:val="24"/>
        </w:rPr>
      </w:pPr>
    </w:p>
    <w:p w:rsidR="00C513C8" w:rsidRPr="00615A45" w:rsidRDefault="005E32A5" w:rsidP="00C513C8">
      <w:pPr>
        <w:widowControl w:val="0"/>
        <w:overflowPunct w:val="0"/>
        <w:autoSpaceDE w:val="0"/>
        <w:autoSpaceDN w:val="0"/>
        <w:adjustRightInd w:val="0"/>
        <w:spacing w:after="0" w:line="360" w:lineRule="auto"/>
        <w:ind w:left="785" w:hangingChars="327" w:hanging="785"/>
        <w:jc w:val="both"/>
        <w:rPr>
          <w:rFonts w:ascii="Times New Roman" w:hAnsi="Times New Roman"/>
          <w:i/>
          <w:iCs/>
          <w:sz w:val="24"/>
          <w:szCs w:val="24"/>
        </w:rPr>
      </w:pPr>
      <w:r w:rsidRPr="00615A45">
        <w:rPr>
          <w:rFonts w:ascii="Times New Roman" w:hAnsi="Times New Roman"/>
          <w:sz w:val="24"/>
          <w:szCs w:val="24"/>
        </w:rPr>
        <w:t xml:space="preserve">Dawit Abebe (2001). </w:t>
      </w:r>
      <w:proofErr w:type="gramStart"/>
      <w:r w:rsidRPr="00615A45">
        <w:rPr>
          <w:rFonts w:ascii="Times New Roman" w:hAnsi="Times New Roman"/>
          <w:sz w:val="24"/>
          <w:szCs w:val="24"/>
        </w:rPr>
        <w:t>The Role of Medicinal Plants in Health</w:t>
      </w:r>
      <w:r w:rsidR="00001862" w:rsidRPr="00615A45">
        <w:rPr>
          <w:rFonts w:ascii="Times New Roman" w:hAnsi="Times New Roman"/>
          <w:sz w:val="24"/>
          <w:szCs w:val="24"/>
        </w:rPr>
        <w:t xml:space="preserve"> Care Coverage of Ethiopia, the </w:t>
      </w:r>
      <w:r w:rsidRPr="00615A45">
        <w:rPr>
          <w:rFonts w:ascii="Times New Roman" w:hAnsi="Times New Roman"/>
          <w:sz w:val="24"/>
          <w:szCs w:val="24"/>
        </w:rPr>
        <w:t>Possible Integration.</w:t>
      </w:r>
      <w:proofErr w:type="gramEnd"/>
      <w:r w:rsidRPr="00615A45">
        <w:rPr>
          <w:rFonts w:ascii="Times New Roman" w:hAnsi="Times New Roman"/>
          <w:sz w:val="24"/>
          <w:szCs w:val="24"/>
        </w:rPr>
        <w:t xml:space="preserve"> </w:t>
      </w:r>
      <w:r w:rsidRPr="00615A45">
        <w:rPr>
          <w:rFonts w:ascii="Times New Roman" w:hAnsi="Times New Roman"/>
          <w:b/>
          <w:bCs/>
          <w:sz w:val="24"/>
          <w:szCs w:val="24"/>
        </w:rPr>
        <w:t>In:</w:t>
      </w:r>
      <w:r w:rsidRPr="00615A45">
        <w:rPr>
          <w:rFonts w:ascii="Times New Roman" w:hAnsi="Times New Roman"/>
          <w:sz w:val="24"/>
          <w:szCs w:val="24"/>
        </w:rPr>
        <w:t xml:space="preserve"> </w:t>
      </w:r>
      <w:r w:rsidRPr="00615A45">
        <w:rPr>
          <w:rFonts w:ascii="Times New Roman" w:hAnsi="Times New Roman"/>
          <w:i/>
          <w:iCs/>
          <w:sz w:val="24"/>
          <w:szCs w:val="24"/>
        </w:rPr>
        <w:t>Conservation and Sustainable Use of Medicinal Plants in</w:t>
      </w:r>
      <w:r w:rsidRPr="00615A45">
        <w:rPr>
          <w:rFonts w:ascii="Times New Roman" w:hAnsi="Times New Roman"/>
          <w:sz w:val="24"/>
          <w:szCs w:val="24"/>
        </w:rPr>
        <w:t xml:space="preserve"> </w:t>
      </w:r>
      <w:r w:rsidRPr="00615A45">
        <w:rPr>
          <w:rFonts w:ascii="Times New Roman" w:hAnsi="Times New Roman"/>
          <w:i/>
          <w:iCs/>
          <w:sz w:val="24"/>
          <w:szCs w:val="24"/>
        </w:rPr>
        <w:lastRenderedPageBreak/>
        <w:t xml:space="preserve">Ethiopia ,Proceeding of The National Work Shop on Biodiversity and Sustainable use of Medicinal Plants In Ethiopia, 28 April-01 May 1998. </w:t>
      </w:r>
      <w:r w:rsidRPr="00615A45">
        <w:rPr>
          <w:rFonts w:ascii="Times New Roman" w:hAnsi="Times New Roman"/>
          <w:sz w:val="24"/>
          <w:szCs w:val="24"/>
        </w:rPr>
        <w:t>pp 6-21. (Medhin Zewdu and</w:t>
      </w:r>
      <w:r w:rsidR="00C513C8" w:rsidRPr="00615A45">
        <w:rPr>
          <w:rFonts w:ascii="Times New Roman" w:hAnsi="Times New Roman"/>
          <w:i/>
          <w:iCs/>
          <w:sz w:val="24"/>
          <w:szCs w:val="24"/>
        </w:rPr>
        <w:t xml:space="preserve"> </w:t>
      </w:r>
    </w:p>
    <w:p w:rsidR="00C513C8" w:rsidRPr="00615A45" w:rsidRDefault="00C513C8" w:rsidP="00C513C8">
      <w:pPr>
        <w:widowControl w:val="0"/>
        <w:overflowPunct w:val="0"/>
        <w:autoSpaceDE w:val="0"/>
        <w:autoSpaceDN w:val="0"/>
        <w:adjustRightInd w:val="0"/>
        <w:spacing w:after="0" w:line="360" w:lineRule="auto"/>
        <w:ind w:left="785" w:hangingChars="327" w:hanging="785"/>
        <w:jc w:val="both"/>
        <w:rPr>
          <w:rFonts w:ascii="Times New Roman" w:hAnsi="Times New Roman"/>
          <w:i/>
          <w:iCs/>
          <w:sz w:val="24"/>
          <w:szCs w:val="24"/>
        </w:rPr>
      </w:pPr>
    </w:p>
    <w:p w:rsidR="00AC23E6" w:rsidRPr="00615A45" w:rsidRDefault="005E32A5" w:rsidP="00C513C8">
      <w:pPr>
        <w:widowControl w:val="0"/>
        <w:overflowPunct w:val="0"/>
        <w:autoSpaceDE w:val="0"/>
        <w:autoSpaceDN w:val="0"/>
        <w:adjustRightInd w:val="0"/>
        <w:spacing w:after="0" w:line="360" w:lineRule="auto"/>
        <w:ind w:left="785" w:hangingChars="327" w:hanging="785"/>
        <w:jc w:val="both"/>
        <w:rPr>
          <w:rFonts w:ascii="Times New Roman" w:hAnsi="Times New Roman"/>
          <w:i/>
          <w:iCs/>
          <w:sz w:val="24"/>
          <w:szCs w:val="24"/>
        </w:rPr>
      </w:pPr>
      <w:r w:rsidRPr="00615A45">
        <w:rPr>
          <w:rFonts w:ascii="Times New Roman" w:hAnsi="Times New Roman"/>
          <w:sz w:val="24"/>
          <w:szCs w:val="24"/>
        </w:rPr>
        <w:t xml:space="preserve">Abebe </w:t>
      </w:r>
      <w:r w:rsidR="003D483A" w:rsidRPr="00615A45">
        <w:rPr>
          <w:rFonts w:ascii="Times New Roman" w:hAnsi="Times New Roman"/>
          <w:sz w:val="24"/>
          <w:szCs w:val="24"/>
        </w:rPr>
        <w:t>Demissie</w:t>
      </w:r>
      <w:r w:rsidR="002F383A" w:rsidRPr="00615A45">
        <w:rPr>
          <w:rFonts w:ascii="Times New Roman" w:hAnsi="Times New Roman"/>
          <w:sz w:val="24"/>
          <w:szCs w:val="24"/>
        </w:rPr>
        <w:t xml:space="preserve">, </w:t>
      </w:r>
      <w:proofErr w:type="gramStart"/>
      <w:r w:rsidR="002F383A" w:rsidRPr="00615A45">
        <w:rPr>
          <w:rFonts w:ascii="Times New Roman" w:hAnsi="Times New Roman"/>
          <w:sz w:val="24"/>
          <w:szCs w:val="24"/>
        </w:rPr>
        <w:t>ed</w:t>
      </w:r>
      <w:proofErr w:type="gramEnd"/>
      <w:r w:rsidR="002F383A" w:rsidRPr="00615A45">
        <w:rPr>
          <w:rFonts w:ascii="Times New Roman" w:hAnsi="Times New Roman"/>
          <w:sz w:val="24"/>
          <w:szCs w:val="24"/>
        </w:rPr>
        <w:t>). IBCR, Addis Ababa.</w:t>
      </w:r>
    </w:p>
    <w:p w:rsidR="005E32A5" w:rsidRPr="00615A45" w:rsidRDefault="005E32A5" w:rsidP="003771F4">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proofErr w:type="gramStart"/>
      <w:r w:rsidRPr="00615A45">
        <w:rPr>
          <w:rFonts w:ascii="Times New Roman" w:hAnsi="Times New Roman"/>
          <w:sz w:val="24"/>
          <w:szCs w:val="24"/>
        </w:rPr>
        <w:t>De Silva, T., &amp; Wettasinghe, D.T. (2004).</w:t>
      </w:r>
      <w:proofErr w:type="gramEnd"/>
      <w:r w:rsidRPr="00615A45">
        <w:rPr>
          <w:rFonts w:ascii="Times New Roman" w:hAnsi="Times New Roman"/>
          <w:sz w:val="24"/>
          <w:szCs w:val="24"/>
        </w:rPr>
        <w:t xml:space="preserve"> </w:t>
      </w:r>
      <w:proofErr w:type="gramStart"/>
      <w:r w:rsidRPr="00615A45">
        <w:rPr>
          <w:rFonts w:ascii="Times New Roman" w:hAnsi="Times New Roman"/>
          <w:sz w:val="24"/>
          <w:szCs w:val="24"/>
        </w:rPr>
        <w:t>Sri Lanka conservation and sustainable use of medicinal plants, Final evaluation.</w:t>
      </w:r>
      <w:proofErr w:type="gramEnd"/>
      <w:r w:rsidRPr="00615A45">
        <w:rPr>
          <w:rFonts w:ascii="Times New Roman" w:hAnsi="Times New Roman"/>
          <w:sz w:val="24"/>
          <w:szCs w:val="24"/>
        </w:rPr>
        <w:t xml:space="preserve"> </w:t>
      </w:r>
      <w:proofErr w:type="gramStart"/>
      <w:r w:rsidRPr="00615A45">
        <w:rPr>
          <w:rFonts w:ascii="Times New Roman" w:hAnsi="Times New Roman"/>
          <w:sz w:val="24"/>
          <w:szCs w:val="24"/>
        </w:rPr>
        <w:t xml:space="preserve">IUCN, </w:t>
      </w:r>
      <w:r w:rsidRPr="00615A45">
        <w:rPr>
          <w:rFonts w:ascii="Times New Roman" w:hAnsi="Times New Roman"/>
          <w:i/>
          <w:iCs/>
          <w:sz w:val="24"/>
          <w:szCs w:val="24"/>
        </w:rPr>
        <w:t>the World Conservation Union</w:t>
      </w:r>
      <w:r w:rsidR="00C72101" w:rsidRPr="00615A45">
        <w:rPr>
          <w:rFonts w:ascii="Times New Roman" w:hAnsi="Times New Roman"/>
          <w:sz w:val="24"/>
          <w:szCs w:val="24"/>
        </w:rPr>
        <w:t>, Sri Lanka.</w:t>
      </w:r>
      <w:proofErr w:type="gramEnd"/>
    </w:p>
    <w:p w:rsidR="00AC23E6" w:rsidRPr="00615A45" w:rsidRDefault="00AC23E6" w:rsidP="003771F4">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p>
    <w:p w:rsidR="005E32A5" w:rsidRPr="00615A45" w:rsidRDefault="0057653E" w:rsidP="00C513C8">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proofErr w:type="gramStart"/>
      <w:r w:rsidRPr="00615A45">
        <w:rPr>
          <w:rFonts w:ascii="Times New Roman" w:hAnsi="Times New Roman"/>
          <w:sz w:val="24"/>
          <w:szCs w:val="24"/>
        </w:rPr>
        <w:t>Debela Hunde</w:t>
      </w:r>
      <w:r w:rsidR="005E32A5" w:rsidRPr="00615A45">
        <w:rPr>
          <w:rFonts w:ascii="Times New Roman" w:hAnsi="Times New Roman"/>
          <w:sz w:val="24"/>
          <w:szCs w:val="24"/>
        </w:rPr>
        <w:t>, Zemede Asfaw a</w:t>
      </w:r>
      <w:r w:rsidRPr="00615A45">
        <w:rPr>
          <w:rFonts w:ascii="Times New Roman" w:hAnsi="Times New Roman"/>
          <w:sz w:val="24"/>
          <w:szCs w:val="24"/>
        </w:rPr>
        <w:t>nd Ensermu Kelbessa (2004).</w:t>
      </w:r>
      <w:proofErr w:type="gramEnd"/>
      <w:r w:rsidRPr="00615A45">
        <w:rPr>
          <w:rFonts w:ascii="Times New Roman" w:hAnsi="Times New Roman"/>
          <w:sz w:val="24"/>
          <w:szCs w:val="24"/>
        </w:rPr>
        <w:t xml:space="preserve"> </w:t>
      </w:r>
      <w:proofErr w:type="gramStart"/>
      <w:r w:rsidRPr="00615A45">
        <w:rPr>
          <w:rFonts w:ascii="Times New Roman" w:hAnsi="Times New Roman"/>
          <w:sz w:val="24"/>
          <w:szCs w:val="24"/>
        </w:rPr>
        <w:t>Use and</w:t>
      </w:r>
      <w:r w:rsidR="005E32A5" w:rsidRPr="00615A45">
        <w:rPr>
          <w:rFonts w:ascii="Times New Roman" w:hAnsi="Times New Roman"/>
          <w:sz w:val="24"/>
          <w:szCs w:val="24"/>
        </w:rPr>
        <w:t xml:space="preserve"> Management of </w:t>
      </w:r>
      <w:r w:rsidR="003D483A" w:rsidRPr="00615A45">
        <w:rPr>
          <w:rFonts w:ascii="Times New Roman" w:hAnsi="Times New Roman"/>
          <w:sz w:val="24"/>
          <w:szCs w:val="24"/>
        </w:rPr>
        <w:t>Ethnoveterinary</w:t>
      </w:r>
      <w:r w:rsidR="005E32A5" w:rsidRPr="00615A45">
        <w:rPr>
          <w:rFonts w:ascii="Times New Roman" w:hAnsi="Times New Roman"/>
          <w:sz w:val="24"/>
          <w:szCs w:val="24"/>
        </w:rPr>
        <w:t xml:space="preserve"> Medicinal Plants by Indigenous Peo</w:t>
      </w:r>
      <w:r w:rsidR="00001862" w:rsidRPr="00615A45">
        <w:rPr>
          <w:rFonts w:ascii="Times New Roman" w:hAnsi="Times New Roman"/>
          <w:sz w:val="24"/>
          <w:szCs w:val="24"/>
        </w:rPr>
        <w:t>ple in Boosat, Welenchiti area.</w:t>
      </w:r>
      <w:proofErr w:type="gramEnd"/>
      <w:r w:rsidR="00001862" w:rsidRPr="00615A45">
        <w:rPr>
          <w:rFonts w:ascii="Times New Roman" w:hAnsi="Times New Roman"/>
          <w:sz w:val="24"/>
          <w:szCs w:val="24"/>
        </w:rPr>
        <w:t xml:space="preserve"> </w:t>
      </w:r>
      <w:proofErr w:type="gramStart"/>
      <w:r w:rsidR="005E32A5" w:rsidRPr="00615A45">
        <w:rPr>
          <w:rFonts w:ascii="Times New Roman" w:hAnsi="Times New Roman"/>
          <w:i/>
          <w:iCs/>
          <w:sz w:val="24"/>
          <w:szCs w:val="24"/>
        </w:rPr>
        <w:t>Ethiop</w:t>
      </w:r>
      <w:r w:rsidR="005E32A5" w:rsidRPr="00615A45">
        <w:rPr>
          <w:rFonts w:ascii="Times New Roman" w:hAnsi="Times New Roman"/>
          <w:sz w:val="24"/>
          <w:szCs w:val="24"/>
        </w:rPr>
        <w:t>.</w:t>
      </w:r>
      <w:proofErr w:type="gramEnd"/>
      <w:r w:rsidR="005E32A5" w:rsidRPr="00615A45">
        <w:rPr>
          <w:rFonts w:ascii="Times New Roman" w:hAnsi="Times New Roman"/>
          <w:i/>
          <w:iCs/>
          <w:sz w:val="24"/>
          <w:szCs w:val="24"/>
        </w:rPr>
        <w:t xml:space="preserve"> J</w:t>
      </w:r>
      <w:r w:rsidR="005E32A5" w:rsidRPr="00615A45">
        <w:rPr>
          <w:rFonts w:ascii="Times New Roman" w:hAnsi="Times New Roman"/>
          <w:sz w:val="24"/>
          <w:szCs w:val="24"/>
        </w:rPr>
        <w:t>.</w:t>
      </w:r>
      <w:r w:rsidR="005E32A5" w:rsidRPr="00615A45">
        <w:rPr>
          <w:rFonts w:ascii="Times New Roman" w:hAnsi="Times New Roman"/>
          <w:i/>
          <w:iCs/>
          <w:sz w:val="24"/>
          <w:szCs w:val="24"/>
        </w:rPr>
        <w:t xml:space="preserve"> Biol</w:t>
      </w:r>
      <w:r w:rsidR="005E32A5" w:rsidRPr="00615A45">
        <w:rPr>
          <w:rFonts w:ascii="Times New Roman" w:hAnsi="Times New Roman"/>
          <w:sz w:val="24"/>
          <w:szCs w:val="24"/>
        </w:rPr>
        <w:t>.</w:t>
      </w:r>
      <w:r w:rsidR="005E32A5" w:rsidRPr="00615A45">
        <w:rPr>
          <w:rFonts w:ascii="Times New Roman" w:hAnsi="Times New Roman"/>
          <w:i/>
          <w:iCs/>
          <w:sz w:val="24"/>
          <w:szCs w:val="24"/>
        </w:rPr>
        <w:t xml:space="preserve"> Sci</w:t>
      </w:r>
      <w:r w:rsidR="005E32A5" w:rsidRPr="00615A45">
        <w:rPr>
          <w:rFonts w:ascii="Times New Roman" w:hAnsi="Times New Roman"/>
          <w:sz w:val="24"/>
          <w:szCs w:val="24"/>
        </w:rPr>
        <w:t>,</w:t>
      </w:r>
      <w:r w:rsidR="005E32A5" w:rsidRPr="00615A45">
        <w:rPr>
          <w:rFonts w:ascii="Times New Roman" w:hAnsi="Times New Roman"/>
          <w:i/>
          <w:iCs/>
          <w:sz w:val="24"/>
          <w:szCs w:val="24"/>
        </w:rPr>
        <w:t xml:space="preserve"> </w:t>
      </w:r>
      <w:r w:rsidR="005E32A5" w:rsidRPr="00615A45">
        <w:rPr>
          <w:rFonts w:ascii="Times New Roman" w:hAnsi="Times New Roman"/>
          <w:b/>
          <w:bCs/>
          <w:sz w:val="24"/>
          <w:szCs w:val="24"/>
        </w:rPr>
        <w:t>3</w:t>
      </w:r>
      <w:r w:rsidR="005E32A5" w:rsidRPr="00615A45">
        <w:rPr>
          <w:rFonts w:ascii="Times New Roman" w:hAnsi="Times New Roman"/>
          <w:i/>
          <w:iCs/>
          <w:sz w:val="24"/>
          <w:szCs w:val="24"/>
        </w:rPr>
        <w:t xml:space="preserve"> </w:t>
      </w:r>
      <w:r w:rsidR="005E32A5" w:rsidRPr="00615A45">
        <w:rPr>
          <w:rFonts w:ascii="Times New Roman" w:hAnsi="Times New Roman"/>
          <w:sz w:val="24"/>
          <w:szCs w:val="24"/>
        </w:rPr>
        <w:t>(2), 113-132.</w:t>
      </w:r>
      <w:bookmarkStart w:id="337" w:name="page83"/>
      <w:bookmarkEnd w:id="337"/>
    </w:p>
    <w:p w:rsidR="005E32A5" w:rsidRPr="00615A45" w:rsidRDefault="005E32A5" w:rsidP="00C513C8">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 xml:space="preserve">Debela Hundie (2001). Use and Management of Traditional Medicinal Plants by Indigenous People of Boosat Woreda, </w:t>
      </w:r>
      <w:r w:rsidR="00AC23E6" w:rsidRPr="00615A45">
        <w:rPr>
          <w:rFonts w:ascii="Times New Roman" w:hAnsi="Times New Roman"/>
          <w:sz w:val="24"/>
          <w:szCs w:val="24"/>
        </w:rPr>
        <w:t>Welenchiti</w:t>
      </w:r>
      <w:r w:rsidRPr="00615A45">
        <w:rPr>
          <w:rFonts w:ascii="Times New Roman" w:hAnsi="Times New Roman"/>
          <w:sz w:val="24"/>
          <w:szCs w:val="24"/>
        </w:rPr>
        <w:t xml:space="preserve"> Area: An Ethnobotanical Approach (Doctoral dissertation, MSc T</w:t>
      </w:r>
      <w:r w:rsidR="00C513C8" w:rsidRPr="00615A45">
        <w:rPr>
          <w:rFonts w:ascii="Times New Roman" w:hAnsi="Times New Roman"/>
          <w:sz w:val="24"/>
          <w:szCs w:val="24"/>
        </w:rPr>
        <w:t>hesis, Addis Ababa University).</w:t>
      </w:r>
    </w:p>
    <w:p w:rsidR="005E32A5" w:rsidRPr="00615A45" w:rsidRDefault="00001862" w:rsidP="00C513C8">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Dery</w:t>
      </w:r>
      <w:proofErr w:type="gramStart"/>
      <w:r w:rsidRPr="00615A45">
        <w:rPr>
          <w:rFonts w:ascii="Times New Roman" w:hAnsi="Times New Roman"/>
          <w:sz w:val="24"/>
          <w:szCs w:val="24"/>
        </w:rPr>
        <w:t>,</w:t>
      </w:r>
      <w:r w:rsidR="005E32A5" w:rsidRPr="00615A45">
        <w:rPr>
          <w:rFonts w:ascii="Times New Roman" w:hAnsi="Times New Roman"/>
          <w:sz w:val="24"/>
          <w:szCs w:val="24"/>
        </w:rPr>
        <w:t>B</w:t>
      </w:r>
      <w:proofErr w:type="gramEnd"/>
      <w:r w:rsidR="005E32A5" w:rsidRPr="00615A45">
        <w:rPr>
          <w:rFonts w:ascii="Times New Roman" w:hAnsi="Times New Roman"/>
          <w:sz w:val="24"/>
          <w:szCs w:val="24"/>
        </w:rPr>
        <w:t>. B.</w:t>
      </w:r>
      <w:r w:rsidR="0057653E" w:rsidRPr="00615A45">
        <w:rPr>
          <w:rFonts w:ascii="Times New Roman" w:hAnsi="Times New Roman"/>
          <w:sz w:val="24"/>
          <w:szCs w:val="24"/>
        </w:rPr>
        <w:t>, Ofsynia</w:t>
      </w:r>
      <w:r w:rsidR="005E32A5" w:rsidRPr="00615A45">
        <w:rPr>
          <w:rFonts w:ascii="Times New Roman" w:hAnsi="Times New Roman"/>
          <w:sz w:val="24"/>
          <w:szCs w:val="24"/>
        </w:rPr>
        <w:t xml:space="preserve">, R., and Ngatigwa, C. (1999). </w:t>
      </w:r>
      <w:proofErr w:type="gramStart"/>
      <w:r w:rsidR="005E32A5" w:rsidRPr="00615A45">
        <w:rPr>
          <w:rFonts w:ascii="Times New Roman" w:hAnsi="Times New Roman"/>
          <w:i/>
          <w:iCs/>
          <w:sz w:val="24"/>
          <w:szCs w:val="24"/>
        </w:rPr>
        <w:t>Indigenous Knowledge of Medicinal Trees</w:t>
      </w:r>
      <w:r w:rsidR="005E32A5" w:rsidRPr="00615A45">
        <w:rPr>
          <w:rFonts w:ascii="Times New Roman" w:hAnsi="Times New Roman"/>
          <w:sz w:val="24"/>
          <w:szCs w:val="24"/>
        </w:rPr>
        <w:t xml:space="preserve"> </w:t>
      </w:r>
      <w:r w:rsidR="005E32A5" w:rsidRPr="00615A45">
        <w:rPr>
          <w:rFonts w:ascii="Times New Roman" w:hAnsi="Times New Roman"/>
          <w:i/>
          <w:iCs/>
          <w:sz w:val="24"/>
          <w:szCs w:val="24"/>
        </w:rPr>
        <w:t xml:space="preserve">and Setting </w:t>
      </w:r>
      <w:r w:rsidR="00AC23E6" w:rsidRPr="00615A45">
        <w:rPr>
          <w:rFonts w:ascii="Times New Roman" w:hAnsi="Times New Roman"/>
          <w:i/>
          <w:iCs/>
          <w:sz w:val="24"/>
          <w:szCs w:val="24"/>
        </w:rPr>
        <w:t>priorities</w:t>
      </w:r>
      <w:r w:rsidR="005E32A5" w:rsidRPr="00615A45">
        <w:rPr>
          <w:rFonts w:ascii="Times New Roman" w:hAnsi="Times New Roman"/>
          <w:i/>
          <w:iCs/>
          <w:sz w:val="24"/>
          <w:szCs w:val="24"/>
        </w:rPr>
        <w:t xml:space="preserve"> for their Domestication.</w:t>
      </w:r>
      <w:proofErr w:type="gramEnd"/>
      <w:r w:rsidR="005E32A5" w:rsidRPr="00615A45">
        <w:rPr>
          <w:rFonts w:ascii="Times New Roman" w:hAnsi="Times New Roman"/>
          <w:i/>
          <w:iCs/>
          <w:sz w:val="24"/>
          <w:szCs w:val="24"/>
        </w:rPr>
        <w:t xml:space="preserve"> </w:t>
      </w:r>
      <w:r w:rsidR="00C513C8" w:rsidRPr="00615A45">
        <w:rPr>
          <w:rFonts w:ascii="Times New Roman" w:hAnsi="Times New Roman"/>
          <w:sz w:val="24"/>
          <w:szCs w:val="24"/>
        </w:rPr>
        <w:t>Nairobi, Kenya.</w:t>
      </w:r>
    </w:p>
    <w:p w:rsidR="005E32A5" w:rsidRPr="00615A45" w:rsidRDefault="00667F0A" w:rsidP="00C513C8">
      <w:pPr>
        <w:spacing w:before="120" w:after="0" w:line="360" w:lineRule="auto"/>
        <w:ind w:left="720" w:right="288" w:hanging="720"/>
        <w:jc w:val="both"/>
        <w:rPr>
          <w:rFonts w:ascii="Times New Roman" w:eastAsia="Calibri" w:hAnsi="Times New Roman"/>
          <w:sz w:val="24"/>
          <w:szCs w:val="24"/>
        </w:rPr>
      </w:pPr>
      <w:r w:rsidRPr="00615A45">
        <w:rPr>
          <w:rFonts w:ascii="Times New Roman" w:eastAsia="Calibri" w:hAnsi="Times New Roman"/>
          <w:sz w:val="24"/>
          <w:szCs w:val="24"/>
        </w:rPr>
        <w:t xml:space="preserve">Endalew Amenu (2007). Use and management of medicinal plants by indigenous people of Ejaji area (Chelya Woreda), West Shoa, Ethiopia: An ethnobotanical approach. </w:t>
      </w:r>
      <w:proofErr w:type="gramStart"/>
      <w:r w:rsidRPr="00615A45">
        <w:rPr>
          <w:rFonts w:ascii="Times New Roman" w:eastAsia="Calibri" w:hAnsi="Times New Roman"/>
          <w:sz w:val="24"/>
          <w:szCs w:val="24"/>
        </w:rPr>
        <w:t>M.Sc. Thesis, Addis A</w:t>
      </w:r>
      <w:r w:rsidR="00C513C8" w:rsidRPr="00615A45">
        <w:rPr>
          <w:rFonts w:ascii="Times New Roman" w:eastAsia="Calibri" w:hAnsi="Times New Roman"/>
          <w:sz w:val="24"/>
          <w:szCs w:val="24"/>
        </w:rPr>
        <w:t>baba University, Ethiopia.</w:t>
      </w:r>
      <w:proofErr w:type="gramEnd"/>
    </w:p>
    <w:p w:rsidR="003771F4" w:rsidRPr="00615A45" w:rsidRDefault="00274E36" w:rsidP="003771F4">
      <w:pPr>
        <w:spacing w:before="120" w:after="0" w:line="360" w:lineRule="auto"/>
        <w:ind w:left="720" w:right="288" w:hanging="720"/>
        <w:jc w:val="both"/>
        <w:rPr>
          <w:rFonts w:ascii="Times New Roman" w:eastAsia="Calibri" w:hAnsi="Times New Roman"/>
          <w:sz w:val="24"/>
          <w:szCs w:val="24"/>
        </w:rPr>
      </w:pPr>
      <w:r w:rsidRPr="00615A45">
        <w:rPr>
          <w:rFonts w:ascii="Times New Roman" w:eastAsia="Calibri" w:hAnsi="Times New Roman"/>
          <w:bCs/>
          <w:sz w:val="24"/>
          <w:szCs w:val="24"/>
        </w:rPr>
        <w:t>Endeshaw</w:t>
      </w:r>
      <w:r w:rsidR="003771F4" w:rsidRPr="00615A45">
        <w:rPr>
          <w:rFonts w:ascii="Times New Roman" w:eastAsia="Calibri" w:hAnsi="Times New Roman"/>
          <w:bCs/>
          <w:sz w:val="24"/>
          <w:szCs w:val="24"/>
        </w:rPr>
        <w:t xml:space="preserve"> Bekele (2007). Study on actual Situation of Medicinal Plants in Ethiopia, JAICAF (Japan Association for International Collaboration of Agriculture and Forestry, </w:t>
      </w:r>
      <w:hyperlink r:id="rId38" w:history="1">
        <w:r w:rsidR="003771F4" w:rsidRPr="00615A45">
          <w:rPr>
            <w:rStyle w:val="Hyperlink"/>
            <w:rFonts w:ascii="Times New Roman" w:eastAsia="Calibri" w:hAnsi="Times New Roman"/>
            <w:bCs/>
            <w:color w:val="auto"/>
            <w:sz w:val="24"/>
            <w:szCs w:val="24"/>
          </w:rPr>
          <w:t>http://www.Jaicaf</w:t>
        </w:r>
      </w:hyperlink>
      <w:r w:rsidR="003771F4" w:rsidRPr="00615A45">
        <w:rPr>
          <w:rFonts w:ascii="Times New Roman" w:eastAsia="Calibri" w:hAnsi="Times New Roman"/>
          <w:bCs/>
          <w:sz w:val="24"/>
          <w:szCs w:val="24"/>
        </w:rPr>
        <w:t xml:space="preserve"> .or.jp/publications/</w:t>
      </w:r>
      <w:r w:rsidR="00667F0A" w:rsidRPr="00615A45">
        <w:rPr>
          <w:rFonts w:ascii="Times New Roman" w:eastAsia="Calibri" w:hAnsi="Times New Roman"/>
          <w:bCs/>
          <w:sz w:val="24"/>
          <w:szCs w:val="24"/>
        </w:rPr>
        <w:t>Ethiopia</w:t>
      </w:r>
      <w:r w:rsidR="003771F4" w:rsidRPr="00615A45">
        <w:rPr>
          <w:rFonts w:ascii="Times New Roman" w:eastAsia="Calibri" w:hAnsi="Times New Roman"/>
          <w:bCs/>
          <w:sz w:val="24"/>
          <w:szCs w:val="24"/>
        </w:rPr>
        <w:t>. pdf accessed on 06/03/2011.</w:t>
      </w:r>
    </w:p>
    <w:p w:rsidR="00C513C8" w:rsidRPr="00615A45" w:rsidRDefault="005E32A5" w:rsidP="00C513C8">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proofErr w:type="gramStart"/>
      <w:r w:rsidRPr="00615A45">
        <w:rPr>
          <w:rFonts w:ascii="Times New Roman" w:hAnsi="Times New Roman"/>
          <w:sz w:val="24"/>
          <w:szCs w:val="24"/>
        </w:rPr>
        <w:t>Ensermu Kelbessa &amp; Sebsebe Demissew</w:t>
      </w:r>
      <w:r w:rsidR="00001862" w:rsidRPr="00615A45">
        <w:rPr>
          <w:rFonts w:ascii="Times New Roman" w:hAnsi="Times New Roman"/>
          <w:sz w:val="24"/>
          <w:szCs w:val="24"/>
        </w:rPr>
        <w:t>.</w:t>
      </w:r>
      <w:proofErr w:type="gramEnd"/>
      <w:r w:rsidRPr="00615A45">
        <w:rPr>
          <w:rFonts w:ascii="Times New Roman" w:hAnsi="Times New Roman"/>
          <w:sz w:val="24"/>
          <w:szCs w:val="24"/>
        </w:rPr>
        <w:t xml:space="preserve"> </w:t>
      </w:r>
      <w:proofErr w:type="gramStart"/>
      <w:r w:rsidRPr="00615A45">
        <w:rPr>
          <w:rFonts w:ascii="Times New Roman" w:hAnsi="Times New Roman"/>
          <w:sz w:val="24"/>
          <w:szCs w:val="24"/>
        </w:rPr>
        <w:t>(2014). Diversity of vascular plant taxa of the flora of Ethiopia and Eritrea.</w:t>
      </w:r>
      <w:proofErr w:type="gramEnd"/>
      <w:r w:rsidRPr="00615A45">
        <w:rPr>
          <w:rFonts w:ascii="Times New Roman" w:hAnsi="Times New Roman"/>
          <w:sz w:val="24"/>
          <w:szCs w:val="24"/>
        </w:rPr>
        <w:t xml:space="preserve"> </w:t>
      </w:r>
      <w:r w:rsidRPr="00615A45">
        <w:rPr>
          <w:rFonts w:ascii="Times New Roman" w:hAnsi="Times New Roman"/>
          <w:i/>
          <w:iCs/>
          <w:sz w:val="24"/>
          <w:szCs w:val="24"/>
        </w:rPr>
        <w:t>Ethiopian Journal of Biological Sciences</w:t>
      </w:r>
      <w:r w:rsidRPr="00615A45">
        <w:rPr>
          <w:rFonts w:ascii="Times New Roman" w:hAnsi="Times New Roman"/>
          <w:sz w:val="24"/>
          <w:szCs w:val="24"/>
        </w:rPr>
        <w:t xml:space="preserve">, </w:t>
      </w:r>
      <w:r w:rsidRPr="00615A45">
        <w:rPr>
          <w:rFonts w:ascii="Times New Roman" w:hAnsi="Times New Roman"/>
          <w:b/>
          <w:sz w:val="24"/>
          <w:szCs w:val="24"/>
        </w:rPr>
        <w:t>13</w:t>
      </w:r>
      <w:r w:rsidRPr="00615A45">
        <w:rPr>
          <w:rFonts w:ascii="Times New Roman" w:hAnsi="Times New Roman"/>
          <w:sz w:val="24"/>
          <w:szCs w:val="24"/>
        </w:rPr>
        <w:t>,</w:t>
      </w:r>
      <w:r w:rsidR="00C513C8" w:rsidRPr="00615A45">
        <w:rPr>
          <w:rFonts w:ascii="Times New Roman" w:hAnsi="Times New Roman"/>
          <w:sz w:val="24"/>
          <w:szCs w:val="24"/>
        </w:rPr>
        <w:t xml:space="preserve"> 37-45.</w:t>
      </w:r>
    </w:p>
    <w:p w:rsidR="005E32A5" w:rsidRPr="00615A45" w:rsidRDefault="005E32A5" w:rsidP="003771F4">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 xml:space="preserve">Ensermu Kelbessa, Sebsebe </w:t>
      </w:r>
      <w:r w:rsidR="00AC23E6" w:rsidRPr="00615A45">
        <w:rPr>
          <w:rFonts w:ascii="Times New Roman" w:hAnsi="Times New Roman"/>
          <w:sz w:val="24"/>
          <w:szCs w:val="24"/>
        </w:rPr>
        <w:t>Demissew</w:t>
      </w:r>
      <w:r w:rsidRPr="00615A45">
        <w:rPr>
          <w:rFonts w:ascii="Times New Roman" w:hAnsi="Times New Roman"/>
          <w:sz w:val="24"/>
          <w:szCs w:val="24"/>
        </w:rPr>
        <w:t xml:space="preserve">, Zerihun Woldu and Edwards, S. (1992). Some Threatened Endemic Plants of Ethiopia. In: </w:t>
      </w:r>
      <w:r w:rsidRPr="00615A45">
        <w:rPr>
          <w:rFonts w:ascii="Times New Roman" w:hAnsi="Times New Roman"/>
          <w:i/>
          <w:iCs/>
          <w:sz w:val="24"/>
          <w:szCs w:val="24"/>
        </w:rPr>
        <w:t>The status of some plant resources in parts of</w:t>
      </w:r>
      <w:r w:rsidRPr="00615A45">
        <w:rPr>
          <w:rFonts w:ascii="Times New Roman" w:hAnsi="Times New Roman"/>
          <w:sz w:val="24"/>
          <w:szCs w:val="24"/>
        </w:rPr>
        <w:t xml:space="preserve"> </w:t>
      </w:r>
      <w:r w:rsidRPr="00615A45">
        <w:rPr>
          <w:rFonts w:ascii="Times New Roman" w:hAnsi="Times New Roman"/>
          <w:i/>
          <w:iCs/>
          <w:sz w:val="24"/>
          <w:szCs w:val="24"/>
        </w:rPr>
        <w:t>Tropical Africa</w:t>
      </w:r>
      <w:r w:rsidRPr="00615A45">
        <w:rPr>
          <w:rFonts w:ascii="Times New Roman" w:hAnsi="Times New Roman"/>
          <w:sz w:val="24"/>
          <w:szCs w:val="24"/>
        </w:rPr>
        <w:t>, Botany 2000, Addis Ababa.</w:t>
      </w:r>
    </w:p>
    <w:p w:rsidR="00274E36" w:rsidRPr="00615A45" w:rsidRDefault="00274E36" w:rsidP="00C513C8">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Ermias Lulekal and Yehualashet Wolde</w:t>
      </w:r>
      <w:proofErr w:type="gramStart"/>
      <w:r w:rsidRPr="00615A45">
        <w:rPr>
          <w:rFonts w:ascii="Times New Roman" w:hAnsi="Times New Roman"/>
          <w:sz w:val="24"/>
          <w:szCs w:val="24"/>
        </w:rPr>
        <w:t>.(</w:t>
      </w:r>
      <w:proofErr w:type="gramEnd"/>
      <w:r w:rsidRPr="00615A45">
        <w:rPr>
          <w:rFonts w:ascii="Times New Roman" w:hAnsi="Times New Roman"/>
          <w:sz w:val="24"/>
          <w:szCs w:val="24"/>
        </w:rPr>
        <w:t>2020).Ethnobotanical study of medicinal plants in Olenkomi woreda, west Shewa zone oromia Region, Ethiopia Msc thesis.AAU.</w:t>
      </w:r>
    </w:p>
    <w:p w:rsidR="005E32A5" w:rsidRPr="00615A45" w:rsidRDefault="005E32A5" w:rsidP="003771F4">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proofErr w:type="gramStart"/>
      <w:r w:rsidRPr="00615A45">
        <w:rPr>
          <w:rFonts w:ascii="Times New Roman" w:hAnsi="Times New Roman"/>
          <w:sz w:val="24"/>
          <w:szCs w:val="24"/>
        </w:rPr>
        <w:t xml:space="preserve">Ermias Lulekal, Ensermu Kelbessa, Tamrat Bekele &amp; Haile </w:t>
      </w:r>
      <w:r w:rsidR="00001862" w:rsidRPr="00615A45">
        <w:rPr>
          <w:rFonts w:ascii="Times New Roman" w:hAnsi="Times New Roman"/>
          <w:sz w:val="24"/>
          <w:szCs w:val="24"/>
        </w:rPr>
        <w:t>Yineger.</w:t>
      </w:r>
      <w:proofErr w:type="gramEnd"/>
      <w:r w:rsidR="00001862" w:rsidRPr="00615A45">
        <w:rPr>
          <w:rFonts w:ascii="Times New Roman" w:hAnsi="Times New Roman"/>
          <w:sz w:val="24"/>
          <w:szCs w:val="24"/>
        </w:rPr>
        <w:t xml:space="preserve"> (</w:t>
      </w:r>
      <w:r w:rsidRPr="00615A45">
        <w:rPr>
          <w:rFonts w:ascii="Times New Roman" w:hAnsi="Times New Roman"/>
          <w:sz w:val="24"/>
          <w:szCs w:val="24"/>
        </w:rPr>
        <w:t xml:space="preserve">2008). </w:t>
      </w:r>
      <w:proofErr w:type="gramStart"/>
      <w:r w:rsidRPr="00615A45">
        <w:rPr>
          <w:rFonts w:ascii="Times New Roman" w:hAnsi="Times New Roman"/>
          <w:sz w:val="24"/>
          <w:szCs w:val="24"/>
        </w:rPr>
        <w:t xml:space="preserve">An </w:t>
      </w:r>
      <w:r w:rsidR="00274E36" w:rsidRPr="00615A45">
        <w:rPr>
          <w:rFonts w:ascii="Times New Roman" w:hAnsi="Times New Roman"/>
          <w:sz w:val="24"/>
          <w:szCs w:val="24"/>
        </w:rPr>
        <w:t xml:space="preserve"> </w:t>
      </w:r>
      <w:r w:rsidRPr="00615A45">
        <w:rPr>
          <w:rFonts w:ascii="Times New Roman" w:hAnsi="Times New Roman"/>
          <w:sz w:val="24"/>
          <w:szCs w:val="24"/>
        </w:rPr>
        <w:t>ethnobotanical</w:t>
      </w:r>
      <w:proofErr w:type="gramEnd"/>
      <w:r w:rsidRPr="00615A45">
        <w:rPr>
          <w:rFonts w:ascii="Times New Roman" w:hAnsi="Times New Roman"/>
          <w:sz w:val="24"/>
          <w:szCs w:val="24"/>
        </w:rPr>
        <w:t xml:space="preserve"> study of medicinal plants in Mana Angetu District, southeastern Ethiopia. </w:t>
      </w:r>
      <w:proofErr w:type="gramStart"/>
      <w:r w:rsidRPr="00615A45">
        <w:rPr>
          <w:rFonts w:ascii="Times New Roman" w:hAnsi="Times New Roman"/>
          <w:i/>
          <w:iCs/>
          <w:sz w:val="24"/>
          <w:szCs w:val="24"/>
        </w:rPr>
        <w:t>Journal of</w:t>
      </w:r>
      <w:r w:rsidRPr="00615A45">
        <w:rPr>
          <w:rFonts w:ascii="Times New Roman" w:hAnsi="Times New Roman"/>
          <w:sz w:val="24"/>
          <w:szCs w:val="24"/>
        </w:rPr>
        <w:t xml:space="preserve"> </w:t>
      </w:r>
      <w:r w:rsidR="003D483A" w:rsidRPr="00615A45">
        <w:rPr>
          <w:rFonts w:ascii="Times New Roman" w:hAnsi="Times New Roman"/>
          <w:i/>
          <w:iCs/>
          <w:sz w:val="24"/>
          <w:szCs w:val="24"/>
        </w:rPr>
        <w:t>Ethnobiology</w:t>
      </w:r>
      <w:r w:rsidRPr="00615A45">
        <w:rPr>
          <w:rFonts w:ascii="Times New Roman" w:hAnsi="Times New Roman"/>
          <w:i/>
          <w:iCs/>
          <w:sz w:val="24"/>
          <w:szCs w:val="24"/>
        </w:rPr>
        <w:t xml:space="preserve"> and Ethnomedicine</w:t>
      </w:r>
      <w:r w:rsidRPr="00615A45">
        <w:rPr>
          <w:rFonts w:ascii="Times New Roman" w:hAnsi="Times New Roman"/>
          <w:sz w:val="24"/>
          <w:szCs w:val="24"/>
        </w:rPr>
        <w:t xml:space="preserve">, </w:t>
      </w:r>
      <w:r w:rsidRPr="00615A45">
        <w:rPr>
          <w:rFonts w:ascii="Times New Roman" w:hAnsi="Times New Roman"/>
          <w:b/>
          <w:sz w:val="24"/>
          <w:szCs w:val="24"/>
        </w:rPr>
        <w:t>4</w:t>
      </w:r>
      <w:r w:rsidR="00274E36" w:rsidRPr="00615A45">
        <w:rPr>
          <w:rFonts w:ascii="Times New Roman" w:hAnsi="Times New Roman"/>
          <w:b/>
          <w:sz w:val="24"/>
          <w:szCs w:val="24"/>
        </w:rPr>
        <w:t xml:space="preserve"> </w:t>
      </w:r>
      <w:r w:rsidRPr="00615A45">
        <w:rPr>
          <w:rFonts w:ascii="Times New Roman" w:hAnsi="Times New Roman"/>
          <w:sz w:val="24"/>
          <w:szCs w:val="24"/>
        </w:rPr>
        <w:t>(1), 10.</w:t>
      </w:r>
      <w:proofErr w:type="gramEnd"/>
    </w:p>
    <w:p w:rsidR="005E32A5" w:rsidRPr="00615A45" w:rsidRDefault="005E32A5" w:rsidP="003771F4">
      <w:pPr>
        <w:widowControl w:val="0"/>
        <w:autoSpaceDE w:val="0"/>
        <w:autoSpaceDN w:val="0"/>
        <w:adjustRightInd w:val="0"/>
        <w:spacing w:after="0" w:line="360" w:lineRule="auto"/>
        <w:ind w:left="785" w:hangingChars="327" w:hanging="785"/>
        <w:rPr>
          <w:rFonts w:ascii="Times New Roman" w:hAnsi="Times New Roman"/>
          <w:sz w:val="24"/>
          <w:szCs w:val="24"/>
        </w:rPr>
      </w:pPr>
    </w:p>
    <w:p w:rsidR="005E32A5" w:rsidRPr="00615A45" w:rsidRDefault="0057653E" w:rsidP="002067E0">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Ermias Lulekal</w:t>
      </w:r>
      <w:r w:rsidR="005E32A5" w:rsidRPr="00615A45">
        <w:rPr>
          <w:rFonts w:ascii="Times New Roman" w:hAnsi="Times New Roman"/>
          <w:sz w:val="24"/>
          <w:szCs w:val="24"/>
        </w:rPr>
        <w:t xml:space="preserve">, </w:t>
      </w:r>
      <w:r w:rsidR="0014543F" w:rsidRPr="00615A45">
        <w:rPr>
          <w:rFonts w:ascii="Times New Roman" w:hAnsi="Times New Roman"/>
          <w:sz w:val="24"/>
          <w:szCs w:val="24"/>
        </w:rPr>
        <w:t>Zemede Asfaw</w:t>
      </w:r>
      <w:r w:rsidR="005E32A5" w:rsidRPr="00615A45">
        <w:rPr>
          <w:rFonts w:ascii="Times New Roman" w:hAnsi="Times New Roman"/>
          <w:sz w:val="24"/>
          <w:szCs w:val="24"/>
        </w:rPr>
        <w:t>, Ensermu K</w:t>
      </w:r>
      <w:r w:rsidR="00001862" w:rsidRPr="00615A45">
        <w:rPr>
          <w:rFonts w:ascii="Times New Roman" w:hAnsi="Times New Roman"/>
          <w:sz w:val="24"/>
          <w:szCs w:val="24"/>
        </w:rPr>
        <w:t>elbessa &amp; Van Damme, P. (2013).</w:t>
      </w:r>
      <w:r w:rsidR="005E32A5" w:rsidRPr="00615A45">
        <w:rPr>
          <w:rFonts w:ascii="Times New Roman" w:hAnsi="Times New Roman"/>
          <w:sz w:val="24"/>
          <w:szCs w:val="24"/>
        </w:rPr>
        <w:t>Ethnomedicinal study of plants used for human ailments in Ankober District, North Shewa Zone</w:t>
      </w:r>
      <w:r w:rsidR="003D483A" w:rsidRPr="00615A45">
        <w:rPr>
          <w:rFonts w:ascii="Times New Roman" w:hAnsi="Times New Roman"/>
          <w:sz w:val="24"/>
          <w:szCs w:val="24"/>
        </w:rPr>
        <w:t>, Amhara</w:t>
      </w:r>
      <w:r w:rsidR="005E32A5" w:rsidRPr="00615A45">
        <w:rPr>
          <w:rFonts w:ascii="Times New Roman" w:hAnsi="Times New Roman"/>
          <w:sz w:val="24"/>
          <w:szCs w:val="24"/>
        </w:rPr>
        <w:t xml:space="preserve"> region, Ethiopia. </w:t>
      </w:r>
      <w:proofErr w:type="gramStart"/>
      <w:r w:rsidR="005E32A5" w:rsidRPr="00615A45">
        <w:rPr>
          <w:rFonts w:ascii="Times New Roman" w:hAnsi="Times New Roman"/>
          <w:i/>
          <w:iCs/>
          <w:sz w:val="24"/>
          <w:szCs w:val="24"/>
        </w:rPr>
        <w:t xml:space="preserve">Journal </w:t>
      </w:r>
      <w:r w:rsidR="003D483A" w:rsidRPr="00615A45">
        <w:rPr>
          <w:rFonts w:ascii="Times New Roman" w:hAnsi="Times New Roman"/>
          <w:i/>
          <w:iCs/>
          <w:sz w:val="24"/>
          <w:szCs w:val="24"/>
        </w:rPr>
        <w:t>of Ethnobiology</w:t>
      </w:r>
      <w:r w:rsidR="005E32A5" w:rsidRPr="00615A45">
        <w:rPr>
          <w:rFonts w:ascii="Times New Roman" w:hAnsi="Times New Roman"/>
          <w:i/>
          <w:iCs/>
          <w:sz w:val="24"/>
          <w:szCs w:val="24"/>
        </w:rPr>
        <w:t xml:space="preserve"> and </w:t>
      </w:r>
      <w:r w:rsidR="003D483A" w:rsidRPr="00615A45">
        <w:rPr>
          <w:rFonts w:ascii="Times New Roman" w:hAnsi="Times New Roman"/>
          <w:i/>
          <w:iCs/>
          <w:sz w:val="24"/>
          <w:szCs w:val="24"/>
        </w:rPr>
        <w:t>Ethnomedicine</w:t>
      </w:r>
      <w:r w:rsidR="005E32A5" w:rsidRPr="00615A45">
        <w:rPr>
          <w:rFonts w:ascii="Times New Roman" w:hAnsi="Times New Roman"/>
          <w:sz w:val="24"/>
          <w:szCs w:val="24"/>
        </w:rPr>
        <w:t xml:space="preserve">, </w:t>
      </w:r>
      <w:r w:rsidR="005E32A5" w:rsidRPr="00615A45">
        <w:rPr>
          <w:rFonts w:ascii="Times New Roman" w:hAnsi="Times New Roman"/>
          <w:b/>
          <w:bCs/>
          <w:sz w:val="24"/>
          <w:szCs w:val="24"/>
        </w:rPr>
        <w:t>9</w:t>
      </w:r>
      <w:r w:rsidR="002067E0" w:rsidRPr="00615A45">
        <w:rPr>
          <w:rFonts w:ascii="Times New Roman" w:hAnsi="Times New Roman"/>
          <w:sz w:val="24"/>
          <w:szCs w:val="24"/>
        </w:rPr>
        <w:t>(1), 63.</w:t>
      </w:r>
      <w:proofErr w:type="gramEnd"/>
    </w:p>
    <w:p w:rsidR="005E32A5" w:rsidRPr="00615A45" w:rsidRDefault="005E32A5" w:rsidP="008C78E6">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E</w:t>
      </w:r>
      <w:r w:rsidR="003D483A" w:rsidRPr="00615A45">
        <w:rPr>
          <w:rFonts w:ascii="Times New Roman" w:hAnsi="Times New Roman"/>
          <w:sz w:val="24"/>
          <w:szCs w:val="24"/>
        </w:rPr>
        <w:t>rmias Lulekal, Zemede Asfaw, Ensermu</w:t>
      </w:r>
      <w:r w:rsidR="00001862" w:rsidRPr="00615A45">
        <w:rPr>
          <w:rFonts w:ascii="Times New Roman" w:hAnsi="Times New Roman"/>
          <w:sz w:val="24"/>
          <w:szCs w:val="24"/>
        </w:rPr>
        <w:t xml:space="preserve"> Kelbessa. </w:t>
      </w:r>
      <w:proofErr w:type="gramStart"/>
      <w:r w:rsidR="00001862" w:rsidRPr="00615A45">
        <w:rPr>
          <w:rFonts w:ascii="Times New Roman" w:hAnsi="Times New Roman"/>
          <w:sz w:val="24"/>
          <w:szCs w:val="24"/>
        </w:rPr>
        <w:t>&amp;</w:t>
      </w:r>
      <w:r w:rsidR="003D483A" w:rsidRPr="00615A45">
        <w:rPr>
          <w:rFonts w:ascii="Times New Roman" w:hAnsi="Times New Roman"/>
          <w:sz w:val="24"/>
          <w:szCs w:val="24"/>
        </w:rPr>
        <w:t xml:space="preserve">Van Damme </w:t>
      </w:r>
      <w:r w:rsidRPr="00615A45">
        <w:rPr>
          <w:rFonts w:ascii="Times New Roman" w:hAnsi="Times New Roman"/>
          <w:sz w:val="24"/>
          <w:szCs w:val="24"/>
        </w:rPr>
        <w:t>P. (2014).</w:t>
      </w:r>
      <w:proofErr w:type="gramEnd"/>
      <w:r w:rsidRPr="00615A45">
        <w:rPr>
          <w:rFonts w:ascii="Times New Roman" w:hAnsi="Times New Roman"/>
          <w:sz w:val="24"/>
          <w:szCs w:val="24"/>
        </w:rPr>
        <w:t xml:space="preserve"> Ethnoveterinary plants of Ankober District, North Shewa Zone, </w:t>
      </w:r>
      <w:r w:rsidR="00885298" w:rsidRPr="00615A45">
        <w:rPr>
          <w:rFonts w:ascii="Times New Roman" w:hAnsi="Times New Roman"/>
          <w:sz w:val="24"/>
          <w:szCs w:val="24"/>
        </w:rPr>
        <w:t>and Amhara</w:t>
      </w:r>
      <w:r w:rsidRPr="00615A45">
        <w:rPr>
          <w:rFonts w:ascii="Times New Roman" w:hAnsi="Times New Roman"/>
          <w:sz w:val="24"/>
          <w:szCs w:val="24"/>
        </w:rPr>
        <w:t xml:space="preserve"> Region, Ethiopia. </w:t>
      </w:r>
      <w:proofErr w:type="gramStart"/>
      <w:r w:rsidR="00001862" w:rsidRPr="00615A45">
        <w:rPr>
          <w:rFonts w:ascii="Times New Roman" w:hAnsi="Times New Roman"/>
          <w:i/>
          <w:iCs/>
          <w:sz w:val="24"/>
          <w:szCs w:val="24"/>
        </w:rPr>
        <w:t>Journal of</w:t>
      </w:r>
      <w:r w:rsidRPr="00615A45">
        <w:rPr>
          <w:rFonts w:ascii="Times New Roman" w:hAnsi="Times New Roman"/>
          <w:i/>
          <w:iCs/>
          <w:sz w:val="24"/>
          <w:szCs w:val="24"/>
        </w:rPr>
        <w:t xml:space="preserve"> </w:t>
      </w:r>
      <w:r w:rsidR="00AC23E6" w:rsidRPr="00615A45">
        <w:rPr>
          <w:rFonts w:ascii="Times New Roman" w:hAnsi="Times New Roman"/>
          <w:i/>
          <w:iCs/>
          <w:sz w:val="24"/>
          <w:szCs w:val="24"/>
        </w:rPr>
        <w:t>Ethno biology</w:t>
      </w:r>
      <w:r w:rsidRPr="00615A45">
        <w:rPr>
          <w:rFonts w:ascii="Times New Roman" w:hAnsi="Times New Roman"/>
          <w:i/>
          <w:iCs/>
          <w:sz w:val="24"/>
          <w:szCs w:val="24"/>
        </w:rPr>
        <w:t xml:space="preserve"> and </w:t>
      </w:r>
      <w:r w:rsidR="00AC23E6" w:rsidRPr="00615A45">
        <w:rPr>
          <w:rFonts w:ascii="Times New Roman" w:hAnsi="Times New Roman"/>
          <w:i/>
          <w:iCs/>
          <w:sz w:val="24"/>
          <w:szCs w:val="24"/>
        </w:rPr>
        <w:t>Ethnomedicinal</w:t>
      </w:r>
      <w:r w:rsidRPr="00615A45">
        <w:rPr>
          <w:rFonts w:ascii="Times New Roman" w:hAnsi="Times New Roman"/>
          <w:sz w:val="24"/>
          <w:szCs w:val="24"/>
        </w:rPr>
        <w:t xml:space="preserve">, </w:t>
      </w:r>
      <w:r w:rsidRPr="00615A45">
        <w:rPr>
          <w:rFonts w:ascii="Times New Roman" w:hAnsi="Times New Roman"/>
          <w:b/>
          <w:sz w:val="24"/>
          <w:szCs w:val="24"/>
        </w:rPr>
        <w:t>10</w:t>
      </w:r>
      <w:r w:rsidRPr="00615A45">
        <w:rPr>
          <w:rFonts w:ascii="Times New Roman" w:hAnsi="Times New Roman"/>
          <w:sz w:val="24"/>
          <w:szCs w:val="24"/>
        </w:rPr>
        <w:t>(1), 1-19.</w:t>
      </w:r>
      <w:bookmarkStart w:id="338" w:name="page84"/>
      <w:bookmarkEnd w:id="338"/>
      <w:proofErr w:type="gramEnd"/>
    </w:p>
    <w:p w:rsidR="005E32A5" w:rsidRPr="00615A45" w:rsidRDefault="005E32A5" w:rsidP="002067E0">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Eskedar Abebe (2011). Ethnobotanical Study on Medicinal Plants Used by Local Communities in Debark Wereda, North Gondar Zone, Amhara Regional State, Ethiopia [M. Sc. thesis].</w:t>
      </w:r>
      <w:r w:rsidR="002067E0" w:rsidRPr="00615A45">
        <w:rPr>
          <w:rFonts w:ascii="Times New Roman" w:hAnsi="Times New Roman"/>
          <w:sz w:val="24"/>
          <w:szCs w:val="24"/>
        </w:rPr>
        <w:t xml:space="preserve"> Addis Ababa University, 1-139.</w:t>
      </w:r>
    </w:p>
    <w:p w:rsidR="005E32A5" w:rsidRPr="00615A45" w:rsidRDefault="00FD2A47" w:rsidP="002067E0">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 xml:space="preserve">Etana Tolasa, </w:t>
      </w:r>
      <w:r w:rsidR="005E32A5" w:rsidRPr="00615A45">
        <w:rPr>
          <w:rFonts w:ascii="Times New Roman" w:hAnsi="Times New Roman"/>
          <w:sz w:val="24"/>
          <w:szCs w:val="24"/>
        </w:rPr>
        <w:t xml:space="preserve">Endalew </w:t>
      </w:r>
      <w:r w:rsidR="005B6608" w:rsidRPr="00615A45">
        <w:rPr>
          <w:rFonts w:ascii="Times New Roman" w:hAnsi="Times New Roman"/>
          <w:sz w:val="24"/>
          <w:szCs w:val="24"/>
        </w:rPr>
        <w:t>Amenu and Behailu Etana (2007).</w:t>
      </w:r>
      <w:r w:rsidR="005E32A5" w:rsidRPr="00615A45">
        <w:rPr>
          <w:rFonts w:ascii="Times New Roman" w:hAnsi="Times New Roman"/>
          <w:sz w:val="24"/>
          <w:szCs w:val="24"/>
        </w:rPr>
        <w:t xml:space="preserve">Ethnobotanical study of traditional medicinal plants of Goma Wereda, Jima zone of Oromia region, Ethiopia (Doctoral dissertation, Addis Ababa </w:t>
      </w:r>
      <w:r w:rsidR="003D483A" w:rsidRPr="00615A45">
        <w:rPr>
          <w:rFonts w:ascii="Times New Roman" w:hAnsi="Times New Roman"/>
          <w:sz w:val="24"/>
          <w:szCs w:val="24"/>
        </w:rPr>
        <w:t>University</w:t>
      </w:r>
      <w:r w:rsidR="002067E0" w:rsidRPr="00615A45">
        <w:rPr>
          <w:rFonts w:ascii="Times New Roman" w:hAnsi="Times New Roman"/>
          <w:sz w:val="24"/>
          <w:szCs w:val="24"/>
        </w:rPr>
        <w:t>).</w:t>
      </w:r>
    </w:p>
    <w:p w:rsidR="005E32A5" w:rsidRPr="00615A45" w:rsidRDefault="005E32A5" w:rsidP="002067E0">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 xml:space="preserve">Farnsworth, N. R. (1994). </w:t>
      </w:r>
      <w:proofErr w:type="gramStart"/>
      <w:r w:rsidR="00BE05C9" w:rsidRPr="00615A45">
        <w:rPr>
          <w:rFonts w:ascii="Times New Roman" w:hAnsi="Times New Roman"/>
          <w:sz w:val="24"/>
          <w:szCs w:val="24"/>
        </w:rPr>
        <w:t>Ethnopharmacology</w:t>
      </w:r>
      <w:r w:rsidRPr="00615A45">
        <w:rPr>
          <w:rFonts w:ascii="Times New Roman" w:hAnsi="Times New Roman"/>
          <w:sz w:val="24"/>
          <w:szCs w:val="24"/>
        </w:rPr>
        <w:t xml:space="preserve"> and drug development.</w:t>
      </w:r>
      <w:proofErr w:type="gramEnd"/>
      <w:r w:rsidRPr="00615A45">
        <w:rPr>
          <w:rFonts w:ascii="Times New Roman" w:hAnsi="Times New Roman"/>
          <w:sz w:val="24"/>
          <w:szCs w:val="24"/>
        </w:rPr>
        <w:t xml:space="preserve"> </w:t>
      </w:r>
      <w:proofErr w:type="gramStart"/>
      <w:r w:rsidR="003D483A" w:rsidRPr="00615A45">
        <w:rPr>
          <w:rFonts w:ascii="Times New Roman" w:hAnsi="Times New Roman"/>
          <w:i/>
          <w:iCs/>
          <w:sz w:val="24"/>
          <w:szCs w:val="24"/>
        </w:rPr>
        <w:t>Ethno botany</w:t>
      </w:r>
      <w:r w:rsidRPr="00615A45">
        <w:rPr>
          <w:rFonts w:ascii="Times New Roman" w:hAnsi="Times New Roman"/>
          <w:i/>
          <w:iCs/>
          <w:sz w:val="24"/>
          <w:szCs w:val="24"/>
        </w:rPr>
        <w:t xml:space="preserve"> and the</w:t>
      </w:r>
      <w:r w:rsidRPr="00615A45">
        <w:rPr>
          <w:rFonts w:ascii="Times New Roman" w:hAnsi="Times New Roman"/>
          <w:sz w:val="24"/>
          <w:szCs w:val="24"/>
        </w:rPr>
        <w:t xml:space="preserve"> </w:t>
      </w:r>
      <w:r w:rsidRPr="00615A45">
        <w:rPr>
          <w:rFonts w:ascii="Times New Roman" w:hAnsi="Times New Roman"/>
          <w:i/>
          <w:iCs/>
          <w:sz w:val="24"/>
          <w:szCs w:val="24"/>
        </w:rPr>
        <w:t>search for new drugs</w:t>
      </w:r>
      <w:r w:rsidRPr="00615A45">
        <w:rPr>
          <w:rFonts w:ascii="Times New Roman" w:hAnsi="Times New Roman"/>
          <w:sz w:val="24"/>
          <w:szCs w:val="24"/>
        </w:rPr>
        <w:t>,</w:t>
      </w:r>
      <w:r w:rsidRPr="00615A45">
        <w:rPr>
          <w:rFonts w:ascii="Times New Roman" w:hAnsi="Times New Roman"/>
          <w:i/>
          <w:iCs/>
          <w:sz w:val="24"/>
          <w:szCs w:val="24"/>
        </w:rPr>
        <w:t xml:space="preserve"> </w:t>
      </w:r>
      <w:r w:rsidRPr="00615A45">
        <w:rPr>
          <w:rFonts w:ascii="Times New Roman" w:hAnsi="Times New Roman"/>
          <w:b/>
          <w:i/>
          <w:iCs/>
          <w:sz w:val="24"/>
          <w:szCs w:val="24"/>
        </w:rPr>
        <w:t>185</w:t>
      </w:r>
      <w:r w:rsidR="002067E0" w:rsidRPr="00615A45">
        <w:rPr>
          <w:rFonts w:ascii="Times New Roman" w:hAnsi="Times New Roman"/>
          <w:sz w:val="24"/>
          <w:szCs w:val="24"/>
        </w:rPr>
        <w:t>, 42-51.</w:t>
      </w:r>
      <w:proofErr w:type="gramEnd"/>
    </w:p>
    <w:p w:rsidR="008C78E6" w:rsidRPr="00615A45" w:rsidRDefault="003D6730" w:rsidP="008C78E6">
      <w:pPr>
        <w:spacing w:before="120" w:after="0" w:line="360" w:lineRule="auto"/>
        <w:ind w:left="720" w:right="288" w:hanging="720"/>
        <w:jc w:val="both"/>
        <w:rPr>
          <w:rFonts w:ascii="Times New Roman" w:eastAsia="Calibri" w:hAnsi="Times New Roman"/>
          <w:sz w:val="24"/>
          <w:szCs w:val="24"/>
        </w:rPr>
      </w:pPr>
      <w:r w:rsidRPr="00615A45">
        <w:rPr>
          <w:rFonts w:ascii="Times New Roman" w:hAnsi="Times New Roman"/>
          <w:sz w:val="24"/>
          <w:szCs w:val="24"/>
        </w:rPr>
        <w:t xml:space="preserve">Fassil Kibebew (2001). </w:t>
      </w:r>
      <w:proofErr w:type="gramStart"/>
      <w:r w:rsidRPr="00615A45">
        <w:rPr>
          <w:rFonts w:ascii="Times New Roman" w:hAnsi="Times New Roman"/>
          <w:sz w:val="24"/>
          <w:szCs w:val="24"/>
        </w:rPr>
        <w:t>The status and availability of oral and written knowledge on traditionalhealthcare in Ethiopia</w:t>
      </w:r>
      <w:r w:rsidRPr="00615A45">
        <w:rPr>
          <w:rFonts w:ascii="Times New Roman" w:hAnsi="Times New Roman"/>
          <w:i/>
          <w:iCs/>
          <w:sz w:val="24"/>
          <w:szCs w:val="24"/>
        </w:rPr>
        <w:t>.</w:t>
      </w:r>
      <w:proofErr w:type="gramEnd"/>
      <w:r w:rsidRPr="00615A45">
        <w:rPr>
          <w:rFonts w:ascii="Times New Roman" w:hAnsi="Times New Roman"/>
          <w:i/>
          <w:iCs/>
          <w:sz w:val="24"/>
          <w:szCs w:val="24"/>
        </w:rPr>
        <w:t xml:space="preserve"> </w:t>
      </w:r>
      <w:r w:rsidRPr="00615A45">
        <w:rPr>
          <w:rFonts w:ascii="Times New Roman" w:hAnsi="Times New Roman"/>
          <w:iCs/>
          <w:sz w:val="24"/>
          <w:szCs w:val="24"/>
        </w:rPr>
        <w:t>Conservation and Sustainable Use of Medicinal plants in Ethiopia.</w:t>
      </w:r>
      <w:r w:rsidRPr="00615A45">
        <w:rPr>
          <w:rFonts w:ascii="Times New Roman" w:hAnsi="Times New Roman"/>
          <w:bCs/>
          <w:sz w:val="24"/>
          <w:szCs w:val="24"/>
        </w:rPr>
        <w:t>In</w:t>
      </w:r>
      <w:proofErr w:type="gramStart"/>
      <w:r w:rsidRPr="00615A45">
        <w:rPr>
          <w:rFonts w:ascii="Times New Roman" w:hAnsi="Times New Roman"/>
          <w:b/>
          <w:bCs/>
          <w:sz w:val="24"/>
          <w:szCs w:val="24"/>
        </w:rPr>
        <w:t>:</w:t>
      </w:r>
      <w:r w:rsidRPr="00615A45">
        <w:rPr>
          <w:rFonts w:ascii="Times New Roman" w:hAnsi="Times New Roman"/>
          <w:i/>
          <w:sz w:val="24"/>
          <w:szCs w:val="24"/>
        </w:rPr>
        <w:t>Proceeding</w:t>
      </w:r>
      <w:proofErr w:type="gramEnd"/>
      <w:r w:rsidRPr="00615A45">
        <w:rPr>
          <w:rFonts w:ascii="Times New Roman" w:hAnsi="Times New Roman"/>
          <w:i/>
          <w:sz w:val="24"/>
          <w:szCs w:val="24"/>
        </w:rPr>
        <w:t xml:space="preserve"> of the National workshop on Biodiversity Conservation and Sustainable use of medicinal plants in Ethiopia</w:t>
      </w:r>
      <w:r w:rsidRPr="00615A45">
        <w:rPr>
          <w:rFonts w:ascii="Times New Roman" w:hAnsi="Times New Roman"/>
          <w:b/>
          <w:sz w:val="24"/>
          <w:szCs w:val="24"/>
        </w:rPr>
        <w:t>,</w:t>
      </w:r>
      <w:r w:rsidRPr="00615A45">
        <w:rPr>
          <w:rFonts w:ascii="Times New Roman" w:hAnsi="Times New Roman"/>
          <w:sz w:val="24"/>
          <w:szCs w:val="24"/>
        </w:rPr>
        <w:t xml:space="preserve"> Pp. 107-119. (Medhin Zewdu and Abebe Demissie (</w:t>
      </w:r>
      <w:proofErr w:type="gramStart"/>
      <w:r w:rsidRPr="00615A45">
        <w:rPr>
          <w:rFonts w:ascii="Times New Roman" w:hAnsi="Times New Roman"/>
          <w:sz w:val="24"/>
          <w:szCs w:val="24"/>
        </w:rPr>
        <w:t>eds</w:t>
      </w:r>
      <w:proofErr w:type="gramEnd"/>
      <w:r w:rsidRPr="00615A45">
        <w:rPr>
          <w:rFonts w:ascii="Times New Roman" w:hAnsi="Times New Roman"/>
          <w:sz w:val="24"/>
          <w:szCs w:val="24"/>
        </w:rPr>
        <w:t xml:space="preserve">.). IBCR, Addis Ababa. </w:t>
      </w:r>
    </w:p>
    <w:p w:rsidR="008C78E6" w:rsidRPr="00615A45" w:rsidRDefault="005E32A5" w:rsidP="00C513C8">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 xml:space="preserve">Fassil Hareya (2003). </w:t>
      </w:r>
      <w:r w:rsidRPr="00615A45">
        <w:rPr>
          <w:rFonts w:ascii="Times New Roman" w:hAnsi="Times New Roman"/>
          <w:i/>
          <w:iCs/>
          <w:sz w:val="24"/>
          <w:szCs w:val="24"/>
        </w:rPr>
        <w:t>'We do what we know': local health knowledge and home-based medicinal</w:t>
      </w:r>
      <w:r w:rsidRPr="00615A45">
        <w:rPr>
          <w:rFonts w:ascii="Times New Roman" w:hAnsi="Times New Roman"/>
          <w:sz w:val="24"/>
          <w:szCs w:val="24"/>
        </w:rPr>
        <w:t xml:space="preserve"> </w:t>
      </w:r>
      <w:r w:rsidRPr="00615A45">
        <w:rPr>
          <w:rFonts w:ascii="Times New Roman" w:hAnsi="Times New Roman"/>
          <w:i/>
          <w:iCs/>
          <w:sz w:val="24"/>
          <w:szCs w:val="24"/>
        </w:rPr>
        <w:t xml:space="preserve">plant use in Ethiopia </w:t>
      </w:r>
      <w:r w:rsidRPr="00615A45">
        <w:rPr>
          <w:rFonts w:ascii="Times New Roman" w:hAnsi="Times New Roman"/>
          <w:sz w:val="24"/>
          <w:szCs w:val="24"/>
        </w:rPr>
        <w:t>(Doctoral disse</w:t>
      </w:r>
      <w:r w:rsidR="00C513C8" w:rsidRPr="00615A45">
        <w:rPr>
          <w:rFonts w:ascii="Times New Roman" w:hAnsi="Times New Roman"/>
          <w:sz w:val="24"/>
          <w:szCs w:val="24"/>
        </w:rPr>
        <w:t>rtation, University of Oxford).</w:t>
      </w:r>
    </w:p>
    <w:p w:rsidR="005E32A5" w:rsidRPr="00615A45" w:rsidRDefault="005E32A5" w:rsidP="008C78E6">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proofErr w:type="gramStart"/>
      <w:r w:rsidRPr="00615A45">
        <w:rPr>
          <w:rFonts w:ascii="Times New Roman" w:hAnsi="Times New Roman"/>
          <w:sz w:val="24"/>
          <w:szCs w:val="24"/>
        </w:rPr>
        <w:t xml:space="preserve">Fissha Mesfin, </w:t>
      </w:r>
      <w:r w:rsidR="003D483A" w:rsidRPr="00615A45">
        <w:rPr>
          <w:rFonts w:ascii="Times New Roman" w:hAnsi="Times New Roman"/>
          <w:sz w:val="24"/>
          <w:szCs w:val="24"/>
        </w:rPr>
        <w:t>Sebsebe</w:t>
      </w:r>
      <w:r w:rsidRPr="00615A45">
        <w:rPr>
          <w:rFonts w:ascii="Times New Roman" w:hAnsi="Times New Roman"/>
          <w:sz w:val="24"/>
          <w:szCs w:val="24"/>
        </w:rPr>
        <w:t xml:space="preserve"> Demissew &amp; Tilahun Teklehaymanot (2009).</w:t>
      </w:r>
      <w:proofErr w:type="gramEnd"/>
      <w:r w:rsidRPr="00615A45">
        <w:rPr>
          <w:rFonts w:ascii="Times New Roman" w:hAnsi="Times New Roman"/>
          <w:sz w:val="24"/>
          <w:szCs w:val="24"/>
        </w:rPr>
        <w:t xml:space="preserve"> </w:t>
      </w:r>
      <w:proofErr w:type="gramStart"/>
      <w:r w:rsidRPr="00615A45">
        <w:rPr>
          <w:rFonts w:ascii="Times New Roman" w:hAnsi="Times New Roman"/>
          <w:sz w:val="24"/>
          <w:szCs w:val="24"/>
        </w:rPr>
        <w:t>An ethnobotanical study of medicinal plants in Wonago Woreda, SNNPR, Ethiopia.</w:t>
      </w:r>
      <w:proofErr w:type="gramEnd"/>
      <w:r w:rsidRPr="00615A45">
        <w:rPr>
          <w:rFonts w:ascii="Times New Roman" w:hAnsi="Times New Roman"/>
          <w:sz w:val="24"/>
          <w:szCs w:val="24"/>
        </w:rPr>
        <w:t xml:space="preserve"> </w:t>
      </w:r>
      <w:r w:rsidRPr="00615A45">
        <w:rPr>
          <w:rFonts w:ascii="Times New Roman" w:hAnsi="Times New Roman"/>
          <w:i/>
          <w:iCs/>
          <w:sz w:val="24"/>
          <w:szCs w:val="24"/>
        </w:rPr>
        <w:t>Journal of Ethnobiology and</w:t>
      </w:r>
      <w:r w:rsidRPr="00615A45">
        <w:rPr>
          <w:rFonts w:ascii="Times New Roman" w:hAnsi="Times New Roman"/>
          <w:sz w:val="24"/>
          <w:szCs w:val="24"/>
        </w:rPr>
        <w:t xml:space="preserve"> </w:t>
      </w:r>
      <w:r w:rsidRPr="00615A45">
        <w:rPr>
          <w:rFonts w:ascii="Times New Roman" w:hAnsi="Times New Roman"/>
          <w:i/>
          <w:iCs/>
          <w:sz w:val="24"/>
          <w:szCs w:val="24"/>
        </w:rPr>
        <w:t>Ethnomedicine</w:t>
      </w:r>
      <w:r w:rsidRPr="00615A45">
        <w:rPr>
          <w:rFonts w:ascii="Times New Roman" w:hAnsi="Times New Roman"/>
          <w:sz w:val="24"/>
          <w:szCs w:val="24"/>
        </w:rPr>
        <w:t>,</w:t>
      </w:r>
      <w:r w:rsidRPr="00615A45">
        <w:rPr>
          <w:rFonts w:ascii="Times New Roman" w:hAnsi="Times New Roman"/>
          <w:i/>
          <w:iCs/>
          <w:sz w:val="24"/>
          <w:szCs w:val="24"/>
        </w:rPr>
        <w:t xml:space="preserve"> </w:t>
      </w:r>
      <w:r w:rsidRPr="00615A45">
        <w:rPr>
          <w:rFonts w:ascii="Times New Roman" w:hAnsi="Times New Roman"/>
          <w:b/>
          <w:bCs/>
          <w:sz w:val="24"/>
          <w:szCs w:val="24"/>
        </w:rPr>
        <w:t>5</w:t>
      </w:r>
      <w:r w:rsidRPr="00615A45">
        <w:rPr>
          <w:rFonts w:ascii="Times New Roman" w:hAnsi="Times New Roman"/>
          <w:sz w:val="24"/>
          <w:szCs w:val="24"/>
        </w:rPr>
        <w:t>(1), 28-57</w:t>
      </w:r>
    </w:p>
    <w:p w:rsidR="005E32A5" w:rsidRPr="00615A45" w:rsidRDefault="005E32A5" w:rsidP="008C78E6">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proofErr w:type="gramStart"/>
      <w:r w:rsidRPr="00615A45">
        <w:rPr>
          <w:rFonts w:ascii="Times New Roman" w:hAnsi="Times New Roman"/>
          <w:sz w:val="24"/>
          <w:szCs w:val="24"/>
        </w:rPr>
        <w:t>Gales, A. C., Jones, R. N., &amp; Sader, H. S. (2006).</w:t>
      </w:r>
      <w:proofErr w:type="gramEnd"/>
      <w:r w:rsidRPr="00615A45">
        <w:rPr>
          <w:rFonts w:ascii="Times New Roman" w:hAnsi="Times New Roman"/>
          <w:sz w:val="24"/>
          <w:szCs w:val="24"/>
        </w:rPr>
        <w:t xml:space="preserve"> Global assessment of the antimicrobial activity of polymyxin B against 54 731 clinical isolates of Gram-negative bacilli: report from the SENTRY antimicrobial surveillance programme (2001–2004). </w:t>
      </w:r>
      <w:proofErr w:type="gramStart"/>
      <w:r w:rsidRPr="00615A45">
        <w:rPr>
          <w:rFonts w:ascii="Times New Roman" w:hAnsi="Times New Roman"/>
          <w:i/>
          <w:iCs/>
          <w:sz w:val="24"/>
          <w:szCs w:val="24"/>
        </w:rPr>
        <w:t>Clinical microbiology and</w:t>
      </w:r>
      <w:r w:rsidRPr="00615A45">
        <w:rPr>
          <w:rFonts w:ascii="Times New Roman" w:hAnsi="Times New Roman"/>
          <w:sz w:val="24"/>
          <w:szCs w:val="24"/>
        </w:rPr>
        <w:t xml:space="preserve"> </w:t>
      </w:r>
      <w:r w:rsidRPr="00615A45">
        <w:rPr>
          <w:rFonts w:ascii="Times New Roman" w:hAnsi="Times New Roman"/>
          <w:i/>
          <w:iCs/>
          <w:sz w:val="24"/>
          <w:szCs w:val="24"/>
        </w:rPr>
        <w:t>infection</w:t>
      </w:r>
      <w:r w:rsidRPr="00615A45">
        <w:rPr>
          <w:rFonts w:ascii="Times New Roman" w:hAnsi="Times New Roman"/>
          <w:sz w:val="24"/>
          <w:szCs w:val="24"/>
        </w:rPr>
        <w:t xml:space="preserve">, </w:t>
      </w:r>
      <w:r w:rsidRPr="00615A45">
        <w:rPr>
          <w:rFonts w:ascii="Times New Roman" w:hAnsi="Times New Roman"/>
          <w:b/>
          <w:sz w:val="24"/>
          <w:szCs w:val="24"/>
        </w:rPr>
        <w:t>12</w:t>
      </w:r>
      <w:r w:rsidRPr="00615A45">
        <w:rPr>
          <w:rFonts w:ascii="Times New Roman" w:hAnsi="Times New Roman"/>
          <w:sz w:val="24"/>
          <w:szCs w:val="24"/>
        </w:rPr>
        <w:t>(4), 315-321.</w:t>
      </w:r>
      <w:proofErr w:type="gramEnd"/>
    </w:p>
    <w:p w:rsidR="005E32A5" w:rsidRPr="00615A45" w:rsidRDefault="005E32A5" w:rsidP="003771F4">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 xml:space="preserve">Gelahun Abate (1989). </w:t>
      </w:r>
      <w:r w:rsidRPr="00615A45">
        <w:rPr>
          <w:rFonts w:ascii="Times New Roman" w:hAnsi="Times New Roman"/>
          <w:i/>
          <w:iCs/>
          <w:sz w:val="24"/>
          <w:szCs w:val="24"/>
        </w:rPr>
        <w:t>Etse Debdabe (Ethiopian Traditional Medicine)</w:t>
      </w:r>
      <w:r w:rsidR="00636751" w:rsidRPr="00615A45">
        <w:rPr>
          <w:rFonts w:ascii="Times New Roman" w:hAnsi="Times New Roman"/>
          <w:sz w:val="24"/>
          <w:szCs w:val="24"/>
        </w:rPr>
        <w:t xml:space="preserve">. </w:t>
      </w:r>
      <w:proofErr w:type="gramStart"/>
      <w:r w:rsidR="00636751" w:rsidRPr="00615A45">
        <w:rPr>
          <w:rFonts w:ascii="Times New Roman" w:hAnsi="Times New Roman"/>
          <w:sz w:val="24"/>
          <w:szCs w:val="24"/>
        </w:rPr>
        <w:t xml:space="preserve">Addis </w:t>
      </w:r>
      <w:r w:rsidRPr="00615A45">
        <w:rPr>
          <w:rFonts w:ascii="Times New Roman" w:hAnsi="Times New Roman"/>
          <w:sz w:val="24"/>
          <w:szCs w:val="24"/>
        </w:rPr>
        <w:t>Ababa University, Addis Ababa.</w:t>
      </w:r>
      <w:proofErr w:type="gramEnd"/>
    </w:p>
    <w:p w:rsidR="005E32A5" w:rsidRPr="00615A45" w:rsidRDefault="00636751" w:rsidP="008C78E6">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lastRenderedPageBreak/>
        <w:t>Getahun Yemata and Emebet Teka.(2024).Ethnobotanical study of traditional medicinal plants used to treat human and animal Diseases and Antibacterial Activity of some selected plants at Telemt District, North Gondar Zone Amhara Region, Ethiopia (Msc thesis, Bahir Dar University</w:t>
      </w:r>
    </w:p>
    <w:p w:rsidR="005E32A5" w:rsidRPr="00615A45" w:rsidRDefault="005E32A5" w:rsidP="008C78E6">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proofErr w:type="gramStart"/>
      <w:r w:rsidRPr="00615A45">
        <w:rPr>
          <w:rFonts w:ascii="Times New Roman" w:hAnsi="Times New Roman"/>
          <w:sz w:val="24"/>
          <w:szCs w:val="24"/>
        </w:rPr>
        <w:t xml:space="preserve">Gemechu Ameya, Abdella Gure &amp; Engida </w:t>
      </w:r>
      <w:r w:rsidR="009719ED" w:rsidRPr="00615A45">
        <w:rPr>
          <w:rFonts w:ascii="Times New Roman" w:hAnsi="Times New Roman"/>
          <w:sz w:val="24"/>
          <w:szCs w:val="24"/>
        </w:rPr>
        <w:t>Dessalegn.</w:t>
      </w:r>
      <w:proofErr w:type="gramEnd"/>
      <w:r w:rsidR="009719ED" w:rsidRPr="00615A45">
        <w:rPr>
          <w:rFonts w:ascii="Times New Roman" w:hAnsi="Times New Roman"/>
          <w:sz w:val="24"/>
          <w:szCs w:val="24"/>
        </w:rPr>
        <w:t xml:space="preserve"> </w:t>
      </w:r>
      <w:proofErr w:type="gramStart"/>
      <w:r w:rsidR="009719ED" w:rsidRPr="00615A45">
        <w:rPr>
          <w:rFonts w:ascii="Times New Roman" w:hAnsi="Times New Roman"/>
          <w:sz w:val="24"/>
          <w:szCs w:val="24"/>
        </w:rPr>
        <w:t>(</w:t>
      </w:r>
      <w:r w:rsidRPr="00615A45">
        <w:rPr>
          <w:rFonts w:ascii="Times New Roman" w:hAnsi="Times New Roman"/>
          <w:sz w:val="24"/>
          <w:szCs w:val="24"/>
        </w:rPr>
        <w:t>2016). Antimicrobial activity of Echinops kebericho against human pathogenic bacteria and fungi.</w:t>
      </w:r>
      <w:proofErr w:type="gramEnd"/>
      <w:r w:rsidRPr="00615A45">
        <w:rPr>
          <w:rFonts w:ascii="Times New Roman" w:hAnsi="Times New Roman"/>
          <w:sz w:val="24"/>
          <w:szCs w:val="24"/>
        </w:rPr>
        <w:t xml:space="preserve"> </w:t>
      </w:r>
      <w:r w:rsidRPr="00615A45">
        <w:rPr>
          <w:rFonts w:ascii="Times New Roman" w:hAnsi="Times New Roman"/>
          <w:i/>
          <w:iCs/>
          <w:sz w:val="24"/>
          <w:szCs w:val="24"/>
        </w:rPr>
        <w:t>African Journal of Traditional,</w:t>
      </w:r>
      <w:r w:rsidRPr="00615A45">
        <w:rPr>
          <w:rFonts w:ascii="Times New Roman" w:hAnsi="Times New Roman"/>
          <w:sz w:val="24"/>
          <w:szCs w:val="24"/>
        </w:rPr>
        <w:t xml:space="preserve"> </w:t>
      </w:r>
      <w:r w:rsidRPr="00615A45">
        <w:rPr>
          <w:rFonts w:ascii="Times New Roman" w:hAnsi="Times New Roman"/>
          <w:i/>
          <w:iCs/>
          <w:sz w:val="24"/>
          <w:szCs w:val="24"/>
        </w:rPr>
        <w:t>Complementary and Alternative Medicines</w:t>
      </w:r>
      <w:r w:rsidRPr="00615A45">
        <w:rPr>
          <w:rFonts w:ascii="Times New Roman" w:hAnsi="Times New Roman"/>
          <w:sz w:val="24"/>
          <w:szCs w:val="24"/>
        </w:rPr>
        <w:t>,</w:t>
      </w:r>
      <w:r w:rsidRPr="00615A45">
        <w:rPr>
          <w:rFonts w:ascii="Times New Roman" w:hAnsi="Times New Roman"/>
          <w:i/>
          <w:iCs/>
          <w:sz w:val="24"/>
          <w:szCs w:val="24"/>
        </w:rPr>
        <w:t xml:space="preserve"> </w:t>
      </w:r>
      <w:r w:rsidRPr="00615A45">
        <w:rPr>
          <w:rFonts w:ascii="Times New Roman" w:hAnsi="Times New Roman"/>
          <w:b/>
          <w:bCs/>
          <w:sz w:val="24"/>
          <w:szCs w:val="24"/>
        </w:rPr>
        <w:t>13</w:t>
      </w:r>
      <w:r w:rsidRPr="00615A45">
        <w:rPr>
          <w:rFonts w:ascii="Times New Roman" w:hAnsi="Times New Roman"/>
          <w:sz w:val="24"/>
          <w:szCs w:val="24"/>
        </w:rPr>
        <w:t>(6), 199-203.</w:t>
      </w:r>
    </w:p>
    <w:p w:rsidR="005E32A5" w:rsidRPr="00615A45" w:rsidRDefault="005E32A5" w:rsidP="008C78E6">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proofErr w:type="gramStart"/>
      <w:r w:rsidRPr="00615A45">
        <w:rPr>
          <w:rFonts w:ascii="Times New Roman" w:hAnsi="Times New Roman"/>
          <w:sz w:val="24"/>
          <w:szCs w:val="24"/>
        </w:rPr>
        <w:t xml:space="preserve">Gemedi Abdela &amp; Mustefa </w:t>
      </w:r>
      <w:r w:rsidR="009719ED" w:rsidRPr="00615A45">
        <w:rPr>
          <w:rFonts w:ascii="Times New Roman" w:hAnsi="Times New Roman"/>
          <w:sz w:val="24"/>
          <w:szCs w:val="24"/>
        </w:rPr>
        <w:t>Sultan.</w:t>
      </w:r>
      <w:proofErr w:type="gramEnd"/>
      <w:r w:rsidR="009719ED" w:rsidRPr="00615A45">
        <w:rPr>
          <w:rFonts w:ascii="Times New Roman" w:hAnsi="Times New Roman"/>
          <w:sz w:val="24"/>
          <w:szCs w:val="24"/>
        </w:rPr>
        <w:t xml:space="preserve"> </w:t>
      </w:r>
      <w:proofErr w:type="gramStart"/>
      <w:r w:rsidR="009719ED" w:rsidRPr="00615A45">
        <w:rPr>
          <w:rFonts w:ascii="Times New Roman" w:hAnsi="Times New Roman"/>
          <w:sz w:val="24"/>
          <w:szCs w:val="24"/>
        </w:rPr>
        <w:t>(</w:t>
      </w:r>
      <w:r w:rsidRPr="00615A45">
        <w:rPr>
          <w:rFonts w:ascii="Times New Roman" w:hAnsi="Times New Roman"/>
          <w:sz w:val="24"/>
          <w:szCs w:val="24"/>
        </w:rPr>
        <w:t>2018). Indigenous Knowledge, Major Threats and Conservation Practices of Medicinal Plants by Local Community in Heban Arsi District, Oromia, South Eastern Ethiopia.</w:t>
      </w:r>
      <w:proofErr w:type="gramEnd"/>
      <w:r w:rsidRPr="00615A45">
        <w:rPr>
          <w:rFonts w:ascii="Times New Roman" w:hAnsi="Times New Roman"/>
          <w:sz w:val="24"/>
          <w:szCs w:val="24"/>
        </w:rPr>
        <w:t xml:space="preserve"> </w:t>
      </w:r>
      <w:r w:rsidRPr="00615A45">
        <w:rPr>
          <w:rFonts w:ascii="Times New Roman" w:hAnsi="Times New Roman"/>
          <w:i/>
          <w:iCs/>
          <w:sz w:val="24"/>
          <w:szCs w:val="24"/>
        </w:rPr>
        <w:t>Advances in Life Science and Technology,</w:t>
      </w:r>
      <w:r w:rsidRPr="00615A45">
        <w:rPr>
          <w:rFonts w:ascii="Times New Roman" w:hAnsi="Times New Roman"/>
          <w:sz w:val="24"/>
          <w:szCs w:val="24"/>
        </w:rPr>
        <w:t xml:space="preserve"> </w:t>
      </w:r>
      <w:r w:rsidRPr="00615A45">
        <w:rPr>
          <w:rFonts w:ascii="Times New Roman" w:hAnsi="Times New Roman"/>
          <w:b/>
          <w:sz w:val="24"/>
          <w:szCs w:val="24"/>
        </w:rPr>
        <w:t>2</w:t>
      </w:r>
      <w:r w:rsidRPr="00615A45">
        <w:rPr>
          <w:rFonts w:ascii="Times New Roman" w:hAnsi="Times New Roman"/>
          <w:sz w:val="24"/>
          <w:szCs w:val="24"/>
        </w:rPr>
        <w:t>(2), 30-</w:t>
      </w:r>
      <w:r w:rsidRPr="00615A45">
        <w:rPr>
          <w:rFonts w:ascii="Times New Roman" w:hAnsi="Times New Roman"/>
          <w:i/>
          <w:iCs/>
          <w:sz w:val="24"/>
          <w:szCs w:val="24"/>
        </w:rPr>
        <w:t>68.</w:t>
      </w:r>
      <w:bookmarkStart w:id="339" w:name="page85"/>
      <w:bookmarkEnd w:id="339"/>
    </w:p>
    <w:p w:rsidR="005E32A5" w:rsidRPr="00615A45" w:rsidRDefault="003D6730" w:rsidP="008C78E6">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 xml:space="preserve">Getahun Yemata </w:t>
      </w:r>
      <w:proofErr w:type="gramStart"/>
      <w:r w:rsidRPr="00615A45">
        <w:rPr>
          <w:rFonts w:ascii="Times New Roman" w:hAnsi="Times New Roman"/>
          <w:sz w:val="24"/>
          <w:szCs w:val="24"/>
        </w:rPr>
        <w:t xml:space="preserve">and </w:t>
      </w:r>
      <w:r w:rsidR="005E32A5" w:rsidRPr="00615A45">
        <w:rPr>
          <w:rFonts w:ascii="Times New Roman" w:hAnsi="Times New Roman"/>
          <w:sz w:val="24"/>
          <w:szCs w:val="24"/>
        </w:rPr>
        <w:t xml:space="preserve"> Masresha</w:t>
      </w:r>
      <w:proofErr w:type="gramEnd"/>
      <w:r w:rsidR="005E32A5" w:rsidRPr="00615A45">
        <w:rPr>
          <w:rFonts w:ascii="Times New Roman" w:hAnsi="Times New Roman"/>
          <w:sz w:val="24"/>
          <w:szCs w:val="24"/>
        </w:rPr>
        <w:t xml:space="preserve"> Fetene (2017). In vitro evaluation of the antibacterial activity of some medicinal plant extracts against Xanthomonas campestris </w:t>
      </w:r>
      <w:proofErr w:type="gramStart"/>
      <w:r w:rsidR="005E32A5" w:rsidRPr="00615A45">
        <w:rPr>
          <w:rFonts w:ascii="Times New Roman" w:hAnsi="Times New Roman"/>
          <w:sz w:val="24"/>
          <w:szCs w:val="24"/>
        </w:rPr>
        <w:t>pv</w:t>
      </w:r>
      <w:proofErr w:type="gramEnd"/>
      <w:r w:rsidR="005E32A5" w:rsidRPr="00615A45">
        <w:rPr>
          <w:rFonts w:ascii="Times New Roman" w:hAnsi="Times New Roman"/>
          <w:sz w:val="24"/>
          <w:szCs w:val="24"/>
        </w:rPr>
        <w:t xml:space="preserve">. </w:t>
      </w:r>
      <w:proofErr w:type="gramStart"/>
      <w:r w:rsidR="0057653E" w:rsidRPr="00615A45">
        <w:rPr>
          <w:rFonts w:ascii="Times New Roman" w:hAnsi="Times New Roman"/>
          <w:sz w:val="24"/>
          <w:szCs w:val="24"/>
        </w:rPr>
        <w:t>Musacearum</w:t>
      </w:r>
      <w:r w:rsidR="005E32A5" w:rsidRPr="00615A45">
        <w:rPr>
          <w:rFonts w:ascii="Times New Roman" w:hAnsi="Times New Roman"/>
          <w:sz w:val="24"/>
          <w:szCs w:val="24"/>
        </w:rPr>
        <w:t>.</w:t>
      </w:r>
      <w:proofErr w:type="gramEnd"/>
      <w:r w:rsidR="005E32A5" w:rsidRPr="00615A45">
        <w:rPr>
          <w:rFonts w:ascii="Times New Roman" w:hAnsi="Times New Roman"/>
          <w:sz w:val="24"/>
          <w:szCs w:val="24"/>
        </w:rPr>
        <w:t xml:space="preserve"> </w:t>
      </w:r>
      <w:r w:rsidR="00885298" w:rsidRPr="00615A45">
        <w:rPr>
          <w:rFonts w:ascii="Times New Roman" w:hAnsi="Times New Roman"/>
          <w:i/>
          <w:iCs/>
          <w:sz w:val="24"/>
          <w:szCs w:val="24"/>
        </w:rPr>
        <w:t>Ethiopian</w:t>
      </w:r>
      <w:r w:rsidR="005E32A5" w:rsidRPr="00615A45">
        <w:rPr>
          <w:rFonts w:ascii="Times New Roman" w:hAnsi="Times New Roman"/>
          <w:sz w:val="24"/>
          <w:szCs w:val="24"/>
        </w:rPr>
        <w:t xml:space="preserve"> </w:t>
      </w:r>
      <w:proofErr w:type="gramStart"/>
      <w:r w:rsidR="005E32A5" w:rsidRPr="00615A45">
        <w:rPr>
          <w:rFonts w:ascii="Times New Roman" w:hAnsi="Times New Roman"/>
          <w:i/>
          <w:iCs/>
          <w:sz w:val="24"/>
          <w:szCs w:val="24"/>
        </w:rPr>
        <w:t>an</w:t>
      </w:r>
      <w:proofErr w:type="gramEnd"/>
      <w:r w:rsidR="005E32A5" w:rsidRPr="00615A45">
        <w:rPr>
          <w:rFonts w:ascii="Times New Roman" w:hAnsi="Times New Roman"/>
          <w:i/>
          <w:iCs/>
          <w:sz w:val="24"/>
          <w:szCs w:val="24"/>
        </w:rPr>
        <w:t xml:space="preserve"> Journal of Science and Technology</w:t>
      </w:r>
      <w:r w:rsidR="005E32A5" w:rsidRPr="00615A45">
        <w:rPr>
          <w:rFonts w:ascii="Times New Roman" w:hAnsi="Times New Roman"/>
          <w:sz w:val="24"/>
          <w:szCs w:val="24"/>
        </w:rPr>
        <w:t xml:space="preserve">, </w:t>
      </w:r>
      <w:r w:rsidR="005E32A5" w:rsidRPr="00615A45">
        <w:rPr>
          <w:rFonts w:ascii="Times New Roman" w:hAnsi="Times New Roman"/>
          <w:b/>
          <w:sz w:val="24"/>
          <w:szCs w:val="24"/>
        </w:rPr>
        <w:t>10</w:t>
      </w:r>
      <w:r w:rsidR="005E32A5" w:rsidRPr="00615A45">
        <w:rPr>
          <w:rFonts w:ascii="Times New Roman" w:hAnsi="Times New Roman"/>
          <w:sz w:val="24"/>
          <w:szCs w:val="24"/>
        </w:rPr>
        <w:t>(1), 17-32.</w:t>
      </w:r>
    </w:p>
    <w:p w:rsidR="005E32A5" w:rsidRPr="00615A45" w:rsidRDefault="005E32A5" w:rsidP="008C78E6">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proofErr w:type="gramStart"/>
      <w:r w:rsidRPr="00615A45">
        <w:rPr>
          <w:rFonts w:ascii="Times New Roman" w:hAnsi="Times New Roman"/>
          <w:sz w:val="24"/>
          <w:szCs w:val="24"/>
        </w:rPr>
        <w:t>Getnet Chekole, Baye Wodaje, &amp; Mulugeta Mulat (2016).</w:t>
      </w:r>
      <w:proofErr w:type="gramEnd"/>
      <w:r w:rsidR="003D6730" w:rsidRPr="00615A45">
        <w:rPr>
          <w:rFonts w:ascii="Times New Roman" w:hAnsi="Times New Roman"/>
          <w:sz w:val="24"/>
          <w:szCs w:val="24"/>
        </w:rPr>
        <w:t xml:space="preserve"> </w:t>
      </w:r>
      <w:r w:rsidRPr="00615A45">
        <w:rPr>
          <w:rFonts w:ascii="Times New Roman" w:hAnsi="Times New Roman"/>
          <w:sz w:val="24"/>
          <w:szCs w:val="24"/>
        </w:rPr>
        <w:t xml:space="preserve"> In-</w:t>
      </w:r>
      <w:proofErr w:type="gramStart"/>
      <w:r w:rsidRPr="00615A45">
        <w:rPr>
          <w:rFonts w:ascii="Times New Roman" w:hAnsi="Times New Roman"/>
          <w:sz w:val="24"/>
          <w:szCs w:val="24"/>
        </w:rPr>
        <w:t xml:space="preserve">Vitro </w:t>
      </w:r>
      <w:r w:rsidR="003D6730" w:rsidRPr="00615A45">
        <w:rPr>
          <w:rFonts w:ascii="Times New Roman" w:hAnsi="Times New Roman"/>
          <w:sz w:val="24"/>
          <w:szCs w:val="24"/>
        </w:rPr>
        <w:t xml:space="preserve"> </w:t>
      </w:r>
      <w:r w:rsidRPr="00615A45">
        <w:rPr>
          <w:rFonts w:ascii="Times New Roman" w:hAnsi="Times New Roman"/>
          <w:sz w:val="24"/>
          <w:szCs w:val="24"/>
        </w:rPr>
        <w:t>antibacterial</w:t>
      </w:r>
      <w:proofErr w:type="gramEnd"/>
      <w:r w:rsidRPr="00615A45">
        <w:rPr>
          <w:rFonts w:ascii="Times New Roman" w:hAnsi="Times New Roman"/>
          <w:sz w:val="24"/>
          <w:szCs w:val="24"/>
        </w:rPr>
        <w:t xml:space="preserve"> activities of some traditional medicinal plants against food-borne bacterial pathogens in WOLDIA DISTRICT, ETHIOPIA. </w:t>
      </w:r>
      <w:r w:rsidRPr="00615A45">
        <w:rPr>
          <w:rFonts w:ascii="Times New Roman" w:hAnsi="Times New Roman"/>
          <w:i/>
          <w:iCs/>
          <w:sz w:val="24"/>
          <w:szCs w:val="24"/>
        </w:rPr>
        <w:t>Biotechnology International</w:t>
      </w:r>
      <w:r w:rsidRPr="00615A45">
        <w:rPr>
          <w:rFonts w:ascii="Times New Roman" w:hAnsi="Times New Roman"/>
          <w:sz w:val="24"/>
          <w:szCs w:val="24"/>
        </w:rPr>
        <w:t xml:space="preserve">, </w:t>
      </w:r>
      <w:r w:rsidRPr="00615A45">
        <w:rPr>
          <w:rFonts w:ascii="Times New Roman" w:hAnsi="Times New Roman"/>
          <w:b/>
          <w:sz w:val="24"/>
          <w:szCs w:val="24"/>
        </w:rPr>
        <w:t>9</w:t>
      </w:r>
      <w:r w:rsidRPr="00615A45">
        <w:rPr>
          <w:rFonts w:ascii="Times New Roman" w:hAnsi="Times New Roman"/>
          <w:sz w:val="24"/>
          <w:szCs w:val="24"/>
        </w:rPr>
        <w:t>(11), 209-222.</w:t>
      </w:r>
    </w:p>
    <w:p w:rsidR="005E32A5" w:rsidRPr="00615A45" w:rsidRDefault="005E32A5" w:rsidP="008C78E6">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 xml:space="preserve">Getnet Chekole, </w:t>
      </w:r>
      <w:r w:rsidR="00AF32E4" w:rsidRPr="00615A45">
        <w:rPr>
          <w:rFonts w:ascii="Times New Roman" w:hAnsi="Times New Roman"/>
          <w:sz w:val="24"/>
          <w:szCs w:val="24"/>
        </w:rPr>
        <w:t>Zemede</w:t>
      </w:r>
      <w:r w:rsidR="003D6730" w:rsidRPr="00615A45">
        <w:rPr>
          <w:rFonts w:ascii="Times New Roman" w:hAnsi="Times New Roman"/>
          <w:sz w:val="24"/>
          <w:szCs w:val="24"/>
        </w:rPr>
        <w:t xml:space="preserve"> Asfaw, </w:t>
      </w:r>
      <w:proofErr w:type="gramStart"/>
      <w:r w:rsidR="003D6730" w:rsidRPr="00615A45">
        <w:rPr>
          <w:rFonts w:ascii="Times New Roman" w:hAnsi="Times New Roman"/>
          <w:sz w:val="24"/>
          <w:szCs w:val="24"/>
        </w:rPr>
        <w:t xml:space="preserve">and </w:t>
      </w:r>
      <w:r w:rsidRPr="00615A45">
        <w:rPr>
          <w:rFonts w:ascii="Times New Roman" w:hAnsi="Times New Roman"/>
          <w:sz w:val="24"/>
          <w:szCs w:val="24"/>
        </w:rPr>
        <w:t xml:space="preserve"> Ensermu</w:t>
      </w:r>
      <w:proofErr w:type="gramEnd"/>
      <w:r w:rsidRPr="00615A45">
        <w:rPr>
          <w:rFonts w:ascii="Times New Roman" w:hAnsi="Times New Roman"/>
          <w:sz w:val="24"/>
          <w:szCs w:val="24"/>
        </w:rPr>
        <w:t xml:space="preserve"> Kelbessa (2015). </w:t>
      </w:r>
      <w:proofErr w:type="gramStart"/>
      <w:r w:rsidRPr="00615A45">
        <w:rPr>
          <w:rFonts w:ascii="Times New Roman" w:hAnsi="Times New Roman"/>
          <w:sz w:val="24"/>
          <w:szCs w:val="24"/>
        </w:rPr>
        <w:t>Ethnobotanical study of medicinal plants in the environs of Tara-</w:t>
      </w:r>
      <w:r w:rsidR="00AF32E4" w:rsidRPr="00615A45">
        <w:rPr>
          <w:rFonts w:ascii="Times New Roman" w:hAnsi="Times New Roman"/>
          <w:sz w:val="24"/>
          <w:szCs w:val="24"/>
        </w:rPr>
        <w:t>Gedam</w:t>
      </w:r>
      <w:r w:rsidRPr="00615A45">
        <w:rPr>
          <w:rFonts w:ascii="Times New Roman" w:hAnsi="Times New Roman"/>
          <w:sz w:val="24"/>
          <w:szCs w:val="24"/>
        </w:rPr>
        <w:t xml:space="preserve"> and Amba remnant forests of Libo Kemkem District, northwest Ethiopia.</w:t>
      </w:r>
      <w:proofErr w:type="gramEnd"/>
      <w:r w:rsidRPr="00615A45">
        <w:rPr>
          <w:rFonts w:ascii="Times New Roman" w:hAnsi="Times New Roman"/>
          <w:sz w:val="24"/>
          <w:szCs w:val="24"/>
        </w:rPr>
        <w:t xml:space="preserve"> </w:t>
      </w:r>
      <w:proofErr w:type="gramStart"/>
      <w:r w:rsidRPr="00615A45">
        <w:rPr>
          <w:rFonts w:ascii="Times New Roman" w:hAnsi="Times New Roman"/>
          <w:i/>
          <w:iCs/>
          <w:sz w:val="24"/>
          <w:szCs w:val="24"/>
        </w:rPr>
        <w:t xml:space="preserve">Journal of </w:t>
      </w:r>
      <w:r w:rsidR="00AF32E4" w:rsidRPr="00615A45">
        <w:rPr>
          <w:rFonts w:ascii="Times New Roman" w:hAnsi="Times New Roman"/>
          <w:i/>
          <w:iCs/>
          <w:sz w:val="24"/>
          <w:szCs w:val="24"/>
        </w:rPr>
        <w:t>Ethnobiology</w:t>
      </w:r>
      <w:r w:rsidRPr="00615A45">
        <w:rPr>
          <w:rFonts w:ascii="Times New Roman" w:hAnsi="Times New Roman"/>
          <w:i/>
          <w:iCs/>
          <w:sz w:val="24"/>
          <w:szCs w:val="24"/>
        </w:rPr>
        <w:t xml:space="preserve"> and </w:t>
      </w:r>
      <w:r w:rsidR="00AF32E4" w:rsidRPr="00615A45">
        <w:rPr>
          <w:rFonts w:ascii="Times New Roman" w:hAnsi="Times New Roman"/>
          <w:i/>
          <w:iCs/>
          <w:sz w:val="24"/>
          <w:szCs w:val="24"/>
        </w:rPr>
        <w:t>Ethnomedicine</w:t>
      </w:r>
      <w:r w:rsidRPr="00615A45">
        <w:rPr>
          <w:rFonts w:ascii="Times New Roman" w:hAnsi="Times New Roman"/>
          <w:sz w:val="24"/>
          <w:szCs w:val="24"/>
        </w:rPr>
        <w:t xml:space="preserve">, </w:t>
      </w:r>
      <w:r w:rsidRPr="00615A45">
        <w:rPr>
          <w:rFonts w:ascii="Times New Roman" w:hAnsi="Times New Roman"/>
          <w:b/>
          <w:bCs/>
          <w:sz w:val="24"/>
          <w:szCs w:val="24"/>
        </w:rPr>
        <w:t>11</w:t>
      </w:r>
      <w:r w:rsidRPr="00615A45">
        <w:rPr>
          <w:rFonts w:ascii="Times New Roman" w:hAnsi="Times New Roman"/>
          <w:sz w:val="24"/>
          <w:szCs w:val="24"/>
        </w:rPr>
        <w:t>(1), 4.</w:t>
      </w:r>
      <w:proofErr w:type="gramEnd"/>
    </w:p>
    <w:p w:rsidR="005E32A5" w:rsidRPr="00615A45" w:rsidRDefault="00AF32E4" w:rsidP="008C78E6">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Grenier, L. (1998).</w:t>
      </w:r>
      <w:r w:rsidR="005E32A5" w:rsidRPr="00615A45">
        <w:rPr>
          <w:rFonts w:ascii="Times New Roman" w:hAnsi="Times New Roman"/>
          <w:sz w:val="24"/>
          <w:szCs w:val="24"/>
        </w:rPr>
        <w:t>Working with Indigenous Knowledge: A Guide for Researchers. Ottawa, Canada: International Development Research Centre (IDRC).</w:t>
      </w:r>
    </w:p>
    <w:p w:rsidR="00C314AB" w:rsidRPr="00615A45" w:rsidRDefault="005E32A5" w:rsidP="00C513C8">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proofErr w:type="gramStart"/>
      <w:r w:rsidRPr="00615A45">
        <w:rPr>
          <w:rFonts w:ascii="Times New Roman" w:hAnsi="Times New Roman"/>
          <w:sz w:val="24"/>
          <w:szCs w:val="24"/>
        </w:rPr>
        <w:t xml:space="preserve">Gutema Taressa, </w:t>
      </w:r>
      <w:r w:rsidR="00AF32E4" w:rsidRPr="00615A45">
        <w:rPr>
          <w:rFonts w:ascii="Times New Roman" w:hAnsi="Times New Roman"/>
          <w:sz w:val="24"/>
          <w:szCs w:val="24"/>
        </w:rPr>
        <w:t>Wondwosen</w:t>
      </w:r>
      <w:r w:rsidRPr="00615A45">
        <w:rPr>
          <w:rFonts w:ascii="Times New Roman" w:hAnsi="Times New Roman"/>
          <w:sz w:val="24"/>
          <w:szCs w:val="24"/>
        </w:rPr>
        <w:t xml:space="preserve"> Birkie &amp; Gudina Terefe (2017).</w:t>
      </w:r>
      <w:proofErr w:type="gramEnd"/>
      <w:r w:rsidRPr="00615A45">
        <w:rPr>
          <w:rFonts w:ascii="Times New Roman" w:hAnsi="Times New Roman"/>
          <w:sz w:val="24"/>
          <w:szCs w:val="24"/>
        </w:rPr>
        <w:t xml:space="preserve"> </w:t>
      </w:r>
      <w:proofErr w:type="gramStart"/>
      <w:r w:rsidRPr="00615A45">
        <w:rPr>
          <w:rFonts w:ascii="Times New Roman" w:hAnsi="Times New Roman"/>
          <w:sz w:val="24"/>
          <w:szCs w:val="24"/>
        </w:rPr>
        <w:t>Antibacterial efficacy of local plants and their contribution to public health in rural Ethiopia.</w:t>
      </w:r>
      <w:proofErr w:type="gramEnd"/>
      <w:r w:rsidRPr="00615A45">
        <w:rPr>
          <w:rFonts w:ascii="Times New Roman" w:hAnsi="Times New Roman"/>
          <w:sz w:val="24"/>
          <w:szCs w:val="24"/>
        </w:rPr>
        <w:t xml:space="preserve"> </w:t>
      </w:r>
      <w:r w:rsidRPr="00615A45">
        <w:rPr>
          <w:rFonts w:ascii="Times New Roman" w:hAnsi="Times New Roman"/>
          <w:i/>
          <w:iCs/>
          <w:sz w:val="24"/>
          <w:szCs w:val="24"/>
        </w:rPr>
        <w:t>Antimicrobial Resistance</w:t>
      </w:r>
      <w:r w:rsidRPr="00615A45">
        <w:rPr>
          <w:rFonts w:ascii="Times New Roman" w:hAnsi="Times New Roman"/>
          <w:sz w:val="24"/>
          <w:szCs w:val="24"/>
        </w:rPr>
        <w:t xml:space="preserve"> </w:t>
      </w:r>
      <w:r w:rsidRPr="00615A45">
        <w:rPr>
          <w:rFonts w:ascii="Times New Roman" w:hAnsi="Times New Roman"/>
          <w:i/>
          <w:iCs/>
          <w:sz w:val="24"/>
          <w:szCs w:val="24"/>
        </w:rPr>
        <w:t>&amp; Infection Control</w:t>
      </w:r>
      <w:r w:rsidRPr="00615A45">
        <w:rPr>
          <w:rFonts w:ascii="Times New Roman" w:hAnsi="Times New Roman"/>
          <w:sz w:val="24"/>
          <w:szCs w:val="24"/>
        </w:rPr>
        <w:t>,</w:t>
      </w:r>
      <w:r w:rsidRPr="00615A45">
        <w:rPr>
          <w:rFonts w:ascii="Times New Roman" w:hAnsi="Times New Roman"/>
          <w:i/>
          <w:iCs/>
          <w:sz w:val="24"/>
          <w:szCs w:val="24"/>
        </w:rPr>
        <w:t xml:space="preserve"> </w:t>
      </w:r>
      <w:r w:rsidRPr="00615A45">
        <w:rPr>
          <w:rFonts w:ascii="Times New Roman" w:hAnsi="Times New Roman"/>
          <w:b/>
          <w:bCs/>
          <w:sz w:val="24"/>
          <w:szCs w:val="24"/>
        </w:rPr>
        <w:t>6</w:t>
      </w:r>
      <w:r w:rsidR="00C513C8" w:rsidRPr="00615A45">
        <w:rPr>
          <w:rFonts w:ascii="Times New Roman" w:hAnsi="Times New Roman"/>
          <w:sz w:val="24"/>
          <w:szCs w:val="24"/>
        </w:rPr>
        <w:t>(1), 1-7.</w:t>
      </w:r>
    </w:p>
    <w:p w:rsidR="005E32A5" w:rsidRPr="00615A45" w:rsidRDefault="005E32A5" w:rsidP="008C78E6">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 xml:space="preserve">Habtamu Agisho, Mulatu Osie, Tsdeke Lambore (2014).Traditional medicinal plants utilization, management and threats in Hadiya Zone, Ethiopia. Journal of Medicinal Plants Studies, </w:t>
      </w:r>
      <w:proofErr w:type="gramStart"/>
      <w:r w:rsidRPr="00615A45">
        <w:rPr>
          <w:rFonts w:ascii="Times New Roman" w:hAnsi="Times New Roman"/>
          <w:b/>
          <w:bCs/>
          <w:sz w:val="24"/>
          <w:szCs w:val="24"/>
        </w:rPr>
        <w:t>2</w:t>
      </w:r>
      <w:r w:rsidR="00204BCF" w:rsidRPr="00615A45">
        <w:rPr>
          <w:rFonts w:ascii="Times New Roman" w:hAnsi="Times New Roman"/>
          <w:sz w:val="24"/>
          <w:szCs w:val="24"/>
        </w:rPr>
        <w:t xml:space="preserve">  </w:t>
      </w:r>
      <w:r w:rsidRPr="00615A45">
        <w:rPr>
          <w:rFonts w:ascii="Times New Roman" w:hAnsi="Times New Roman"/>
          <w:sz w:val="24"/>
          <w:szCs w:val="24"/>
        </w:rPr>
        <w:t>(</w:t>
      </w:r>
      <w:proofErr w:type="gramEnd"/>
      <w:r w:rsidRPr="00615A45">
        <w:rPr>
          <w:rFonts w:ascii="Times New Roman" w:hAnsi="Times New Roman"/>
          <w:sz w:val="24"/>
          <w:szCs w:val="24"/>
        </w:rPr>
        <w:t>94-108).</w:t>
      </w:r>
    </w:p>
    <w:p w:rsidR="005E32A5" w:rsidRPr="00615A45" w:rsidRDefault="003D6730" w:rsidP="008C78E6">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 xml:space="preserve">Habtamu Tedila </w:t>
      </w:r>
      <w:proofErr w:type="gramStart"/>
      <w:r w:rsidRPr="00615A45">
        <w:rPr>
          <w:rFonts w:ascii="Times New Roman" w:hAnsi="Times New Roman"/>
          <w:sz w:val="24"/>
          <w:szCs w:val="24"/>
        </w:rPr>
        <w:t xml:space="preserve">and </w:t>
      </w:r>
      <w:r w:rsidR="005E32A5" w:rsidRPr="00615A45">
        <w:rPr>
          <w:rFonts w:ascii="Times New Roman" w:hAnsi="Times New Roman"/>
          <w:sz w:val="24"/>
          <w:szCs w:val="24"/>
        </w:rPr>
        <w:t xml:space="preserve"> Addisu</w:t>
      </w:r>
      <w:proofErr w:type="gramEnd"/>
      <w:r w:rsidR="005E32A5" w:rsidRPr="00615A45">
        <w:rPr>
          <w:rFonts w:ascii="Times New Roman" w:hAnsi="Times New Roman"/>
          <w:sz w:val="24"/>
          <w:szCs w:val="24"/>
        </w:rPr>
        <w:t xml:space="preserve"> Assefa. </w:t>
      </w:r>
      <w:proofErr w:type="gramStart"/>
      <w:r w:rsidR="005E32A5" w:rsidRPr="00615A45">
        <w:rPr>
          <w:rFonts w:ascii="Times New Roman" w:hAnsi="Times New Roman"/>
          <w:sz w:val="24"/>
          <w:szCs w:val="24"/>
        </w:rPr>
        <w:t>(2019)</w:t>
      </w:r>
      <w:r w:rsidR="0057653E" w:rsidRPr="00615A45">
        <w:rPr>
          <w:rFonts w:ascii="Times New Roman" w:hAnsi="Times New Roman"/>
          <w:sz w:val="24"/>
          <w:szCs w:val="24"/>
        </w:rPr>
        <w:t>. In</w:t>
      </w:r>
      <w:r w:rsidR="005E32A5" w:rsidRPr="00615A45">
        <w:rPr>
          <w:rFonts w:ascii="Times New Roman" w:hAnsi="Times New Roman"/>
          <w:sz w:val="24"/>
          <w:szCs w:val="24"/>
        </w:rPr>
        <w:t xml:space="preserve"> vitro antibacterial activity of </w:t>
      </w:r>
      <w:r w:rsidR="005E32A5" w:rsidRPr="00615A45">
        <w:rPr>
          <w:rFonts w:ascii="Times New Roman" w:hAnsi="Times New Roman"/>
          <w:i/>
          <w:sz w:val="24"/>
          <w:szCs w:val="24"/>
        </w:rPr>
        <w:t>Rumex nervosus</w:t>
      </w:r>
      <w:r w:rsidR="005E32A5" w:rsidRPr="00615A45">
        <w:rPr>
          <w:rFonts w:ascii="Times New Roman" w:hAnsi="Times New Roman"/>
          <w:sz w:val="24"/>
          <w:szCs w:val="24"/>
        </w:rPr>
        <w:t xml:space="preserve"> and </w:t>
      </w:r>
      <w:r w:rsidR="005E32A5" w:rsidRPr="00615A45">
        <w:rPr>
          <w:rFonts w:ascii="Times New Roman" w:hAnsi="Times New Roman"/>
          <w:i/>
          <w:sz w:val="24"/>
          <w:szCs w:val="24"/>
        </w:rPr>
        <w:t>Clematis simensis</w:t>
      </w:r>
      <w:r w:rsidR="005E32A5" w:rsidRPr="00615A45">
        <w:rPr>
          <w:rFonts w:ascii="Times New Roman" w:hAnsi="Times New Roman"/>
          <w:sz w:val="24"/>
          <w:szCs w:val="24"/>
        </w:rPr>
        <w:t xml:space="preserve"> </w:t>
      </w:r>
      <w:r w:rsidRPr="00615A45">
        <w:rPr>
          <w:rFonts w:ascii="Times New Roman" w:hAnsi="Times New Roman"/>
          <w:sz w:val="24"/>
          <w:szCs w:val="24"/>
        </w:rPr>
        <w:t>plants against</w:t>
      </w:r>
      <w:r w:rsidR="005E32A5" w:rsidRPr="00615A45">
        <w:rPr>
          <w:rFonts w:ascii="Times New Roman" w:hAnsi="Times New Roman"/>
          <w:sz w:val="24"/>
          <w:szCs w:val="24"/>
        </w:rPr>
        <w:t xml:space="preserve"> some bacterial human pathogens.</w:t>
      </w:r>
      <w:proofErr w:type="gramEnd"/>
      <w:r w:rsidR="005E32A5" w:rsidRPr="00615A45">
        <w:rPr>
          <w:rFonts w:ascii="Times New Roman" w:hAnsi="Times New Roman"/>
          <w:sz w:val="24"/>
          <w:szCs w:val="24"/>
        </w:rPr>
        <w:t xml:space="preserve"> </w:t>
      </w:r>
      <w:r w:rsidR="005E32A5" w:rsidRPr="00615A45">
        <w:rPr>
          <w:rFonts w:ascii="Times New Roman" w:hAnsi="Times New Roman"/>
          <w:i/>
          <w:iCs/>
          <w:sz w:val="24"/>
          <w:szCs w:val="24"/>
        </w:rPr>
        <w:t>African Journal of</w:t>
      </w:r>
      <w:r w:rsidR="005E32A5" w:rsidRPr="00615A45">
        <w:rPr>
          <w:rFonts w:ascii="Times New Roman" w:hAnsi="Times New Roman"/>
          <w:sz w:val="24"/>
          <w:szCs w:val="24"/>
        </w:rPr>
        <w:t xml:space="preserve"> </w:t>
      </w:r>
      <w:r w:rsidR="005E32A5" w:rsidRPr="00615A45">
        <w:rPr>
          <w:rFonts w:ascii="Times New Roman" w:hAnsi="Times New Roman"/>
          <w:i/>
          <w:iCs/>
          <w:sz w:val="24"/>
          <w:szCs w:val="24"/>
        </w:rPr>
        <w:t>Microbiology Research</w:t>
      </w:r>
      <w:r w:rsidR="005E32A5" w:rsidRPr="00615A45">
        <w:rPr>
          <w:rFonts w:ascii="Times New Roman" w:hAnsi="Times New Roman"/>
          <w:sz w:val="24"/>
          <w:szCs w:val="24"/>
        </w:rPr>
        <w:t xml:space="preserve">, </w:t>
      </w:r>
      <w:r w:rsidR="005E32A5" w:rsidRPr="00615A45">
        <w:rPr>
          <w:rFonts w:ascii="Times New Roman" w:hAnsi="Times New Roman"/>
          <w:b/>
          <w:sz w:val="24"/>
          <w:szCs w:val="24"/>
        </w:rPr>
        <w:t>13</w:t>
      </w:r>
      <w:r w:rsidR="005E32A5" w:rsidRPr="00615A45">
        <w:rPr>
          <w:rFonts w:ascii="Times New Roman" w:hAnsi="Times New Roman"/>
          <w:sz w:val="24"/>
          <w:szCs w:val="24"/>
        </w:rPr>
        <w:t>(1), 14-22.</w:t>
      </w:r>
    </w:p>
    <w:p w:rsidR="005E32A5" w:rsidRPr="00615A45" w:rsidRDefault="005E32A5" w:rsidP="008C78E6">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proofErr w:type="gramStart"/>
      <w:r w:rsidRPr="00615A45">
        <w:rPr>
          <w:rFonts w:ascii="Times New Roman" w:hAnsi="Times New Roman"/>
          <w:sz w:val="24"/>
          <w:szCs w:val="24"/>
        </w:rPr>
        <w:lastRenderedPageBreak/>
        <w:t xml:space="preserve">Haile </w:t>
      </w:r>
      <w:r w:rsidR="00AF32E4" w:rsidRPr="00615A45">
        <w:rPr>
          <w:rFonts w:ascii="Times New Roman" w:hAnsi="Times New Roman"/>
          <w:sz w:val="24"/>
          <w:szCs w:val="24"/>
        </w:rPr>
        <w:t>Yineger</w:t>
      </w:r>
      <w:r w:rsidRPr="00615A45">
        <w:rPr>
          <w:rFonts w:ascii="Times New Roman" w:hAnsi="Times New Roman"/>
          <w:sz w:val="24"/>
          <w:szCs w:val="24"/>
        </w:rPr>
        <w:t xml:space="preserve"> &amp; Delnesaw Yewhalaw (2007).</w:t>
      </w:r>
      <w:proofErr w:type="gramEnd"/>
      <w:r w:rsidRPr="00615A45">
        <w:rPr>
          <w:rFonts w:ascii="Times New Roman" w:hAnsi="Times New Roman"/>
          <w:sz w:val="24"/>
          <w:szCs w:val="24"/>
        </w:rPr>
        <w:t xml:space="preserve"> Traditional medicinal plant knowledge and use by local healers in Sekoru District, Jimma Zone, Southwestern Ethiopia. </w:t>
      </w:r>
      <w:r w:rsidRPr="00615A45">
        <w:rPr>
          <w:rFonts w:ascii="Times New Roman" w:hAnsi="Times New Roman"/>
          <w:i/>
          <w:iCs/>
          <w:sz w:val="24"/>
          <w:szCs w:val="24"/>
        </w:rPr>
        <w:t>Journal of</w:t>
      </w:r>
      <w:r w:rsidRPr="00615A45">
        <w:rPr>
          <w:rFonts w:ascii="Times New Roman" w:hAnsi="Times New Roman"/>
          <w:sz w:val="24"/>
          <w:szCs w:val="24"/>
        </w:rPr>
        <w:t xml:space="preserve"> </w:t>
      </w:r>
      <w:r w:rsidRPr="00615A45">
        <w:rPr>
          <w:rFonts w:ascii="Times New Roman" w:hAnsi="Times New Roman"/>
          <w:i/>
          <w:iCs/>
          <w:sz w:val="24"/>
          <w:szCs w:val="24"/>
        </w:rPr>
        <w:t>Ethnobiology and Ethnomedicine</w:t>
      </w:r>
      <w:r w:rsidRPr="00615A45">
        <w:rPr>
          <w:rFonts w:ascii="Times New Roman" w:hAnsi="Times New Roman"/>
          <w:sz w:val="24"/>
          <w:szCs w:val="24"/>
        </w:rPr>
        <w:t xml:space="preserve">, </w:t>
      </w:r>
      <w:r w:rsidRPr="00615A45">
        <w:rPr>
          <w:rFonts w:ascii="Times New Roman" w:hAnsi="Times New Roman"/>
          <w:b/>
          <w:sz w:val="24"/>
          <w:szCs w:val="24"/>
        </w:rPr>
        <w:t>3</w:t>
      </w:r>
      <w:r w:rsidRPr="00615A45">
        <w:rPr>
          <w:rFonts w:ascii="Times New Roman" w:hAnsi="Times New Roman"/>
          <w:sz w:val="24"/>
          <w:szCs w:val="24"/>
        </w:rPr>
        <w:t>(1), 1-7.</w:t>
      </w:r>
    </w:p>
    <w:p w:rsidR="00C314AB" w:rsidRPr="00615A45" w:rsidRDefault="00AF32E4" w:rsidP="008C78E6">
      <w:pPr>
        <w:widowControl w:val="0"/>
        <w:overflowPunct w:val="0"/>
        <w:autoSpaceDE w:val="0"/>
        <w:autoSpaceDN w:val="0"/>
        <w:adjustRightInd w:val="0"/>
        <w:spacing w:after="0" w:line="360" w:lineRule="auto"/>
        <w:ind w:left="785" w:hangingChars="327" w:hanging="785"/>
        <w:jc w:val="both"/>
        <w:rPr>
          <w:rFonts w:ascii="Times New Roman" w:hAnsi="Times New Roman"/>
          <w:sz w:val="24"/>
          <w:szCs w:val="24"/>
        </w:rPr>
      </w:pPr>
      <w:r w:rsidRPr="00615A45">
        <w:rPr>
          <w:rFonts w:ascii="Times New Roman" w:hAnsi="Times New Roman"/>
          <w:sz w:val="24"/>
          <w:szCs w:val="24"/>
        </w:rPr>
        <w:t>Haile</w:t>
      </w:r>
      <w:r w:rsidR="0057653E" w:rsidRPr="00615A45">
        <w:rPr>
          <w:rFonts w:ascii="Times New Roman" w:hAnsi="Times New Roman"/>
          <w:sz w:val="24"/>
          <w:szCs w:val="24"/>
        </w:rPr>
        <w:t xml:space="preserve"> </w:t>
      </w:r>
      <w:r w:rsidR="005E32A5" w:rsidRPr="00615A45">
        <w:rPr>
          <w:rFonts w:ascii="Times New Roman" w:hAnsi="Times New Roman"/>
          <w:sz w:val="24"/>
          <w:szCs w:val="24"/>
        </w:rPr>
        <w:t xml:space="preserve">Yineger, Ensermu Kelbessa, Tamrat </w:t>
      </w:r>
      <w:r w:rsidR="0057653E" w:rsidRPr="00615A45">
        <w:rPr>
          <w:rFonts w:ascii="Times New Roman" w:hAnsi="Times New Roman"/>
          <w:sz w:val="24"/>
          <w:szCs w:val="24"/>
        </w:rPr>
        <w:t>Bekele &amp; Ermias Lulekal (2007).</w:t>
      </w:r>
      <w:r w:rsidR="005E32A5" w:rsidRPr="00615A45">
        <w:rPr>
          <w:rFonts w:ascii="Times New Roman" w:hAnsi="Times New Roman"/>
          <w:sz w:val="24"/>
          <w:szCs w:val="24"/>
        </w:rPr>
        <w:t>Ethnoveterinary medicinal plants at bale mou</w:t>
      </w:r>
      <w:r w:rsidR="008A39DD" w:rsidRPr="00615A45">
        <w:rPr>
          <w:rFonts w:ascii="Times New Roman" w:hAnsi="Times New Roman"/>
          <w:sz w:val="24"/>
          <w:szCs w:val="24"/>
        </w:rPr>
        <w:t xml:space="preserve">ntains national park, Ethiopia. </w:t>
      </w:r>
      <w:r w:rsidR="005E32A5" w:rsidRPr="00615A45">
        <w:rPr>
          <w:rFonts w:ascii="Times New Roman" w:hAnsi="Times New Roman"/>
          <w:i/>
          <w:iCs/>
          <w:sz w:val="24"/>
          <w:szCs w:val="24"/>
        </w:rPr>
        <w:t xml:space="preserve">Journal of </w:t>
      </w:r>
      <w:r w:rsidRPr="00615A45">
        <w:rPr>
          <w:rFonts w:ascii="Times New Roman" w:hAnsi="Times New Roman"/>
          <w:i/>
          <w:iCs/>
          <w:sz w:val="24"/>
          <w:szCs w:val="24"/>
        </w:rPr>
        <w:t>Ethnopharmacology</w:t>
      </w:r>
      <w:r w:rsidR="005E32A5" w:rsidRPr="00615A45">
        <w:rPr>
          <w:rFonts w:ascii="Times New Roman" w:hAnsi="Times New Roman"/>
          <w:i/>
          <w:iCs/>
          <w:sz w:val="24"/>
          <w:szCs w:val="24"/>
        </w:rPr>
        <w:t>y</w:t>
      </w:r>
      <w:proofErr w:type="gramStart"/>
      <w:r w:rsidR="00674FBE" w:rsidRPr="00615A45">
        <w:rPr>
          <w:rFonts w:ascii="Times New Roman" w:hAnsi="Times New Roman"/>
          <w:sz w:val="24"/>
          <w:szCs w:val="24"/>
        </w:rPr>
        <w:t>,</w:t>
      </w:r>
      <w:r w:rsidR="00674FBE" w:rsidRPr="00615A45">
        <w:rPr>
          <w:rFonts w:ascii="Times New Roman" w:hAnsi="Times New Roman"/>
          <w:b/>
          <w:sz w:val="24"/>
          <w:szCs w:val="24"/>
        </w:rPr>
        <w:t>112</w:t>
      </w:r>
      <w:proofErr w:type="gramEnd"/>
      <w:r w:rsidR="00674FBE" w:rsidRPr="00615A45">
        <w:rPr>
          <w:rFonts w:ascii="Times New Roman" w:hAnsi="Times New Roman"/>
          <w:sz w:val="24"/>
          <w:szCs w:val="24"/>
        </w:rPr>
        <w:t>(1),</w:t>
      </w:r>
      <w:r w:rsidR="00001862" w:rsidRPr="00615A45">
        <w:rPr>
          <w:rFonts w:ascii="Times New Roman" w:hAnsi="Times New Roman"/>
          <w:sz w:val="24"/>
          <w:szCs w:val="24"/>
        </w:rPr>
        <w:t>55-70.</w:t>
      </w:r>
      <w:bookmarkStart w:id="340" w:name="page86"/>
      <w:bookmarkEnd w:id="340"/>
    </w:p>
    <w:p w:rsidR="005E32A5" w:rsidRPr="00615A45" w:rsidRDefault="005E32A5" w:rsidP="008C78E6">
      <w:pPr>
        <w:widowControl w:val="0"/>
        <w:overflowPunct w:val="0"/>
        <w:autoSpaceDE w:val="0"/>
        <w:autoSpaceDN w:val="0"/>
        <w:adjustRightInd w:val="0"/>
        <w:spacing w:after="0" w:line="360" w:lineRule="auto"/>
        <w:ind w:left="785" w:right="-328" w:hangingChars="327" w:hanging="785"/>
        <w:jc w:val="both"/>
        <w:rPr>
          <w:rFonts w:ascii="Times New Roman" w:hAnsi="Times New Roman"/>
          <w:sz w:val="24"/>
          <w:szCs w:val="24"/>
        </w:rPr>
      </w:pPr>
      <w:proofErr w:type="gramStart"/>
      <w:r w:rsidRPr="00615A45">
        <w:rPr>
          <w:rFonts w:ascii="Times New Roman" w:hAnsi="Times New Roman"/>
          <w:sz w:val="24"/>
          <w:szCs w:val="24"/>
        </w:rPr>
        <w:t xml:space="preserve">Hailu Tadeg, </w:t>
      </w:r>
      <w:r w:rsidR="005B0F1C" w:rsidRPr="00615A45">
        <w:rPr>
          <w:rFonts w:ascii="Times New Roman" w:hAnsi="Times New Roman"/>
          <w:sz w:val="24"/>
          <w:szCs w:val="24"/>
        </w:rPr>
        <w:t>Endris Mohammed</w:t>
      </w:r>
      <w:r w:rsidRPr="00615A45">
        <w:rPr>
          <w:rFonts w:ascii="Times New Roman" w:hAnsi="Times New Roman"/>
          <w:sz w:val="24"/>
          <w:szCs w:val="24"/>
        </w:rPr>
        <w:t>, Kaleab Asres &amp; Tsige Gebre-Mariam (2005).</w:t>
      </w:r>
      <w:proofErr w:type="gramEnd"/>
      <w:r w:rsidRPr="00615A45">
        <w:rPr>
          <w:rFonts w:ascii="Times New Roman" w:hAnsi="Times New Roman"/>
          <w:sz w:val="24"/>
          <w:szCs w:val="24"/>
        </w:rPr>
        <w:t xml:space="preserve"> Antimicrobial activities of some selected traditional Ethiopian medicinal plants used in the treatment of skin disorders. </w:t>
      </w:r>
      <w:r w:rsidRPr="00615A45">
        <w:rPr>
          <w:rFonts w:ascii="Times New Roman" w:hAnsi="Times New Roman"/>
          <w:i/>
          <w:iCs/>
          <w:sz w:val="24"/>
          <w:szCs w:val="24"/>
        </w:rPr>
        <w:t xml:space="preserve">Journal of </w:t>
      </w:r>
      <w:r w:rsidR="006F2E44" w:rsidRPr="00615A45">
        <w:rPr>
          <w:rFonts w:ascii="Times New Roman" w:hAnsi="Times New Roman"/>
          <w:i/>
          <w:iCs/>
          <w:sz w:val="24"/>
          <w:szCs w:val="24"/>
        </w:rPr>
        <w:t>Ethnopharmacology</w:t>
      </w:r>
      <w:r w:rsidRPr="00615A45">
        <w:rPr>
          <w:rFonts w:ascii="Times New Roman" w:hAnsi="Times New Roman"/>
          <w:sz w:val="24"/>
          <w:szCs w:val="24"/>
        </w:rPr>
        <w:t xml:space="preserve">, </w:t>
      </w:r>
      <w:r w:rsidRPr="00615A45">
        <w:rPr>
          <w:rFonts w:ascii="Times New Roman" w:hAnsi="Times New Roman"/>
          <w:b/>
          <w:sz w:val="24"/>
          <w:szCs w:val="24"/>
        </w:rPr>
        <w:t>100</w:t>
      </w:r>
      <w:r w:rsidRPr="00615A45">
        <w:rPr>
          <w:rFonts w:ascii="Times New Roman" w:hAnsi="Times New Roman"/>
          <w:sz w:val="24"/>
          <w:szCs w:val="24"/>
        </w:rPr>
        <w:t>(1-2), 168-175.</w:t>
      </w:r>
    </w:p>
    <w:p w:rsidR="005E32A5" w:rsidRPr="00615A45" w:rsidRDefault="00E5129B" w:rsidP="008C78E6">
      <w:pPr>
        <w:widowControl w:val="0"/>
        <w:overflowPunct w:val="0"/>
        <w:autoSpaceDE w:val="0"/>
        <w:autoSpaceDN w:val="0"/>
        <w:adjustRightInd w:val="0"/>
        <w:spacing w:after="0" w:line="360" w:lineRule="auto"/>
        <w:ind w:left="785" w:right="-470" w:hangingChars="327" w:hanging="785"/>
        <w:jc w:val="both"/>
        <w:rPr>
          <w:rFonts w:ascii="Times New Roman" w:hAnsi="Times New Roman"/>
          <w:sz w:val="24"/>
          <w:szCs w:val="24"/>
        </w:rPr>
      </w:pPr>
      <w:r w:rsidRPr="00615A45">
        <w:rPr>
          <w:rFonts w:ascii="Times New Roman" w:eastAsia="Calibri" w:hAnsi="Times New Roman"/>
          <w:bCs/>
          <w:sz w:val="24"/>
          <w:szCs w:val="24"/>
        </w:rPr>
        <w:t xml:space="preserve">Hamilton, A. C. (2003). Medicinal plants and Conservation: issues and approaches. International plants Conservation unit, WWF-UK. Panda House, Catte Shall Lane Gondalming, UK. </w:t>
      </w:r>
      <w:proofErr w:type="gramStart"/>
      <w:r w:rsidR="0057653E" w:rsidRPr="00615A45">
        <w:rPr>
          <w:rFonts w:ascii="Times New Roman" w:hAnsi="Times New Roman"/>
          <w:sz w:val="24"/>
          <w:szCs w:val="24"/>
        </w:rPr>
        <w:t xml:space="preserve">Heinrich </w:t>
      </w:r>
      <w:r w:rsidR="005E32A5" w:rsidRPr="00615A45">
        <w:rPr>
          <w:rFonts w:ascii="Times New Roman" w:hAnsi="Times New Roman"/>
          <w:sz w:val="24"/>
          <w:szCs w:val="24"/>
        </w:rPr>
        <w:t>M., Ankli, A., Frei, B., Weimann, C., &amp; Sticher, O. (1998).</w:t>
      </w:r>
      <w:proofErr w:type="gramEnd"/>
      <w:r w:rsidR="005E32A5" w:rsidRPr="00615A45">
        <w:rPr>
          <w:rFonts w:ascii="Times New Roman" w:hAnsi="Times New Roman"/>
          <w:sz w:val="24"/>
          <w:szCs w:val="24"/>
        </w:rPr>
        <w:t xml:space="preserve"> Medicinal plants in Mexico: Healers' consensus and cultural importance. </w:t>
      </w:r>
      <w:r w:rsidR="005E32A5" w:rsidRPr="00615A45">
        <w:rPr>
          <w:rFonts w:ascii="Times New Roman" w:hAnsi="Times New Roman"/>
          <w:i/>
          <w:iCs/>
          <w:sz w:val="24"/>
          <w:szCs w:val="24"/>
        </w:rPr>
        <w:t>Social Science &amp; Medicine</w:t>
      </w:r>
      <w:r w:rsidR="005E32A5" w:rsidRPr="00615A45">
        <w:rPr>
          <w:rFonts w:ascii="Times New Roman" w:hAnsi="Times New Roman"/>
          <w:sz w:val="24"/>
          <w:szCs w:val="24"/>
        </w:rPr>
        <w:t xml:space="preserve">, </w:t>
      </w:r>
      <w:r w:rsidR="005E32A5" w:rsidRPr="00615A45">
        <w:rPr>
          <w:rFonts w:ascii="Times New Roman" w:hAnsi="Times New Roman"/>
          <w:b/>
          <w:sz w:val="24"/>
          <w:szCs w:val="24"/>
        </w:rPr>
        <w:t>47</w:t>
      </w:r>
      <w:r w:rsidR="005E32A5" w:rsidRPr="00615A45">
        <w:rPr>
          <w:rFonts w:ascii="Times New Roman" w:hAnsi="Times New Roman"/>
          <w:sz w:val="24"/>
          <w:szCs w:val="24"/>
        </w:rPr>
        <w:t>(11), 1859-1871.</w:t>
      </w:r>
    </w:p>
    <w:p w:rsidR="005E32A5" w:rsidRPr="00615A45" w:rsidRDefault="005E32A5" w:rsidP="008C78E6">
      <w:pPr>
        <w:widowControl w:val="0"/>
        <w:overflowPunct w:val="0"/>
        <w:autoSpaceDE w:val="0"/>
        <w:autoSpaceDN w:val="0"/>
        <w:adjustRightInd w:val="0"/>
        <w:spacing w:after="0" w:line="360" w:lineRule="auto"/>
        <w:ind w:left="785" w:right="-328" w:hangingChars="327" w:hanging="785"/>
        <w:jc w:val="both"/>
        <w:rPr>
          <w:rFonts w:ascii="Times New Roman" w:hAnsi="Times New Roman"/>
          <w:sz w:val="24"/>
          <w:szCs w:val="24"/>
        </w:rPr>
      </w:pPr>
      <w:r w:rsidRPr="00615A45">
        <w:rPr>
          <w:rFonts w:ascii="Times New Roman" w:hAnsi="Times New Roman"/>
          <w:sz w:val="24"/>
          <w:szCs w:val="24"/>
        </w:rPr>
        <w:t>Hiremath, V</w:t>
      </w:r>
      <w:r w:rsidR="0057653E" w:rsidRPr="00615A45">
        <w:rPr>
          <w:rFonts w:ascii="Times New Roman" w:hAnsi="Times New Roman"/>
          <w:sz w:val="24"/>
          <w:szCs w:val="24"/>
        </w:rPr>
        <w:t>. T., &amp; Taranath, T. C. (2013).</w:t>
      </w:r>
      <w:r w:rsidRPr="00615A45">
        <w:rPr>
          <w:rFonts w:ascii="Times New Roman" w:hAnsi="Times New Roman"/>
          <w:sz w:val="24"/>
          <w:szCs w:val="24"/>
        </w:rPr>
        <w:t xml:space="preserve">Indigenous traditional knowledge on tree species survey of Jogimatti forest, Chitradurga District, Karnataka, India. </w:t>
      </w:r>
      <w:r w:rsidRPr="00615A45">
        <w:rPr>
          <w:rFonts w:ascii="Times New Roman" w:hAnsi="Times New Roman"/>
          <w:i/>
          <w:iCs/>
          <w:sz w:val="24"/>
          <w:szCs w:val="24"/>
        </w:rPr>
        <w:t>The Journal of</w:t>
      </w:r>
      <w:r w:rsidRPr="00615A45">
        <w:rPr>
          <w:rFonts w:ascii="Times New Roman" w:hAnsi="Times New Roman"/>
          <w:sz w:val="24"/>
          <w:szCs w:val="24"/>
        </w:rPr>
        <w:t xml:space="preserve"> </w:t>
      </w:r>
      <w:r w:rsidRPr="00615A45">
        <w:rPr>
          <w:rFonts w:ascii="Times New Roman" w:hAnsi="Times New Roman"/>
          <w:i/>
          <w:iCs/>
          <w:sz w:val="24"/>
          <w:szCs w:val="24"/>
        </w:rPr>
        <w:t>Ethnobiology and Traditional Medicine</w:t>
      </w:r>
      <w:r w:rsidRPr="00615A45">
        <w:rPr>
          <w:rFonts w:ascii="Times New Roman" w:hAnsi="Times New Roman"/>
          <w:sz w:val="24"/>
          <w:szCs w:val="24"/>
        </w:rPr>
        <w:t xml:space="preserve">, </w:t>
      </w:r>
      <w:r w:rsidRPr="00615A45">
        <w:rPr>
          <w:rFonts w:ascii="Times New Roman" w:hAnsi="Times New Roman"/>
          <w:b/>
          <w:sz w:val="24"/>
          <w:szCs w:val="24"/>
        </w:rPr>
        <w:t>118,</w:t>
      </w:r>
      <w:r w:rsidRPr="00615A45">
        <w:rPr>
          <w:rFonts w:ascii="Times New Roman" w:hAnsi="Times New Roman"/>
          <w:sz w:val="24"/>
          <w:szCs w:val="24"/>
        </w:rPr>
        <w:t xml:space="preserve"> 222-227.</w:t>
      </w:r>
    </w:p>
    <w:p w:rsidR="005E32A5" w:rsidRPr="00615A45" w:rsidRDefault="005E32A5" w:rsidP="008C78E6">
      <w:pPr>
        <w:widowControl w:val="0"/>
        <w:overflowPunct w:val="0"/>
        <w:autoSpaceDE w:val="0"/>
        <w:autoSpaceDN w:val="0"/>
        <w:adjustRightInd w:val="0"/>
        <w:spacing w:after="0" w:line="360" w:lineRule="auto"/>
        <w:ind w:left="785" w:right="-328" w:hangingChars="327" w:hanging="785"/>
        <w:jc w:val="both"/>
        <w:rPr>
          <w:rFonts w:ascii="Times New Roman" w:hAnsi="Times New Roman"/>
          <w:sz w:val="24"/>
          <w:szCs w:val="24"/>
        </w:rPr>
      </w:pPr>
      <w:proofErr w:type="gramStart"/>
      <w:r w:rsidRPr="00615A45">
        <w:rPr>
          <w:rFonts w:ascii="Times New Roman" w:hAnsi="Times New Roman"/>
          <w:sz w:val="24"/>
          <w:szCs w:val="24"/>
        </w:rPr>
        <w:t>Karema, F. M., Irandu, E. M., &amp; Mbatia, P. N. (2019).</w:t>
      </w:r>
      <w:proofErr w:type="gramEnd"/>
      <w:r w:rsidRPr="00615A45">
        <w:rPr>
          <w:rFonts w:ascii="Times New Roman" w:hAnsi="Times New Roman"/>
          <w:sz w:val="24"/>
          <w:szCs w:val="24"/>
        </w:rPr>
        <w:t xml:space="preserve"> Role Played by Bicycles in Rural Employment Diversification in Laikipia County, Kenya. </w:t>
      </w:r>
      <w:r w:rsidRPr="00615A45">
        <w:rPr>
          <w:rFonts w:ascii="Times New Roman" w:hAnsi="Times New Roman"/>
          <w:i/>
          <w:iCs/>
          <w:sz w:val="24"/>
          <w:szCs w:val="24"/>
        </w:rPr>
        <w:t>International Journal of</w:t>
      </w:r>
      <w:r w:rsidRPr="00615A45">
        <w:rPr>
          <w:rFonts w:ascii="Times New Roman" w:hAnsi="Times New Roman"/>
          <w:sz w:val="24"/>
          <w:szCs w:val="24"/>
        </w:rPr>
        <w:t xml:space="preserve"> </w:t>
      </w:r>
      <w:r w:rsidRPr="00615A45">
        <w:rPr>
          <w:rFonts w:ascii="Times New Roman" w:hAnsi="Times New Roman"/>
          <w:i/>
          <w:iCs/>
          <w:sz w:val="24"/>
          <w:szCs w:val="24"/>
        </w:rPr>
        <w:t>Innovative Science and Research Technology</w:t>
      </w:r>
      <w:r w:rsidRPr="00615A45">
        <w:rPr>
          <w:rFonts w:ascii="Times New Roman" w:hAnsi="Times New Roman"/>
          <w:sz w:val="24"/>
          <w:szCs w:val="24"/>
        </w:rPr>
        <w:t xml:space="preserve">, </w:t>
      </w:r>
      <w:r w:rsidRPr="00615A45">
        <w:rPr>
          <w:rFonts w:ascii="Times New Roman" w:hAnsi="Times New Roman"/>
          <w:b/>
          <w:sz w:val="24"/>
          <w:szCs w:val="24"/>
        </w:rPr>
        <w:t>4,</w:t>
      </w:r>
      <w:r w:rsidRPr="00615A45">
        <w:rPr>
          <w:rFonts w:ascii="Times New Roman" w:hAnsi="Times New Roman"/>
          <w:sz w:val="24"/>
          <w:szCs w:val="24"/>
        </w:rPr>
        <w:t xml:space="preserve"> 770-778.</w:t>
      </w:r>
    </w:p>
    <w:p w:rsidR="005E32A5" w:rsidRPr="00615A45" w:rsidRDefault="005E32A5" w:rsidP="00C513C8">
      <w:pPr>
        <w:widowControl w:val="0"/>
        <w:overflowPunct w:val="0"/>
        <w:autoSpaceDE w:val="0"/>
        <w:autoSpaceDN w:val="0"/>
        <w:adjustRightInd w:val="0"/>
        <w:spacing w:after="0" w:line="360" w:lineRule="auto"/>
        <w:ind w:left="785" w:right="-328" w:hangingChars="327" w:hanging="785"/>
        <w:jc w:val="both"/>
        <w:rPr>
          <w:rFonts w:ascii="Times New Roman" w:hAnsi="Times New Roman"/>
          <w:sz w:val="24"/>
          <w:szCs w:val="24"/>
        </w:rPr>
      </w:pPr>
      <w:r w:rsidRPr="00615A45">
        <w:rPr>
          <w:rFonts w:ascii="Times New Roman" w:hAnsi="Times New Roman"/>
          <w:sz w:val="24"/>
          <w:szCs w:val="24"/>
        </w:rPr>
        <w:t xml:space="preserve">Kebede Deribe, Alemayehu Amberbir, Binyam Getachew, Yunis Mussema (2014). </w:t>
      </w:r>
      <w:proofErr w:type="gramStart"/>
      <w:r w:rsidRPr="00615A45">
        <w:rPr>
          <w:rFonts w:ascii="Times New Roman" w:hAnsi="Times New Roman"/>
          <w:i/>
          <w:iCs/>
          <w:sz w:val="24"/>
          <w:szCs w:val="24"/>
        </w:rPr>
        <w:t>A historical</w:t>
      </w:r>
      <w:r w:rsidRPr="00615A45">
        <w:rPr>
          <w:rFonts w:ascii="Times New Roman" w:hAnsi="Times New Roman"/>
          <w:sz w:val="24"/>
          <w:szCs w:val="24"/>
        </w:rPr>
        <w:t xml:space="preserve"> </w:t>
      </w:r>
      <w:r w:rsidRPr="00615A45">
        <w:rPr>
          <w:rFonts w:ascii="Times New Roman" w:hAnsi="Times New Roman"/>
          <w:i/>
          <w:iCs/>
          <w:sz w:val="24"/>
          <w:szCs w:val="24"/>
        </w:rPr>
        <w:t xml:space="preserve">overview of traditional medicine practices and policy </w:t>
      </w:r>
      <w:r w:rsidR="00C513C8" w:rsidRPr="00615A45">
        <w:rPr>
          <w:rFonts w:ascii="Times New Roman" w:hAnsi="Times New Roman"/>
          <w:sz w:val="24"/>
          <w:szCs w:val="24"/>
        </w:rPr>
        <w:t>in Ethiopia.</w:t>
      </w:r>
      <w:proofErr w:type="gramEnd"/>
    </w:p>
    <w:p w:rsidR="008C78E6" w:rsidRPr="00615A45" w:rsidRDefault="005E32A5" w:rsidP="00C513C8">
      <w:pPr>
        <w:widowControl w:val="0"/>
        <w:overflowPunct w:val="0"/>
        <w:autoSpaceDE w:val="0"/>
        <w:autoSpaceDN w:val="0"/>
        <w:adjustRightInd w:val="0"/>
        <w:spacing w:after="0" w:line="360" w:lineRule="auto"/>
        <w:ind w:left="785" w:right="-328" w:hangingChars="327" w:hanging="785"/>
        <w:jc w:val="both"/>
        <w:rPr>
          <w:rFonts w:ascii="Times New Roman" w:hAnsi="Times New Roman"/>
          <w:sz w:val="24"/>
          <w:szCs w:val="24"/>
        </w:rPr>
      </w:pPr>
      <w:proofErr w:type="gramStart"/>
      <w:r w:rsidRPr="00615A45">
        <w:rPr>
          <w:rFonts w:ascii="Times New Roman" w:hAnsi="Times New Roman"/>
          <w:sz w:val="24"/>
          <w:szCs w:val="24"/>
        </w:rPr>
        <w:t xml:space="preserve">Kebu Balemie, Ensermu Kelbessa &amp; </w:t>
      </w:r>
      <w:r w:rsidR="00AF32E4" w:rsidRPr="00615A45">
        <w:rPr>
          <w:rFonts w:ascii="Times New Roman" w:hAnsi="Times New Roman"/>
          <w:sz w:val="24"/>
          <w:szCs w:val="24"/>
        </w:rPr>
        <w:t>Zemede</w:t>
      </w:r>
      <w:r w:rsidR="0057653E" w:rsidRPr="00615A45">
        <w:rPr>
          <w:rFonts w:ascii="Times New Roman" w:hAnsi="Times New Roman"/>
          <w:sz w:val="24"/>
          <w:szCs w:val="24"/>
        </w:rPr>
        <w:t xml:space="preserve"> Asfaw (2004).</w:t>
      </w:r>
      <w:proofErr w:type="gramEnd"/>
      <w:r w:rsidR="0057653E" w:rsidRPr="00615A45">
        <w:rPr>
          <w:rFonts w:ascii="Times New Roman" w:hAnsi="Times New Roman"/>
          <w:sz w:val="24"/>
          <w:szCs w:val="24"/>
        </w:rPr>
        <w:t xml:space="preserve"> </w:t>
      </w:r>
      <w:proofErr w:type="gramStart"/>
      <w:r w:rsidRPr="00615A45">
        <w:rPr>
          <w:rFonts w:ascii="Times New Roman" w:hAnsi="Times New Roman"/>
          <w:sz w:val="24"/>
          <w:szCs w:val="24"/>
        </w:rPr>
        <w:t>Indigenous medicinal plant utilization, management and threats in Fentalle area, Eastern Shewa, Ethiopia.</w:t>
      </w:r>
      <w:proofErr w:type="gramEnd"/>
      <w:r w:rsidRPr="00615A45">
        <w:rPr>
          <w:rFonts w:ascii="Times New Roman" w:hAnsi="Times New Roman"/>
          <w:sz w:val="24"/>
          <w:szCs w:val="24"/>
        </w:rPr>
        <w:t xml:space="preserve"> </w:t>
      </w:r>
      <w:r w:rsidRPr="00615A45">
        <w:rPr>
          <w:rFonts w:ascii="Times New Roman" w:hAnsi="Times New Roman"/>
          <w:i/>
          <w:iCs/>
          <w:sz w:val="24"/>
          <w:szCs w:val="24"/>
        </w:rPr>
        <w:t>Ethiopian</w:t>
      </w:r>
      <w:r w:rsidRPr="00615A45">
        <w:rPr>
          <w:rFonts w:ascii="Times New Roman" w:hAnsi="Times New Roman"/>
          <w:sz w:val="24"/>
          <w:szCs w:val="24"/>
        </w:rPr>
        <w:t xml:space="preserve"> </w:t>
      </w:r>
      <w:r w:rsidRPr="00615A45">
        <w:rPr>
          <w:rFonts w:ascii="Times New Roman" w:hAnsi="Times New Roman"/>
          <w:i/>
          <w:iCs/>
          <w:sz w:val="24"/>
          <w:szCs w:val="24"/>
        </w:rPr>
        <w:t>Journal of Biological Sciences</w:t>
      </w:r>
      <w:r w:rsidRPr="00615A45">
        <w:rPr>
          <w:rFonts w:ascii="Times New Roman" w:hAnsi="Times New Roman"/>
          <w:sz w:val="24"/>
          <w:szCs w:val="24"/>
        </w:rPr>
        <w:t xml:space="preserve">, </w:t>
      </w:r>
      <w:r w:rsidRPr="00615A45">
        <w:rPr>
          <w:rFonts w:ascii="Times New Roman" w:hAnsi="Times New Roman"/>
          <w:b/>
          <w:sz w:val="24"/>
          <w:szCs w:val="24"/>
        </w:rPr>
        <w:t>3</w:t>
      </w:r>
      <w:r w:rsidR="00C513C8" w:rsidRPr="00615A45">
        <w:rPr>
          <w:rFonts w:ascii="Times New Roman" w:hAnsi="Times New Roman"/>
          <w:sz w:val="24"/>
          <w:szCs w:val="24"/>
        </w:rPr>
        <w:t>(1), 37-58.</w:t>
      </w:r>
    </w:p>
    <w:p w:rsidR="005E32A5" w:rsidRPr="00615A45" w:rsidRDefault="005E32A5" w:rsidP="008C78E6">
      <w:pPr>
        <w:widowControl w:val="0"/>
        <w:overflowPunct w:val="0"/>
        <w:autoSpaceDE w:val="0"/>
        <w:autoSpaceDN w:val="0"/>
        <w:adjustRightInd w:val="0"/>
        <w:spacing w:after="0" w:line="360" w:lineRule="auto"/>
        <w:ind w:left="785" w:right="-328" w:hangingChars="327" w:hanging="785"/>
        <w:jc w:val="both"/>
        <w:rPr>
          <w:rFonts w:ascii="Times New Roman" w:hAnsi="Times New Roman"/>
          <w:sz w:val="24"/>
          <w:szCs w:val="24"/>
        </w:rPr>
      </w:pPr>
      <w:r w:rsidRPr="00615A45">
        <w:rPr>
          <w:rFonts w:ascii="Times New Roman" w:hAnsi="Times New Roman"/>
          <w:sz w:val="24"/>
          <w:szCs w:val="24"/>
        </w:rPr>
        <w:t xml:space="preserve">Ketema Tolossa, Etana Debela, Spiridoula Athanasiadou, Adugna Tolera, Gebeyehu Ganga, &amp; Houdijk, J. G. (2013). Ethno-medicinal study of plants used for treatment of human and livestock ailments by traditional healers in South Omo, Southern Ethiopia. </w:t>
      </w:r>
      <w:proofErr w:type="gramStart"/>
      <w:r w:rsidRPr="00615A45">
        <w:rPr>
          <w:rFonts w:ascii="Times New Roman" w:hAnsi="Times New Roman"/>
          <w:i/>
          <w:iCs/>
          <w:sz w:val="24"/>
          <w:szCs w:val="24"/>
        </w:rPr>
        <w:t>Journal of</w:t>
      </w:r>
      <w:r w:rsidRPr="00615A45">
        <w:rPr>
          <w:rFonts w:ascii="Times New Roman" w:hAnsi="Times New Roman"/>
          <w:sz w:val="24"/>
          <w:szCs w:val="24"/>
        </w:rPr>
        <w:t xml:space="preserve"> </w:t>
      </w:r>
      <w:r w:rsidRPr="00615A45">
        <w:rPr>
          <w:rFonts w:ascii="Times New Roman" w:hAnsi="Times New Roman"/>
          <w:i/>
          <w:iCs/>
          <w:sz w:val="24"/>
          <w:szCs w:val="24"/>
        </w:rPr>
        <w:t>Ethnobiology and Ethnomedicine</w:t>
      </w:r>
      <w:r w:rsidR="0057653E" w:rsidRPr="00615A45">
        <w:rPr>
          <w:rFonts w:ascii="Times New Roman" w:hAnsi="Times New Roman"/>
          <w:sz w:val="24"/>
          <w:szCs w:val="24"/>
        </w:rPr>
        <w:t xml:space="preserve">, </w:t>
      </w:r>
      <w:r w:rsidR="0057653E" w:rsidRPr="00615A45">
        <w:rPr>
          <w:rFonts w:ascii="Times New Roman" w:hAnsi="Times New Roman"/>
          <w:b/>
          <w:sz w:val="24"/>
          <w:szCs w:val="24"/>
        </w:rPr>
        <w:t>9</w:t>
      </w:r>
      <w:r w:rsidR="0057653E" w:rsidRPr="00615A45">
        <w:rPr>
          <w:rFonts w:ascii="Times New Roman" w:hAnsi="Times New Roman"/>
          <w:sz w:val="24"/>
          <w:szCs w:val="24"/>
        </w:rPr>
        <w:t>(1), 32.</w:t>
      </w:r>
      <w:proofErr w:type="gramEnd"/>
    </w:p>
    <w:p w:rsidR="005E32A5" w:rsidRPr="00615A45" w:rsidRDefault="005E32A5" w:rsidP="00674FBE">
      <w:pPr>
        <w:widowControl w:val="0"/>
        <w:overflowPunct w:val="0"/>
        <w:autoSpaceDE w:val="0"/>
        <w:autoSpaceDN w:val="0"/>
        <w:adjustRightInd w:val="0"/>
        <w:spacing w:after="0" w:line="360" w:lineRule="auto"/>
        <w:ind w:left="785" w:right="-328" w:hangingChars="327" w:hanging="785"/>
        <w:jc w:val="both"/>
        <w:rPr>
          <w:rFonts w:ascii="Times New Roman" w:hAnsi="Times New Roman"/>
          <w:sz w:val="24"/>
          <w:szCs w:val="24"/>
        </w:rPr>
      </w:pPr>
      <w:proofErr w:type="gramStart"/>
      <w:r w:rsidRPr="00615A45">
        <w:rPr>
          <w:rFonts w:ascii="Times New Roman" w:hAnsi="Times New Roman"/>
          <w:sz w:val="24"/>
          <w:szCs w:val="24"/>
        </w:rPr>
        <w:t>Kong, J. M., Goh, N. K., Chia, L. S., &amp; Chia, T. F. (2003).</w:t>
      </w:r>
      <w:proofErr w:type="gramEnd"/>
      <w:r w:rsidRPr="00615A45">
        <w:rPr>
          <w:rFonts w:ascii="Times New Roman" w:hAnsi="Times New Roman"/>
          <w:sz w:val="24"/>
          <w:szCs w:val="24"/>
        </w:rPr>
        <w:t xml:space="preserve"> Recent advances in traditional plant drugs and orchids. </w:t>
      </w:r>
      <w:r w:rsidRPr="00615A45">
        <w:rPr>
          <w:rFonts w:ascii="Times New Roman" w:hAnsi="Times New Roman"/>
          <w:i/>
          <w:iCs/>
          <w:sz w:val="24"/>
          <w:szCs w:val="24"/>
        </w:rPr>
        <w:t>Acta Pharmacologica Sinica</w:t>
      </w:r>
      <w:r w:rsidRPr="00615A45">
        <w:rPr>
          <w:rFonts w:ascii="Times New Roman" w:hAnsi="Times New Roman"/>
          <w:sz w:val="24"/>
          <w:szCs w:val="24"/>
        </w:rPr>
        <w:t xml:space="preserve">, </w:t>
      </w:r>
      <w:r w:rsidRPr="00615A45">
        <w:rPr>
          <w:rFonts w:ascii="Times New Roman" w:hAnsi="Times New Roman"/>
          <w:b/>
          <w:i/>
          <w:iCs/>
          <w:sz w:val="24"/>
          <w:szCs w:val="24"/>
        </w:rPr>
        <w:t>24</w:t>
      </w:r>
      <w:r w:rsidRPr="00615A45">
        <w:rPr>
          <w:rFonts w:ascii="Times New Roman" w:hAnsi="Times New Roman"/>
          <w:sz w:val="24"/>
          <w:szCs w:val="24"/>
        </w:rPr>
        <w:t>(1), 7-21.</w:t>
      </w:r>
    </w:p>
    <w:p w:rsidR="005E32A5" w:rsidRPr="00615A45" w:rsidRDefault="00BE05C9" w:rsidP="00674FBE">
      <w:pPr>
        <w:widowControl w:val="0"/>
        <w:overflowPunct w:val="0"/>
        <w:autoSpaceDE w:val="0"/>
        <w:autoSpaceDN w:val="0"/>
        <w:adjustRightInd w:val="0"/>
        <w:spacing w:after="0" w:line="360" w:lineRule="auto"/>
        <w:ind w:left="785" w:right="-328" w:hangingChars="327" w:hanging="785"/>
        <w:jc w:val="both"/>
        <w:rPr>
          <w:rFonts w:ascii="Times New Roman" w:hAnsi="Times New Roman"/>
          <w:sz w:val="24"/>
          <w:szCs w:val="24"/>
        </w:rPr>
      </w:pPr>
      <w:r w:rsidRPr="00615A45">
        <w:rPr>
          <w:rFonts w:ascii="Times New Roman" w:hAnsi="Times New Roman"/>
          <w:sz w:val="24"/>
          <w:szCs w:val="24"/>
        </w:rPr>
        <w:t xml:space="preserve">Konno, B., </w:t>
      </w:r>
      <w:r w:rsidR="005E32A5" w:rsidRPr="00615A45">
        <w:rPr>
          <w:rFonts w:ascii="Times New Roman" w:hAnsi="Times New Roman"/>
          <w:sz w:val="24"/>
          <w:szCs w:val="24"/>
        </w:rPr>
        <w:t xml:space="preserve">(2004).Integration of </w:t>
      </w:r>
      <w:r w:rsidR="00AF32E4" w:rsidRPr="00615A45">
        <w:rPr>
          <w:rFonts w:ascii="Times New Roman" w:hAnsi="Times New Roman"/>
          <w:sz w:val="24"/>
          <w:szCs w:val="24"/>
        </w:rPr>
        <w:t>traditional medicine with modern medicine</w:t>
      </w:r>
      <w:r w:rsidR="005E32A5" w:rsidRPr="00615A45">
        <w:rPr>
          <w:rFonts w:ascii="Times New Roman" w:hAnsi="Times New Roman"/>
          <w:sz w:val="24"/>
          <w:szCs w:val="24"/>
        </w:rPr>
        <w:t xml:space="preserve">.  EHNRI, </w:t>
      </w:r>
    </w:p>
    <w:p w:rsidR="005E32A5" w:rsidRPr="00615A45" w:rsidRDefault="005E32A5" w:rsidP="008C78E6">
      <w:pPr>
        <w:widowControl w:val="0"/>
        <w:overflowPunct w:val="0"/>
        <w:autoSpaceDE w:val="0"/>
        <w:autoSpaceDN w:val="0"/>
        <w:adjustRightInd w:val="0"/>
        <w:spacing w:after="0" w:line="360" w:lineRule="auto"/>
        <w:ind w:left="785" w:right="-328" w:hangingChars="327" w:hanging="785"/>
        <w:jc w:val="both"/>
        <w:rPr>
          <w:rFonts w:ascii="Times New Roman" w:hAnsi="Times New Roman"/>
          <w:sz w:val="24"/>
          <w:szCs w:val="24"/>
        </w:rPr>
      </w:pPr>
      <w:r w:rsidRPr="00615A45">
        <w:rPr>
          <w:rFonts w:ascii="Times New Roman" w:hAnsi="Times New Roman"/>
          <w:sz w:val="24"/>
          <w:szCs w:val="24"/>
        </w:rPr>
        <w:lastRenderedPageBreak/>
        <w:t xml:space="preserve">              Addis Ababa. Pp. 3-9.</w:t>
      </w:r>
    </w:p>
    <w:p w:rsidR="00BE05C9" w:rsidRPr="00615A45" w:rsidRDefault="005E32A5" w:rsidP="003771F4">
      <w:pPr>
        <w:widowControl w:val="0"/>
        <w:autoSpaceDE w:val="0"/>
        <w:autoSpaceDN w:val="0"/>
        <w:adjustRightInd w:val="0"/>
        <w:spacing w:after="0" w:line="360" w:lineRule="auto"/>
        <w:ind w:left="720" w:right="-18" w:hanging="720"/>
        <w:rPr>
          <w:rFonts w:ascii="Times New Roman" w:hAnsi="Times New Roman"/>
          <w:sz w:val="24"/>
          <w:szCs w:val="24"/>
        </w:rPr>
      </w:pPr>
      <w:r w:rsidRPr="00615A45">
        <w:rPr>
          <w:rFonts w:ascii="Times New Roman" w:hAnsi="Times New Roman"/>
          <w:sz w:val="24"/>
          <w:szCs w:val="24"/>
        </w:rPr>
        <w:t xml:space="preserve">Martin, G.  </w:t>
      </w:r>
      <w:proofErr w:type="gramStart"/>
      <w:r w:rsidRPr="00615A45">
        <w:rPr>
          <w:rFonts w:ascii="Times New Roman" w:hAnsi="Times New Roman"/>
          <w:sz w:val="24"/>
          <w:szCs w:val="24"/>
        </w:rPr>
        <w:t>J. (1995).</w:t>
      </w:r>
      <w:proofErr w:type="gramEnd"/>
      <w:r w:rsidRPr="00615A45">
        <w:rPr>
          <w:rFonts w:ascii="Times New Roman" w:hAnsi="Times New Roman"/>
          <w:sz w:val="24"/>
          <w:szCs w:val="24"/>
        </w:rPr>
        <w:t xml:space="preserve"> </w:t>
      </w:r>
      <w:r w:rsidR="00BE05C9" w:rsidRPr="00615A45">
        <w:rPr>
          <w:rFonts w:ascii="Times New Roman" w:hAnsi="Times New Roman"/>
          <w:sz w:val="24"/>
          <w:szCs w:val="24"/>
        </w:rPr>
        <w:t>Ethno botany</w:t>
      </w:r>
      <w:r w:rsidRPr="00615A45">
        <w:rPr>
          <w:rFonts w:ascii="Times New Roman" w:hAnsi="Times New Roman"/>
          <w:sz w:val="24"/>
          <w:szCs w:val="24"/>
        </w:rPr>
        <w:t xml:space="preserve">:  </w:t>
      </w:r>
      <w:r w:rsidRPr="00615A45">
        <w:rPr>
          <w:rFonts w:ascii="Times New Roman" w:hAnsi="Times New Roman"/>
          <w:i/>
          <w:iCs/>
          <w:sz w:val="24"/>
          <w:szCs w:val="24"/>
        </w:rPr>
        <w:t xml:space="preserve">A    people    and    </w:t>
      </w:r>
      <w:r w:rsidR="00885298" w:rsidRPr="00615A45">
        <w:rPr>
          <w:rFonts w:ascii="Times New Roman" w:hAnsi="Times New Roman"/>
          <w:i/>
          <w:iCs/>
          <w:sz w:val="24"/>
          <w:szCs w:val="24"/>
        </w:rPr>
        <w:t>plants’</w:t>
      </w:r>
      <w:r w:rsidR="00885298" w:rsidRPr="00615A45">
        <w:rPr>
          <w:rFonts w:ascii="Times New Roman" w:hAnsi="Times New Roman"/>
          <w:sz w:val="24"/>
          <w:szCs w:val="24"/>
        </w:rPr>
        <w:t>. London</w:t>
      </w:r>
      <w:r w:rsidR="00BE05C9" w:rsidRPr="00615A45">
        <w:rPr>
          <w:rFonts w:ascii="Times New Roman" w:hAnsi="Times New Roman"/>
          <w:sz w:val="24"/>
          <w:szCs w:val="24"/>
        </w:rPr>
        <w:t>:</w:t>
      </w:r>
      <w:r w:rsidR="00BE05C9" w:rsidRPr="00615A45">
        <w:rPr>
          <w:rFonts w:ascii="Times New Roman" w:hAnsi="Times New Roman"/>
          <w:i/>
          <w:iCs/>
          <w:sz w:val="24"/>
          <w:szCs w:val="24"/>
        </w:rPr>
        <w:t xml:space="preserve"> conservation   </w:t>
      </w:r>
      <w:r w:rsidR="00BE05C9" w:rsidRPr="00615A45">
        <w:rPr>
          <w:rFonts w:ascii="Times New Roman" w:hAnsi="Times New Roman"/>
          <w:sz w:val="24"/>
          <w:szCs w:val="24"/>
        </w:rPr>
        <w:t xml:space="preserve"> </w:t>
      </w:r>
      <w:r w:rsidR="00BE05C9" w:rsidRPr="00615A45">
        <w:rPr>
          <w:rFonts w:ascii="Times New Roman" w:hAnsi="Times New Roman"/>
          <w:i/>
          <w:iCs/>
          <w:sz w:val="24"/>
          <w:szCs w:val="24"/>
        </w:rPr>
        <w:t>Chapman</w:t>
      </w:r>
      <w:r w:rsidR="00BE05C9" w:rsidRPr="00615A45">
        <w:rPr>
          <w:rFonts w:ascii="Times New Roman" w:hAnsi="Times New Roman"/>
          <w:sz w:val="24"/>
          <w:szCs w:val="24"/>
        </w:rPr>
        <w:t xml:space="preserve"> &amp; Hall.</w:t>
      </w:r>
    </w:p>
    <w:p w:rsidR="00C314AB" w:rsidRPr="00615A45" w:rsidRDefault="00C314AB" w:rsidP="008C78E6">
      <w:pPr>
        <w:spacing w:before="120" w:after="0" w:line="360" w:lineRule="auto"/>
        <w:ind w:left="720" w:right="288" w:hanging="720"/>
        <w:jc w:val="both"/>
        <w:rPr>
          <w:rFonts w:ascii="Times New Roman" w:eastAsia="Calibri" w:hAnsi="Times New Roman"/>
          <w:sz w:val="24"/>
          <w:szCs w:val="24"/>
        </w:rPr>
      </w:pPr>
      <w:r w:rsidRPr="00615A45">
        <w:rPr>
          <w:rFonts w:ascii="Times New Roman" w:eastAsia="Calibri" w:hAnsi="Times New Roman"/>
          <w:bCs/>
          <w:sz w:val="24"/>
          <w:szCs w:val="24"/>
        </w:rPr>
        <w:t xml:space="preserve">Mac Donald I. (2009). </w:t>
      </w:r>
      <w:proofErr w:type="gramStart"/>
      <w:r w:rsidRPr="00615A45">
        <w:rPr>
          <w:rFonts w:ascii="Times New Roman" w:eastAsia="Calibri" w:hAnsi="Times New Roman"/>
          <w:bCs/>
          <w:sz w:val="24"/>
          <w:szCs w:val="24"/>
        </w:rPr>
        <w:t>Current trends in ethno botany.</w:t>
      </w:r>
      <w:proofErr w:type="gramEnd"/>
      <w:r w:rsidRPr="00615A45">
        <w:rPr>
          <w:rFonts w:ascii="Times New Roman" w:eastAsia="Calibri" w:hAnsi="Times New Roman"/>
          <w:bCs/>
          <w:sz w:val="24"/>
          <w:szCs w:val="24"/>
        </w:rPr>
        <w:t xml:space="preserve"> </w:t>
      </w:r>
      <w:r w:rsidRPr="00615A45">
        <w:rPr>
          <w:rFonts w:ascii="Times New Roman" w:eastAsia="Calibri" w:hAnsi="Times New Roman"/>
          <w:bCs/>
          <w:i/>
          <w:sz w:val="24"/>
          <w:szCs w:val="24"/>
        </w:rPr>
        <w:t>Trop J. Pharm Res.,</w:t>
      </w:r>
      <w:r w:rsidRPr="00615A45">
        <w:rPr>
          <w:rFonts w:ascii="Times New Roman" w:eastAsia="Calibri" w:hAnsi="Times New Roman"/>
          <w:b/>
          <w:bCs/>
          <w:sz w:val="24"/>
          <w:szCs w:val="24"/>
        </w:rPr>
        <w:t xml:space="preserve"> 8</w:t>
      </w:r>
      <w:r w:rsidRPr="00615A45">
        <w:rPr>
          <w:rFonts w:ascii="Times New Roman" w:eastAsia="Calibri" w:hAnsi="Times New Roman"/>
          <w:bCs/>
          <w:sz w:val="24"/>
          <w:szCs w:val="24"/>
        </w:rPr>
        <w:t>(4</w:t>
      </w:r>
      <w:r w:rsidRPr="00615A45">
        <w:rPr>
          <w:rFonts w:ascii="Times New Roman" w:eastAsia="Calibri" w:hAnsi="Times New Roman"/>
          <w:b/>
          <w:bCs/>
          <w:sz w:val="24"/>
          <w:szCs w:val="24"/>
        </w:rPr>
        <w:t>)</w:t>
      </w:r>
      <w:r w:rsidRPr="00615A45">
        <w:rPr>
          <w:rFonts w:ascii="Times New Roman" w:eastAsia="Calibri" w:hAnsi="Times New Roman"/>
          <w:bCs/>
          <w:sz w:val="24"/>
          <w:szCs w:val="24"/>
        </w:rPr>
        <w:t>:pp. 295–297.</w:t>
      </w:r>
    </w:p>
    <w:p w:rsidR="00BE05C9" w:rsidRPr="00615A45" w:rsidRDefault="00130E1C" w:rsidP="008C78E6">
      <w:pPr>
        <w:widowControl w:val="0"/>
        <w:autoSpaceDE w:val="0"/>
        <w:autoSpaceDN w:val="0"/>
        <w:adjustRightInd w:val="0"/>
        <w:spacing w:after="0" w:line="360" w:lineRule="auto"/>
        <w:ind w:left="720" w:right="-18" w:hanging="720"/>
        <w:rPr>
          <w:rFonts w:ascii="Times New Roman" w:hAnsi="Times New Roman"/>
          <w:sz w:val="24"/>
          <w:szCs w:val="24"/>
        </w:rPr>
      </w:pPr>
      <w:proofErr w:type="gramStart"/>
      <w:r w:rsidRPr="00615A45">
        <w:rPr>
          <w:rFonts w:ascii="Times New Roman" w:hAnsi="Times New Roman"/>
          <w:sz w:val="24"/>
          <w:szCs w:val="24"/>
        </w:rPr>
        <w:t xml:space="preserve">Mathewos Agize, Zemede Asfaw, Sileshi Nemomissa, </w:t>
      </w:r>
      <w:r w:rsidR="003D6730" w:rsidRPr="00615A45">
        <w:rPr>
          <w:rFonts w:ascii="Times New Roman" w:hAnsi="Times New Roman"/>
          <w:sz w:val="24"/>
          <w:szCs w:val="24"/>
        </w:rPr>
        <w:t xml:space="preserve">and Tizazu Gebre </w:t>
      </w:r>
      <w:r w:rsidRPr="00615A45">
        <w:rPr>
          <w:rFonts w:ascii="Times New Roman" w:hAnsi="Times New Roman"/>
          <w:sz w:val="24"/>
          <w:szCs w:val="24"/>
        </w:rPr>
        <w:t>(2022).</w:t>
      </w:r>
      <w:proofErr w:type="gramEnd"/>
      <w:r w:rsidR="003D6730" w:rsidRPr="00615A45">
        <w:rPr>
          <w:rFonts w:ascii="Times New Roman" w:hAnsi="Times New Roman"/>
          <w:sz w:val="24"/>
          <w:szCs w:val="24"/>
        </w:rPr>
        <w:t xml:space="preserve"> </w:t>
      </w:r>
      <w:proofErr w:type="gramStart"/>
      <w:r w:rsidRPr="00615A45">
        <w:rPr>
          <w:rFonts w:ascii="Times New Roman" w:hAnsi="Times New Roman"/>
          <w:sz w:val="24"/>
          <w:szCs w:val="24"/>
        </w:rPr>
        <w:t>Ethno botany of traditional medicinal plants and associated indigenous knowledge in Dawuro Zone of Southwestern Ethiopia.</w:t>
      </w:r>
      <w:proofErr w:type="gramEnd"/>
      <w:r w:rsidRPr="00615A45">
        <w:rPr>
          <w:rFonts w:ascii="Times New Roman" w:hAnsi="Times New Roman"/>
          <w:i/>
          <w:sz w:val="24"/>
          <w:szCs w:val="24"/>
        </w:rPr>
        <w:t xml:space="preserve"> </w:t>
      </w:r>
      <w:proofErr w:type="gramStart"/>
      <w:r w:rsidRPr="00615A45">
        <w:rPr>
          <w:rFonts w:ascii="Times New Roman" w:hAnsi="Times New Roman"/>
          <w:i/>
          <w:sz w:val="24"/>
          <w:szCs w:val="24"/>
        </w:rPr>
        <w:t xml:space="preserve">Journal of Ethnobiology and </w:t>
      </w:r>
      <w:r w:rsidR="009907E8" w:rsidRPr="00615A45">
        <w:rPr>
          <w:rFonts w:ascii="Times New Roman" w:hAnsi="Times New Roman"/>
          <w:i/>
          <w:sz w:val="24"/>
          <w:szCs w:val="24"/>
        </w:rPr>
        <w:t xml:space="preserve">Ethnomedicine, </w:t>
      </w:r>
      <w:r w:rsidR="009907E8" w:rsidRPr="00615A45">
        <w:rPr>
          <w:rFonts w:ascii="Times New Roman" w:hAnsi="Times New Roman"/>
          <w:b/>
          <w:i/>
          <w:sz w:val="24"/>
          <w:szCs w:val="24"/>
        </w:rPr>
        <w:t>18</w:t>
      </w:r>
      <w:r w:rsidR="009907E8" w:rsidRPr="00615A45">
        <w:rPr>
          <w:rFonts w:ascii="Times New Roman" w:hAnsi="Times New Roman"/>
          <w:sz w:val="24"/>
          <w:szCs w:val="24"/>
        </w:rPr>
        <w:t>(</w:t>
      </w:r>
      <w:r w:rsidRPr="00615A45">
        <w:rPr>
          <w:rFonts w:ascii="Times New Roman" w:hAnsi="Times New Roman"/>
          <w:sz w:val="24"/>
          <w:szCs w:val="24"/>
        </w:rPr>
        <w:t>1)</w:t>
      </w:r>
      <w:r w:rsidR="009907E8" w:rsidRPr="00615A45">
        <w:rPr>
          <w:rFonts w:ascii="Times New Roman" w:hAnsi="Times New Roman"/>
          <w:sz w:val="24"/>
          <w:szCs w:val="24"/>
        </w:rPr>
        <w:t>, 48</w:t>
      </w:r>
      <w:r w:rsidRPr="00615A45">
        <w:rPr>
          <w:rFonts w:ascii="Times New Roman" w:hAnsi="Times New Roman"/>
          <w:i/>
          <w:sz w:val="24"/>
          <w:szCs w:val="24"/>
        </w:rPr>
        <w:t>.</w:t>
      </w:r>
      <w:proofErr w:type="gramEnd"/>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Mekonnen Bishaw. (1996). </w:t>
      </w:r>
      <w:r w:rsidR="00885298" w:rsidRPr="00615A45">
        <w:rPr>
          <w:rFonts w:ascii="Times New Roman" w:hAnsi="Times New Roman"/>
          <w:sz w:val="24"/>
          <w:szCs w:val="24"/>
        </w:rPr>
        <w:t>promoting</w:t>
      </w:r>
      <w:r w:rsidRPr="00615A45">
        <w:rPr>
          <w:rFonts w:ascii="Times New Roman" w:hAnsi="Times New Roman"/>
          <w:sz w:val="24"/>
          <w:szCs w:val="24"/>
        </w:rPr>
        <w:t xml:space="preserve"> traditional medicine in Ethiopia: A brief historical overview of government Policy. </w:t>
      </w:r>
      <w:r w:rsidRPr="00615A45">
        <w:rPr>
          <w:rFonts w:ascii="Times New Roman" w:hAnsi="Times New Roman"/>
          <w:i/>
          <w:iCs/>
          <w:sz w:val="24"/>
          <w:szCs w:val="24"/>
        </w:rPr>
        <w:t>Soc. Sci. and Med</w:t>
      </w:r>
      <w:r w:rsidRPr="00615A45">
        <w:rPr>
          <w:rFonts w:ascii="Times New Roman" w:hAnsi="Times New Roman"/>
          <w:b/>
          <w:sz w:val="24"/>
          <w:szCs w:val="24"/>
        </w:rPr>
        <w:t>, 33</w:t>
      </w:r>
      <w:r w:rsidRPr="00615A45">
        <w:rPr>
          <w:rFonts w:ascii="Times New Roman" w:hAnsi="Times New Roman"/>
          <w:sz w:val="24"/>
          <w:szCs w:val="24"/>
        </w:rPr>
        <w:t>, 193-200.</w:t>
      </w:r>
    </w:p>
    <w:p w:rsidR="005E32A5" w:rsidRPr="00615A45" w:rsidRDefault="00051348"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Melaku </w:t>
      </w:r>
      <w:r w:rsidR="0034451A" w:rsidRPr="00615A45">
        <w:rPr>
          <w:rFonts w:ascii="Times New Roman" w:hAnsi="Times New Roman"/>
          <w:sz w:val="24"/>
          <w:szCs w:val="24"/>
        </w:rPr>
        <w:t xml:space="preserve">Wondafrash. </w:t>
      </w:r>
      <w:proofErr w:type="gramStart"/>
      <w:r w:rsidR="0057653E" w:rsidRPr="00615A45">
        <w:rPr>
          <w:rFonts w:ascii="Times New Roman" w:hAnsi="Times New Roman"/>
          <w:sz w:val="24"/>
          <w:szCs w:val="24"/>
        </w:rPr>
        <w:t>(</w:t>
      </w:r>
      <w:r w:rsidR="0034451A" w:rsidRPr="00615A45">
        <w:rPr>
          <w:rFonts w:ascii="Times New Roman" w:hAnsi="Times New Roman"/>
          <w:sz w:val="24"/>
          <w:szCs w:val="24"/>
        </w:rPr>
        <w:t>2008).</w:t>
      </w:r>
      <w:r w:rsidR="0034451A" w:rsidRPr="00615A45">
        <w:rPr>
          <w:rFonts w:ascii="Times New Roman" w:hAnsi="Times New Roman"/>
          <w:i/>
          <w:iCs/>
          <w:sz w:val="24"/>
          <w:szCs w:val="24"/>
        </w:rPr>
        <w:t>A preliminary</w:t>
      </w:r>
      <w:r w:rsidR="005E32A5" w:rsidRPr="00615A45">
        <w:rPr>
          <w:rFonts w:ascii="Times New Roman" w:hAnsi="Times New Roman"/>
          <w:i/>
          <w:iCs/>
          <w:sz w:val="24"/>
          <w:szCs w:val="24"/>
        </w:rPr>
        <w:t xml:space="preserve"> guide to plant collection, identification and</w:t>
      </w:r>
      <w:r w:rsidR="005E32A5" w:rsidRPr="00615A45">
        <w:rPr>
          <w:rFonts w:ascii="Times New Roman" w:hAnsi="Times New Roman"/>
          <w:sz w:val="24"/>
          <w:szCs w:val="24"/>
        </w:rPr>
        <w:t xml:space="preserve"> </w:t>
      </w:r>
      <w:r w:rsidR="005E32A5" w:rsidRPr="00615A45">
        <w:rPr>
          <w:rFonts w:ascii="Times New Roman" w:hAnsi="Times New Roman"/>
          <w:i/>
          <w:iCs/>
          <w:sz w:val="24"/>
          <w:szCs w:val="24"/>
        </w:rPr>
        <w:t>herbarium techniques</w:t>
      </w:r>
      <w:r w:rsidR="005E32A5" w:rsidRPr="00615A45">
        <w:rPr>
          <w:rFonts w:ascii="Times New Roman" w:hAnsi="Times New Roman"/>
          <w:sz w:val="24"/>
          <w:szCs w:val="24"/>
        </w:rPr>
        <w:t>.</w:t>
      </w:r>
      <w:proofErr w:type="gramEnd"/>
      <w:r w:rsidR="005E32A5" w:rsidRPr="00615A45">
        <w:rPr>
          <w:rFonts w:ascii="Times New Roman" w:hAnsi="Times New Roman"/>
          <w:sz w:val="24"/>
          <w:szCs w:val="24"/>
        </w:rPr>
        <w:t xml:space="preserve"> Addis Ababa</w:t>
      </w:r>
      <w:r w:rsidR="005E32A5" w:rsidRPr="00615A45">
        <w:rPr>
          <w:rFonts w:ascii="Times New Roman" w:hAnsi="Times New Roman"/>
          <w:i/>
          <w:iCs/>
          <w:sz w:val="24"/>
          <w:szCs w:val="24"/>
        </w:rPr>
        <w:t xml:space="preserve">. </w:t>
      </w:r>
      <w:r w:rsidR="005E32A5" w:rsidRPr="00615A45">
        <w:rPr>
          <w:rFonts w:ascii="Times New Roman" w:hAnsi="Times New Roman"/>
          <w:sz w:val="24"/>
          <w:szCs w:val="24"/>
        </w:rPr>
        <w:t>The national Herbarium AAU.</w:t>
      </w:r>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Mengistu </w:t>
      </w:r>
      <w:r w:rsidR="00051348" w:rsidRPr="00615A45">
        <w:rPr>
          <w:rFonts w:ascii="Times New Roman" w:hAnsi="Times New Roman"/>
          <w:sz w:val="24"/>
          <w:szCs w:val="24"/>
        </w:rPr>
        <w:t>Gebrehiwot. (</w:t>
      </w:r>
      <w:r w:rsidRPr="00615A45">
        <w:rPr>
          <w:rFonts w:ascii="Times New Roman" w:hAnsi="Times New Roman"/>
          <w:sz w:val="24"/>
          <w:szCs w:val="24"/>
        </w:rPr>
        <w:t>2010)</w:t>
      </w:r>
      <w:r w:rsidR="00051348" w:rsidRPr="00615A45">
        <w:rPr>
          <w:rFonts w:ascii="Times New Roman" w:hAnsi="Times New Roman"/>
          <w:sz w:val="24"/>
          <w:szCs w:val="24"/>
        </w:rPr>
        <w:t xml:space="preserve">. </w:t>
      </w:r>
      <w:proofErr w:type="gramStart"/>
      <w:r w:rsidR="00051348" w:rsidRPr="00615A45">
        <w:rPr>
          <w:rFonts w:ascii="Times New Roman" w:hAnsi="Times New Roman"/>
          <w:sz w:val="24"/>
          <w:szCs w:val="24"/>
        </w:rPr>
        <w:t>An</w:t>
      </w:r>
      <w:proofErr w:type="gramEnd"/>
      <w:r w:rsidRPr="00615A45">
        <w:rPr>
          <w:rFonts w:ascii="Times New Roman" w:hAnsi="Times New Roman"/>
          <w:sz w:val="24"/>
          <w:szCs w:val="24"/>
        </w:rPr>
        <w:t xml:space="preserve"> ethnobotanical study of medicinal plants in Seru wereda, Arsi Zone of Oromia Region, Ethiopia. </w:t>
      </w:r>
      <w:r w:rsidRPr="00615A45">
        <w:rPr>
          <w:rFonts w:ascii="Times New Roman" w:hAnsi="Times New Roman"/>
          <w:i/>
          <w:iCs/>
          <w:sz w:val="24"/>
          <w:szCs w:val="24"/>
        </w:rPr>
        <w:t>Addis Ababa: Addis Ababa University</w:t>
      </w:r>
      <w:r w:rsidRPr="00615A45">
        <w:rPr>
          <w:rFonts w:ascii="Times New Roman" w:hAnsi="Times New Roman"/>
          <w:sz w:val="24"/>
          <w:szCs w:val="24"/>
        </w:rPr>
        <w:t>.</w:t>
      </w:r>
    </w:p>
    <w:p w:rsidR="005E32A5" w:rsidRPr="00615A45" w:rsidRDefault="005E32A5"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Mesfin Tadesse (2004). </w:t>
      </w:r>
      <w:r w:rsidRPr="00615A45">
        <w:rPr>
          <w:rFonts w:ascii="Times New Roman" w:hAnsi="Times New Roman"/>
          <w:i/>
          <w:iCs/>
          <w:sz w:val="24"/>
          <w:szCs w:val="24"/>
        </w:rPr>
        <w:t>Flora of Ethiopia and Eritrea</w:t>
      </w:r>
      <w:r w:rsidRPr="00615A45">
        <w:rPr>
          <w:rFonts w:ascii="Times New Roman" w:hAnsi="Times New Roman"/>
          <w:sz w:val="24"/>
          <w:szCs w:val="24"/>
        </w:rPr>
        <w:t>, Part 2: Asteraceae (Compositae). Addis Ababa, Ethiopia</w:t>
      </w:r>
      <w:r w:rsidRPr="00615A45">
        <w:rPr>
          <w:rFonts w:ascii="Times New Roman" w:hAnsi="Times New Roman"/>
          <w:i/>
          <w:iCs/>
          <w:sz w:val="24"/>
          <w:szCs w:val="24"/>
        </w:rPr>
        <w:t>:</w:t>
      </w:r>
      <w:r w:rsidRPr="00615A45">
        <w:rPr>
          <w:rFonts w:ascii="Times New Roman" w:hAnsi="Times New Roman"/>
          <w:sz w:val="24"/>
          <w:szCs w:val="24"/>
        </w:rPr>
        <w:t xml:space="preserve"> The National Herbarium, Addis Ababa University.</w:t>
      </w:r>
    </w:p>
    <w:p w:rsidR="005E32A5" w:rsidRPr="00615A45" w:rsidRDefault="004F3759"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i/>
          <w:sz w:val="24"/>
          <w:szCs w:val="24"/>
        </w:rPr>
      </w:pPr>
      <w:r w:rsidRPr="00615A45">
        <w:rPr>
          <w:rFonts w:ascii="Times New Roman" w:hAnsi="Times New Roman"/>
          <w:sz w:val="24"/>
          <w:szCs w:val="24"/>
        </w:rPr>
        <w:t xml:space="preserve">Mirutse Giday, Zemede Asfaw, T Elmqvist, Zerihun Woldu (2003) "An ethnobotanical study of medicinal plants used by the Zay people in Ethiopia," </w:t>
      </w:r>
      <w:r w:rsidRPr="00615A45">
        <w:rPr>
          <w:rFonts w:ascii="Times New Roman" w:hAnsi="Times New Roman"/>
          <w:i/>
          <w:sz w:val="24"/>
          <w:szCs w:val="24"/>
        </w:rPr>
        <w:t xml:space="preserve">Journal of Ethnopharmacology. </w:t>
      </w:r>
      <w:r w:rsidRPr="00615A45">
        <w:rPr>
          <w:rFonts w:ascii="Times New Roman" w:hAnsi="Times New Roman"/>
          <w:b/>
          <w:i/>
          <w:sz w:val="24"/>
          <w:szCs w:val="24"/>
        </w:rPr>
        <w:t>85</w:t>
      </w:r>
      <w:r w:rsidRPr="00615A45">
        <w:rPr>
          <w:rFonts w:ascii="Times New Roman" w:hAnsi="Times New Roman"/>
          <w:i/>
          <w:sz w:val="24"/>
          <w:szCs w:val="24"/>
        </w:rPr>
        <w:t>: 43-52.</w:t>
      </w:r>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 xml:space="preserve">Mirutse Giday </w:t>
      </w:r>
      <w:r w:rsidR="00051348" w:rsidRPr="00615A45">
        <w:rPr>
          <w:rFonts w:ascii="Times New Roman" w:hAnsi="Times New Roman"/>
          <w:sz w:val="24"/>
          <w:szCs w:val="24"/>
        </w:rPr>
        <w:t>and Gobena Ameni.</w:t>
      </w:r>
      <w:proofErr w:type="gramEnd"/>
      <w:r w:rsidR="00051348" w:rsidRPr="00615A45">
        <w:rPr>
          <w:rFonts w:ascii="Times New Roman" w:hAnsi="Times New Roman"/>
          <w:sz w:val="24"/>
          <w:szCs w:val="24"/>
        </w:rPr>
        <w:t xml:space="preserve"> (2003). </w:t>
      </w:r>
      <w:proofErr w:type="gramStart"/>
      <w:r w:rsidRPr="00615A45">
        <w:rPr>
          <w:rFonts w:ascii="Times New Roman" w:hAnsi="Times New Roman"/>
          <w:sz w:val="24"/>
          <w:szCs w:val="24"/>
        </w:rPr>
        <w:t xml:space="preserve">An </w:t>
      </w:r>
      <w:r w:rsidR="00C314AB" w:rsidRPr="00615A45">
        <w:rPr>
          <w:rFonts w:ascii="Times New Roman" w:hAnsi="Times New Roman"/>
          <w:sz w:val="24"/>
          <w:szCs w:val="24"/>
        </w:rPr>
        <w:t xml:space="preserve"> </w:t>
      </w:r>
      <w:r w:rsidRPr="00615A45">
        <w:rPr>
          <w:rFonts w:ascii="Times New Roman" w:hAnsi="Times New Roman"/>
          <w:sz w:val="24"/>
          <w:szCs w:val="24"/>
        </w:rPr>
        <w:t>Ethnobotanical</w:t>
      </w:r>
      <w:proofErr w:type="gramEnd"/>
      <w:r w:rsidRPr="00615A45">
        <w:rPr>
          <w:rFonts w:ascii="Times New Roman" w:hAnsi="Times New Roman"/>
          <w:sz w:val="24"/>
          <w:szCs w:val="24"/>
        </w:rPr>
        <w:t xml:space="preserve"> survey on plants of veterinary importance in two </w:t>
      </w:r>
      <w:r w:rsidR="00AF32E4" w:rsidRPr="00615A45">
        <w:rPr>
          <w:rFonts w:ascii="Times New Roman" w:hAnsi="Times New Roman"/>
          <w:sz w:val="24"/>
          <w:szCs w:val="24"/>
        </w:rPr>
        <w:t>woreda</w:t>
      </w:r>
      <w:r w:rsidRPr="00615A45">
        <w:rPr>
          <w:rFonts w:ascii="Times New Roman" w:hAnsi="Times New Roman"/>
          <w:sz w:val="24"/>
          <w:szCs w:val="24"/>
        </w:rPr>
        <w:t xml:space="preserve"> of southern Tigray, Northern Ethiopia. </w:t>
      </w:r>
      <w:r w:rsidRPr="00615A45">
        <w:rPr>
          <w:rFonts w:ascii="Times New Roman" w:hAnsi="Times New Roman"/>
          <w:i/>
          <w:iCs/>
          <w:sz w:val="24"/>
          <w:szCs w:val="24"/>
        </w:rPr>
        <w:t>Ethiopian J Sci</w:t>
      </w:r>
      <w:proofErr w:type="gramStart"/>
      <w:r w:rsidRPr="00615A45">
        <w:rPr>
          <w:rFonts w:ascii="Times New Roman" w:hAnsi="Times New Roman"/>
          <w:sz w:val="24"/>
          <w:szCs w:val="24"/>
        </w:rPr>
        <w:t xml:space="preserve">, </w:t>
      </w:r>
      <w:r w:rsidR="00C314AB" w:rsidRPr="00615A45">
        <w:rPr>
          <w:rFonts w:ascii="Times New Roman" w:hAnsi="Times New Roman"/>
          <w:sz w:val="24"/>
          <w:szCs w:val="24"/>
        </w:rPr>
        <w:t xml:space="preserve"> </w:t>
      </w:r>
      <w:r w:rsidRPr="00615A45">
        <w:rPr>
          <w:rFonts w:ascii="Times New Roman" w:hAnsi="Times New Roman"/>
          <w:b/>
          <w:bCs/>
          <w:sz w:val="24"/>
          <w:szCs w:val="24"/>
        </w:rPr>
        <w:t>26</w:t>
      </w:r>
      <w:proofErr w:type="gramEnd"/>
      <w:r w:rsidRPr="00615A45">
        <w:rPr>
          <w:rFonts w:ascii="Times New Roman" w:hAnsi="Times New Roman"/>
          <w:sz w:val="24"/>
          <w:szCs w:val="24"/>
        </w:rPr>
        <w:t>(2), 123-36.</w:t>
      </w:r>
    </w:p>
    <w:p w:rsidR="005E32A5" w:rsidRPr="00615A45" w:rsidRDefault="005E32A5" w:rsidP="00C513C8">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 xml:space="preserve">Mirutse Giday, </w:t>
      </w:r>
      <w:r w:rsidR="00AF32E4" w:rsidRPr="00615A45">
        <w:rPr>
          <w:rFonts w:ascii="Times New Roman" w:hAnsi="Times New Roman"/>
          <w:sz w:val="24"/>
          <w:szCs w:val="24"/>
        </w:rPr>
        <w:t>Zemede</w:t>
      </w:r>
      <w:r w:rsidRPr="00615A45">
        <w:rPr>
          <w:rFonts w:ascii="Times New Roman" w:hAnsi="Times New Roman"/>
          <w:sz w:val="24"/>
          <w:szCs w:val="24"/>
        </w:rPr>
        <w:t xml:space="preserve"> Asfaw &amp; Zerihun Woldu (2009).</w:t>
      </w:r>
      <w:proofErr w:type="gramEnd"/>
      <w:r w:rsidRPr="00615A45">
        <w:rPr>
          <w:rFonts w:ascii="Times New Roman" w:hAnsi="Times New Roman"/>
          <w:sz w:val="24"/>
          <w:szCs w:val="24"/>
        </w:rPr>
        <w:t xml:space="preserve"> Medicinal plants of the Meinit ethnic group of Ethiopia: an ethnobotanical study. </w:t>
      </w:r>
      <w:r w:rsidRPr="00615A45">
        <w:rPr>
          <w:rFonts w:ascii="Times New Roman" w:hAnsi="Times New Roman"/>
          <w:i/>
          <w:iCs/>
          <w:sz w:val="24"/>
          <w:szCs w:val="24"/>
        </w:rPr>
        <w:t xml:space="preserve">Journal of </w:t>
      </w:r>
      <w:r w:rsidR="006F40C0" w:rsidRPr="00615A45">
        <w:rPr>
          <w:rFonts w:ascii="Times New Roman" w:hAnsi="Times New Roman"/>
          <w:i/>
          <w:iCs/>
          <w:sz w:val="24"/>
          <w:szCs w:val="24"/>
        </w:rPr>
        <w:t>Ethnopharmacology</w:t>
      </w:r>
      <w:r w:rsidRPr="00615A45">
        <w:rPr>
          <w:rFonts w:ascii="Times New Roman" w:hAnsi="Times New Roman"/>
          <w:sz w:val="24"/>
          <w:szCs w:val="24"/>
        </w:rPr>
        <w:t xml:space="preserve">, </w:t>
      </w:r>
      <w:r w:rsidRPr="00615A45">
        <w:rPr>
          <w:rFonts w:ascii="Times New Roman" w:hAnsi="Times New Roman"/>
          <w:b/>
          <w:sz w:val="24"/>
          <w:szCs w:val="24"/>
        </w:rPr>
        <w:t>124</w:t>
      </w:r>
      <w:r w:rsidR="00C513C8" w:rsidRPr="00615A45">
        <w:rPr>
          <w:rFonts w:ascii="Times New Roman" w:hAnsi="Times New Roman"/>
          <w:sz w:val="24"/>
          <w:szCs w:val="24"/>
        </w:rPr>
        <w:t>(3), 513-521.</w:t>
      </w:r>
    </w:p>
    <w:p w:rsidR="005E32A5" w:rsidRPr="00615A45" w:rsidRDefault="005E32A5"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Mirutse Giday, </w:t>
      </w:r>
      <w:r w:rsidR="00AF32E4" w:rsidRPr="00615A45">
        <w:rPr>
          <w:rFonts w:ascii="Times New Roman" w:hAnsi="Times New Roman"/>
          <w:sz w:val="24"/>
          <w:szCs w:val="24"/>
        </w:rPr>
        <w:t>Zemede</w:t>
      </w:r>
      <w:r w:rsidR="00051348" w:rsidRPr="00615A45">
        <w:rPr>
          <w:rFonts w:ascii="Times New Roman" w:hAnsi="Times New Roman"/>
          <w:sz w:val="24"/>
          <w:szCs w:val="24"/>
        </w:rPr>
        <w:t xml:space="preserve"> Asfaw &amp; Zerihun Woldu (2010).</w:t>
      </w:r>
      <w:r w:rsidRPr="00615A45">
        <w:rPr>
          <w:rFonts w:ascii="Times New Roman" w:hAnsi="Times New Roman"/>
          <w:sz w:val="24"/>
          <w:szCs w:val="24"/>
        </w:rPr>
        <w:t xml:space="preserve">Ethnomedicinal study of plants used by Sheko ethnic group of Ethiopia. </w:t>
      </w:r>
      <w:r w:rsidRPr="00615A45">
        <w:rPr>
          <w:rFonts w:ascii="Times New Roman" w:hAnsi="Times New Roman"/>
          <w:i/>
          <w:iCs/>
          <w:sz w:val="24"/>
          <w:szCs w:val="24"/>
        </w:rPr>
        <w:t>Journal of Ethnopharmacology</w:t>
      </w:r>
      <w:r w:rsidRPr="00615A45">
        <w:rPr>
          <w:rFonts w:ascii="Times New Roman" w:hAnsi="Times New Roman"/>
          <w:sz w:val="24"/>
          <w:szCs w:val="24"/>
        </w:rPr>
        <w:t xml:space="preserve">, </w:t>
      </w:r>
      <w:r w:rsidRPr="00615A45">
        <w:rPr>
          <w:rFonts w:ascii="Times New Roman" w:hAnsi="Times New Roman"/>
          <w:b/>
          <w:bCs/>
          <w:sz w:val="24"/>
          <w:szCs w:val="24"/>
        </w:rPr>
        <w:t>132</w:t>
      </w:r>
      <w:r w:rsidRPr="00615A45">
        <w:rPr>
          <w:rFonts w:ascii="Times New Roman" w:hAnsi="Times New Roman"/>
          <w:sz w:val="24"/>
          <w:szCs w:val="24"/>
        </w:rPr>
        <w:t>(1), 75-85.</w:t>
      </w:r>
    </w:p>
    <w:p w:rsidR="005E32A5" w:rsidRPr="00615A45" w:rsidRDefault="005E32A5" w:rsidP="003771F4">
      <w:pPr>
        <w:widowControl w:val="0"/>
        <w:autoSpaceDE w:val="0"/>
        <w:autoSpaceDN w:val="0"/>
        <w:adjustRightInd w:val="0"/>
        <w:spacing w:after="0" w:line="360" w:lineRule="auto"/>
        <w:ind w:left="785" w:right="-18" w:hangingChars="327" w:hanging="785"/>
        <w:rPr>
          <w:rFonts w:ascii="Times New Roman" w:hAnsi="Times New Roman"/>
          <w:sz w:val="24"/>
          <w:szCs w:val="24"/>
        </w:rPr>
      </w:pPr>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 xml:space="preserve">Moa </w:t>
      </w:r>
      <w:r w:rsidR="00FE2133" w:rsidRPr="00615A45">
        <w:rPr>
          <w:rFonts w:ascii="Times New Roman" w:hAnsi="Times New Roman"/>
          <w:sz w:val="24"/>
          <w:szCs w:val="24"/>
        </w:rPr>
        <w:t>Megersa; Zemede</w:t>
      </w:r>
      <w:r w:rsidR="00051348" w:rsidRPr="00615A45">
        <w:rPr>
          <w:rFonts w:ascii="Times New Roman" w:hAnsi="Times New Roman"/>
          <w:sz w:val="24"/>
          <w:szCs w:val="24"/>
        </w:rPr>
        <w:t xml:space="preserve"> Asfaw; Ensermu Kelbessa;</w:t>
      </w:r>
      <w:r w:rsidR="00AF32E4" w:rsidRPr="00615A45">
        <w:rPr>
          <w:rFonts w:ascii="Times New Roman" w:hAnsi="Times New Roman"/>
          <w:sz w:val="24"/>
          <w:szCs w:val="24"/>
        </w:rPr>
        <w:t xml:space="preserve"> </w:t>
      </w:r>
      <w:r w:rsidR="00123736" w:rsidRPr="00615A45">
        <w:rPr>
          <w:rFonts w:ascii="Times New Roman" w:hAnsi="Times New Roman"/>
          <w:sz w:val="24"/>
          <w:szCs w:val="24"/>
        </w:rPr>
        <w:t>Abebe Beyene</w:t>
      </w:r>
      <w:r w:rsidR="00AF32E4" w:rsidRPr="00615A45">
        <w:rPr>
          <w:rFonts w:ascii="Times New Roman" w:hAnsi="Times New Roman"/>
          <w:sz w:val="24"/>
          <w:szCs w:val="24"/>
        </w:rPr>
        <w:t xml:space="preserve"> </w:t>
      </w:r>
      <w:r w:rsidRPr="00615A45">
        <w:rPr>
          <w:rFonts w:ascii="Times New Roman" w:hAnsi="Times New Roman"/>
          <w:sz w:val="24"/>
          <w:szCs w:val="24"/>
        </w:rPr>
        <w:t xml:space="preserve">&amp; </w:t>
      </w:r>
      <w:r w:rsidR="003C0429" w:rsidRPr="00615A45">
        <w:rPr>
          <w:rFonts w:ascii="Times New Roman" w:hAnsi="Times New Roman"/>
          <w:sz w:val="24"/>
          <w:szCs w:val="24"/>
        </w:rPr>
        <w:t>Bezuneh</w:t>
      </w:r>
      <w:r w:rsidRPr="00615A45">
        <w:rPr>
          <w:rFonts w:ascii="Times New Roman" w:hAnsi="Times New Roman"/>
          <w:sz w:val="24"/>
          <w:szCs w:val="24"/>
        </w:rPr>
        <w:t xml:space="preserve"> Woldeab</w:t>
      </w:r>
      <w:r w:rsidR="00051348" w:rsidRPr="00615A45">
        <w:rPr>
          <w:rFonts w:ascii="Times New Roman" w:hAnsi="Times New Roman"/>
          <w:sz w:val="24"/>
          <w:szCs w:val="24"/>
        </w:rPr>
        <w:t>.</w:t>
      </w:r>
      <w:proofErr w:type="gramEnd"/>
      <w:r w:rsidR="00051348" w:rsidRPr="00615A45">
        <w:rPr>
          <w:rFonts w:ascii="Times New Roman" w:hAnsi="Times New Roman"/>
          <w:sz w:val="24"/>
          <w:szCs w:val="24"/>
        </w:rPr>
        <w:t xml:space="preserve"> (2013). </w:t>
      </w:r>
      <w:proofErr w:type="gramStart"/>
      <w:r w:rsidR="00051348" w:rsidRPr="00615A45">
        <w:rPr>
          <w:rFonts w:ascii="Times New Roman" w:hAnsi="Times New Roman"/>
          <w:sz w:val="24"/>
          <w:szCs w:val="24"/>
        </w:rPr>
        <w:t>An</w:t>
      </w:r>
      <w:proofErr w:type="gramEnd"/>
      <w:r w:rsidR="00051348" w:rsidRPr="00615A45">
        <w:rPr>
          <w:rFonts w:ascii="Times New Roman" w:hAnsi="Times New Roman"/>
          <w:sz w:val="24"/>
          <w:szCs w:val="24"/>
        </w:rPr>
        <w:t xml:space="preserve"> </w:t>
      </w:r>
      <w:r w:rsidRPr="00615A45">
        <w:rPr>
          <w:rFonts w:ascii="Times New Roman" w:hAnsi="Times New Roman"/>
          <w:sz w:val="24"/>
          <w:szCs w:val="24"/>
        </w:rPr>
        <w:t xml:space="preserve">ethnobotanical study of medicinal plants in Wayu Tuka district, east </w:t>
      </w:r>
      <w:r w:rsidR="00AF32E4" w:rsidRPr="00615A45">
        <w:rPr>
          <w:rFonts w:ascii="Times New Roman" w:hAnsi="Times New Roman"/>
          <w:sz w:val="24"/>
          <w:szCs w:val="24"/>
        </w:rPr>
        <w:t>Wellega</w:t>
      </w:r>
      <w:r w:rsidRPr="00615A45">
        <w:rPr>
          <w:rFonts w:ascii="Times New Roman" w:hAnsi="Times New Roman"/>
          <w:sz w:val="24"/>
          <w:szCs w:val="24"/>
        </w:rPr>
        <w:t xml:space="preserve"> zone of oromia regional state, West Ethiopia. </w:t>
      </w:r>
      <w:proofErr w:type="gramStart"/>
      <w:r w:rsidRPr="00615A45">
        <w:rPr>
          <w:rFonts w:ascii="Times New Roman" w:hAnsi="Times New Roman"/>
          <w:i/>
          <w:iCs/>
          <w:sz w:val="24"/>
          <w:szCs w:val="24"/>
        </w:rPr>
        <w:t>Journal of ethnobiology and</w:t>
      </w:r>
      <w:r w:rsidRPr="00615A45">
        <w:rPr>
          <w:rFonts w:ascii="Times New Roman" w:hAnsi="Times New Roman"/>
          <w:sz w:val="24"/>
          <w:szCs w:val="24"/>
        </w:rPr>
        <w:t xml:space="preserve"> </w:t>
      </w:r>
      <w:r w:rsidR="00AF32E4" w:rsidRPr="00615A45">
        <w:rPr>
          <w:rFonts w:ascii="Times New Roman" w:hAnsi="Times New Roman"/>
          <w:i/>
          <w:iCs/>
          <w:sz w:val="24"/>
          <w:szCs w:val="24"/>
        </w:rPr>
        <w:t>Ethnomedicine</w:t>
      </w:r>
      <w:r w:rsidRPr="00615A45">
        <w:rPr>
          <w:rFonts w:ascii="Times New Roman" w:hAnsi="Times New Roman"/>
          <w:sz w:val="24"/>
          <w:szCs w:val="24"/>
        </w:rPr>
        <w:t xml:space="preserve">, </w:t>
      </w:r>
      <w:r w:rsidRPr="00615A45">
        <w:rPr>
          <w:rFonts w:ascii="Times New Roman" w:hAnsi="Times New Roman"/>
          <w:b/>
          <w:sz w:val="24"/>
          <w:szCs w:val="24"/>
        </w:rPr>
        <w:t>9</w:t>
      </w:r>
      <w:r w:rsidRPr="00615A45">
        <w:rPr>
          <w:rFonts w:ascii="Times New Roman" w:hAnsi="Times New Roman"/>
          <w:sz w:val="24"/>
          <w:szCs w:val="24"/>
        </w:rPr>
        <w:t>(1), 1-18.</w:t>
      </w:r>
      <w:proofErr w:type="gramEnd"/>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lastRenderedPageBreak/>
        <w:t xml:space="preserve">Moa, Megersa, </w:t>
      </w:r>
      <w:r w:rsidR="003C0429" w:rsidRPr="00615A45">
        <w:rPr>
          <w:rFonts w:ascii="Times New Roman" w:hAnsi="Times New Roman"/>
          <w:sz w:val="24"/>
          <w:szCs w:val="24"/>
        </w:rPr>
        <w:t>Zemede</w:t>
      </w:r>
      <w:r w:rsidRPr="00615A45">
        <w:rPr>
          <w:rFonts w:ascii="Times New Roman" w:hAnsi="Times New Roman"/>
          <w:sz w:val="24"/>
          <w:szCs w:val="24"/>
        </w:rPr>
        <w:t xml:space="preserve"> Asfaw, Ensermu Kelbessa, Abebe Beyene &amp; Bezuneh Woldeab (2013) an ethnobotanical study of medicinal plants in Wayu Tuka District, east </w:t>
      </w:r>
      <w:r w:rsidR="003C0429" w:rsidRPr="00615A45">
        <w:rPr>
          <w:rFonts w:ascii="Times New Roman" w:hAnsi="Times New Roman"/>
          <w:sz w:val="24"/>
          <w:szCs w:val="24"/>
        </w:rPr>
        <w:t>Wellega</w:t>
      </w:r>
      <w:r w:rsidRPr="00615A45">
        <w:rPr>
          <w:rFonts w:ascii="Times New Roman" w:hAnsi="Times New Roman"/>
          <w:sz w:val="24"/>
          <w:szCs w:val="24"/>
        </w:rPr>
        <w:t xml:space="preserve"> zone of oromia regional state, West Ethiopia. </w:t>
      </w:r>
      <w:proofErr w:type="gramStart"/>
      <w:r w:rsidRPr="00615A45">
        <w:rPr>
          <w:rFonts w:ascii="Times New Roman" w:hAnsi="Times New Roman"/>
          <w:i/>
          <w:iCs/>
          <w:sz w:val="24"/>
          <w:szCs w:val="24"/>
        </w:rPr>
        <w:t xml:space="preserve">Journal of </w:t>
      </w:r>
      <w:r w:rsidR="003C0429" w:rsidRPr="00615A45">
        <w:rPr>
          <w:rFonts w:ascii="Times New Roman" w:hAnsi="Times New Roman"/>
          <w:i/>
          <w:iCs/>
          <w:sz w:val="24"/>
          <w:szCs w:val="24"/>
        </w:rPr>
        <w:t>ethno biology</w:t>
      </w:r>
      <w:r w:rsidRPr="00615A45">
        <w:rPr>
          <w:rFonts w:ascii="Times New Roman" w:hAnsi="Times New Roman"/>
          <w:i/>
          <w:iCs/>
          <w:sz w:val="24"/>
          <w:szCs w:val="24"/>
        </w:rPr>
        <w:t xml:space="preserve"> and </w:t>
      </w:r>
      <w:r w:rsidR="003C0429" w:rsidRPr="00615A45">
        <w:rPr>
          <w:rFonts w:ascii="Times New Roman" w:hAnsi="Times New Roman"/>
          <w:i/>
          <w:iCs/>
          <w:sz w:val="24"/>
          <w:szCs w:val="24"/>
        </w:rPr>
        <w:t>ethno medicine</w:t>
      </w:r>
      <w:r w:rsidRPr="00615A45">
        <w:rPr>
          <w:rFonts w:ascii="Times New Roman" w:hAnsi="Times New Roman"/>
          <w:sz w:val="24"/>
          <w:szCs w:val="24"/>
        </w:rPr>
        <w:t xml:space="preserve">, </w:t>
      </w:r>
      <w:r w:rsidRPr="00615A45">
        <w:rPr>
          <w:rFonts w:ascii="Times New Roman" w:hAnsi="Times New Roman"/>
          <w:b/>
          <w:bCs/>
          <w:sz w:val="24"/>
          <w:szCs w:val="24"/>
        </w:rPr>
        <w:t>9</w:t>
      </w:r>
      <w:r w:rsidR="008C78E6" w:rsidRPr="00615A45">
        <w:rPr>
          <w:rFonts w:ascii="Times New Roman" w:hAnsi="Times New Roman"/>
          <w:sz w:val="24"/>
          <w:szCs w:val="24"/>
        </w:rPr>
        <w:t>(1), 68.</w:t>
      </w:r>
      <w:proofErr w:type="gramEnd"/>
    </w:p>
    <w:p w:rsidR="005E32A5" w:rsidRPr="00615A45" w:rsidRDefault="005E32A5"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Mohammed</w:t>
      </w:r>
      <w:r w:rsidR="00051348" w:rsidRPr="00615A45">
        <w:rPr>
          <w:rFonts w:ascii="Times New Roman" w:hAnsi="Times New Roman"/>
          <w:sz w:val="24"/>
          <w:szCs w:val="24"/>
        </w:rPr>
        <w:t xml:space="preserve"> Adefa &amp; Berhanu </w:t>
      </w:r>
      <w:r w:rsidR="00D27601" w:rsidRPr="00615A45">
        <w:rPr>
          <w:rFonts w:ascii="Times New Roman" w:hAnsi="Times New Roman"/>
          <w:sz w:val="24"/>
          <w:szCs w:val="24"/>
        </w:rPr>
        <w:t>Abraha (</w:t>
      </w:r>
      <w:r w:rsidR="00051348" w:rsidRPr="00615A45">
        <w:rPr>
          <w:rFonts w:ascii="Times New Roman" w:hAnsi="Times New Roman"/>
          <w:sz w:val="24"/>
          <w:szCs w:val="24"/>
        </w:rPr>
        <w:t>2011).</w:t>
      </w:r>
      <w:proofErr w:type="gramEnd"/>
      <w:r w:rsidR="00051348" w:rsidRPr="00615A45">
        <w:rPr>
          <w:rFonts w:ascii="Times New Roman" w:hAnsi="Times New Roman"/>
          <w:sz w:val="24"/>
          <w:szCs w:val="24"/>
        </w:rPr>
        <w:t xml:space="preserve"> </w:t>
      </w:r>
      <w:proofErr w:type="gramStart"/>
      <w:r w:rsidRPr="00615A45">
        <w:rPr>
          <w:rFonts w:ascii="Times New Roman" w:hAnsi="Times New Roman"/>
          <w:sz w:val="24"/>
          <w:szCs w:val="24"/>
        </w:rPr>
        <w:t xml:space="preserve">Ethnobotanical survey of </w:t>
      </w:r>
      <w:r w:rsidR="00051348" w:rsidRPr="00615A45">
        <w:rPr>
          <w:rFonts w:ascii="Times New Roman" w:hAnsi="Times New Roman"/>
          <w:sz w:val="24"/>
          <w:szCs w:val="24"/>
        </w:rPr>
        <w:t>traditional medicinal plants inTehuledere</w:t>
      </w:r>
      <w:r w:rsidRPr="00615A45">
        <w:rPr>
          <w:rFonts w:ascii="Times New Roman" w:hAnsi="Times New Roman"/>
          <w:sz w:val="24"/>
          <w:szCs w:val="24"/>
        </w:rPr>
        <w:t xml:space="preserve"> district, South Wollo, Ethiopia.</w:t>
      </w:r>
      <w:proofErr w:type="gramEnd"/>
      <w:r w:rsidRPr="00615A45">
        <w:rPr>
          <w:rFonts w:ascii="Times New Roman" w:hAnsi="Times New Roman"/>
          <w:sz w:val="24"/>
          <w:szCs w:val="24"/>
        </w:rPr>
        <w:t xml:space="preserve"> </w:t>
      </w:r>
      <w:r w:rsidRPr="00615A45">
        <w:rPr>
          <w:rFonts w:ascii="Times New Roman" w:hAnsi="Times New Roman"/>
          <w:i/>
          <w:iCs/>
          <w:sz w:val="24"/>
          <w:szCs w:val="24"/>
        </w:rPr>
        <w:t>Journal of Medicinal Plants</w:t>
      </w:r>
      <w:r w:rsidRPr="00615A45">
        <w:rPr>
          <w:rFonts w:ascii="Times New Roman" w:hAnsi="Times New Roman"/>
          <w:sz w:val="24"/>
          <w:szCs w:val="24"/>
        </w:rPr>
        <w:t xml:space="preserve"> </w:t>
      </w:r>
      <w:r w:rsidRPr="00615A45">
        <w:rPr>
          <w:rFonts w:ascii="Times New Roman" w:hAnsi="Times New Roman"/>
          <w:i/>
          <w:iCs/>
          <w:sz w:val="24"/>
          <w:szCs w:val="24"/>
        </w:rPr>
        <w:t>Research</w:t>
      </w:r>
      <w:r w:rsidRPr="00615A45">
        <w:rPr>
          <w:rFonts w:ascii="Times New Roman" w:hAnsi="Times New Roman"/>
          <w:sz w:val="24"/>
          <w:szCs w:val="24"/>
        </w:rPr>
        <w:t xml:space="preserve">, </w:t>
      </w:r>
      <w:r w:rsidRPr="00615A45">
        <w:rPr>
          <w:rFonts w:ascii="Times New Roman" w:hAnsi="Times New Roman"/>
          <w:b/>
          <w:sz w:val="24"/>
          <w:szCs w:val="24"/>
        </w:rPr>
        <w:t>5</w:t>
      </w:r>
      <w:r w:rsidRPr="00615A45">
        <w:rPr>
          <w:rFonts w:ascii="Times New Roman" w:hAnsi="Times New Roman"/>
          <w:sz w:val="24"/>
          <w:szCs w:val="24"/>
        </w:rPr>
        <w:t>(26), 6233-6242.</w:t>
      </w:r>
    </w:p>
    <w:p w:rsidR="005E32A5" w:rsidRPr="00615A45" w:rsidRDefault="00605A6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Muhidin Tahir, Letebrhan Gebremichael</w:t>
      </w:r>
      <w:r w:rsidR="0027079F" w:rsidRPr="00615A45">
        <w:rPr>
          <w:rFonts w:ascii="Times New Roman" w:hAnsi="Times New Roman"/>
          <w:sz w:val="24"/>
          <w:szCs w:val="24"/>
        </w:rPr>
        <w:t xml:space="preserve"> </w:t>
      </w:r>
      <w:r w:rsidRPr="00615A45">
        <w:rPr>
          <w:rFonts w:ascii="Times New Roman" w:hAnsi="Times New Roman"/>
          <w:sz w:val="24"/>
          <w:szCs w:val="24"/>
        </w:rPr>
        <w:t>Tadesse Beyene and Van Damme,P.(2021).Ethnobotanical study of medicinal plants in Adwa District, Central zone of Tigray  regional state , northern Ethiopia .Journal of Ethnobiology and ethnomedicine,</w:t>
      </w:r>
      <w:r w:rsidRPr="00615A45">
        <w:rPr>
          <w:rFonts w:ascii="Times New Roman" w:hAnsi="Times New Roman"/>
          <w:b/>
          <w:sz w:val="24"/>
          <w:szCs w:val="24"/>
        </w:rPr>
        <w:t>17</w:t>
      </w:r>
      <w:r w:rsidRPr="00615A45">
        <w:rPr>
          <w:rFonts w:ascii="Times New Roman" w:hAnsi="Times New Roman"/>
          <w:sz w:val="24"/>
          <w:szCs w:val="24"/>
        </w:rPr>
        <w:t>,1-13.</w:t>
      </w:r>
      <w:bookmarkStart w:id="341" w:name="page88"/>
      <w:bookmarkEnd w:id="341"/>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Nigussie Amsalu (2010). </w:t>
      </w:r>
      <w:proofErr w:type="gramStart"/>
      <w:r w:rsidRPr="00615A45">
        <w:rPr>
          <w:rFonts w:ascii="Times New Roman" w:hAnsi="Times New Roman"/>
          <w:sz w:val="24"/>
          <w:szCs w:val="24"/>
        </w:rPr>
        <w:t xml:space="preserve">An ethnobotanical study of medicinal plants in Farta Wereda, South Gondar, Amhara Region, </w:t>
      </w:r>
      <w:r w:rsidR="00D27601" w:rsidRPr="00615A45">
        <w:rPr>
          <w:rFonts w:ascii="Times New Roman" w:hAnsi="Times New Roman"/>
          <w:sz w:val="24"/>
          <w:szCs w:val="24"/>
        </w:rPr>
        <w:t>Ethiopia (</w:t>
      </w:r>
      <w:r w:rsidRPr="00615A45">
        <w:rPr>
          <w:rFonts w:ascii="Times New Roman" w:hAnsi="Times New Roman"/>
          <w:sz w:val="24"/>
          <w:szCs w:val="24"/>
        </w:rPr>
        <w:t>MSc Thesis).</w:t>
      </w:r>
      <w:proofErr w:type="gramEnd"/>
    </w:p>
    <w:p w:rsidR="005E32A5" w:rsidRPr="00615A45" w:rsidRDefault="0027079F"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Nigussie </w:t>
      </w:r>
      <w:r w:rsidR="00051348" w:rsidRPr="00615A45">
        <w:rPr>
          <w:rFonts w:ascii="Times New Roman" w:hAnsi="Times New Roman"/>
          <w:sz w:val="24"/>
          <w:szCs w:val="24"/>
        </w:rPr>
        <w:t>Amsalu, Yilkal</w:t>
      </w:r>
      <w:r w:rsidR="005E32A5" w:rsidRPr="00615A45">
        <w:rPr>
          <w:rFonts w:ascii="Times New Roman" w:hAnsi="Times New Roman"/>
          <w:sz w:val="24"/>
          <w:szCs w:val="24"/>
        </w:rPr>
        <w:t xml:space="preserve"> Bezie, Mulugeta Fentahun, Addisu Al</w:t>
      </w:r>
      <w:r w:rsidR="00051348" w:rsidRPr="00615A45">
        <w:rPr>
          <w:rFonts w:ascii="Times New Roman" w:hAnsi="Times New Roman"/>
          <w:sz w:val="24"/>
          <w:szCs w:val="24"/>
        </w:rPr>
        <w:t>emayehu &amp; Gashaw Amsalu (2018).</w:t>
      </w:r>
      <w:r w:rsidR="005E32A5" w:rsidRPr="00615A45">
        <w:rPr>
          <w:rFonts w:ascii="Times New Roman" w:hAnsi="Times New Roman"/>
          <w:sz w:val="24"/>
          <w:szCs w:val="24"/>
        </w:rPr>
        <w:t xml:space="preserve">Use and conservation of medicinal plants by indigenous people of Gozamin Wereda, East </w:t>
      </w:r>
      <w:r w:rsidR="006F40C0" w:rsidRPr="00615A45">
        <w:rPr>
          <w:rFonts w:ascii="Times New Roman" w:hAnsi="Times New Roman"/>
          <w:sz w:val="24"/>
          <w:szCs w:val="24"/>
        </w:rPr>
        <w:t>Gojam</w:t>
      </w:r>
      <w:r w:rsidR="005E32A5" w:rsidRPr="00615A45">
        <w:rPr>
          <w:rFonts w:ascii="Times New Roman" w:hAnsi="Times New Roman"/>
          <w:sz w:val="24"/>
          <w:szCs w:val="24"/>
        </w:rPr>
        <w:t xml:space="preserve"> Zone of Amhara region, Ethiopia.</w:t>
      </w:r>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Pan, S.Y., </w:t>
      </w:r>
      <w:r w:rsidR="00051348" w:rsidRPr="00615A45">
        <w:rPr>
          <w:rFonts w:ascii="Times New Roman" w:hAnsi="Times New Roman"/>
          <w:sz w:val="24"/>
          <w:szCs w:val="24"/>
        </w:rPr>
        <w:t>Zhou,</w:t>
      </w:r>
      <w:r w:rsidRPr="00615A45">
        <w:rPr>
          <w:rFonts w:ascii="Times New Roman" w:hAnsi="Times New Roman"/>
          <w:sz w:val="24"/>
          <w:szCs w:val="24"/>
        </w:rPr>
        <w:t xml:space="preserve"> S.F., </w:t>
      </w:r>
      <w:proofErr w:type="gramStart"/>
      <w:r w:rsidRPr="00615A45">
        <w:rPr>
          <w:rFonts w:ascii="Times New Roman" w:hAnsi="Times New Roman"/>
          <w:sz w:val="24"/>
          <w:szCs w:val="24"/>
        </w:rPr>
        <w:t>Gao</w:t>
      </w:r>
      <w:proofErr w:type="gramEnd"/>
      <w:r w:rsidRPr="00615A45">
        <w:rPr>
          <w:rFonts w:ascii="Times New Roman" w:hAnsi="Times New Roman"/>
          <w:sz w:val="24"/>
          <w:szCs w:val="24"/>
        </w:rPr>
        <w:t xml:space="preserve">, S.H. Y.u.Z.L., Zhang, S.F., Tang, </w:t>
      </w:r>
      <w:r w:rsidR="00051348" w:rsidRPr="00615A45">
        <w:rPr>
          <w:rFonts w:ascii="Times New Roman" w:hAnsi="Times New Roman"/>
          <w:sz w:val="24"/>
          <w:szCs w:val="24"/>
        </w:rPr>
        <w:t xml:space="preserve">M.K. </w:t>
      </w:r>
      <w:r w:rsidRPr="00615A45">
        <w:rPr>
          <w:rFonts w:ascii="Times New Roman" w:hAnsi="Times New Roman"/>
          <w:sz w:val="24"/>
          <w:szCs w:val="24"/>
        </w:rPr>
        <w:t xml:space="preserve">(2013).New perspectives on how to discover drugs from herbal medicines: CAM's outstanding contribution to modern therapeutics. </w:t>
      </w:r>
      <w:r w:rsidRPr="00615A45">
        <w:rPr>
          <w:rFonts w:ascii="Times New Roman" w:hAnsi="Times New Roman"/>
          <w:i/>
          <w:iCs/>
          <w:sz w:val="24"/>
          <w:szCs w:val="24"/>
        </w:rPr>
        <w:t>J Evid Based Complementary Altern Med.</w:t>
      </w:r>
      <w:r w:rsidRPr="00615A45">
        <w:rPr>
          <w:rFonts w:ascii="Times New Roman" w:hAnsi="Times New Roman"/>
          <w:sz w:val="24"/>
          <w:szCs w:val="24"/>
        </w:rPr>
        <w:t xml:space="preserve"> 2013.25.</w:t>
      </w:r>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Pankhurst, R. (1990). </w:t>
      </w:r>
      <w:r w:rsidR="006F40C0" w:rsidRPr="00615A45">
        <w:rPr>
          <w:rFonts w:ascii="Times New Roman" w:hAnsi="Times New Roman"/>
          <w:sz w:val="24"/>
          <w:szCs w:val="24"/>
        </w:rPr>
        <w:t xml:space="preserve"> </w:t>
      </w:r>
      <w:proofErr w:type="gramStart"/>
      <w:r w:rsidRPr="00615A45">
        <w:rPr>
          <w:rFonts w:ascii="Times New Roman" w:hAnsi="Times New Roman"/>
          <w:i/>
          <w:iCs/>
          <w:sz w:val="24"/>
          <w:szCs w:val="24"/>
        </w:rPr>
        <w:t>An introduction to medicinal history of Ethiopia</w:t>
      </w:r>
      <w:r w:rsidRPr="00615A45">
        <w:rPr>
          <w:rFonts w:ascii="Times New Roman" w:hAnsi="Times New Roman"/>
          <w:sz w:val="24"/>
          <w:szCs w:val="24"/>
        </w:rPr>
        <w:t>.</w:t>
      </w:r>
      <w:proofErr w:type="gramEnd"/>
      <w:r w:rsidRPr="00615A45">
        <w:rPr>
          <w:rFonts w:ascii="Times New Roman" w:hAnsi="Times New Roman"/>
          <w:sz w:val="24"/>
          <w:szCs w:val="24"/>
        </w:rPr>
        <w:t xml:space="preserve"> </w:t>
      </w:r>
      <w:proofErr w:type="gramStart"/>
      <w:r w:rsidRPr="00615A45">
        <w:rPr>
          <w:rFonts w:ascii="Times New Roman" w:hAnsi="Times New Roman"/>
          <w:sz w:val="24"/>
          <w:szCs w:val="24"/>
        </w:rPr>
        <w:t>The Red Sea Press, Inc.</w:t>
      </w:r>
      <w:proofErr w:type="gramEnd"/>
      <w:r w:rsidRPr="00615A45">
        <w:rPr>
          <w:rFonts w:ascii="Times New Roman" w:hAnsi="Times New Roman"/>
          <w:sz w:val="24"/>
          <w:szCs w:val="24"/>
        </w:rPr>
        <w:t xml:space="preserve"> </w:t>
      </w:r>
      <w:r w:rsidR="00885298" w:rsidRPr="00615A45">
        <w:rPr>
          <w:rFonts w:ascii="Times New Roman" w:hAnsi="Times New Roman"/>
          <w:sz w:val="24"/>
          <w:szCs w:val="24"/>
        </w:rPr>
        <w:t xml:space="preserve">   </w:t>
      </w:r>
      <w:r w:rsidRPr="00615A45">
        <w:rPr>
          <w:rFonts w:ascii="Times New Roman" w:hAnsi="Times New Roman"/>
          <w:sz w:val="24"/>
          <w:szCs w:val="24"/>
        </w:rPr>
        <w:t>New Jersey.</w:t>
      </w:r>
    </w:p>
    <w:p w:rsidR="005E32A5" w:rsidRPr="00615A45" w:rsidRDefault="005E32A5" w:rsidP="003771F4">
      <w:pPr>
        <w:widowControl w:val="0"/>
        <w:autoSpaceDE w:val="0"/>
        <w:autoSpaceDN w:val="0"/>
        <w:adjustRightInd w:val="0"/>
        <w:spacing w:after="0" w:line="360" w:lineRule="auto"/>
        <w:ind w:left="720" w:right="-17" w:hanging="720"/>
        <w:rPr>
          <w:rFonts w:ascii="Times New Roman" w:hAnsi="Times New Roman"/>
          <w:sz w:val="24"/>
          <w:szCs w:val="24"/>
        </w:rPr>
      </w:pPr>
      <w:proofErr w:type="gramStart"/>
      <w:r w:rsidRPr="00615A45">
        <w:rPr>
          <w:rFonts w:ascii="Times New Roman" w:hAnsi="Times New Roman"/>
          <w:sz w:val="24"/>
          <w:szCs w:val="24"/>
        </w:rPr>
        <w:t>Pathak, K., &amp; Das, R. J. (2013).</w:t>
      </w:r>
      <w:proofErr w:type="gramEnd"/>
      <w:r w:rsidRPr="00615A45">
        <w:rPr>
          <w:rFonts w:ascii="Times New Roman" w:hAnsi="Times New Roman"/>
          <w:sz w:val="24"/>
          <w:szCs w:val="24"/>
        </w:rPr>
        <w:t xml:space="preserve"> </w:t>
      </w:r>
      <w:proofErr w:type="gramStart"/>
      <w:r w:rsidRPr="00615A45">
        <w:rPr>
          <w:rFonts w:ascii="Times New Roman" w:hAnsi="Times New Roman"/>
          <w:sz w:val="24"/>
          <w:szCs w:val="24"/>
        </w:rPr>
        <w:t>Herbal medicine-a rational approach in health care system.</w:t>
      </w:r>
      <w:proofErr w:type="gramEnd"/>
    </w:p>
    <w:p w:rsidR="005E32A5" w:rsidRPr="00615A45" w:rsidRDefault="00885298" w:rsidP="00C513C8">
      <w:pPr>
        <w:widowControl w:val="0"/>
        <w:autoSpaceDE w:val="0"/>
        <w:autoSpaceDN w:val="0"/>
        <w:adjustRightInd w:val="0"/>
        <w:spacing w:after="0" w:line="360" w:lineRule="auto"/>
        <w:ind w:left="720" w:right="-17" w:hanging="720"/>
        <w:rPr>
          <w:rFonts w:ascii="Times New Roman" w:hAnsi="Times New Roman"/>
          <w:sz w:val="24"/>
          <w:szCs w:val="24"/>
        </w:rPr>
      </w:pPr>
      <w:r w:rsidRPr="00615A45">
        <w:rPr>
          <w:rFonts w:ascii="Times New Roman" w:hAnsi="Times New Roman"/>
          <w:i/>
          <w:iCs/>
          <w:sz w:val="24"/>
          <w:szCs w:val="24"/>
        </w:rPr>
        <w:t xml:space="preserve">              </w:t>
      </w:r>
      <w:r w:rsidR="005E32A5" w:rsidRPr="00615A45">
        <w:rPr>
          <w:rFonts w:ascii="Times New Roman" w:hAnsi="Times New Roman"/>
          <w:i/>
          <w:iCs/>
          <w:sz w:val="24"/>
          <w:szCs w:val="24"/>
        </w:rPr>
        <w:t>International Journal of Herbal Medicine</w:t>
      </w:r>
      <w:r w:rsidR="005E32A5" w:rsidRPr="00615A45">
        <w:rPr>
          <w:rFonts w:ascii="Times New Roman" w:hAnsi="Times New Roman"/>
          <w:sz w:val="24"/>
          <w:szCs w:val="24"/>
        </w:rPr>
        <w:t>,</w:t>
      </w:r>
      <w:r w:rsidR="005E32A5" w:rsidRPr="00615A45">
        <w:rPr>
          <w:rFonts w:ascii="Times New Roman" w:hAnsi="Times New Roman"/>
          <w:b/>
          <w:i/>
          <w:iCs/>
          <w:sz w:val="24"/>
          <w:szCs w:val="24"/>
        </w:rPr>
        <w:t xml:space="preserve"> 1</w:t>
      </w:r>
      <w:r w:rsidR="005E32A5" w:rsidRPr="00615A45">
        <w:rPr>
          <w:rFonts w:ascii="Times New Roman" w:hAnsi="Times New Roman"/>
          <w:sz w:val="24"/>
          <w:szCs w:val="24"/>
        </w:rPr>
        <w:t>(</w:t>
      </w:r>
      <w:r w:rsidR="00C513C8" w:rsidRPr="00615A45">
        <w:rPr>
          <w:rFonts w:ascii="Times New Roman" w:hAnsi="Times New Roman"/>
          <w:sz w:val="24"/>
          <w:szCs w:val="24"/>
        </w:rPr>
        <w:t>3), 86-89.</w:t>
      </w:r>
    </w:p>
    <w:p w:rsidR="005E32A5" w:rsidRPr="00615A45" w:rsidRDefault="006D17B5"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Pieroni, A.</w:t>
      </w:r>
      <w:proofErr w:type="gramStart"/>
      <w:r w:rsidRPr="00615A45">
        <w:rPr>
          <w:rFonts w:ascii="Times New Roman" w:hAnsi="Times New Roman"/>
          <w:sz w:val="24"/>
          <w:szCs w:val="24"/>
        </w:rPr>
        <w:t>,</w:t>
      </w:r>
      <w:r w:rsidR="005E32A5" w:rsidRPr="00615A45">
        <w:rPr>
          <w:rFonts w:ascii="Times New Roman" w:hAnsi="Times New Roman"/>
          <w:sz w:val="24"/>
          <w:szCs w:val="24"/>
        </w:rPr>
        <w:t>&amp;</w:t>
      </w:r>
      <w:proofErr w:type="gramEnd"/>
      <w:r w:rsidR="005E32A5" w:rsidRPr="00615A45">
        <w:rPr>
          <w:rFonts w:ascii="Times New Roman" w:hAnsi="Times New Roman"/>
          <w:sz w:val="24"/>
          <w:szCs w:val="24"/>
        </w:rPr>
        <w:t xml:space="preserve"> Quave, C. L. (2014). </w:t>
      </w:r>
      <w:r w:rsidR="006F40C0" w:rsidRPr="00615A45">
        <w:rPr>
          <w:rFonts w:ascii="Times New Roman" w:hAnsi="Times New Roman"/>
          <w:sz w:val="24"/>
          <w:szCs w:val="24"/>
        </w:rPr>
        <w:t>Ethno botany</w:t>
      </w:r>
      <w:r w:rsidR="005E32A5" w:rsidRPr="00615A45">
        <w:rPr>
          <w:rFonts w:ascii="Times New Roman" w:hAnsi="Times New Roman"/>
          <w:sz w:val="24"/>
          <w:szCs w:val="24"/>
        </w:rPr>
        <w:t xml:space="preserve"> and </w:t>
      </w:r>
      <w:r w:rsidR="006F40C0" w:rsidRPr="00615A45">
        <w:rPr>
          <w:rFonts w:ascii="Times New Roman" w:hAnsi="Times New Roman"/>
          <w:sz w:val="24"/>
          <w:szCs w:val="24"/>
        </w:rPr>
        <w:t>bio cultural</w:t>
      </w:r>
      <w:r w:rsidR="005E32A5" w:rsidRPr="00615A45">
        <w:rPr>
          <w:rFonts w:ascii="Times New Roman" w:hAnsi="Times New Roman"/>
          <w:sz w:val="24"/>
          <w:szCs w:val="24"/>
        </w:rPr>
        <w:t xml:space="preserve"> diversities in the Balkans</w:t>
      </w:r>
      <w:r w:rsidR="005E32A5" w:rsidRPr="00615A45">
        <w:rPr>
          <w:rFonts w:ascii="Times New Roman" w:hAnsi="Times New Roman"/>
          <w:i/>
          <w:iCs/>
          <w:sz w:val="24"/>
          <w:szCs w:val="24"/>
        </w:rPr>
        <w:t>:</w:t>
      </w:r>
      <w:r w:rsidR="005E32A5" w:rsidRPr="00615A45">
        <w:rPr>
          <w:rFonts w:ascii="Times New Roman" w:hAnsi="Times New Roman"/>
          <w:sz w:val="24"/>
          <w:szCs w:val="24"/>
        </w:rPr>
        <w:t xml:space="preserve"> </w:t>
      </w:r>
      <w:r w:rsidR="00885298" w:rsidRPr="00615A45">
        <w:rPr>
          <w:rFonts w:ascii="Times New Roman" w:hAnsi="Times New Roman"/>
          <w:sz w:val="24"/>
          <w:szCs w:val="24"/>
        </w:rPr>
        <w:t xml:space="preserve">  </w:t>
      </w:r>
      <w:r w:rsidR="005E32A5" w:rsidRPr="00615A45">
        <w:rPr>
          <w:rFonts w:ascii="Times New Roman" w:hAnsi="Times New Roman"/>
          <w:sz w:val="24"/>
          <w:szCs w:val="24"/>
        </w:rPr>
        <w:t xml:space="preserve">perspectives on sustainable rural development and </w:t>
      </w:r>
      <w:r w:rsidR="006F40C0" w:rsidRPr="00615A45">
        <w:rPr>
          <w:rFonts w:ascii="Times New Roman" w:hAnsi="Times New Roman"/>
          <w:sz w:val="24"/>
          <w:szCs w:val="24"/>
        </w:rPr>
        <w:t xml:space="preserve">reconciliation. </w:t>
      </w:r>
      <w:proofErr w:type="gramStart"/>
      <w:r w:rsidR="006F40C0" w:rsidRPr="00615A45">
        <w:rPr>
          <w:rFonts w:ascii="Times New Roman" w:hAnsi="Times New Roman"/>
          <w:sz w:val="24"/>
          <w:szCs w:val="24"/>
        </w:rPr>
        <w:t>Springer</w:t>
      </w:r>
      <w:r w:rsidR="005E32A5" w:rsidRPr="00615A45">
        <w:rPr>
          <w:rFonts w:ascii="Times New Roman" w:hAnsi="Times New Roman"/>
          <w:sz w:val="24"/>
          <w:szCs w:val="24"/>
        </w:rPr>
        <w:t>.</w:t>
      </w:r>
      <w:proofErr w:type="gramEnd"/>
    </w:p>
    <w:p w:rsidR="005E32A5" w:rsidRPr="00615A45" w:rsidRDefault="005E32A5"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Posey</w:t>
      </w:r>
      <w:r w:rsidR="006F40C0" w:rsidRPr="00615A45">
        <w:rPr>
          <w:rFonts w:ascii="Times New Roman" w:hAnsi="Times New Roman"/>
          <w:sz w:val="24"/>
          <w:szCs w:val="24"/>
        </w:rPr>
        <w:t>, D</w:t>
      </w:r>
      <w:r w:rsidRPr="00615A45">
        <w:rPr>
          <w:rFonts w:ascii="Times New Roman" w:hAnsi="Times New Roman"/>
          <w:sz w:val="24"/>
          <w:szCs w:val="24"/>
        </w:rPr>
        <w:t>.</w:t>
      </w:r>
      <w:r w:rsidR="006F40C0" w:rsidRPr="00615A45">
        <w:rPr>
          <w:rFonts w:ascii="Times New Roman" w:hAnsi="Times New Roman"/>
          <w:sz w:val="24"/>
          <w:szCs w:val="24"/>
        </w:rPr>
        <w:t>, (</w:t>
      </w:r>
      <w:r w:rsidRPr="00615A45">
        <w:rPr>
          <w:rFonts w:ascii="Times New Roman" w:hAnsi="Times New Roman"/>
          <w:sz w:val="24"/>
          <w:szCs w:val="24"/>
        </w:rPr>
        <w:t>1999).</w:t>
      </w:r>
      <w:proofErr w:type="gramEnd"/>
      <w:r w:rsidRPr="00615A45">
        <w:rPr>
          <w:rFonts w:ascii="Times New Roman" w:hAnsi="Times New Roman"/>
          <w:sz w:val="24"/>
          <w:szCs w:val="24"/>
        </w:rPr>
        <w:t xml:space="preserve">   </w:t>
      </w:r>
      <w:r w:rsidR="006F40C0" w:rsidRPr="00615A45">
        <w:rPr>
          <w:rFonts w:ascii="Times New Roman" w:hAnsi="Times New Roman"/>
          <w:sz w:val="24"/>
          <w:szCs w:val="24"/>
        </w:rPr>
        <w:t>Ethno botany</w:t>
      </w:r>
      <w:r w:rsidRPr="00615A45">
        <w:rPr>
          <w:rFonts w:ascii="Times New Roman" w:hAnsi="Times New Roman"/>
          <w:sz w:val="24"/>
          <w:szCs w:val="24"/>
        </w:rPr>
        <w:t xml:space="preserve">:  </w:t>
      </w:r>
      <w:r w:rsidR="006F40C0" w:rsidRPr="00615A45">
        <w:rPr>
          <w:rFonts w:ascii="Times New Roman" w:hAnsi="Times New Roman"/>
          <w:sz w:val="24"/>
          <w:szCs w:val="24"/>
        </w:rPr>
        <w:t>Its implication and application</w:t>
      </w:r>
      <w:r w:rsidRPr="00615A45">
        <w:rPr>
          <w:rFonts w:ascii="Times New Roman" w:hAnsi="Times New Roman"/>
          <w:sz w:val="24"/>
          <w:szCs w:val="24"/>
        </w:rPr>
        <w:t>.  In:  Posey</w:t>
      </w:r>
      <w:r w:rsidR="006F40C0" w:rsidRPr="00615A45">
        <w:rPr>
          <w:rFonts w:ascii="Times New Roman" w:hAnsi="Times New Roman"/>
          <w:sz w:val="24"/>
          <w:szCs w:val="24"/>
        </w:rPr>
        <w:t>, D.A</w:t>
      </w:r>
      <w:r w:rsidRPr="00615A45">
        <w:rPr>
          <w:rFonts w:ascii="Times New Roman" w:hAnsi="Times New Roman"/>
          <w:sz w:val="24"/>
          <w:szCs w:val="24"/>
        </w:rPr>
        <w:t xml:space="preserve">.  </w:t>
      </w:r>
      <w:r w:rsidR="006F40C0" w:rsidRPr="00615A45">
        <w:rPr>
          <w:rFonts w:ascii="Times New Roman" w:hAnsi="Times New Roman"/>
          <w:sz w:val="24"/>
          <w:szCs w:val="24"/>
        </w:rPr>
        <w:t>And</w:t>
      </w:r>
      <w:r w:rsidRPr="00615A45">
        <w:rPr>
          <w:rFonts w:ascii="Times New Roman" w:hAnsi="Times New Roman"/>
          <w:sz w:val="24"/>
          <w:szCs w:val="24"/>
        </w:rPr>
        <w:t xml:space="preserve"> </w:t>
      </w:r>
    </w:p>
    <w:p w:rsidR="008C78E6" w:rsidRPr="00615A45" w:rsidRDefault="005E32A5" w:rsidP="00A56301">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             Overol</w:t>
      </w:r>
      <w:r w:rsidR="006F40C0" w:rsidRPr="00615A45">
        <w:rPr>
          <w:rFonts w:ascii="Times New Roman" w:hAnsi="Times New Roman"/>
          <w:sz w:val="24"/>
          <w:szCs w:val="24"/>
        </w:rPr>
        <w:t>, W.L</w:t>
      </w:r>
      <w:r w:rsidRPr="00615A45">
        <w:rPr>
          <w:rFonts w:ascii="Times New Roman" w:hAnsi="Times New Roman"/>
          <w:sz w:val="24"/>
          <w:szCs w:val="24"/>
        </w:rPr>
        <w:t>.  (eds.)</w:t>
      </w:r>
      <w:r w:rsidR="006F40C0" w:rsidRPr="00615A45">
        <w:rPr>
          <w:rFonts w:ascii="Times New Roman" w:hAnsi="Times New Roman"/>
          <w:sz w:val="24"/>
          <w:szCs w:val="24"/>
        </w:rPr>
        <w:t xml:space="preserve">, Proceeding of the First International Congress </w:t>
      </w:r>
      <w:proofErr w:type="gramStart"/>
      <w:r w:rsidR="006F40C0" w:rsidRPr="00615A45">
        <w:rPr>
          <w:rFonts w:ascii="Times New Roman" w:hAnsi="Times New Roman"/>
          <w:sz w:val="24"/>
          <w:szCs w:val="24"/>
        </w:rPr>
        <w:t>of</w:t>
      </w:r>
      <w:r w:rsidRPr="00615A45">
        <w:rPr>
          <w:rFonts w:ascii="Times New Roman" w:hAnsi="Times New Roman"/>
          <w:sz w:val="24"/>
          <w:szCs w:val="24"/>
        </w:rPr>
        <w:t xml:space="preserve"> </w:t>
      </w:r>
      <w:r w:rsidR="00C513C8" w:rsidRPr="00615A45">
        <w:rPr>
          <w:rFonts w:ascii="Times New Roman" w:hAnsi="Times New Roman"/>
          <w:sz w:val="24"/>
          <w:szCs w:val="24"/>
        </w:rPr>
        <w:t xml:space="preserve"> Ethnobiology</w:t>
      </w:r>
      <w:proofErr w:type="gramEnd"/>
      <w:r w:rsidR="00C513C8" w:rsidRPr="00615A45">
        <w:rPr>
          <w:rFonts w:ascii="Times New Roman" w:hAnsi="Times New Roman"/>
          <w:sz w:val="24"/>
          <w:szCs w:val="24"/>
        </w:rPr>
        <w:t>, Vol. 1,Pp.1-7.</w:t>
      </w:r>
    </w:p>
    <w:p w:rsidR="005E32A5" w:rsidRPr="00615A45" w:rsidRDefault="006D17B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 xml:space="preserve">Posey, </w:t>
      </w:r>
      <w:r w:rsidR="005E32A5" w:rsidRPr="00615A45">
        <w:rPr>
          <w:rFonts w:ascii="Times New Roman" w:hAnsi="Times New Roman"/>
          <w:sz w:val="24"/>
          <w:szCs w:val="24"/>
        </w:rPr>
        <w:t>D. A. (2004).</w:t>
      </w:r>
      <w:proofErr w:type="gramEnd"/>
      <w:r w:rsidR="005E32A5" w:rsidRPr="00615A45">
        <w:rPr>
          <w:rFonts w:ascii="Times New Roman" w:hAnsi="Times New Roman"/>
          <w:sz w:val="24"/>
          <w:szCs w:val="24"/>
        </w:rPr>
        <w:t xml:space="preserve"> </w:t>
      </w:r>
      <w:r w:rsidR="005E32A5" w:rsidRPr="00615A45">
        <w:rPr>
          <w:rFonts w:ascii="Times New Roman" w:hAnsi="Times New Roman"/>
          <w:i/>
          <w:iCs/>
          <w:sz w:val="24"/>
          <w:szCs w:val="24"/>
        </w:rPr>
        <w:t>Indigenous knowledge and ethics: a Darrell Posey reader</w:t>
      </w:r>
      <w:r w:rsidR="005E32A5" w:rsidRPr="00615A45">
        <w:rPr>
          <w:rFonts w:ascii="Times New Roman" w:hAnsi="Times New Roman"/>
          <w:sz w:val="24"/>
          <w:szCs w:val="24"/>
        </w:rPr>
        <w:t xml:space="preserve"> (Vol. 10). </w:t>
      </w:r>
      <w:proofErr w:type="gramStart"/>
      <w:r w:rsidR="005E32A5" w:rsidRPr="00615A45">
        <w:rPr>
          <w:rFonts w:ascii="Times New Roman" w:hAnsi="Times New Roman"/>
          <w:sz w:val="24"/>
          <w:szCs w:val="24"/>
        </w:rPr>
        <w:t>Psychology Press.</w:t>
      </w:r>
      <w:proofErr w:type="gramEnd"/>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Quanash, N. (1998). Bicultural diversity and integrated health care in Madagascar. Nature and </w:t>
      </w:r>
      <w:r w:rsidRPr="00615A45">
        <w:rPr>
          <w:rFonts w:ascii="Times New Roman" w:hAnsi="Times New Roman"/>
          <w:sz w:val="24"/>
          <w:szCs w:val="24"/>
        </w:rPr>
        <w:lastRenderedPageBreak/>
        <w:t xml:space="preserve">Resource, </w:t>
      </w:r>
      <w:r w:rsidRPr="00615A45">
        <w:rPr>
          <w:rFonts w:ascii="Times New Roman" w:hAnsi="Times New Roman"/>
          <w:b/>
          <w:bCs/>
          <w:sz w:val="24"/>
          <w:szCs w:val="24"/>
        </w:rPr>
        <w:t>30</w:t>
      </w:r>
      <w:proofErr w:type="gramStart"/>
      <w:r w:rsidRPr="00615A45">
        <w:rPr>
          <w:rFonts w:ascii="Times New Roman" w:hAnsi="Times New Roman"/>
          <w:sz w:val="24"/>
          <w:szCs w:val="24"/>
        </w:rPr>
        <w:t>,18</w:t>
      </w:r>
      <w:proofErr w:type="gramEnd"/>
      <w:r w:rsidRPr="00615A45">
        <w:rPr>
          <w:rFonts w:ascii="Times New Roman" w:hAnsi="Times New Roman"/>
          <w:sz w:val="24"/>
          <w:szCs w:val="24"/>
        </w:rPr>
        <w:t>-22.</w:t>
      </w:r>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Savithramma, N., Ankanna, S., Ling</w:t>
      </w:r>
      <w:r w:rsidR="00123736" w:rsidRPr="00615A45">
        <w:rPr>
          <w:rFonts w:ascii="Times New Roman" w:hAnsi="Times New Roman"/>
          <w:sz w:val="24"/>
          <w:szCs w:val="24"/>
        </w:rPr>
        <w:t>a, R.M., Saradvathi, J. (2012).</w:t>
      </w:r>
      <w:proofErr w:type="gramEnd"/>
      <w:r w:rsidR="00123736" w:rsidRPr="00615A45">
        <w:rPr>
          <w:rFonts w:ascii="Times New Roman" w:hAnsi="Times New Roman"/>
          <w:sz w:val="24"/>
          <w:szCs w:val="24"/>
        </w:rPr>
        <w:t xml:space="preserve"> </w:t>
      </w:r>
      <w:proofErr w:type="gramStart"/>
      <w:r w:rsidRPr="00615A45">
        <w:rPr>
          <w:rFonts w:ascii="Times New Roman" w:hAnsi="Times New Roman"/>
          <w:sz w:val="24"/>
          <w:szCs w:val="24"/>
        </w:rPr>
        <w:t>Studies on antimicrobial efficacy of medicinal tuberous shrub Talinum cuneifolium.</w:t>
      </w:r>
      <w:proofErr w:type="gramEnd"/>
      <w:r w:rsidRPr="00615A45">
        <w:rPr>
          <w:rFonts w:ascii="Times New Roman" w:hAnsi="Times New Roman"/>
          <w:sz w:val="24"/>
          <w:szCs w:val="24"/>
        </w:rPr>
        <w:t xml:space="preserve"> </w:t>
      </w:r>
      <w:r w:rsidRPr="00615A45">
        <w:rPr>
          <w:rFonts w:ascii="Times New Roman" w:hAnsi="Times New Roman"/>
          <w:i/>
          <w:iCs/>
          <w:sz w:val="24"/>
          <w:szCs w:val="24"/>
        </w:rPr>
        <w:t>J Environ Biol</w:t>
      </w:r>
      <w:r w:rsidR="006F40C0" w:rsidRPr="00615A45">
        <w:rPr>
          <w:rFonts w:ascii="Times New Roman" w:hAnsi="Times New Roman"/>
          <w:sz w:val="24"/>
          <w:szCs w:val="24"/>
        </w:rPr>
        <w:t>,</w:t>
      </w:r>
      <w:r w:rsidR="006F40C0" w:rsidRPr="00615A45">
        <w:rPr>
          <w:rFonts w:ascii="Times New Roman" w:hAnsi="Times New Roman"/>
          <w:b/>
          <w:bCs/>
          <w:sz w:val="24"/>
          <w:szCs w:val="24"/>
        </w:rPr>
        <w:t xml:space="preserve"> 33</w:t>
      </w:r>
      <w:r w:rsidR="006F40C0" w:rsidRPr="00615A45">
        <w:rPr>
          <w:rFonts w:ascii="Times New Roman" w:hAnsi="Times New Roman"/>
          <w:bCs/>
          <w:sz w:val="24"/>
          <w:szCs w:val="24"/>
        </w:rPr>
        <w:t>,775</w:t>
      </w:r>
      <w:r w:rsidRPr="00615A45">
        <w:rPr>
          <w:rFonts w:ascii="Times New Roman" w:hAnsi="Times New Roman"/>
          <w:sz w:val="24"/>
          <w:szCs w:val="24"/>
        </w:rPr>
        <w:t>–80.</w:t>
      </w:r>
    </w:p>
    <w:p w:rsidR="005E32A5" w:rsidRPr="00615A45" w:rsidRDefault="00123736"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SCBD (2009).</w:t>
      </w:r>
      <w:proofErr w:type="gramEnd"/>
      <w:r w:rsidRPr="00615A45">
        <w:rPr>
          <w:rFonts w:ascii="Times New Roman" w:hAnsi="Times New Roman"/>
          <w:sz w:val="24"/>
          <w:szCs w:val="24"/>
        </w:rPr>
        <w:t xml:space="preserve"> </w:t>
      </w:r>
      <w:proofErr w:type="gramStart"/>
      <w:r w:rsidR="005E32A5" w:rsidRPr="00615A45">
        <w:rPr>
          <w:rFonts w:ascii="Times New Roman" w:hAnsi="Times New Roman"/>
          <w:sz w:val="24"/>
          <w:szCs w:val="24"/>
        </w:rPr>
        <w:t>Secretariat of the Conv</w:t>
      </w:r>
      <w:r w:rsidRPr="00615A45">
        <w:rPr>
          <w:rFonts w:ascii="Times New Roman" w:hAnsi="Times New Roman"/>
          <w:sz w:val="24"/>
          <w:szCs w:val="24"/>
        </w:rPr>
        <w:t>ention on Biological Diversity.</w:t>
      </w:r>
      <w:proofErr w:type="gramEnd"/>
      <w:r w:rsidRPr="00615A45">
        <w:rPr>
          <w:rFonts w:ascii="Times New Roman" w:hAnsi="Times New Roman"/>
          <w:sz w:val="24"/>
          <w:szCs w:val="24"/>
        </w:rPr>
        <w:t xml:space="preserve"> The</w:t>
      </w:r>
      <w:r w:rsidR="005E32A5" w:rsidRPr="00615A45">
        <w:rPr>
          <w:rFonts w:ascii="Times New Roman" w:hAnsi="Times New Roman"/>
          <w:sz w:val="24"/>
          <w:szCs w:val="24"/>
        </w:rPr>
        <w:t xml:space="preserve"> Convention on Biological Diversity Plant Conservation Report : </w:t>
      </w:r>
      <w:r w:rsidR="005E32A5" w:rsidRPr="00615A45">
        <w:rPr>
          <w:rFonts w:ascii="Times New Roman" w:hAnsi="Times New Roman"/>
          <w:i/>
          <w:iCs/>
          <w:sz w:val="24"/>
          <w:szCs w:val="24"/>
        </w:rPr>
        <w:t>A Review of Progress in Implementing</w:t>
      </w:r>
      <w:r w:rsidR="005E32A5" w:rsidRPr="00615A45">
        <w:rPr>
          <w:rFonts w:ascii="Times New Roman" w:hAnsi="Times New Roman"/>
          <w:sz w:val="24"/>
          <w:szCs w:val="24"/>
        </w:rPr>
        <w:t xml:space="preserve"> </w:t>
      </w:r>
      <w:r w:rsidR="005E32A5" w:rsidRPr="00615A45">
        <w:rPr>
          <w:rFonts w:ascii="Times New Roman" w:hAnsi="Times New Roman"/>
          <w:i/>
          <w:iCs/>
          <w:sz w:val="24"/>
          <w:szCs w:val="24"/>
        </w:rPr>
        <w:t>the Global Strategy of Plant Conservation (GSPC), Secretariat of the Convention on Biological Diversity, Montreal</w:t>
      </w:r>
      <w:r w:rsidR="005E32A5" w:rsidRPr="00615A45">
        <w:rPr>
          <w:rFonts w:ascii="Times New Roman" w:hAnsi="Times New Roman"/>
          <w:sz w:val="24"/>
          <w:szCs w:val="24"/>
        </w:rPr>
        <w:t>, QC H2Y 1N9, Canada, pp. 48.</w:t>
      </w:r>
    </w:p>
    <w:p w:rsidR="002F383A" w:rsidRPr="00615A45" w:rsidRDefault="006F40C0" w:rsidP="003771F4">
      <w:pPr>
        <w:widowControl w:val="0"/>
        <w:autoSpaceDE w:val="0"/>
        <w:autoSpaceDN w:val="0"/>
        <w:adjustRightInd w:val="0"/>
        <w:spacing w:after="0" w:line="360" w:lineRule="auto"/>
        <w:ind w:left="785" w:right="-18" w:hangingChars="327" w:hanging="785"/>
        <w:rPr>
          <w:rFonts w:ascii="Times New Roman" w:hAnsi="Times New Roman"/>
          <w:sz w:val="24"/>
          <w:szCs w:val="24"/>
        </w:rPr>
      </w:pPr>
      <w:proofErr w:type="gramStart"/>
      <w:r w:rsidRPr="00615A45">
        <w:rPr>
          <w:rFonts w:ascii="Times New Roman" w:hAnsi="Times New Roman"/>
          <w:bCs/>
          <w:iCs/>
          <w:sz w:val="24"/>
          <w:szCs w:val="24"/>
        </w:rPr>
        <w:t>SWARDO (</w:t>
      </w:r>
      <w:r w:rsidR="002F383A" w:rsidRPr="00615A45">
        <w:rPr>
          <w:rFonts w:ascii="Times New Roman" w:hAnsi="Times New Roman"/>
          <w:bCs/>
          <w:iCs/>
          <w:sz w:val="24"/>
          <w:szCs w:val="24"/>
        </w:rPr>
        <w:t>2019).</w:t>
      </w:r>
      <w:proofErr w:type="gramEnd"/>
      <w:r w:rsidR="002F383A" w:rsidRPr="00615A45">
        <w:rPr>
          <w:rFonts w:ascii="Times New Roman" w:hAnsi="Times New Roman"/>
          <w:bCs/>
          <w:iCs/>
          <w:sz w:val="24"/>
          <w:szCs w:val="24"/>
        </w:rPr>
        <w:t xml:space="preserve"> </w:t>
      </w:r>
      <w:proofErr w:type="gramStart"/>
      <w:r w:rsidR="002F383A" w:rsidRPr="00615A45">
        <w:rPr>
          <w:rFonts w:ascii="Times New Roman" w:hAnsi="Times New Roman"/>
          <w:sz w:val="24"/>
          <w:szCs w:val="24"/>
        </w:rPr>
        <w:t xml:space="preserve">Report of Sedie muja Wereda Agriculture Rular Development Office </w:t>
      </w:r>
      <w:r w:rsidR="002F383A" w:rsidRPr="00615A45">
        <w:rPr>
          <w:rFonts w:ascii="Times New Roman" w:hAnsi="Times New Roman"/>
          <w:bCs/>
          <w:iCs/>
          <w:sz w:val="24"/>
          <w:szCs w:val="24"/>
        </w:rPr>
        <w:t>2019</w:t>
      </w:r>
      <w:r w:rsidR="003C0429" w:rsidRPr="00615A45">
        <w:rPr>
          <w:rFonts w:ascii="Times New Roman" w:hAnsi="Times New Roman"/>
          <w:bCs/>
          <w:iCs/>
          <w:sz w:val="24"/>
          <w:szCs w:val="24"/>
        </w:rPr>
        <w:t>.</w:t>
      </w:r>
      <w:proofErr w:type="gramEnd"/>
    </w:p>
    <w:p w:rsidR="005E32A5" w:rsidRPr="00615A45" w:rsidRDefault="006F40C0" w:rsidP="008C78E6">
      <w:pPr>
        <w:widowControl w:val="0"/>
        <w:autoSpaceDE w:val="0"/>
        <w:autoSpaceDN w:val="0"/>
        <w:adjustRightInd w:val="0"/>
        <w:spacing w:after="0" w:line="360" w:lineRule="auto"/>
        <w:ind w:left="785" w:right="-18" w:hangingChars="327" w:hanging="785"/>
        <w:rPr>
          <w:rFonts w:ascii="Times New Roman" w:hAnsi="Times New Roman"/>
          <w:bCs/>
          <w:iCs/>
          <w:sz w:val="24"/>
          <w:szCs w:val="24"/>
        </w:rPr>
      </w:pPr>
      <w:proofErr w:type="gramStart"/>
      <w:r w:rsidRPr="00615A45">
        <w:rPr>
          <w:rFonts w:ascii="Times New Roman" w:hAnsi="Times New Roman"/>
          <w:bCs/>
          <w:iCs/>
          <w:sz w:val="24"/>
          <w:szCs w:val="24"/>
        </w:rPr>
        <w:t>SMLDO (</w:t>
      </w:r>
      <w:r w:rsidR="002F383A" w:rsidRPr="00615A45">
        <w:rPr>
          <w:rFonts w:ascii="Times New Roman" w:hAnsi="Times New Roman"/>
          <w:bCs/>
          <w:iCs/>
          <w:sz w:val="24"/>
          <w:szCs w:val="24"/>
        </w:rPr>
        <w:t>2019).</w:t>
      </w:r>
      <w:r w:rsidR="002F383A" w:rsidRPr="00615A45">
        <w:rPr>
          <w:rFonts w:ascii="Times New Roman" w:hAnsi="Times New Roman"/>
          <w:sz w:val="24"/>
          <w:szCs w:val="24"/>
        </w:rPr>
        <w:t xml:space="preserve">Report of Sedie muja Wereda Livestock Development Office </w:t>
      </w:r>
      <w:r w:rsidR="000760DA" w:rsidRPr="00615A45">
        <w:rPr>
          <w:rFonts w:ascii="Times New Roman" w:hAnsi="Times New Roman"/>
          <w:bCs/>
          <w:iCs/>
          <w:sz w:val="24"/>
          <w:szCs w:val="24"/>
        </w:rPr>
        <w:t>2019.</w:t>
      </w:r>
      <w:proofErr w:type="gramEnd"/>
    </w:p>
    <w:p w:rsidR="000760DA" w:rsidRPr="00615A45" w:rsidRDefault="000760DA" w:rsidP="008C78E6">
      <w:pPr>
        <w:widowControl w:val="0"/>
        <w:autoSpaceDE w:val="0"/>
        <w:autoSpaceDN w:val="0"/>
        <w:adjustRightInd w:val="0"/>
        <w:spacing w:after="0" w:line="360" w:lineRule="auto"/>
        <w:ind w:left="785" w:right="-18" w:hangingChars="327" w:hanging="785"/>
        <w:rPr>
          <w:rFonts w:ascii="Times New Roman" w:hAnsi="Times New Roman"/>
          <w:sz w:val="24"/>
          <w:szCs w:val="24"/>
        </w:rPr>
      </w:pPr>
      <w:proofErr w:type="gramStart"/>
      <w:r w:rsidRPr="00615A45">
        <w:rPr>
          <w:rFonts w:ascii="Times New Roman" w:hAnsi="Times New Roman"/>
          <w:sz w:val="24"/>
          <w:szCs w:val="24"/>
        </w:rPr>
        <w:t>SMHO(</w:t>
      </w:r>
      <w:proofErr w:type="gramEnd"/>
      <w:r w:rsidRPr="00615A45">
        <w:rPr>
          <w:rFonts w:ascii="Times New Roman" w:hAnsi="Times New Roman"/>
          <w:sz w:val="24"/>
          <w:szCs w:val="24"/>
        </w:rPr>
        <w:t>2019). Report of Sedie muja Wereda health office</w:t>
      </w:r>
    </w:p>
    <w:p w:rsidR="005E32A5" w:rsidRPr="00615A45" w:rsidRDefault="005E32A5"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Sentayehu Tamene (2011). </w:t>
      </w:r>
      <w:proofErr w:type="gramStart"/>
      <w:r w:rsidRPr="00615A45">
        <w:rPr>
          <w:rFonts w:ascii="Times New Roman" w:hAnsi="Times New Roman"/>
          <w:sz w:val="24"/>
          <w:szCs w:val="24"/>
        </w:rPr>
        <w:t>An ethnobotanical study of medicinal plants in Wondo Genet natural forest and adjacent kebeles Sidama zone, SNNP region, Ethiopia.</w:t>
      </w:r>
      <w:proofErr w:type="gramEnd"/>
      <w:r w:rsidRPr="00615A45">
        <w:rPr>
          <w:rFonts w:ascii="Times New Roman" w:hAnsi="Times New Roman"/>
          <w:sz w:val="24"/>
          <w:szCs w:val="24"/>
        </w:rPr>
        <w:t xml:space="preserve"> </w:t>
      </w:r>
      <w:r w:rsidRPr="00615A45">
        <w:rPr>
          <w:rFonts w:ascii="Times New Roman" w:hAnsi="Times New Roman"/>
          <w:i/>
          <w:iCs/>
          <w:sz w:val="24"/>
          <w:szCs w:val="24"/>
        </w:rPr>
        <w:t>Addis Ababa: Addis</w:t>
      </w:r>
      <w:r w:rsidRPr="00615A45">
        <w:rPr>
          <w:rFonts w:ascii="Times New Roman" w:hAnsi="Times New Roman"/>
          <w:sz w:val="24"/>
          <w:szCs w:val="24"/>
        </w:rPr>
        <w:t xml:space="preserve"> </w:t>
      </w:r>
      <w:r w:rsidRPr="00615A45">
        <w:rPr>
          <w:rFonts w:ascii="Times New Roman" w:hAnsi="Times New Roman"/>
          <w:i/>
          <w:iCs/>
          <w:sz w:val="24"/>
          <w:szCs w:val="24"/>
        </w:rPr>
        <w:t>Ababa University</w:t>
      </w:r>
      <w:r w:rsidRPr="00615A45">
        <w:rPr>
          <w:rFonts w:ascii="Times New Roman" w:hAnsi="Times New Roman"/>
          <w:sz w:val="24"/>
          <w:szCs w:val="24"/>
        </w:rPr>
        <w:t>.</w:t>
      </w:r>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bookmarkStart w:id="342" w:name="page89"/>
      <w:bookmarkEnd w:id="342"/>
      <w:r w:rsidRPr="00615A45">
        <w:rPr>
          <w:rFonts w:ascii="Times New Roman" w:hAnsi="Times New Roman"/>
          <w:sz w:val="24"/>
          <w:szCs w:val="24"/>
        </w:rPr>
        <w:t xml:space="preserve">Sutton, S. (2011). </w:t>
      </w:r>
      <w:proofErr w:type="gramStart"/>
      <w:r w:rsidRPr="00615A45">
        <w:rPr>
          <w:rFonts w:ascii="Times New Roman" w:hAnsi="Times New Roman"/>
          <w:sz w:val="24"/>
          <w:szCs w:val="24"/>
        </w:rPr>
        <w:t>Measurement of microbial Cells by optical density.</w:t>
      </w:r>
      <w:proofErr w:type="gramEnd"/>
      <w:r w:rsidRPr="00615A45">
        <w:rPr>
          <w:rFonts w:ascii="Times New Roman" w:hAnsi="Times New Roman"/>
          <w:sz w:val="24"/>
          <w:szCs w:val="24"/>
        </w:rPr>
        <w:t xml:space="preserve"> </w:t>
      </w:r>
      <w:r w:rsidRPr="00615A45">
        <w:rPr>
          <w:rFonts w:ascii="Times New Roman" w:hAnsi="Times New Roman"/>
          <w:i/>
          <w:iCs/>
          <w:sz w:val="24"/>
          <w:szCs w:val="24"/>
        </w:rPr>
        <w:t>Journal of Validation</w:t>
      </w:r>
      <w:r w:rsidRPr="00615A45">
        <w:rPr>
          <w:rFonts w:ascii="Times New Roman" w:hAnsi="Times New Roman"/>
          <w:sz w:val="24"/>
          <w:szCs w:val="24"/>
        </w:rPr>
        <w:t xml:space="preserve"> </w:t>
      </w:r>
      <w:r w:rsidR="006F40C0" w:rsidRPr="00615A45">
        <w:rPr>
          <w:rFonts w:ascii="Times New Roman" w:hAnsi="Times New Roman"/>
          <w:i/>
          <w:iCs/>
          <w:sz w:val="24"/>
          <w:szCs w:val="24"/>
        </w:rPr>
        <w:t xml:space="preserve">Technology, </w:t>
      </w:r>
      <w:r w:rsidR="006F40C0" w:rsidRPr="00615A45">
        <w:rPr>
          <w:rFonts w:ascii="Times New Roman" w:hAnsi="Times New Roman"/>
          <w:b/>
          <w:i/>
          <w:iCs/>
          <w:sz w:val="24"/>
          <w:szCs w:val="24"/>
        </w:rPr>
        <w:t>17</w:t>
      </w:r>
      <w:r w:rsidRPr="00615A45">
        <w:rPr>
          <w:rFonts w:ascii="Times New Roman" w:hAnsi="Times New Roman"/>
          <w:sz w:val="24"/>
          <w:szCs w:val="24"/>
        </w:rPr>
        <w:t>(1), 46-49.</w:t>
      </w:r>
    </w:p>
    <w:p w:rsidR="005E32A5" w:rsidRPr="00615A45" w:rsidRDefault="006F40C0"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Tafesse</w:t>
      </w:r>
      <w:r w:rsidR="005E32A5" w:rsidRPr="00615A45">
        <w:rPr>
          <w:rFonts w:ascii="Times New Roman" w:hAnsi="Times New Roman"/>
          <w:sz w:val="24"/>
          <w:szCs w:val="24"/>
        </w:rPr>
        <w:t xml:space="preserve"> Mesfine &amp; Mekonnen Lemma (2001).</w:t>
      </w:r>
      <w:proofErr w:type="gramEnd"/>
      <w:r w:rsidR="005E32A5" w:rsidRPr="00615A45">
        <w:rPr>
          <w:rFonts w:ascii="Times New Roman" w:hAnsi="Times New Roman"/>
          <w:sz w:val="24"/>
          <w:szCs w:val="24"/>
        </w:rPr>
        <w:t xml:space="preserve"> The role of traditional veterinary herbal medicine and its constraints in the animal health care system in Ethiopia.</w:t>
      </w:r>
    </w:p>
    <w:p w:rsidR="009907E8" w:rsidRPr="00615A45" w:rsidRDefault="009907E8"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Tensay Ayalew and Ediget Merawi</w:t>
      </w:r>
      <w:proofErr w:type="gramStart"/>
      <w:r w:rsidRPr="00615A45">
        <w:rPr>
          <w:rFonts w:ascii="Times New Roman" w:hAnsi="Times New Roman"/>
          <w:sz w:val="24"/>
          <w:szCs w:val="24"/>
        </w:rPr>
        <w:t>.(</w:t>
      </w:r>
      <w:proofErr w:type="gramEnd"/>
      <w:r w:rsidRPr="00615A45">
        <w:rPr>
          <w:rFonts w:ascii="Times New Roman" w:hAnsi="Times New Roman"/>
          <w:sz w:val="24"/>
          <w:szCs w:val="24"/>
        </w:rPr>
        <w:t xml:space="preserve">2021).Assessment of traditional knowledge associated with medicinal plants in North Achefer District ,Amhara region, North Ethiopia. </w:t>
      </w:r>
      <w:r w:rsidRPr="00615A45">
        <w:rPr>
          <w:rFonts w:ascii="Times New Roman" w:hAnsi="Times New Roman"/>
          <w:i/>
          <w:sz w:val="24"/>
          <w:szCs w:val="24"/>
        </w:rPr>
        <w:t>Journal of Disease and medicinal plants</w:t>
      </w:r>
      <w:r w:rsidRPr="00615A45">
        <w:rPr>
          <w:rFonts w:ascii="Times New Roman" w:hAnsi="Times New Roman"/>
          <w:sz w:val="24"/>
          <w:szCs w:val="24"/>
        </w:rPr>
        <w:t xml:space="preserve">, </w:t>
      </w:r>
      <w:r w:rsidRPr="00615A45">
        <w:rPr>
          <w:rFonts w:ascii="Times New Roman" w:hAnsi="Times New Roman"/>
          <w:b/>
          <w:sz w:val="24"/>
          <w:szCs w:val="24"/>
        </w:rPr>
        <w:t>7</w:t>
      </w:r>
      <w:r w:rsidRPr="00615A45">
        <w:rPr>
          <w:rFonts w:ascii="Times New Roman" w:hAnsi="Times New Roman"/>
          <w:sz w:val="24"/>
          <w:szCs w:val="24"/>
        </w:rPr>
        <w:t>(2)</w:t>
      </w:r>
      <w:proofErr w:type="gramStart"/>
      <w:r w:rsidRPr="00615A45">
        <w:rPr>
          <w:rFonts w:ascii="Times New Roman" w:hAnsi="Times New Roman"/>
          <w:sz w:val="24"/>
          <w:szCs w:val="24"/>
        </w:rPr>
        <w:t>,35</w:t>
      </w:r>
      <w:proofErr w:type="gramEnd"/>
      <w:r w:rsidRPr="00615A45">
        <w:rPr>
          <w:rFonts w:ascii="Times New Roman" w:hAnsi="Times New Roman"/>
          <w:sz w:val="24"/>
          <w:szCs w:val="24"/>
        </w:rPr>
        <w:t>.</w:t>
      </w:r>
    </w:p>
    <w:p w:rsidR="005E32A5" w:rsidRPr="00615A45" w:rsidRDefault="009907E8"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Tesfaye Awas, Menassie</w:t>
      </w:r>
      <w:r w:rsidR="006E3A7B" w:rsidRPr="00615A45">
        <w:rPr>
          <w:rFonts w:ascii="Times New Roman" w:hAnsi="Times New Roman"/>
          <w:sz w:val="24"/>
          <w:szCs w:val="24"/>
        </w:rPr>
        <w:t xml:space="preserve"> </w:t>
      </w:r>
      <w:r w:rsidR="005E32A5" w:rsidRPr="00615A45">
        <w:rPr>
          <w:rFonts w:ascii="Times New Roman" w:hAnsi="Times New Roman"/>
          <w:sz w:val="24"/>
          <w:szCs w:val="24"/>
        </w:rPr>
        <w:t>Gasaw</w:t>
      </w:r>
      <w:r w:rsidR="00A86086" w:rsidRPr="00615A45">
        <w:rPr>
          <w:rFonts w:ascii="Times New Roman" w:hAnsi="Times New Roman"/>
          <w:sz w:val="24"/>
          <w:szCs w:val="24"/>
        </w:rPr>
        <w:t>, Tesfaye and Asfaw Tilahun</w:t>
      </w:r>
      <w:proofErr w:type="gramStart"/>
      <w:r w:rsidRPr="00615A45">
        <w:rPr>
          <w:rFonts w:ascii="Times New Roman" w:hAnsi="Times New Roman"/>
          <w:sz w:val="24"/>
          <w:szCs w:val="24"/>
        </w:rPr>
        <w:t>.</w:t>
      </w:r>
      <w:r w:rsidR="00A86086" w:rsidRPr="00615A45">
        <w:rPr>
          <w:rFonts w:ascii="Times New Roman" w:hAnsi="Times New Roman"/>
          <w:sz w:val="24"/>
          <w:szCs w:val="24"/>
        </w:rPr>
        <w:t>(</w:t>
      </w:r>
      <w:proofErr w:type="gramEnd"/>
      <w:r w:rsidR="005E32A5" w:rsidRPr="00615A45">
        <w:rPr>
          <w:rFonts w:ascii="Times New Roman" w:hAnsi="Times New Roman"/>
          <w:sz w:val="24"/>
          <w:szCs w:val="24"/>
        </w:rPr>
        <w:t xml:space="preserve">2003).  </w:t>
      </w:r>
      <w:r w:rsidR="00A86086" w:rsidRPr="00615A45">
        <w:rPr>
          <w:rFonts w:ascii="Times New Roman" w:hAnsi="Times New Roman"/>
          <w:sz w:val="24"/>
          <w:szCs w:val="24"/>
        </w:rPr>
        <w:t>Ecosystem of</w:t>
      </w:r>
      <w:r w:rsidR="005E32A5" w:rsidRPr="00615A45">
        <w:rPr>
          <w:rFonts w:ascii="Times New Roman" w:hAnsi="Times New Roman"/>
          <w:sz w:val="24"/>
          <w:szCs w:val="24"/>
        </w:rPr>
        <w:t xml:space="preserve"> </w:t>
      </w:r>
    </w:p>
    <w:p w:rsidR="005E32A5" w:rsidRPr="00615A45" w:rsidRDefault="005E32A5"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               Ethiopia. National biodiversity strategy and Action plan (NBSAP) project, IBCR, </w:t>
      </w:r>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              Addis Ababa, </w:t>
      </w:r>
      <w:r w:rsidR="00A86086" w:rsidRPr="00615A45">
        <w:rPr>
          <w:rFonts w:ascii="Times New Roman" w:hAnsi="Times New Roman"/>
          <w:sz w:val="24"/>
          <w:szCs w:val="24"/>
        </w:rPr>
        <w:t>Ethiopia</w:t>
      </w:r>
      <w:r w:rsidRPr="00615A45">
        <w:rPr>
          <w:rFonts w:ascii="Times New Roman" w:hAnsi="Times New Roman"/>
          <w:sz w:val="24"/>
          <w:szCs w:val="24"/>
        </w:rPr>
        <w:t>.</w:t>
      </w:r>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Theuretzbacher, U. (2012). </w:t>
      </w:r>
      <w:proofErr w:type="gramStart"/>
      <w:r w:rsidRPr="00615A45">
        <w:rPr>
          <w:rFonts w:ascii="Times New Roman" w:hAnsi="Times New Roman"/>
          <w:sz w:val="24"/>
          <w:szCs w:val="24"/>
        </w:rPr>
        <w:t>Accelerating resistance, inadequate antibacterial drug pipelines and international responses.</w:t>
      </w:r>
      <w:proofErr w:type="gramEnd"/>
      <w:r w:rsidRPr="00615A45">
        <w:rPr>
          <w:rFonts w:ascii="Times New Roman" w:hAnsi="Times New Roman"/>
          <w:sz w:val="24"/>
          <w:szCs w:val="24"/>
        </w:rPr>
        <w:t xml:space="preserve"> </w:t>
      </w:r>
      <w:r w:rsidRPr="00615A45">
        <w:rPr>
          <w:rFonts w:ascii="Times New Roman" w:hAnsi="Times New Roman"/>
          <w:i/>
          <w:iCs/>
          <w:sz w:val="24"/>
          <w:szCs w:val="24"/>
        </w:rPr>
        <w:t>Int J Antimicrob</w:t>
      </w:r>
      <w:r w:rsidR="00A86086" w:rsidRPr="00615A45">
        <w:rPr>
          <w:rFonts w:ascii="Times New Roman" w:hAnsi="Times New Roman"/>
          <w:i/>
          <w:iCs/>
          <w:sz w:val="24"/>
          <w:szCs w:val="24"/>
        </w:rPr>
        <w:t>ial</w:t>
      </w:r>
      <w:r w:rsidRPr="00615A45">
        <w:rPr>
          <w:rFonts w:ascii="Times New Roman" w:hAnsi="Times New Roman"/>
          <w:i/>
          <w:iCs/>
          <w:sz w:val="24"/>
          <w:szCs w:val="24"/>
        </w:rPr>
        <w:t xml:space="preserve"> Agents</w:t>
      </w:r>
      <w:proofErr w:type="gramStart"/>
      <w:r w:rsidRPr="00615A45">
        <w:rPr>
          <w:rFonts w:ascii="Times New Roman" w:hAnsi="Times New Roman"/>
          <w:sz w:val="24"/>
          <w:szCs w:val="24"/>
        </w:rPr>
        <w:t>,(</w:t>
      </w:r>
      <w:proofErr w:type="gramEnd"/>
      <w:r w:rsidRPr="00615A45">
        <w:rPr>
          <w:rFonts w:ascii="Times New Roman" w:hAnsi="Times New Roman"/>
          <w:b/>
          <w:bCs/>
          <w:sz w:val="24"/>
          <w:szCs w:val="24"/>
        </w:rPr>
        <w:t>39)</w:t>
      </w:r>
      <w:r w:rsidRPr="00615A45">
        <w:rPr>
          <w:rFonts w:ascii="Times New Roman" w:hAnsi="Times New Roman"/>
          <w:sz w:val="24"/>
          <w:szCs w:val="24"/>
        </w:rPr>
        <w:t>,295–9.</w:t>
      </w:r>
    </w:p>
    <w:p w:rsidR="005E32A5" w:rsidRPr="00615A45" w:rsidRDefault="005E32A5"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Thomas, H. (1995). </w:t>
      </w:r>
      <w:proofErr w:type="gramStart"/>
      <w:r w:rsidRPr="00615A45">
        <w:rPr>
          <w:rFonts w:ascii="Times New Roman" w:hAnsi="Times New Roman"/>
          <w:sz w:val="24"/>
          <w:szCs w:val="24"/>
        </w:rPr>
        <w:t>Indigenous Knowledge, Emanicipation and Alination.</w:t>
      </w:r>
      <w:proofErr w:type="gramEnd"/>
      <w:r w:rsidRPr="00615A45">
        <w:rPr>
          <w:rFonts w:ascii="Times New Roman" w:hAnsi="Times New Roman"/>
          <w:sz w:val="24"/>
          <w:szCs w:val="24"/>
        </w:rPr>
        <w:t xml:space="preserve"> </w:t>
      </w:r>
      <w:proofErr w:type="gramStart"/>
      <w:r w:rsidRPr="00615A45">
        <w:rPr>
          <w:rFonts w:ascii="Times New Roman" w:hAnsi="Times New Roman"/>
          <w:i/>
          <w:iCs/>
          <w:sz w:val="24"/>
          <w:szCs w:val="24"/>
        </w:rPr>
        <w:t>Journal of knowledge</w:t>
      </w:r>
      <w:r w:rsidRPr="00615A45">
        <w:rPr>
          <w:rFonts w:ascii="Times New Roman" w:hAnsi="Times New Roman"/>
          <w:sz w:val="24"/>
          <w:szCs w:val="24"/>
        </w:rPr>
        <w:t xml:space="preserve"> </w:t>
      </w:r>
      <w:r w:rsidRPr="00615A45">
        <w:rPr>
          <w:rFonts w:ascii="Times New Roman" w:hAnsi="Times New Roman"/>
          <w:i/>
          <w:iCs/>
          <w:sz w:val="24"/>
          <w:szCs w:val="24"/>
        </w:rPr>
        <w:t>transfer and utilization</w:t>
      </w:r>
      <w:r w:rsidRPr="00615A45">
        <w:rPr>
          <w:rFonts w:ascii="Times New Roman" w:hAnsi="Times New Roman"/>
          <w:sz w:val="24"/>
          <w:szCs w:val="24"/>
        </w:rPr>
        <w:t>,</w:t>
      </w:r>
      <w:r w:rsidRPr="00615A45">
        <w:rPr>
          <w:rFonts w:ascii="Times New Roman" w:hAnsi="Times New Roman"/>
          <w:i/>
          <w:iCs/>
          <w:sz w:val="24"/>
          <w:szCs w:val="24"/>
        </w:rPr>
        <w:t xml:space="preserve"> </w:t>
      </w:r>
      <w:r w:rsidRPr="00615A45">
        <w:rPr>
          <w:rFonts w:ascii="Times New Roman" w:hAnsi="Times New Roman"/>
          <w:b/>
          <w:bCs/>
          <w:sz w:val="24"/>
          <w:szCs w:val="24"/>
        </w:rPr>
        <w:t>8</w:t>
      </w:r>
      <w:r w:rsidRPr="00615A45">
        <w:rPr>
          <w:rFonts w:ascii="Times New Roman" w:hAnsi="Times New Roman"/>
          <w:sz w:val="24"/>
          <w:szCs w:val="24"/>
        </w:rPr>
        <w:t>(1), 63-73.</w:t>
      </w:r>
      <w:proofErr w:type="gramEnd"/>
    </w:p>
    <w:p w:rsidR="005E32A5" w:rsidRPr="00615A45" w:rsidRDefault="005E32A5" w:rsidP="008C78E6">
      <w:pPr>
        <w:spacing w:before="120" w:after="0" w:line="360" w:lineRule="auto"/>
        <w:ind w:left="785" w:right="-18" w:hangingChars="327" w:hanging="785"/>
        <w:jc w:val="both"/>
        <w:rPr>
          <w:rFonts w:ascii="Times New Roman" w:hAnsi="Times New Roman"/>
          <w:sz w:val="24"/>
          <w:szCs w:val="24"/>
        </w:rPr>
      </w:pPr>
      <w:r w:rsidRPr="00615A45">
        <w:rPr>
          <w:rFonts w:ascii="Times New Roman" w:hAnsi="Times New Roman"/>
          <w:bCs/>
          <w:sz w:val="24"/>
          <w:szCs w:val="24"/>
        </w:rPr>
        <w:t xml:space="preserve">Tigist Wondimu, Zemede Asfaw, Ensermu Kelbessa (2007).  </w:t>
      </w:r>
      <w:proofErr w:type="gramStart"/>
      <w:r w:rsidRPr="00615A45">
        <w:rPr>
          <w:rFonts w:ascii="Times New Roman" w:hAnsi="Times New Roman"/>
          <w:bCs/>
          <w:sz w:val="24"/>
          <w:szCs w:val="24"/>
        </w:rPr>
        <w:t>Ethnobotanical study of medicinal plants around‘Dheeraa’ town, Arsi Zone, Ethiopia.</w:t>
      </w:r>
      <w:proofErr w:type="gramEnd"/>
      <w:r w:rsidRPr="00615A45">
        <w:rPr>
          <w:rFonts w:ascii="Times New Roman" w:hAnsi="Times New Roman"/>
          <w:bCs/>
          <w:i/>
          <w:sz w:val="24"/>
          <w:szCs w:val="24"/>
        </w:rPr>
        <w:t xml:space="preserve"> Journal of Ethnopharmacology.</w:t>
      </w:r>
      <w:r w:rsidRPr="00615A45">
        <w:rPr>
          <w:rFonts w:ascii="Times New Roman" w:hAnsi="Times New Roman"/>
          <w:b/>
          <w:bCs/>
          <w:sz w:val="24"/>
          <w:szCs w:val="24"/>
        </w:rPr>
        <w:t>112</w:t>
      </w:r>
      <w:r w:rsidRPr="00615A45">
        <w:rPr>
          <w:rFonts w:ascii="Times New Roman" w:hAnsi="Times New Roman"/>
          <w:bCs/>
          <w:sz w:val="24"/>
          <w:szCs w:val="24"/>
        </w:rPr>
        <w:t>: 152–161.</w:t>
      </w:r>
    </w:p>
    <w:p w:rsidR="008C78E6" w:rsidRPr="00615A45" w:rsidRDefault="005E32A5" w:rsidP="00C513C8">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Tomlinson, T. R., &amp; Akerele, O. (2015).</w:t>
      </w:r>
      <w:proofErr w:type="gramEnd"/>
      <w:r w:rsidRPr="00615A45">
        <w:rPr>
          <w:rFonts w:ascii="Times New Roman" w:hAnsi="Times New Roman"/>
          <w:sz w:val="24"/>
          <w:szCs w:val="24"/>
        </w:rPr>
        <w:t xml:space="preserve"> Medicinal plants: </w:t>
      </w:r>
      <w:r w:rsidRPr="00615A45">
        <w:rPr>
          <w:rFonts w:ascii="Times New Roman" w:hAnsi="Times New Roman"/>
          <w:i/>
          <w:iCs/>
          <w:sz w:val="24"/>
          <w:szCs w:val="24"/>
        </w:rPr>
        <w:t>their role in health and biodiversity</w:t>
      </w:r>
      <w:r w:rsidRPr="00615A45">
        <w:rPr>
          <w:rFonts w:ascii="Times New Roman" w:hAnsi="Times New Roman"/>
          <w:sz w:val="24"/>
          <w:szCs w:val="24"/>
        </w:rPr>
        <w:t xml:space="preserve">. </w:t>
      </w:r>
      <w:proofErr w:type="gramStart"/>
      <w:r w:rsidRPr="00615A45">
        <w:rPr>
          <w:rFonts w:ascii="Times New Roman" w:hAnsi="Times New Roman"/>
          <w:sz w:val="24"/>
          <w:szCs w:val="24"/>
        </w:rPr>
        <w:lastRenderedPageBreak/>
        <w:t>Un</w:t>
      </w:r>
      <w:r w:rsidR="00C513C8" w:rsidRPr="00615A45">
        <w:rPr>
          <w:rFonts w:ascii="Times New Roman" w:hAnsi="Times New Roman"/>
          <w:sz w:val="24"/>
          <w:szCs w:val="24"/>
        </w:rPr>
        <w:t>iversity of Pennsylvania press.</w:t>
      </w:r>
      <w:proofErr w:type="gramEnd"/>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Tong, S. Y., Davis, J. S., Eichenberger, E., Holland, T. L., &amp; Fowler, V. G. (2015).</w:t>
      </w:r>
      <w:proofErr w:type="gramEnd"/>
      <w:r w:rsidRPr="00615A45">
        <w:rPr>
          <w:rFonts w:ascii="Times New Roman" w:hAnsi="Times New Roman"/>
          <w:sz w:val="24"/>
          <w:szCs w:val="24"/>
        </w:rPr>
        <w:t xml:space="preserve"> Staphylococcus aureus infections: epidemiology, pathophysiology, clinical manifestations, and management. </w:t>
      </w:r>
      <w:r w:rsidRPr="00615A45">
        <w:rPr>
          <w:rFonts w:ascii="Times New Roman" w:hAnsi="Times New Roman"/>
          <w:i/>
          <w:iCs/>
          <w:sz w:val="24"/>
          <w:szCs w:val="24"/>
        </w:rPr>
        <w:t>Clinical microbiology reviews</w:t>
      </w:r>
      <w:r w:rsidRPr="00615A45">
        <w:rPr>
          <w:rFonts w:ascii="Times New Roman" w:hAnsi="Times New Roman"/>
          <w:sz w:val="24"/>
          <w:szCs w:val="24"/>
        </w:rPr>
        <w:t xml:space="preserve">, </w:t>
      </w:r>
      <w:r w:rsidRPr="00615A45">
        <w:rPr>
          <w:rFonts w:ascii="Times New Roman" w:hAnsi="Times New Roman"/>
          <w:b/>
          <w:sz w:val="24"/>
          <w:szCs w:val="24"/>
        </w:rPr>
        <w:t>28</w:t>
      </w:r>
      <w:r w:rsidRPr="00615A45">
        <w:rPr>
          <w:rFonts w:ascii="Times New Roman" w:hAnsi="Times New Roman"/>
          <w:sz w:val="24"/>
          <w:szCs w:val="24"/>
        </w:rPr>
        <w:t>(3), 603-661.</w:t>
      </w:r>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Trotter, R.T., &amp; Logan, M.H. (1986).</w:t>
      </w:r>
      <w:proofErr w:type="gramEnd"/>
      <w:r w:rsidRPr="00615A45">
        <w:rPr>
          <w:rFonts w:ascii="Times New Roman" w:hAnsi="Times New Roman"/>
          <w:sz w:val="24"/>
          <w:szCs w:val="24"/>
        </w:rPr>
        <w:t xml:space="preserve"> </w:t>
      </w:r>
      <w:r w:rsidR="00123736" w:rsidRPr="00615A45">
        <w:rPr>
          <w:rFonts w:ascii="Times New Roman" w:hAnsi="Times New Roman"/>
          <w:i/>
          <w:iCs/>
          <w:sz w:val="24"/>
          <w:szCs w:val="24"/>
        </w:rPr>
        <w:t>Informants’</w:t>
      </w:r>
      <w:r w:rsidRPr="00615A45">
        <w:rPr>
          <w:rFonts w:ascii="Times New Roman" w:hAnsi="Times New Roman"/>
          <w:i/>
          <w:iCs/>
          <w:sz w:val="24"/>
          <w:szCs w:val="24"/>
        </w:rPr>
        <w:t xml:space="preserve"> consensus: a new approach for identifying</w:t>
      </w:r>
      <w:r w:rsidRPr="00615A45">
        <w:rPr>
          <w:rFonts w:ascii="Times New Roman" w:hAnsi="Times New Roman"/>
          <w:sz w:val="24"/>
          <w:szCs w:val="24"/>
        </w:rPr>
        <w:t xml:space="preserve"> </w:t>
      </w:r>
      <w:r w:rsidRPr="00615A45">
        <w:rPr>
          <w:rFonts w:ascii="Times New Roman" w:hAnsi="Times New Roman"/>
          <w:i/>
          <w:iCs/>
          <w:sz w:val="24"/>
          <w:szCs w:val="24"/>
        </w:rPr>
        <w:t xml:space="preserve">potentially effective medicinal plants. </w:t>
      </w:r>
      <w:r w:rsidRPr="00615A45">
        <w:rPr>
          <w:rFonts w:ascii="Times New Roman" w:hAnsi="Times New Roman"/>
          <w:sz w:val="24"/>
          <w:szCs w:val="24"/>
        </w:rPr>
        <w:t>New York: Redgrave Publishing Company Bedford</w:t>
      </w:r>
      <w:r w:rsidRPr="00615A45">
        <w:rPr>
          <w:rFonts w:ascii="Times New Roman" w:hAnsi="Times New Roman"/>
          <w:i/>
          <w:iCs/>
          <w:sz w:val="24"/>
          <w:szCs w:val="24"/>
        </w:rPr>
        <w:t xml:space="preserve"> </w:t>
      </w:r>
      <w:r w:rsidRPr="00615A45">
        <w:rPr>
          <w:rFonts w:ascii="Times New Roman" w:hAnsi="Times New Roman"/>
          <w:sz w:val="24"/>
          <w:szCs w:val="24"/>
        </w:rPr>
        <w:t>Hill.</w:t>
      </w:r>
    </w:p>
    <w:p w:rsidR="005E32A5" w:rsidRPr="00615A45" w:rsidRDefault="005E32A5"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Ugulu, I., Baslar, S., Yorek, N., &amp; Dogan, Y. (2009). The investigation and quantitative ethnobotanical evaluation of medicinal plants used around Izmir province, Turkey. </w:t>
      </w:r>
      <w:r w:rsidRPr="00615A45">
        <w:rPr>
          <w:rFonts w:ascii="Times New Roman" w:hAnsi="Times New Roman"/>
          <w:i/>
          <w:iCs/>
          <w:sz w:val="24"/>
          <w:szCs w:val="24"/>
        </w:rPr>
        <w:t>J Med</w:t>
      </w:r>
      <w:r w:rsidRPr="00615A45">
        <w:rPr>
          <w:rFonts w:ascii="Times New Roman" w:hAnsi="Times New Roman"/>
          <w:sz w:val="24"/>
          <w:szCs w:val="24"/>
        </w:rPr>
        <w:t xml:space="preserve"> </w:t>
      </w:r>
      <w:r w:rsidRPr="00615A45">
        <w:rPr>
          <w:rFonts w:ascii="Times New Roman" w:hAnsi="Times New Roman"/>
          <w:i/>
          <w:iCs/>
          <w:sz w:val="24"/>
          <w:szCs w:val="24"/>
        </w:rPr>
        <w:t>Plant Res</w:t>
      </w:r>
      <w:r w:rsidRPr="00615A45">
        <w:rPr>
          <w:rFonts w:ascii="Times New Roman" w:hAnsi="Times New Roman"/>
          <w:sz w:val="24"/>
          <w:szCs w:val="24"/>
        </w:rPr>
        <w:t>,</w:t>
      </w:r>
      <w:r w:rsidRPr="00615A45">
        <w:rPr>
          <w:rFonts w:ascii="Times New Roman" w:hAnsi="Times New Roman"/>
          <w:i/>
          <w:iCs/>
          <w:sz w:val="24"/>
          <w:szCs w:val="24"/>
        </w:rPr>
        <w:t xml:space="preserve"> </w:t>
      </w:r>
      <w:r w:rsidRPr="00615A45">
        <w:rPr>
          <w:rFonts w:ascii="Times New Roman" w:hAnsi="Times New Roman"/>
          <w:b/>
          <w:bCs/>
          <w:sz w:val="24"/>
          <w:szCs w:val="24"/>
        </w:rPr>
        <w:t>3</w:t>
      </w:r>
      <w:r w:rsidRPr="00615A45">
        <w:rPr>
          <w:rFonts w:ascii="Times New Roman" w:hAnsi="Times New Roman"/>
          <w:sz w:val="24"/>
          <w:szCs w:val="24"/>
        </w:rPr>
        <w:t>(5), 345-367.</w:t>
      </w:r>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Verpoorte, R., Choi, Y. H., Kim, H. K. (2005). Ethnopharmacology and systems biology: a perfect holistic match. </w:t>
      </w:r>
      <w:r w:rsidRPr="00615A45">
        <w:rPr>
          <w:rFonts w:ascii="Times New Roman" w:hAnsi="Times New Roman"/>
          <w:i/>
          <w:iCs/>
          <w:sz w:val="24"/>
          <w:szCs w:val="24"/>
        </w:rPr>
        <w:t>Journal of Ethnopharmacology,</w:t>
      </w:r>
      <w:r w:rsidRPr="00615A45">
        <w:rPr>
          <w:rFonts w:ascii="Times New Roman" w:hAnsi="Times New Roman"/>
          <w:sz w:val="24"/>
          <w:szCs w:val="24"/>
        </w:rPr>
        <w:t xml:space="preserve"> </w:t>
      </w:r>
      <w:r w:rsidRPr="00615A45">
        <w:rPr>
          <w:rFonts w:ascii="Times New Roman" w:hAnsi="Times New Roman"/>
          <w:b/>
          <w:bCs/>
          <w:sz w:val="24"/>
          <w:szCs w:val="24"/>
        </w:rPr>
        <w:t>100,</w:t>
      </w:r>
      <w:r w:rsidRPr="00615A45">
        <w:rPr>
          <w:rFonts w:ascii="Times New Roman" w:hAnsi="Times New Roman"/>
          <w:sz w:val="24"/>
          <w:szCs w:val="24"/>
        </w:rPr>
        <w:t xml:space="preserve"> 53–56.</w:t>
      </w:r>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Vicente, O., Boscaiu, M. (2018).</w:t>
      </w:r>
      <w:proofErr w:type="gramEnd"/>
      <w:r w:rsidRPr="00615A45">
        <w:rPr>
          <w:rFonts w:ascii="Times New Roman" w:hAnsi="Times New Roman"/>
          <w:sz w:val="24"/>
          <w:szCs w:val="24"/>
        </w:rPr>
        <w:t xml:space="preserve"> Flavonoids: Antioxidant Compounds for Plant </w:t>
      </w:r>
      <w:r w:rsidR="004B50DB" w:rsidRPr="00615A45">
        <w:rPr>
          <w:rFonts w:ascii="Times New Roman" w:hAnsi="Times New Roman"/>
          <w:sz w:val="24"/>
          <w:szCs w:val="24"/>
        </w:rPr>
        <w:t>Defense</w:t>
      </w:r>
      <w:r w:rsidRPr="00615A45">
        <w:rPr>
          <w:rFonts w:ascii="Times New Roman" w:hAnsi="Times New Roman"/>
          <w:sz w:val="24"/>
          <w:szCs w:val="24"/>
        </w:rPr>
        <w:t xml:space="preserve"> and for a Healthy Human Diet. </w:t>
      </w:r>
      <w:r w:rsidRPr="00615A45">
        <w:rPr>
          <w:rFonts w:ascii="Times New Roman" w:hAnsi="Times New Roman"/>
          <w:i/>
          <w:iCs/>
          <w:sz w:val="24"/>
          <w:szCs w:val="24"/>
        </w:rPr>
        <w:t>Not Bot Horti Agrobot Cluj Napoca</w:t>
      </w:r>
      <w:r w:rsidRPr="00615A45">
        <w:rPr>
          <w:rFonts w:ascii="Times New Roman" w:hAnsi="Times New Roman"/>
          <w:sz w:val="24"/>
          <w:szCs w:val="24"/>
        </w:rPr>
        <w:t xml:space="preserve">, </w:t>
      </w:r>
      <w:r w:rsidRPr="00615A45">
        <w:rPr>
          <w:rFonts w:ascii="Times New Roman" w:hAnsi="Times New Roman"/>
          <w:b/>
          <w:sz w:val="24"/>
          <w:szCs w:val="24"/>
        </w:rPr>
        <w:t>4</w:t>
      </w:r>
      <w:r w:rsidRPr="00615A45">
        <w:rPr>
          <w:rFonts w:ascii="Times New Roman" w:hAnsi="Times New Roman"/>
          <w:b/>
          <w:bCs/>
          <w:sz w:val="24"/>
          <w:szCs w:val="24"/>
        </w:rPr>
        <w:t>6(</w:t>
      </w:r>
      <w:r w:rsidRPr="00615A45">
        <w:rPr>
          <w:rFonts w:ascii="Times New Roman" w:hAnsi="Times New Roman"/>
          <w:sz w:val="24"/>
          <w:szCs w:val="24"/>
        </w:rPr>
        <w:t>1), 14-21.</w:t>
      </w:r>
    </w:p>
    <w:p w:rsidR="005E32A5" w:rsidRPr="00615A45" w:rsidRDefault="005E32A5"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Vogl, C. R., Vogl-Lukasser, B., &amp; Puri, R. K. (2004).</w:t>
      </w:r>
      <w:proofErr w:type="gramEnd"/>
      <w:r w:rsidRPr="00615A45">
        <w:rPr>
          <w:rFonts w:ascii="Times New Roman" w:hAnsi="Times New Roman"/>
          <w:sz w:val="24"/>
          <w:szCs w:val="24"/>
        </w:rPr>
        <w:t xml:space="preserve"> </w:t>
      </w:r>
      <w:proofErr w:type="gramStart"/>
      <w:r w:rsidRPr="00615A45">
        <w:rPr>
          <w:rFonts w:ascii="Times New Roman" w:hAnsi="Times New Roman"/>
          <w:sz w:val="24"/>
          <w:szCs w:val="24"/>
        </w:rPr>
        <w:t xml:space="preserve">Tools and methods for data collection in ethnobotanical studies of </w:t>
      </w:r>
      <w:r w:rsidR="004B50DB" w:rsidRPr="00615A45">
        <w:rPr>
          <w:rFonts w:ascii="Times New Roman" w:hAnsi="Times New Roman"/>
          <w:sz w:val="24"/>
          <w:szCs w:val="24"/>
        </w:rPr>
        <w:t>home gardens</w:t>
      </w:r>
      <w:r w:rsidRPr="00615A45">
        <w:rPr>
          <w:rFonts w:ascii="Times New Roman" w:hAnsi="Times New Roman"/>
          <w:sz w:val="24"/>
          <w:szCs w:val="24"/>
        </w:rPr>
        <w:t>.</w:t>
      </w:r>
      <w:proofErr w:type="gramEnd"/>
      <w:r w:rsidRPr="00615A45">
        <w:rPr>
          <w:rFonts w:ascii="Times New Roman" w:hAnsi="Times New Roman"/>
          <w:sz w:val="24"/>
          <w:szCs w:val="24"/>
        </w:rPr>
        <w:t xml:space="preserve"> </w:t>
      </w:r>
      <w:proofErr w:type="gramStart"/>
      <w:r w:rsidRPr="00615A45">
        <w:rPr>
          <w:rFonts w:ascii="Times New Roman" w:hAnsi="Times New Roman"/>
          <w:i/>
          <w:iCs/>
          <w:sz w:val="24"/>
          <w:szCs w:val="24"/>
        </w:rPr>
        <w:t>Field methods</w:t>
      </w:r>
      <w:r w:rsidRPr="00615A45">
        <w:rPr>
          <w:rFonts w:ascii="Times New Roman" w:hAnsi="Times New Roman"/>
          <w:sz w:val="24"/>
          <w:szCs w:val="24"/>
        </w:rPr>
        <w:t xml:space="preserve">, </w:t>
      </w:r>
      <w:r w:rsidRPr="00615A45">
        <w:rPr>
          <w:rFonts w:ascii="Times New Roman" w:hAnsi="Times New Roman"/>
          <w:b/>
          <w:bCs/>
          <w:sz w:val="24"/>
          <w:szCs w:val="24"/>
        </w:rPr>
        <w:t>16</w:t>
      </w:r>
      <w:r w:rsidRPr="00615A45">
        <w:rPr>
          <w:rFonts w:ascii="Times New Roman" w:hAnsi="Times New Roman"/>
          <w:sz w:val="24"/>
          <w:szCs w:val="24"/>
        </w:rPr>
        <w:t>(3), 285-306.</w:t>
      </w:r>
      <w:proofErr w:type="gramEnd"/>
    </w:p>
    <w:p w:rsidR="005E32A5" w:rsidRPr="00615A45" w:rsidRDefault="00C408B2" w:rsidP="00C408B2">
      <w:pPr>
        <w:spacing w:before="120" w:after="0" w:line="360" w:lineRule="auto"/>
        <w:ind w:left="720" w:hanging="720"/>
        <w:jc w:val="both"/>
        <w:rPr>
          <w:rFonts w:ascii="Times New Roman" w:eastAsia="Calibri" w:hAnsi="Times New Roman"/>
          <w:sz w:val="24"/>
          <w:szCs w:val="24"/>
        </w:rPr>
      </w:pPr>
      <w:proofErr w:type="gramStart"/>
      <w:r w:rsidRPr="00615A45">
        <w:rPr>
          <w:rFonts w:ascii="Times New Roman" w:eastAsia="Calibri" w:hAnsi="Times New Roman"/>
          <w:bCs/>
          <w:sz w:val="24"/>
          <w:szCs w:val="24"/>
        </w:rPr>
        <w:t xml:space="preserve">WHO </w:t>
      </w:r>
      <w:r w:rsidR="008C78E6" w:rsidRPr="00615A45">
        <w:rPr>
          <w:rFonts w:ascii="Times New Roman" w:eastAsia="Calibri" w:hAnsi="Times New Roman"/>
          <w:bCs/>
          <w:sz w:val="24"/>
          <w:szCs w:val="24"/>
        </w:rPr>
        <w:t xml:space="preserve">  </w:t>
      </w:r>
      <w:r w:rsidRPr="00615A45">
        <w:rPr>
          <w:rFonts w:ascii="Times New Roman" w:eastAsia="Calibri" w:hAnsi="Times New Roman"/>
          <w:bCs/>
          <w:sz w:val="24"/>
          <w:szCs w:val="24"/>
        </w:rPr>
        <w:t>(2000).</w:t>
      </w:r>
      <w:proofErr w:type="gramEnd"/>
      <w:r w:rsidRPr="00615A45">
        <w:rPr>
          <w:rFonts w:ascii="Times New Roman" w:eastAsia="Calibri" w:hAnsi="Times New Roman"/>
          <w:bCs/>
          <w:sz w:val="24"/>
          <w:szCs w:val="24"/>
        </w:rPr>
        <w:t xml:space="preserve"> </w:t>
      </w:r>
      <w:proofErr w:type="gramStart"/>
      <w:r w:rsidRPr="00615A45">
        <w:rPr>
          <w:rFonts w:ascii="Times New Roman" w:eastAsia="Calibri" w:hAnsi="Times New Roman"/>
          <w:bCs/>
          <w:sz w:val="24"/>
          <w:szCs w:val="24"/>
        </w:rPr>
        <w:t>General guidelines for methodologies on research and evaluation of traditional     medicine.</w:t>
      </w:r>
      <w:proofErr w:type="gramEnd"/>
    </w:p>
    <w:p w:rsidR="005E32A5" w:rsidRPr="00615A45" w:rsidRDefault="005E32A5" w:rsidP="00C408B2">
      <w:pPr>
        <w:widowControl w:val="0"/>
        <w:autoSpaceDE w:val="0"/>
        <w:autoSpaceDN w:val="0"/>
        <w:adjustRightInd w:val="0"/>
        <w:spacing w:after="0" w:line="360" w:lineRule="auto"/>
        <w:ind w:left="785" w:right="-18" w:hangingChars="327" w:hanging="785"/>
        <w:rPr>
          <w:rFonts w:ascii="Times New Roman" w:hAnsi="Times New Roman"/>
          <w:sz w:val="24"/>
          <w:szCs w:val="24"/>
        </w:rPr>
      </w:pPr>
      <w:proofErr w:type="gramStart"/>
      <w:r w:rsidRPr="00615A45">
        <w:rPr>
          <w:rFonts w:ascii="Times New Roman" w:hAnsi="Times New Roman"/>
          <w:sz w:val="24"/>
          <w:szCs w:val="24"/>
        </w:rPr>
        <w:t xml:space="preserve">WHO </w:t>
      </w:r>
      <w:r w:rsidR="008C78E6" w:rsidRPr="00615A45">
        <w:rPr>
          <w:rFonts w:ascii="Times New Roman" w:hAnsi="Times New Roman"/>
          <w:sz w:val="24"/>
          <w:szCs w:val="24"/>
        </w:rPr>
        <w:t xml:space="preserve">    </w:t>
      </w:r>
      <w:r w:rsidRPr="00615A45">
        <w:rPr>
          <w:rFonts w:ascii="Times New Roman" w:hAnsi="Times New Roman"/>
          <w:sz w:val="24"/>
          <w:szCs w:val="24"/>
        </w:rPr>
        <w:t>(2008).</w:t>
      </w:r>
      <w:proofErr w:type="gramEnd"/>
      <w:r w:rsidRPr="00615A45">
        <w:rPr>
          <w:rFonts w:ascii="Times New Roman" w:hAnsi="Times New Roman"/>
          <w:sz w:val="24"/>
          <w:szCs w:val="24"/>
        </w:rPr>
        <w:t xml:space="preserve"> Traditional medicine fact sheet World Health Organization. No34.</w:t>
      </w:r>
    </w:p>
    <w:p w:rsidR="005E32A5" w:rsidRPr="00615A45" w:rsidRDefault="00D27601"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bookmarkStart w:id="343" w:name="page90"/>
      <w:bookmarkEnd w:id="343"/>
      <w:proofErr w:type="gramStart"/>
      <w:r w:rsidRPr="00615A45">
        <w:rPr>
          <w:rFonts w:ascii="Times New Roman" w:hAnsi="Times New Roman"/>
          <w:sz w:val="24"/>
          <w:szCs w:val="24"/>
        </w:rPr>
        <w:t>WHO (</w:t>
      </w:r>
      <w:r w:rsidR="003C0429" w:rsidRPr="00615A45">
        <w:rPr>
          <w:rFonts w:ascii="Times New Roman" w:hAnsi="Times New Roman"/>
          <w:sz w:val="24"/>
          <w:szCs w:val="24"/>
        </w:rPr>
        <w:t>1996).</w:t>
      </w:r>
      <w:r w:rsidR="00C408B2" w:rsidRPr="00615A45">
        <w:rPr>
          <w:rFonts w:ascii="Times New Roman" w:hAnsi="Times New Roman"/>
          <w:sz w:val="24"/>
          <w:szCs w:val="24"/>
        </w:rPr>
        <w:t xml:space="preserve">Traditional </w:t>
      </w:r>
      <w:r w:rsidR="005E32A5" w:rsidRPr="00615A45">
        <w:rPr>
          <w:rFonts w:ascii="Times New Roman" w:hAnsi="Times New Roman"/>
          <w:sz w:val="24"/>
          <w:szCs w:val="24"/>
        </w:rPr>
        <w:t>Medicine.</w:t>
      </w:r>
      <w:proofErr w:type="gramEnd"/>
      <w:r w:rsidR="005E32A5" w:rsidRPr="00615A45">
        <w:rPr>
          <w:rFonts w:ascii="Times New Roman" w:hAnsi="Times New Roman"/>
          <w:sz w:val="24"/>
          <w:szCs w:val="24"/>
        </w:rPr>
        <w:t xml:space="preserve"> JVI-IO Fact Sheet: N. 134. Available: http://www.who.int/inf-fs/en/factl3l .html]. </w:t>
      </w:r>
      <w:proofErr w:type="gramStart"/>
      <w:r w:rsidR="005E32A5" w:rsidRPr="00615A45">
        <w:rPr>
          <w:rFonts w:ascii="Times New Roman" w:hAnsi="Times New Roman"/>
          <w:sz w:val="24"/>
          <w:szCs w:val="24"/>
        </w:rPr>
        <w:t>Accessed 12 December 2013.</w:t>
      </w:r>
      <w:proofErr w:type="gramEnd"/>
    </w:p>
    <w:p w:rsidR="005E32A5" w:rsidRPr="00615A45" w:rsidRDefault="005E32A5"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WHO (1998).Regulatory situation of herbal medicines: A Worldwide Review. Pp. 1-9.</w:t>
      </w:r>
    </w:p>
    <w:p w:rsidR="005E32A5" w:rsidRPr="00615A45" w:rsidRDefault="005E32A5" w:rsidP="008C78E6">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         WHO/TRM/98.1,Geneva.</w:t>
      </w:r>
    </w:p>
    <w:p w:rsidR="005E32A5" w:rsidRPr="00615A45" w:rsidRDefault="005E32A5" w:rsidP="00C408B2">
      <w:pPr>
        <w:widowControl w:val="0"/>
        <w:autoSpaceDE w:val="0"/>
        <w:autoSpaceDN w:val="0"/>
        <w:adjustRightInd w:val="0"/>
        <w:spacing w:after="0" w:line="360" w:lineRule="auto"/>
        <w:ind w:left="720" w:right="-18" w:hanging="720"/>
        <w:jc w:val="both"/>
        <w:rPr>
          <w:rFonts w:ascii="Times New Roman" w:hAnsi="Times New Roman"/>
          <w:sz w:val="24"/>
          <w:szCs w:val="24"/>
        </w:rPr>
      </w:pPr>
      <w:r w:rsidRPr="00615A45">
        <w:rPr>
          <w:rFonts w:ascii="Times New Roman" w:hAnsi="Times New Roman"/>
          <w:sz w:val="24"/>
          <w:szCs w:val="24"/>
        </w:rPr>
        <w:t xml:space="preserve">Wondwosen Teshome. </w:t>
      </w:r>
      <w:proofErr w:type="gramStart"/>
      <w:r w:rsidRPr="00615A45">
        <w:rPr>
          <w:rFonts w:ascii="Times New Roman" w:hAnsi="Times New Roman"/>
          <w:sz w:val="24"/>
          <w:szCs w:val="24"/>
        </w:rPr>
        <w:t>(2005). Impacts of urbanization on the tr</w:t>
      </w:r>
      <w:r w:rsidR="0034451A" w:rsidRPr="00615A45">
        <w:rPr>
          <w:rFonts w:ascii="Times New Roman" w:hAnsi="Times New Roman"/>
          <w:sz w:val="24"/>
          <w:szCs w:val="24"/>
        </w:rPr>
        <w:t>aditional medicine of Ethiopia.</w:t>
      </w:r>
      <w:proofErr w:type="gramEnd"/>
      <w:r w:rsidR="003C0429" w:rsidRPr="00615A45">
        <w:rPr>
          <w:rFonts w:ascii="Times New Roman" w:hAnsi="Times New Roman"/>
          <w:i/>
          <w:iCs/>
          <w:sz w:val="24"/>
          <w:szCs w:val="24"/>
        </w:rPr>
        <w:t xml:space="preserve"> </w:t>
      </w:r>
      <w:r w:rsidRPr="00615A45">
        <w:rPr>
          <w:rFonts w:ascii="Times New Roman" w:hAnsi="Times New Roman"/>
          <w:i/>
          <w:iCs/>
          <w:sz w:val="24"/>
          <w:szCs w:val="24"/>
        </w:rPr>
        <w:t>J.Anthro</w:t>
      </w:r>
      <w:r w:rsidRPr="00615A45">
        <w:rPr>
          <w:rFonts w:ascii="Times New Roman" w:hAnsi="Times New Roman"/>
          <w:sz w:val="24"/>
          <w:szCs w:val="24"/>
        </w:rPr>
        <w:t xml:space="preserve">, </w:t>
      </w:r>
      <w:r w:rsidRPr="00615A45">
        <w:rPr>
          <w:rFonts w:ascii="Times New Roman" w:hAnsi="Times New Roman"/>
          <w:b/>
          <w:sz w:val="24"/>
          <w:szCs w:val="24"/>
        </w:rPr>
        <w:t>8</w:t>
      </w:r>
      <w:r w:rsidRPr="00615A45">
        <w:rPr>
          <w:rFonts w:ascii="Times New Roman" w:hAnsi="Times New Roman"/>
          <w:sz w:val="24"/>
          <w:szCs w:val="24"/>
        </w:rPr>
        <w:t>: 43-52.</w:t>
      </w:r>
    </w:p>
    <w:p w:rsidR="005E32A5" w:rsidRPr="00615A45" w:rsidRDefault="00123736"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Yayesh Limenih, Shemsu Umer, &amp; Messay WoldeMariam.</w:t>
      </w:r>
      <w:proofErr w:type="gramEnd"/>
      <w:r w:rsidRPr="00615A45">
        <w:rPr>
          <w:rFonts w:ascii="Times New Roman" w:hAnsi="Times New Roman"/>
          <w:sz w:val="24"/>
          <w:szCs w:val="24"/>
        </w:rPr>
        <w:t xml:space="preserve"> </w:t>
      </w:r>
      <w:proofErr w:type="gramStart"/>
      <w:r w:rsidRPr="00615A45">
        <w:rPr>
          <w:rFonts w:ascii="Times New Roman" w:hAnsi="Times New Roman"/>
          <w:sz w:val="24"/>
          <w:szCs w:val="24"/>
        </w:rPr>
        <w:t>(</w:t>
      </w:r>
      <w:r w:rsidR="005E32A5" w:rsidRPr="00615A45">
        <w:rPr>
          <w:rFonts w:ascii="Times New Roman" w:hAnsi="Times New Roman"/>
          <w:sz w:val="24"/>
          <w:szCs w:val="24"/>
        </w:rPr>
        <w:t>2015). Ethnobotanical study on traditional medicinal plants in Dega Damot woreda, Amhara region, North Ethiopia.</w:t>
      </w:r>
      <w:proofErr w:type="gramEnd"/>
      <w:r w:rsidR="005E32A5" w:rsidRPr="00615A45">
        <w:rPr>
          <w:rFonts w:ascii="Times New Roman" w:hAnsi="Times New Roman"/>
          <w:sz w:val="24"/>
          <w:szCs w:val="24"/>
        </w:rPr>
        <w:t xml:space="preserve"> </w:t>
      </w:r>
      <w:r w:rsidR="005E32A5" w:rsidRPr="00615A45">
        <w:rPr>
          <w:rFonts w:ascii="Times New Roman" w:hAnsi="Times New Roman"/>
          <w:i/>
          <w:iCs/>
          <w:sz w:val="24"/>
          <w:szCs w:val="24"/>
        </w:rPr>
        <w:t>Int J</w:t>
      </w:r>
      <w:r w:rsidR="005E32A5" w:rsidRPr="00615A45">
        <w:rPr>
          <w:rFonts w:ascii="Times New Roman" w:hAnsi="Times New Roman"/>
          <w:sz w:val="24"/>
          <w:szCs w:val="24"/>
        </w:rPr>
        <w:t xml:space="preserve"> </w:t>
      </w:r>
      <w:r w:rsidR="005E32A5" w:rsidRPr="00615A45">
        <w:rPr>
          <w:rFonts w:ascii="Times New Roman" w:hAnsi="Times New Roman"/>
          <w:i/>
          <w:iCs/>
          <w:sz w:val="24"/>
          <w:szCs w:val="24"/>
        </w:rPr>
        <w:t>Res Pharm Chem</w:t>
      </w:r>
      <w:r w:rsidR="005E32A5" w:rsidRPr="00615A45">
        <w:rPr>
          <w:rFonts w:ascii="Times New Roman" w:hAnsi="Times New Roman"/>
          <w:sz w:val="24"/>
          <w:szCs w:val="24"/>
        </w:rPr>
        <w:t>,</w:t>
      </w:r>
      <w:r w:rsidR="005E32A5" w:rsidRPr="00615A45">
        <w:rPr>
          <w:rFonts w:ascii="Times New Roman" w:hAnsi="Times New Roman"/>
          <w:i/>
          <w:iCs/>
          <w:sz w:val="24"/>
          <w:szCs w:val="24"/>
        </w:rPr>
        <w:t xml:space="preserve"> </w:t>
      </w:r>
      <w:r w:rsidR="005E32A5" w:rsidRPr="00615A45">
        <w:rPr>
          <w:rFonts w:ascii="Times New Roman" w:hAnsi="Times New Roman"/>
          <w:b/>
          <w:bCs/>
          <w:sz w:val="24"/>
          <w:szCs w:val="24"/>
        </w:rPr>
        <w:t>5</w:t>
      </w:r>
      <w:r w:rsidR="005E32A5" w:rsidRPr="00615A45">
        <w:rPr>
          <w:rFonts w:ascii="Times New Roman" w:hAnsi="Times New Roman"/>
          <w:sz w:val="24"/>
          <w:szCs w:val="24"/>
        </w:rPr>
        <w:t>(2), 258-273.</w:t>
      </w:r>
    </w:p>
    <w:p w:rsidR="005E32A5" w:rsidRPr="00615A45" w:rsidRDefault="004B3EB1" w:rsidP="00C408B2">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 Ermias Lulekal and </w:t>
      </w:r>
      <w:r w:rsidR="001C574D" w:rsidRPr="00615A45">
        <w:rPr>
          <w:rFonts w:ascii="Times New Roman" w:hAnsi="Times New Roman"/>
          <w:sz w:val="24"/>
          <w:szCs w:val="24"/>
        </w:rPr>
        <w:t xml:space="preserve">Yehualashet </w:t>
      </w:r>
      <w:r w:rsidR="004B61AA" w:rsidRPr="00615A45">
        <w:rPr>
          <w:rFonts w:ascii="Times New Roman" w:hAnsi="Times New Roman"/>
          <w:sz w:val="24"/>
          <w:szCs w:val="24"/>
        </w:rPr>
        <w:t>Wolde</w:t>
      </w:r>
      <w:proofErr w:type="gramStart"/>
      <w:r w:rsidR="004B61AA" w:rsidRPr="00615A45">
        <w:rPr>
          <w:rFonts w:ascii="Times New Roman" w:hAnsi="Times New Roman"/>
          <w:sz w:val="24"/>
          <w:szCs w:val="24"/>
        </w:rPr>
        <w:t>.(</w:t>
      </w:r>
      <w:proofErr w:type="gramEnd"/>
      <w:r w:rsidR="001C574D" w:rsidRPr="00615A45">
        <w:rPr>
          <w:rFonts w:ascii="Times New Roman" w:hAnsi="Times New Roman"/>
          <w:sz w:val="24"/>
          <w:szCs w:val="24"/>
        </w:rPr>
        <w:t>2020)</w:t>
      </w:r>
      <w:r w:rsidR="004B61AA" w:rsidRPr="00615A45">
        <w:rPr>
          <w:rFonts w:ascii="Times New Roman" w:hAnsi="Times New Roman"/>
          <w:sz w:val="24"/>
          <w:szCs w:val="24"/>
        </w:rPr>
        <w:t>.Ethnobotanical</w:t>
      </w:r>
      <w:r w:rsidR="001C574D" w:rsidRPr="00615A45">
        <w:rPr>
          <w:rFonts w:ascii="Times New Roman" w:hAnsi="Times New Roman"/>
          <w:sz w:val="24"/>
          <w:szCs w:val="24"/>
        </w:rPr>
        <w:t xml:space="preserve"> study of medicinal plants in Olenkomi woreda, west Shewa zone oromia </w:t>
      </w:r>
      <w:r w:rsidR="004B61AA" w:rsidRPr="00615A45">
        <w:rPr>
          <w:rFonts w:ascii="Times New Roman" w:hAnsi="Times New Roman"/>
          <w:sz w:val="24"/>
          <w:szCs w:val="24"/>
        </w:rPr>
        <w:t>Region, Ethiopia</w:t>
      </w:r>
      <w:r w:rsidR="001C574D" w:rsidRPr="00615A45">
        <w:rPr>
          <w:rFonts w:ascii="Times New Roman" w:hAnsi="Times New Roman"/>
          <w:sz w:val="24"/>
          <w:szCs w:val="24"/>
        </w:rPr>
        <w:t xml:space="preserve"> Msc thesis.AA</w:t>
      </w:r>
      <w:r w:rsidR="004B61AA" w:rsidRPr="00615A45">
        <w:rPr>
          <w:rFonts w:ascii="Times New Roman" w:hAnsi="Times New Roman"/>
          <w:sz w:val="24"/>
          <w:szCs w:val="24"/>
        </w:rPr>
        <w:t>U.</w:t>
      </w:r>
    </w:p>
    <w:p w:rsidR="005E32A5" w:rsidRPr="00615A45" w:rsidRDefault="005E32A5" w:rsidP="003771F4">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 xml:space="preserve">Yiketel Adege &amp; Zelalem </w:t>
      </w:r>
      <w:r w:rsidR="00123736" w:rsidRPr="00615A45">
        <w:rPr>
          <w:rFonts w:ascii="Times New Roman" w:hAnsi="Times New Roman"/>
          <w:sz w:val="24"/>
          <w:szCs w:val="24"/>
        </w:rPr>
        <w:t>Yibralegn.</w:t>
      </w:r>
      <w:proofErr w:type="gramEnd"/>
      <w:r w:rsidR="00123736" w:rsidRPr="00615A45">
        <w:rPr>
          <w:rFonts w:ascii="Times New Roman" w:hAnsi="Times New Roman"/>
          <w:sz w:val="24"/>
          <w:szCs w:val="24"/>
        </w:rPr>
        <w:t xml:space="preserve"> </w:t>
      </w:r>
      <w:proofErr w:type="gramStart"/>
      <w:r w:rsidR="00123736" w:rsidRPr="00615A45">
        <w:rPr>
          <w:rFonts w:ascii="Times New Roman" w:hAnsi="Times New Roman"/>
          <w:sz w:val="24"/>
          <w:szCs w:val="24"/>
        </w:rPr>
        <w:t>(</w:t>
      </w:r>
      <w:r w:rsidRPr="00615A45">
        <w:rPr>
          <w:rFonts w:ascii="Times New Roman" w:hAnsi="Times New Roman"/>
          <w:sz w:val="24"/>
          <w:szCs w:val="24"/>
        </w:rPr>
        <w:t xml:space="preserve">2018). Determination of antioxidant and antimicrobial </w:t>
      </w:r>
      <w:r w:rsidRPr="00615A45">
        <w:rPr>
          <w:rFonts w:ascii="Times New Roman" w:hAnsi="Times New Roman"/>
          <w:sz w:val="24"/>
          <w:szCs w:val="24"/>
        </w:rPr>
        <w:lastRenderedPageBreak/>
        <w:t>activities of leaf extracts of Otostegia integrifolia.</w:t>
      </w:r>
      <w:proofErr w:type="gramEnd"/>
      <w:r w:rsidRPr="00615A45">
        <w:rPr>
          <w:rFonts w:ascii="Times New Roman" w:hAnsi="Times New Roman"/>
          <w:sz w:val="24"/>
          <w:szCs w:val="24"/>
        </w:rPr>
        <w:t xml:space="preserve"> </w:t>
      </w:r>
      <w:r w:rsidRPr="00615A45">
        <w:rPr>
          <w:rFonts w:ascii="Times New Roman" w:hAnsi="Times New Roman"/>
          <w:i/>
          <w:iCs/>
          <w:sz w:val="24"/>
          <w:szCs w:val="24"/>
        </w:rPr>
        <w:t>Chemistry Central Journal</w:t>
      </w:r>
      <w:r w:rsidRPr="00615A45">
        <w:rPr>
          <w:rFonts w:ascii="Times New Roman" w:hAnsi="Times New Roman"/>
          <w:sz w:val="24"/>
          <w:szCs w:val="24"/>
        </w:rPr>
        <w:t>, 12(1), 1-5.</w:t>
      </w:r>
    </w:p>
    <w:p w:rsidR="008C78E6" w:rsidRPr="00615A45" w:rsidRDefault="00ED45E9" w:rsidP="00F0795E">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proofErr w:type="gramStart"/>
      <w:r w:rsidRPr="00615A45">
        <w:rPr>
          <w:rFonts w:ascii="Times New Roman" w:hAnsi="Times New Roman"/>
          <w:sz w:val="24"/>
          <w:szCs w:val="24"/>
        </w:rPr>
        <w:t xml:space="preserve">Yimer </w:t>
      </w:r>
      <w:r w:rsidR="00123736" w:rsidRPr="00615A45">
        <w:rPr>
          <w:rFonts w:ascii="Times New Roman" w:hAnsi="Times New Roman"/>
          <w:sz w:val="24"/>
          <w:szCs w:val="24"/>
        </w:rPr>
        <w:t>Assen, Mesfin</w:t>
      </w:r>
      <w:r w:rsidRPr="00615A45">
        <w:rPr>
          <w:rFonts w:ascii="Times New Roman" w:hAnsi="Times New Roman"/>
          <w:sz w:val="24"/>
          <w:szCs w:val="24"/>
        </w:rPr>
        <w:t xml:space="preserve"> Woldearegay and Abeba Haile.</w:t>
      </w:r>
      <w:proofErr w:type="gramEnd"/>
      <w:r w:rsidRPr="00615A45">
        <w:rPr>
          <w:rFonts w:ascii="Times New Roman" w:hAnsi="Times New Roman"/>
          <w:sz w:val="24"/>
          <w:szCs w:val="24"/>
        </w:rPr>
        <w:t xml:space="preserve"> (2021). An ethnobotanical study of medicinal plants in kelala District, south </w:t>
      </w:r>
      <w:r w:rsidR="00123736" w:rsidRPr="00615A45">
        <w:rPr>
          <w:rFonts w:ascii="Times New Roman" w:hAnsi="Times New Roman"/>
          <w:sz w:val="24"/>
          <w:szCs w:val="24"/>
        </w:rPr>
        <w:t>Wollo</w:t>
      </w:r>
      <w:r w:rsidRPr="00615A45">
        <w:rPr>
          <w:rFonts w:ascii="Times New Roman" w:hAnsi="Times New Roman"/>
          <w:sz w:val="24"/>
          <w:szCs w:val="24"/>
        </w:rPr>
        <w:t xml:space="preserve"> zone of Amhara </w:t>
      </w:r>
      <w:proofErr w:type="gramStart"/>
      <w:r w:rsidRPr="00615A45">
        <w:rPr>
          <w:rFonts w:ascii="Times New Roman" w:hAnsi="Times New Roman"/>
          <w:sz w:val="24"/>
          <w:szCs w:val="24"/>
        </w:rPr>
        <w:t>region ,North</w:t>
      </w:r>
      <w:proofErr w:type="gramEnd"/>
      <w:r w:rsidRPr="00615A45">
        <w:rPr>
          <w:rFonts w:ascii="Times New Roman" w:hAnsi="Times New Roman"/>
          <w:sz w:val="24"/>
          <w:szCs w:val="24"/>
        </w:rPr>
        <w:t xml:space="preserve"> eastern </w:t>
      </w:r>
    </w:p>
    <w:p w:rsidR="005E32A5" w:rsidRPr="00615A45" w:rsidRDefault="00ED45E9" w:rsidP="00F0795E">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Ethiopia .Evidence- based Complementary and Alternative </w:t>
      </w:r>
      <w:proofErr w:type="gramStart"/>
      <w:r w:rsidRPr="00615A45">
        <w:rPr>
          <w:rFonts w:ascii="Times New Roman" w:hAnsi="Times New Roman"/>
          <w:sz w:val="24"/>
          <w:szCs w:val="24"/>
        </w:rPr>
        <w:t>medicine ,</w:t>
      </w:r>
      <w:r w:rsidRPr="00615A45">
        <w:rPr>
          <w:rFonts w:ascii="Times New Roman" w:hAnsi="Times New Roman"/>
          <w:b/>
          <w:sz w:val="24"/>
          <w:szCs w:val="24"/>
        </w:rPr>
        <w:t>2021</w:t>
      </w:r>
      <w:proofErr w:type="gramEnd"/>
      <w:r w:rsidR="00F0795E" w:rsidRPr="00615A45">
        <w:rPr>
          <w:rFonts w:ascii="Times New Roman" w:hAnsi="Times New Roman"/>
          <w:sz w:val="24"/>
          <w:szCs w:val="24"/>
        </w:rPr>
        <w:t>(1), 6651922.</w:t>
      </w:r>
    </w:p>
    <w:p w:rsidR="005E32A5" w:rsidRPr="00615A45" w:rsidRDefault="005E32A5" w:rsidP="00F0795E">
      <w:pPr>
        <w:widowControl w:val="0"/>
        <w:overflowPunct w:val="0"/>
        <w:autoSpaceDE w:val="0"/>
        <w:autoSpaceDN w:val="0"/>
        <w:adjustRightInd w:val="0"/>
        <w:spacing w:after="0" w:line="360" w:lineRule="auto"/>
        <w:ind w:left="785" w:right="-18" w:hangingChars="327" w:hanging="785"/>
        <w:jc w:val="both"/>
        <w:rPr>
          <w:rFonts w:ascii="Times New Roman" w:hAnsi="Times New Roman"/>
          <w:sz w:val="24"/>
          <w:szCs w:val="24"/>
        </w:rPr>
      </w:pPr>
      <w:r w:rsidRPr="00615A45">
        <w:rPr>
          <w:rFonts w:ascii="Times New Roman" w:hAnsi="Times New Roman"/>
          <w:sz w:val="24"/>
          <w:szCs w:val="24"/>
        </w:rPr>
        <w:t xml:space="preserve">Zemede Asfaw (2001). The role of home gardens in production and conservation of medicinal plants. In: </w:t>
      </w:r>
      <w:r w:rsidRPr="00615A45">
        <w:rPr>
          <w:rFonts w:ascii="Times New Roman" w:hAnsi="Times New Roman"/>
          <w:i/>
          <w:iCs/>
          <w:sz w:val="24"/>
          <w:szCs w:val="24"/>
        </w:rPr>
        <w:t>Conservation and Sustainable Use of Medicinal Plants in Ethiopia.</w:t>
      </w:r>
      <w:r w:rsidRPr="00615A45">
        <w:rPr>
          <w:rFonts w:ascii="Times New Roman" w:hAnsi="Times New Roman"/>
          <w:sz w:val="24"/>
          <w:szCs w:val="24"/>
        </w:rPr>
        <w:t xml:space="preserve"> </w:t>
      </w:r>
      <w:r w:rsidRPr="00615A45">
        <w:rPr>
          <w:rFonts w:ascii="Times New Roman" w:hAnsi="Times New Roman"/>
          <w:i/>
          <w:iCs/>
          <w:sz w:val="24"/>
          <w:szCs w:val="24"/>
        </w:rPr>
        <w:t xml:space="preserve">Proceedings of the National Workshop </w:t>
      </w:r>
      <w:r w:rsidRPr="00615A45">
        <w:rPr>
          <w:rFonts w:ascii="Times New Roman" w:hAnsi="Times New Roman"/>
          <w:sz w:val="24"/>
          <w:szCs w:val="24"/>
        </w:rPr>
        <w:t>on Biodiversity conservation and Sustainable Use</w:t>
      </w:r>
      <w:r w:rsidRPr="00615A45">
        <w:rPr>
          <w:rFonts w:ascii="Times New Roman" w:hAnsi="Times New Roman"/>
          <w:i/>
          <w:iCs/>
          <w:sz w:val="24"/>
          <w:szCs w:val="24"/>
        </w:rPr>
        <w:t xml:space="preserve"> </w:t>
      </w:r>
      <w:r w:rsidRPr="00615A45">
        <w:rPr>
          <w:rFonts w:ascii="Times New Roman" w:hAnsi="Times New Roman"/>
          <w:sz w:val="24"/>
          <w:szCs w:val="24"/>
        </w:rPr>
        <w:t xml:space="preserve">of Medicinal Plants in Ethiopia, (Medhin Zewdu and Abebe Demissie </w:t>
      </w:r>
      <w:proofErr w:type="gramStart"/>
      <w:r w:rsidRPr="00615A45">
        <w:rPr>
          <w:rFonts w:ascii="Times New Roman" w:hAnsi="Times New Roman"/>
          <w:sz w:val="24"/>
          <w:szCs w:val="24"/>
        </w:rPr>
        <w:t>eds</w:t>
      </w:r>
      <w:proofErr w:type="gramEnd"/>
      <w:r w:rsidRPr="00615A45">
        <w:rPr>
          <w:rFonts w:ascii="Times New Roman" w:hAnsi="Times New Roman"/>
          <w:sz w:val="24"/>
          <w:szCs w:val="24"/>
        </w:rPr>
        <w:t>). Addis</w:t>
      </w:r>
      <w:r w:rsidR="003C0429" w:rsidRPr="00615A45">
        <w:rPr>
          <w:rFonts w:ascii="Times New Roman" w:hAnsi="Times New Roman"/>
          <w:sz w:val="24"/>
          <w:szCs w:val="24"/>
        </w:rPr>
        <w:t xml:space="preserve"> </w:t>
      </w:r>
      <w:r w:rsidR="00F0795E" w:rsidRPr="00615A45">
        <w:rPr>
          <w:rFonts w:ascii="Times New Roman" w:hAnsi="Times New Roman"/>
          <w:sz w:val="24"/>
          <w:szCs w:val="24"/>
        </w:rPr>
        <w:t>Ababa, Ethiopia.</w:t>
      </w:r>
    </w:p>
    <w:p w:rsidR="005E32A5" w:rsidRPr="00615A45" w:rsidRDefault="005E32A5" w:rsidP="003771F4">
      <w:pPr>
        <w:widowControl w:val="0"/>
        <w:autoSpaceDE w:val="0"/>
        <w:autoSpaceDN w:val="0"/>
        <w:adjustRightInd w:val="0"/>
        <w:spacing w:after="0" w:line="360" w:lineRule="auto"/>
        <w:ind w:left="785" w:right="-18" w:hangingChars="327" w:hanging="785"/>
        <w:rPr>
          <w:rFonts w:ascii="Times New Roman" w:hAnsi="Times New Roman"/>
          <w:sz w:val="24"/>
          <w:szCs w:val="24"/>
        </w:rPr>
      </w:pPr>
      <w:r w:rsidRPr="00615A45">
        <w:rPr>
          <w:rFonts w:ascii="Times New Roman" w:hAnsi="Times New Roman"/>
          <w:sz w:val="24"/>
          <w:szCs w:val="24"/>
        </w:rPr>
        <w:t>Zemede Asfaw (1995). Home gardens in Ethiopia: characteristics and plant diversity. SINET:</w:t>
      </w:r>
    </w:p>
    <w:p w:rsidR="005E32A5" w:rsidRPr="00615A45" w:rsidRDefault="00A86460" w:rsidP="003771F4">
      <w:pPr>
        <w:widowControl w:val="0"/>
        <w:autoSpaceDE w:val="0"/>
        <w:autoSpaceDN w:val="0"/>
        <w:adjustRightInd w:val="0"/>
        <w:spacing w:after="0" w:line="360" w:lineRule="auto"/>
        <w:ind w:left="785" w:right="-18" w:hangingChars="327" w:hanging="785"/>
        <w:rPr>
          <w:rFonts w:ascii="Times New Roman" w:hAnsi="Times New Roman"/>
          <w:sz w:val="24"/>
          <w:szCs w:val="24"/>
        </w:rPr>
      </w:pPr>
      <w:r w:rsidRPr="00615A45">
        <w:rPr>
          <w:rFonts w:ascii="Times New Roman" w:hAnsi="Times New Roman"/>
          <w:i/>
          <w:iCs/>
          <w:sz w:val="24"/>
          <w:szCs w:val="24"/>
        </w:rPr>
        <w:t xml:space="preserve">             </w:t>
      </w:r>
      <w:r w:rsidR="005E32A5" w:rsidRPr="00615A45">
        <w:rPr>
          <w:rFonts w:ascii="Times New Roman" w:hAnsi="Times New Roman"/>
          <w:i/>
          <w:iCs/>
          <w:sz w:val="24"/>
          <w:szCs w:val="24"/>
        </w:rPr>
        <w:t>Ethiopian Journal of Science</w:t>
      </w:r>
      <w:proofErr w:type="gramStart"/>
      <w:r w:rsidR="005E32A5" w:rsidRPr="00615A45">
        <w:rPr>
          <w:rFonts w:ascii="Times New Roman" w:hAnsi="Times New Roman"/>
          <w:i/>
          <w:iCs/>
          <w:sz w:val="24"/>
          <w:szCs w:val="24"/>
        </w:rPr>
        <w:t>,</w:t>
      </w:r>
      <w:r w:rsidR="005E32A5" w:rsidRPr="00615A45">
        <w:rPr>
          <w:rFonts w:ascii="Times New Roman" w:hAnsi="Times New Roman"/>
          <w:b/>
          <w:bCs/>
          <w:sz w:val="24"/>
          <w:szCs w:val="24"/>
        </w:rPr>
        <w:t>18</w:t>
      </w:r>
      <w:proofErr w:type="gramEnd"/>
      <w:r w:rsidR="005E32A5" w:rsidRPr="00615A45">
        <w:rPr>
          <w:rFonts w:ascii="Times New Roman" w:hAnsi="Times New Roman"/>
          <w:sz w:val="24"/>
          <w:szCs w:val="24"/>
        </w:rPr>
        <w:t>, 235-266.</w:t>
      </w:r>
    </w:p>
    <w:p w:rsidR="003C0429" w:rsidRPr="00615A45" w:rsidRDefault="005E32A5" w:rsidP="003771F4">
      <w:pPr>
        <w:widowControl w:val="0"/>
        <w:overflowPunct w:val="0"/>
        <w:autoSpaceDE w:val="0"/>
        <w:autoSpaceDN w:val="0"/>
        <w:adjustRightInd w:val="0"/>
        <w:spacing w:after="0" w:line="360" w:lineRule="auto"/>
        <w:ind w:left="720" w:right="-18" w:hanging="720"/>
        <w:jc w:val="both"/>
        <w:rPr>
          <w:rFonts w:ascii="Times New Roman" w:hAnsi="Times New Roman"/>
          <w:sz w:val="24"/>
          <w:szCs w:val="24"/>
        </w:rPr>
      </w:pPr>
      <w:r w:rsidRPr="00615A45">
        <w:rPr>
          <w:rFonts w:ascii="Times New Roman" w:hAnsi="Times New Roman"/>
          <w:sz w:val="24"/>
          <w:szCs w:val="24"/>
        </w:rPr>
        <w:t xml:space="preserve">Zewudie Kasa (2009). </w:t>
      </w:r>
      <w:proofErr w:type="gramStart"/>
      <w:r w:rsidRPr="00615A45">
        <w:rPr>
          <w:rFonts w:ascii="Times New Roman" w:hAnsi="Times New Roman"/>
          <w:sz w:val="24"/>
          <w:szCs w:val="24"/>
        </w:rPr>
        <w:t>An Ethnobotanical Study of Medicinal Plants and Biodiversity of Trees and Shrubs in Jeldu Wereda, Western Shoa, and Ethiopia.</w:t>
      </w:r>
      <w:proofErr w:type="gramEnd"/>
      <w:r w:rsidRPr="00615A45">
        <w:rPr>
          <w:rFonts w:ascii="Times New Roman" w:hAnsi="Times New Roman"/>
          <w:sz w:val="24"/>
          <w:szCs w:val="24"/>
        </w:rPr>
        <w:t xml:space="preserve"> </w:t>
      </w:r>
      <w:proofErr w:type="gramStart"/>
      <w:r w:rsidRPr="00615A45">
        <w:rPr>
          <w:rFonts w:ascii="Times New Roman" w:hAnsi="Times New Roman"/>
          <w:sz w:val="24"/>
          <w:szCs w:val="24"/>
        </w:rPr>
        <w:t>MSc. Thesis, Addis Ababa University, Ethiopia.</w:t>
      </w:r>
      <w:bookmarkStart w:id="344" w:name="page91"/>
      <w:bookmarkEnd w:id="344"/>
      <w:proofErr w:type="gramEnd"/>
    </w:p>
    <w:p w:rsidR="00E5129B" w:rsidRPr="00615A45" w:rsidRDefault="00E5129B" w:rsidP="003771F4">
      <w:pPr>
        <w:widowControl w:val="0"/>
        <w:overflowPunct w:val="0"/>
        <w:autoSpaceDE w:val="0"/>
        <w:autoSpaceDN w:val="0"/>
        <w:adjustRightInd w:val="0"/>
        <w:spacing w:after="0" w:line="360" w:lineRule="auto"/>
        <w:ind w:left="720" w:right="-18" w:hanging="720"/>
        <w:jc w:val="both"/>
        <w:rPr>
          <w:rFonts w:ascii="Times New Roman" w:hAnsi="Times New Roman"/>
          <w:sz w:val="24"/>
          <w:szCs w:val="24"/>
        </w:rPr>
      </w:pPr>
    </w:p>
    <w:p w:rsidR="00E5129B" w:rsidRPr="00615A45" w:rsidRDefault="00E5129B" w:rsidP="003771F4">
      <w:pPr>
        <w:widowControl w:val="0"/>
        <w:overflowPunct w:val="0"/>
        <w:autoSpaceDE w:val="0"/>
        <w:autoSpaceDN w:val="0"/>
        <w:adjustRightInd w:val="0"/>
        <w:spacing w:after="0" w:line="360" w:lineRule="auto"/>
        <w:ind w:left="720" w:right="-18" w:hanging="720"/>
        <w:jc w:val="both"/>
        <w:rPr>
          <w:rFonts w:ascii="Times New Roman" w:hAnsi="Times New Roman"/>
          <w:sz w:val="24"/>
          <w:szCs w:val="24"/>
        </w:rPr>
      </w:pPr>
    </w:p>
    <w:p w:rsidR="00E5129B" w:rsidRPr="00615A45" w:rsidRDefault="00E5129B" w:rsidP="003771F4">
      <w:pPr>
        <w:widowControl w:val="0"/>
        <w:overflowPunct w:val="0"/>
        <w:autoSpaceDE w:val="0"/>
        <w:autoSpaceDN w:val="0"/>
        <w:adjustRightInd w:val="0"/>
        <w:spacing w:after="0" w:line="360" w:lineRule="auto"/>
        <w:ind w:left="720" w:right="-18" w:hanging="720"/>
        <w:jc w:val="both"/>
        <w:rPr>
          <w:rFonts w:ascii="Times New Roman" w:hAnsi="Times New Roman"/>
          <w:sz w:val="24"/>
          <w:szCs w:val="24"/>
        </w:rPr>
      </w:pPr>
    </w:p>
    <w:p w:rsidR="00E5129B" w:rsidRPr="00615A45" w:rsidRDefault="00E5129B" w:rsidP="003771F4">
      <w:pPr>
        <w:widowControl w:val="0"/>
        <w:overflowPunct w:val="0"/>
        <w:autoSpaceDE w:val="0"/>
        <w:autoSpaceDN w:val="0"/>
        <w:adjustRightInd w:val="0"/>
        <w:spacing w:after="0" w:line="360" w:lineRule="auto"/>
        <w:ind w:left="720" w:right="-18" w:hanging="720"/>
        <w:jc w:val="both"/>
        <w:rPr>
          <w:rFonts w:ascii="Times New Roman" w:hAnsi="Times New Roman"/>
          <w:sz w:val="24"/>
          <w:szCs w:val="24"/>
        </w:rPr>
      </w:pPr>
    </w:p>
    <w:p w:rsidR="00E5129B" w:rsidRPr="00615A45" w:rsidRDefault="00E5129B" w:rsidP="003771F4">
      <w:pPr>
        <w:widowControl w:val="0"/>
        <w:overflowPunct w:val="0"/>
        <w:autoSpaceDE w:val="0"/>
        <w:autoSpaceDN w:val="0"/>
        <w:adjustRightInd w:val="0"/>
        <w:spacing w:after="0" w:line="360" w:lineRule="auto"/>
        <w:ind w:left="720" w:right="-18" w:hanging="720"/>
        <w:jc w:val="both"/>
        <w:rPr>
          <w:rFonts w:ascii="Times New Roman" w:hAnsi="Times New Roman"/>
          <w:sz w:val="24"/>
          <w:szCs w:val="24"/>
        </w:rPr>
      </w:pPr>
    </w:p>
    <w:p w:rsidR="00E5129B" w:rsidRPr="00615A45" w:rsidRDefault="00E5129B" w:rsidP="003771F4">
      <w:pPr>
        <w:widowControl w:val="0"/>
        <w:overflowPunct w:val="0"/>
        <w:autoSpaceDE w:val="0"/>
        <w:autoSpaceDN w:val="0"/>
        <w:adjustRightInd w:val="0"/>
        <w:spacing w:after="0" w:line="360" w:lineRule="auto"/>
        <w:ind w:left="720" w:right="-18" w:hanging="720"/>
        <w:jc w:val="both"/>
        <w:rPr>
          <w:rFonts w:ascii="Times New Roman" w:hAnsi="Times New Roman"/>
          <w:sz w:val="24"/>
          <w:szCs w:val="24"/>
        </w:rPr>
      </w:pPr>
    </w:p>
    <w:p w:rsidR="003C0429" w:rsidRPr="00615A45" w:rsidRDefault="003C0429" w:rsidP="003771F4">
      <w:pPr>
        <w:widowControl w:val="0"/>
        <w:overflowPunct w:val="0"/>
        <w:autoSpaceDE w:val="0"/>
        <w:autoSpaceDN w:val="0"/>
        <w:adjustRightInd w:val="0"/>
        <w:spacing w:after="0" w:line="360" w:lineRule="auto"/>
        <w:ind w:left="720" w:hanging="720"/>
        <w:jc w:val="both"/>
        <w:rPr>
          <w:rFonts w:ascii="Times New Roman" w:hAnsi="Times New Roman"/>
          <w:sz w:val="24"/>
          <w:szCs w:val="24"/>
        </w:rPr>
      </w:pPr>
    </w:p>
    <w:p w:rsidR="003C0429" w:rsidRPr="00615A45" w:rsidRDefault="003C0429" w:rsidP="00BE05C9">
      <w:pPr>
        <w:widowControl w:val="0"/>
        <w:overflowPunct w:val="0"/>
        <w:autoSpaceDE w:val="0"/>
        <w:autoSpaceDN w:val="0"/>
        <w:adjustRightInd w:val="0"/>
        <w:spacing w:after="0"/>
        <w:jc w:val="both"/>
        <w:rPr>
          <w:rFonts w:ascii="Times New Roman" w:hAnsi="Times New Roman"/>
          <w:sz w:val="24"/>
          <w:szCs w:val="24"/>
        </w:rPr>
      </w:pPr>
    </w:p>
    <w:p w:rsidR="00D02D4F" w:rsidRPr="00615A45" w:rsidRDefault="00D02D4F" w:rsidP="00BE05C9">
      <w:pPr>
        <w:widowControl w:val="0"/>
        <w:overflowPunct w:val="0"/>
        <w:autoSpaceDE w:val="0"/>
        <w:autoSpaceDN w:val="0"/>
        <w:adjustRightInd w:val="0"/>
        <w:spacing w:after="0"/>
        <w:jc w:val="both"/>
        <w:rPr>
          <w:rFonts w:ascii="Times New Roman" w:hAnsi="Times New Roman"/>
          <w:sz w:val="24"/>
          <w:szCs w:val="24"/>
        </w:rPr>
      </w:pPr>
    </w:p>
    <w:p w:rsidR="00D02D4F" w:rsidRPr="00615A45" w:rsidRDefault="00D02D4F" w:rsidP="00BE05C9">
      <w:pPr>
        <w:widowControl w:val="0"/>
        <w:overflowPunct w:val="0"/>
        <w:autoSpaceDE w:val="0"/>
        <w:autoSpaceDN w:val="0"/>
        <w:adjustRightInd w:val="0"/>
        <w:spacing w:after="0"/>
        <w:jc w:val="both"/>
        <w:rPr>
          <w:rFonts w:ascii="Times New Roman" w:hAnsi="Times New Roman"/>
          <w:sz w:val="24"/>
          <w:szCs w:val="24"/>
        </w:rPr>
      </w:pPr>
    </w:p>
    <w:p w:rsidR="00D02D4F" w:rsidRPr="00615A45" w:rsidRDefault="00D02D4F" w:rsidP="00BE05C9">
      <w:pPr>
        <w:widowControl w:val="0"/>
        <w:overflowPunct w:val="0"/>
        <w:autoSpaceDE w:val="0"/>
        <w:autoSpaceDN w:val="0"/>
        <w:adjustRightInd w:val="0"/>
        <w:spacing w:after="0"/>
        <w:jc w:val="both"/>
        <w:rPr>
          <w:rFonts w:ascii="Times New Roman" w:hAnsi="Times New Roman"/>
          <w:sz w:val="24"/>
          <w:szCs w:val="24"/>
        </w:rPr>
      </w:pPr>
    </w:p>
    <w:p w:rsidR="00D02D4F" w:rsidRPr="00615A45" w:rsidRDefault="00D02D4F" w:rsidP="00BE05C9">
      <w:pPr>
        <w:widowControl w:val="0"/>
        <w:overflowPunct w:val="0"/>
        <w:autoSpaceDE w:val="0"/>
        <w:autoSpaceDN w:val="0"/>
        <w:adjustRightInd w:val="0"/>
        <w:spacing w:after="0"/>
        <w:jc w:val="both"/>
        <w:rPr>
          <w:rFonts w:ascii="Times New Roman" w:hAnsi="Times New Roman"/>
          <w:sz w:val="24"/>
          <w:szCs w:val="24"/>
        </w:rPr>
      </w:pPr>
    </w:p>
    <w:p w:rsidR="00D02D4F" w:rsidRPr="00615A45" w:rsidRDefault="00D02D4F" w:rsidP="00BE05C9">
      <w:pPr>
        <w:widowControl w:val="0"/>
        <w:overflowPunct w:val="0"/>
        <w:autoSpaceDE w:val="0"/>
        <w:autoSpaceDN w:val="0"/>
        <w:adjustRightInd w:val="0"/>
        <w:spacing w:after="0"/>
        <w:jc w:val="both"/>
        <w:rPr>
          <w:rFonts w:ascii="Times New Roman" w:hAnsi="Times New Roman"/>
          <w:sz w:val="24"/>
          <w:szCs w:val="24"/>
        </w:rPr>
      </w:pPr>
    </w:p>
    <w:p w:rsidR="008C78E6" w:rsidRPr="00615A45" w:rsidRDefault="008C78E6" w:rsidP="00BE05C9">
      <w:pPr>
        <w:widowControl w:val="0"/>
        <w:overflowPunct w:val="0"/>
        <w:autoSpaceDE w:val="0"/>
        <w:autoSpaceDN w:val="0"/>
        <w:adjustRightInd w:val="0"/>
        <w:spacing w:after="0"/>
        <w:jc w:val="both"/>
        <w:rPr>
          <w:rFonts w:ascii="Times New Roman" w:hAnsi="Times New Roman"/>
          <w:sz w:val="24"/>
          <w:szCs w:val="24"/>
        </w:rPr>
      </w:pPr>
    </w:p>
    <w:p w:rsidR="008C78E6" w:rsidRPr="00615A45" w:rsidRDefault="008C78E6" w:rsidP="00BE05C9">
      <w:pPr>
        <w:widowControl w:val="0"/>
        <w:overflowPunct w:val="0"/>
        <w:autoSpaceDE w:val="0"/>
        <w:autoSpaceDN w:val="0"/>
        <w:adjustRightInd w:val="0"/>
        <w:spacing w:after="0"/>
        <w:jc w:val="both"/>
        <w:rPr>
          <w:rFonts w:ascii="Times New Roman" w:hAnsi="Times New Roman"/>
          <w:sz w:val="24"/>
          <w:szCs w:val="24"/>
        </w:rPr>
      </w:pPr>
    </w:p>
    <w:p w:rsidR="008C78E6" w:rsidRPr="00615A45" w:rsidRDefault="008C78E6" w:rsidP="00BE05C9">
      <w:pPr>
        <w:widowControl w:val="0"/>
        <w:overflowPunct w:val="0"/>
        <w:autoSpaceDE w:val="0"/>
        <w:autoSpaceDN w:val="0"/>
        <w:adjustRightInd w:val="0"/>
        <w:spacing w:after="0"/>
        <w:jc w:val="both"/>
        <w:rPr>
          <w:rFonts w:ascii="Times New Roman" w:hAnsi="Times New Roman"/>
          <w:sz w:val="24"/>
          <w:szCs w:val="24"/>
        </w:rPr>
      </w:pPr>
    </w:p>
    <w:p w:rsidR="008C78E6" w:rsidRPr="00615A45" w:rsidRDefault="008C78E6" w:rsidP="00BE05C9">
      <w:pPr>
        <w:widowControl w:val="0"/>
        <w:overflowPunct w:val="0"/>
        <w:autoSpaceDE w:val="0"/>
        <w:autoSpaceDN w:val="0"/>
        <w:adjustRightInd w:val="0"/>
        <w:spacing w:after="0"/>
        <w:jc w:val="both"/>
        <w:rPr>
          <w:rFonts w:ascii="Times New Roman" w:hAnsi="Times New Roman"/>
          <w:sz w:val="24"/>
          <w:szCs w:val="24"/>
        </w:rPr>
      </w:pPr>
    </w:p>
    <w:p w:rsidR="008C78E6" w:rsidRPr="00615A45" w:rsidRDefault="008C78E6" w:rsidP="00BE05C9">
      <w:pPr>
        <w:widowControl w:val="0"/>
        <w:overflowPunct w:val="0"/>
        <w:autoSpaceDE w:val="0"/>
        <w:autoSpaceDN w:val="0"/>
        <w:adjustRightInd w:val="0"/>
        <w:spacing w:after="0"/>
        <w:jc w:val="both"/>
        <w:rPr>
          <w:rFonts w:ascii="Times New Roman" w:hAnsi="Times New Roman"/>
          <w:sz w:val="24"/>
          <w:szCs w:val="24"/>
        </w:rPr>
      </w:pPr>
    </w:p>
    <w:p w:rsidR="008C78E6" w:rsidRPr="00615A45" w:rsidRDefault="008C78E6" w:rsidP="00BE05C9">
      <w:pPr>
        <w:widowControl w:val="0"/>
        <w:overflowPunct w:val="0"/>
        <w:autoSpaceDE w:val="0"/>
        <w:autoSpaceDN w:val="0"/>
        <w:adjustRightInd w:val="0"/>
        <w:spacing w:after="0"/>
        <w:jc w:val="both"/>
        <w:rPr>
          <w:rFonts w:ascii="Times New Roman" w:hAnsi="Times New Roman"/>
          <w:sz w:val="24"/>
          <w:szCs w:val="24"/>
        </w:rPr>
      </w:pPr>
    </w:p>
    <w:p w:rsidR="00F0795E" w:rsidRPr="00615A45" w:rsidRDefault="00F0795E" w:rsidP="00BE05C9">
      <w:pPr>
        <w:widowControl w:val="0"/>
        <w:overflowPunct w:val="0"/>
        <w:autoSpaceDE w:val="0"/>
        <w:autoSpaceDN w:val="0"/>
        <w:adjustRightInd w:val="0"/>
        <w:spacing w:after="0"/>
        <w:jc w:val="both"/>
        <w:rPr>
          <w:rFonts w:ascii="Times New Roman" w:hAnsi="Times New Roman"/>
          <w:sz w:val="24"/>
          <w:szCs w:val="24"/>
        </w:rPr>
      </w:pPr>
    </w:p>
    <w:p w:rsidR="005E32A5" w:rsidRPr="00615A45" w:rsidRDefault="005E32A5" w:rsidP="00C556F7">
      <w:pPr>
        <w:pStyle w:val="Heading1"/>
        <w:numPr>
          <w:ilvl w:val="0"/>
          <w:numId w:val="22"/>
        </w:numPr>
        <w:spacing w:before="0" w:line="240" w:lineRule="auto"/>
        <w:jc w:val="left"/>
      </w:pPr>
      <w:bookmarkStart w:id="345" w:name="_Toc227922091"/>
      <w:r w:rsidRPr="00615A45">
        <w:lastRenderedPageBreak/>
        <w:t>APPENDIXES</w:t>
      </w:r>
      <w:bookmarkEnd w:id="345"/>
    </w:p>
    <w:p w:rsidR="005E32A5" w:rsidRPr="00615A45" w:rsidRDefault="005E32A5" w:rsidP="00C556F7">
      <w:pPr>
        <w:widowControl w:val="0"/>
        <w:autoSpaceDE w:val="0"/>
        <w:autoSpaceDN w:val="0"/>
        <w:adjustRightInd w:val="0"/>
        <w:spacing w:after="0" w:line="240" w:lineRule="auto"/>
        <w:rPr>
          <w:rFonts w:ascii="Times New Roman" w:hAnsi="Times New Roman"/>
          <w:sz w:val="24"/>
          <w:szCs w:val="24"/>
        </w:rPr>
      </w:pPr>
      <w:r w:rsidRPr="00615A45">
        <w:rPr>
          <w:rFonts w:ascii="Times New Roman" w:hAnsi="Times New Roman"/>
          <w:b/>
          <w:bCs/>
          <w:sz w:val="24"/>
          <w:szCs w:val="24"/>
        </w:rPr>
        <w:t>Appendixes 1</w:t>
      </w:r>
      <w:r w:rsidRPr="00615A45">
        <w:rPr>
          <w:rFonts w:ascii="Times New Roman" w:hAnsi="Times New Roman"/>
          <w:sz w:val="24"/>
          <w:szCs w:val="24"/>
        </w:rPr>
        <w:t>: Lists of medicinal plant species in Sedie muja District.</w:t>
      </w:r>
    </w:p>
    <w:tbl>
      <w:tblPr>
        <w:tblpPr w:leftFromText="180" w:rightFromText="180" w:vertAnchor="text" w:horzAnchor="page" w:tblpX="764" w:tblpY="180"/>
        <w:tblW w:w="10960" w:type="dxa"/>
        <w:tblLayout w:type="fixed"/>
        <w:tblCellMar>
          <w:left w:w="0" w:type="dxa"/>
          <w:right w:w="0" w:type="dxa"/>
        </w:tblCellMar>
        <w:tblLook w:val="0000" w:firstRow="0" w:lastRow="0" w:firstColumn="0" w:lastColumn="0" w:noHBand="0" w:noVBand="0"/>
      </w:tblPr>
      <w:tblGrid>
        <w:gridCol w:w="540"/>
        <w:gridCol w:w="4636"/>
        <w:gridCol w:w="1858"/>
        <w:gridCol w:w="120"/>
        <w:gridCol w:w="1858"/>
        <w:gridCol w:w="999"/>
        <w:gridCol w:w="939"/>
        <w:gridCol w:w="10"/>
      </w:tblGrid>
      <w:tr w:rsidR="00615A45" w:rsidRPr="00615A45" w:rsidTr="00C556F7">
        <w:trPr>
          <w:gridAfter w:val="1"/>
          <w:wAfter w:w="10" w:type="dxa"/>
          <w:trHeight w:val="285"/>
        </w:trPr>
        <w:tc>
          <w:tcPr>
            <w:tcW w:w="540" w:type="dxa"/>
            <w:tcBorders>
              <w:top w:val="single" w:sz="8" w:space="0" w:color="auto"/>
              <w:left w:val="single" w:sz="8" w:space="0" w:color="auto"/>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
                <w:bCs/>
                <w:sz w:val="24"/>
                <w:szCs w:val="24"/>
              </w:rPr>
              <w:t>N</w:t>
            </w:r>
            <w:r w:rsidRPr="00615A45">
              <w:rPr>
                <w:rFonts w:ascii="Times New Roman" w:hAnsi="Times New Roman"/>
                <w:b/>
                <w:bCs/>
                <w:sz w:val="24"/>
                <w:szCs w:val="24"/>
                <w:u w:val="single"/>
              </w:rPr>
              <w:t>o</w:t>
            </w:r>
          </w:p>
        </w:tc>
        <w:tc>
          <w:tcPr>
            <w:tcW w:w="4636" w:type="dxa"/>
            <w:tcBorders>
              <w:top w:val="single" w:sz="8" w:space="0" w:color="auto"/>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Scientific name</w:t>
            </w:r>
          </w:p>
        </w:tc>
        <w:tc>
          <w:tcPr>
            <w:tcW w:w="1858" w:type="dxa"/>
            <w:tcBorders>
              <w:top w:val="single" w:sz="8" w:space="0" w:color="auto"/>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Family</w:t>
            </w:r>
          </w:p>
        </w:tc>
        <w:tc>
          <w:tcPr>
            <w:tcW w:w="1978" w:type="dxa"/>
            <w:gridSpan w:val="2"/>
            <w:tcBorders>
              <w:top w:val="single" w:sz="8" w:space="0" w:color="auto"/>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Local name</w:t>
            </w:r>
          </w:p>
        </w:tc>
        <w:tc>
          <w:tcPr>
            <w:tcW w:w="999" w:type="dxa"/>
            <w:tcBorders>
              <w:top w:val="single" w:sz="8" w:space="0" w:color="auto"/>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Habit</w:t>
            </w:r>
          </w:p>
        </w:tc>
        <w:tc>
          <w:tcPr>
            <w:tcW w:w="939" w:type="dxa"/>
            <w:tcBorders>
              <w:top w:val="single" w:sz="8" w:space="0" w:color="auto"/>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Co.N</w:t>
            </w:r>
            <w:r w:rsidRPr="00615A45">
              <w:rPr>
                <w:rFonts w:ascii="Times New Roman" w:hAnsi="Times New Roman"/>
                <w:bCs/>
                <w:sz w:val="24"/>
                <w:szCs w:val="24"/>
                <w:u w:val="single"/>
              </w:rPr>
              <w:t>o</w:t>
            </w:r>
          </w:p>
        </w:tc>
      </w:tr>
      <w:tr w:rsidR="00615A45" w:rsidRPr="00615A45" w:rsidTr="00C556F7">
        <w:trPr>
          <w:gridAfter w:val="1"/>
          <w:wAfter w:w="10" w:type="dxa"/>
          <w:trHeight w:val="258"/>
        </w:trPr>
        <w:tc>
          <w:tcPr>
            <w:tcW w:w="540" w:type="dxa"/>
            <w:tcBorders>
              <w:top w:val="single" w:sz="4"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w:t>
            </w:r>
          </w:p>
        </w:tc>
        <w:tc>
          <w:tcPr>
            <w:tcW w:w="4636" w:type="dxa"/>
            <w:vMerge w:val="restart"/>
            <w:tcBorders>
              <w:top w:val="single" w:sz="4" w:space="0" w:color="auto"/>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 xml:space="preserve">Acacia </w:t>
            </w:r>
            <w:r w:rsidRPr="00615A45">
              <w:rPr>
                <w:rFonts w:ascii="Times New Roman" w:hAnsi="Times New Roman"/>
                <w:i/>
                <w:iCs/>
                <w:sz w:val="24"/>
                <w:szCs w:val="24"/>
              </w:rPr>
              <w:t>abyssinica</w:t>
            </w:r>
            <w:r w:rsidRPr="00615A45">
              <w:rPr>
                <w:rFonts w:ascii="Times New Roman" w:hAnsi="Times New Roman"/>
                <w:sz w:val="24"/>
                <w:szCs w:val="24"/>
              </w:rPr>
              <w:t xml:space="preserve"> Hochst. </w:t>
            </w:r>
            <w:proofErr w:type="gramStart"/>
            <w:r w:rsidRPr="00615A45">
              <w:rPr>
                <w:rFonts w:ascii="Times New Roman" w:hAnsi="Times New Roman"/>
                <w:sz w:val="24"/>
                <w:szCs w:val="24"/>
              </w:rPr>
              <w:t>ex</w:t>
            </w:r>
            <w:proofErr w:type="gramEnd"/>
            <w:r w:rsidRPr="00615A45">
              <w:rPr>
                <w:rFonts w:ascii="Times New Roman" w:hAnsi="Times New Roman"/>
                <w:sz w:val="24"/>
                <w:szCs w:val="24"/>
              </w:rPr>
              <w:t xml:space="preserve"> Benth.</w:t>
            </w:r>
          </w:p>
        </w:tc>
        <w:tc>
          <w:tcPr>
            <w:tcW w:w="1858" w:type="dxa"/>
            <w:vMerge w:val="restart"/>
            <w:tcBorders>
              <w:top w:val="single" w:sz="4" w:space="0" w:color="auto"/>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Fabaceae</w:t>
            </w:r>
          </w:p>
        </w:tc>
        <w:tc>
          <w:tcPr>
            <w:tcW w:w="1978" w:type="dxa"/>
            <w:gridSpan w:val="2"/>
            <w:vMerge w:val="restart"/>
            <w:tcBorders>
              <w:top w:val="single" w:sz="4" w:space="0" w:color="auto"/>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Yeabesha Girar</w:t>
            </w:r>
          </w:p>
        </w:tc>
        <w:tc>
          <w:tcPr>
            <w:tcW w:w="999" w:type="dxa"/>
            <w:vMerge w:val="restart"/>
            <w:tcBorders>
              <w:top w:val="single" w:sz="4" w:space="0" w:color="auto"/>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Tree</w:t>
            </w:r>
          </w:p>
        </w:tc>
        <w:tc>
          <w:tcPr>
            <w:tcW w:w="939" w:type="dxa"/>
            <w:vMerge w:val="restart"/>
            <w:tcBorders>
              <w:top w:val="single" w:sz="4" w:space="0" w:color="auto"/>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61</w:t>
            </w:r>
          </w:p>
        </w:tc>
      </w:tr>
      <w:tr w:rsidR="00615A45" w:rsidRPr="00615A45" w:rsidTr="00C556F7">
        <w:trPr>
          <w:gridAfter w:val="1"/>
          <w:wAfter w:w="10" w:type="dxa"/>
          <w:trHeight w:val="147"/>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58"/>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2</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Acanthus sennii </w:t>
            </w:r>
            <w:r w:rsidRPr="00615A45">
              <w:rPr>
                <w:rFonts w:ascii="Times New Roman" w:hAnsi="Times New Roman"/>
                <w:sz w:val="24"/>
                <w:szCs w:val="24"/>
              </w:rPr>
              <w:t>Chiov.</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Acanthaceae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Kusheshelie</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939"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40</w:t>
            </w:r>
          </w:p>
        </w:tc>
      </w:tr>
      <w:tr w:rsidR="00615A45" w:rsidRPr="00615A45" w:rsidTr="00C556F7">
        <w:trPr>
          <w:gridAfter w:val="1"/>
          <w:wAfter w:w="10" w:type="dxa"/>
          <w:trHeight w:val="145"/>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60"/>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3</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Hagenia abyssinica(Bruce)J.F.Gmel</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Rosaceae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Kosso</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Tree</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33</w:t>
            </w:r>
          </w:p>
        </w:tc>
      </w:tr>
      <w:tr w:rsidR="00615A45" w:rsidRPr="00615A45" w:rsidTr="00C556F7">
        <w:trPr>
          <w:gridAfter w:val="1"/>
          <w:wAfter w:w="10" w:type="dxa"/>
          <w:trHeight w:val="144"/>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58"/>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4</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Allium cepa </w:t>
            </w:r>
            <w:r w:rsidRPr="00615A45">
              <w:rPr>
                <w:rFonts w:ascii="Times New Roman" w:hAnsi="Times New Roman"/>
                <w:sz w:val="24"/>
                <w:szCs w:val="24"/>
              </w:rPr>
              <w:t>L.,</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Alliaceae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Key shinkurt</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Herb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WA01</w:t>
            </w:r>
          </w:p>
        </w:tc>
      </w:tr>
      <w:tr w:rsidR="00615A45" w:rsidRPr="00615A45" w:rsidTr="00C556F7">
        <w:trPr>
          <w:gridAfter w:val="1"/>
          <w:wAfter w:w="10" w:type="dxa"/>
          <w:trHeight w:val="147"/>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58"/>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5</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Allium sativum </w:t>
            </w:r>
            <w:r w:rsidRPr="00615A45">
              <w:rPr>
                <w:rFonts w:ascii="Times New Roman" w:hAnsi="Times New Roman"/>
                <w:sz w:val="24"/>
                <w:szCs w:val="24"/>
              </w:rPr>
              <w:t>L.</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Alliaceae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Nech Shinkurt</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Herb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02</w:t>
            </w:r>
          </w:p>
        </w:tc>
      </w:tr>
      <w:tr w:rsidR="00615A45" w:rsidRPr="00615A45" w:rsidTr="00C556F7">
        <w:trPr>
          <w:gridAfter w:val="1"/>
          <w:wAfter w:w="10" w:type="dxa"/>
          <w:trHeight w:val="144"/>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60"/>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6</w:t>
            </w:r>
          </w:p>
        </w:tc>
        <w:tc>
          <w:tcPr>
            <w:tcW w:w="4636" w:type="dxa"/>
            <w:tcBorders>
              <w:top w:val="nil"/>
              <w:left w:val="nil"/>
              <w:bottom w:val="nil"/>
              <w:right w:val="single" w:sz="8" w:space="0" w:color="auto"/>
            </w:tcBorders>
            <w:vAlign w:val="bottom"/>
          </w:tcPr>
          <w:p w:rsidR="005E32A5" w:rsidRPr="00615A45" w:rsidRDefault="00C05AD7"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Aloe adigratana Reynolds </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Aloaceae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Eriet</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13</w:t>
            </w:r>
          </w:p>
        </w:tc>
      </w:tr>
      <w:tr w:rsidR="00615A45" w:rsidRPr="00615A45" w:rsidTr="00C556F7">
        <w:trPr>
          <w:gridAfter w:val="1"/>
          <w:wAfter w:w="10" w:type="dxa"/>
          <w:trHeight w:val="144"/>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58"/>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7</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Arisaema schimperianum</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Araceae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Yejibageda</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Herb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71</w:t>
            </w:r>
          </w:p>
        </w:tc>
      </w:tr>
      <w:tr w:rsidR="00615A45" w:rsidRPr="00615A45" w:rsidTr="00C556F7">
        <w:trPr>
          <w:gridAfter w:val="1"/>
          <w:wAfter w:w="10" w:type="dxa"/>
          <w:trHeight w:val="147"/>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58"/>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8</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Artemisia abyssinica </w:t>
            </w:r>
            <w:r w:rsidRPr="00615A45">
              <w:rPr>
                <w:rFonts w:ascii="Times New Roman" w:hAnsi="Times New Roman"/>
                <w:sz w:val="24"/>
                <w:szCs w:val="24"/>
              </w:rPr>
              <w:t xml:space="preserve">Sch. Bip. </w:t>
            </w:r>
            <w:proofErr w:type="gramStart"/>
            <w:r w:rsidRPr="00615A45">
              <w:rPr>
                <w:rFonts w:ascii="Times New Roman" w:hAnsi="Times New Roman"/>
                <w:sz w:val="24"/>
                <w:szCs w:val="24"/>
              </w:rPr>
              <w:t>ex</w:t>
            </w:r>
            <w:proofErr w:type="gramEnd"/>
            <w:r w:rsidRPr="00615A45">
              <w:rPr>
                <w:rFonts w:ascii="Times New Roman" w:hAnsi="Times New Roman"/>
                <w:sz w:val="24"/>
                <w:szCs w:val="24"/>
              </w:rPr>
              <w:t xml:space="preserve"> A. Rich.</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Asteraceae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Chekugn</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Herb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12</w:t>
            </w:r>
          </w:p>
        </w:tc>
      </w:tr>
      <w:tr w:rsidR="00615A45" w:rsidRPr="00615A45" w:rsidTr="00C556F7">
        <w:trPr>
          <w:gridAfter w:val="1"/>
          <w:wAfter w:w="10" w:type="dxa"/>
          <w:trHeight w:val="144"/>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60"/>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9</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Asparagus africanus </w:t>
            </w:r>
            <w:r w:rsidRPr="00615A45">
              <w:rPr>
                <w:rFonts w:ascii="Times New Roman" w:hAnsi="Times New Roman"/>
                <w:sz w:val="24"/>
                <w:szCs w:val="24"/>
              </w:rPr>
              <w:t>Lam.</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Asparagceae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Yeset kest</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27</w:t>
            </w:r>
          </w:p>
        </w:tc>
      </w:tr>
      <w:tr w:rsidR="00615A45" w:rsidRPr="00615A45" w:rsidTr="00C556F7">
        <w:trPr>
          <w:gridAfter w:val="1"/>
          <w:wAfter w:w="10" w:type="dxa"/>
          <w:trHeight w:val="144"/>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58"/>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10</w:t>
            </w:r>
          </w:p>
        </w:tc>
        <w:tc>
          <w:tcPr>
            <w:tcW w:w="4636" w:type="dxa"/>
            <w:vMerge w:val="restart"/>
            <w:tcBorders>
              <w:top w:val="nil"/>
              <w:left w:val="nil"/>
              <w:right w:val="single" w:sz="8" w:space="0" w:color="auto"/>
            </w:tcBorders>
            <w:vAlign w:val="bottom"/>
          </w:tcPr>
          <w:p w:rsidR="005E32A5" w:rsidRPr="00615A45" w:rsidRDefault="00E14416" w:rsidP="005E32A5">
            <w:pPr>
              <w:widowControl w:val="0"/>
              <w:autoSpaceDE w:val="0"/>
              <w:autoSpaceDN w:val="0"/>
              <w:adjustRightInd w:val="0"/>
              <w:spacing w:after="0"/>
              <w:rPr>
                <w:rFonts w:ascii="Times New Roman" w:hAnsi="Times New Roman"/>
                <w:sz w:val="24"/>
                <w:szCs w:val="24"/>
              </w:rPr>
            </w:pPr>
            <w:r w:rsidRPr="00615A45">
              <w:rPr>
                <w:rFonts w:ascii="Times New Roman" w:eastAsia="SimSun" w:hAnsi="Times New Roman"/>
                <w:i/>
                <w:iCs/>
                <w:sz w:val="24"/>
                <w:szCs w:val="24"/>
              </w:rPr>
              <w:t>Ocimum lamiifolium Hochst.ex</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Lamiaceae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Damakesie</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08</w:t>
            </w:r>
          </w:p>
        </w:tc>
      </w:tr>
      <w:tr w:rsidR="00615A45" w:rsidRPr="00615A45" w:rsidTr="00C556F7">
        <w:trPr>
          <w:gridAfter w:val="1"/>
          <w:wAfter w:w="10" w:type="dxa"/>
          <w:trHeight w:val="147"/>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58"/>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11</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Bersama abyssinica </w:t>
            </w:r>
            <w:r w:rsidRPr="00615A45">
              <w:rPr>
                <w:rFonts w:ascii="Times New Roman" w:hAnsi="Times New Roman"/>
                <w:sz w:val="24"/>
                <w:szCs w:val="24"/>
              </w:rPr>
              <w:t>Fresen.</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Melianthaceae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Azamre</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65</w:t>
            </w:r>
          </w:p>
        </w:tc>
      </w:tr>
      <w:tr w:rsidR="00615A45" w:rsidRPr="00615A45" w:rsidTr="00C556F7">
        <w:trPr>
          <w:gridAfter w:val="1"/>
          <w:wAfter w:w="10" w:type="dxa"/>
          <w:trHeight w:val="144"/>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58"/>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12</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Brassica carinata </w:t>
            </w:r>
            <w:r w:rsidRPr="00615A45">
              <w:rPr>
                <w:rFonts w:ascii="Times New Roman" w:hAnsi="Times New Roman"/>
                <w:sz w:val="24"/>
                <w:szCs w:val="24"/>
              </w:rPr>
              <w:t>A. Br.</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Brassicaceae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Gomen</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Herb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35</w:t>
            </w:r>
          </w:p>
        </w:tc>
      </w:tr>
      <w:tr w:rsidR="00615A45" w:rsidRPr="00615A45" w:rsidTr="00C556F7">
        <w:trPr>
          <w:gridAfter w:val="1"/>
          <w:wAfter w:w="10" w:type="dxa"/>
          <w:trHeight w:val="147"/>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58"/>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13</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Brucea antidysenterica </w:t>
            </w:r>
            <w:r w:rsidRPr="00615A45">
              <w:rPr>
                <w:rFonts w:ascii="Times New Roman" w:hAnsi="Times New Roman"/>
                <w:sz w:val="24"/>
                <w:szCs w:val="24"/>
              </w:rPr>
              <w:t>J.F. Mill.</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Simaroubaceae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Waginos</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38</w:t>
            </w:r>
          </w:p>
        </w:tc>
      </w:tr>
      <w:tr w:rsidR="00615A45" w:rsidRPr="00615A45" w:rsidTr="00C556F7">
        <w:trPr>
          <w:gridAfter w:val="1"/>
          <w:wAfter w:w="10" w:type="dxa"/>
          <w:trHeight w:val="147"/>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59"/>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14</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Buddleja polystachya </w:t>
            </w:r>
            <w:proofErr w:type="gramStart"/>
            <w:r w:rsidRPr="00615A45">
              <w:rPr>
                <w:rFonts w:ascii="Times New Roman" w:hAnsi="Times New Roman"/>
                <w:sz w:val="24"/>
                <w:szCs w:val="24"/>
              </w:rPr>
              <w:t>Fresen .</w:t>
            </w:r>
            <w:proofErr w:type="gramEnd"/>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Loganiaceae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Afare spit</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39</w:t>
            </w:r>
          </w:p>
        </w:tc>
      </w:tr>
      <w:tr w:rsidR="00615A45" w:rsidRPr="00615A45" w:rsidTr="00C556F7">
        <w:trPr>
          <w:gridAfter w:val="1"/>
          <w:wAfter w:w="10" w:type="dxa"/>
          <w:trHeight w:val="144"/>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58"/>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15</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Caesalpina spinosa </w:t>
            </w:r>
            <w:r w:rsidRPr="00615A45">
              <w:rPr>
                <w:rFonts w:ascii="Times New Roman" w:hAnsi="Times New Roman"/>
                <w:sz w:val="24"/>
                <w:szCs w:val="24"/>
              </w:rPr>
              <w:t>(Molina) Kuntze</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Fabaceae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Gemero</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31</w:t>
            </w:r>
          </w:p>
        </w:tc>
      </w:tr>
      <w:tr w:rsidR="00615A45" w:rsidRPr="00615A45" w:rsidTr="00C556F7">
        <w:trPr>
          <w:gridAfter w:val="1"/>
          <w:wAfter w:w="10" w:type="dxa"/>
          <w:trHeight w:val="147"/>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58"/>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16</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Calotropis procera </w:t>
            </w:r>
            <w:r w:rsidRPr="00615A45">
              <w:rPr>
                <w:rFonts w:ascii="Times New Roman" w:hAnsi="Times New Roman"/>
                <w:sz w:val="24"/>
                <w:szCs w:val="24"/>
              </w:rPr>
              <w:t>(Ait) Ait.f.</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Asclepiadaceae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Tobia</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28</w:t>
            </w:r>
          </w:p>
        </w:tc>
      </w:tr>
      <w:tr w:rsidR="00615A45" w:rsidRPr="00615A45" w:rsidTr="00C556F7">
        <w:trPr>
          <w:gridAfter w:val="1"/>
          <w:wAfter w:w="10" w:type="dxa"/>
          <w:trHeight w:val="83"/>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58"/>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17</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Calpurnia aurea </w:t>
            </w:r>
            <w:r w:rsidRPr="00615A45">
              <w:rPr>
                <w:rFonts w:ascii="Times New Roman" w:hAnsi="Times New Roman"/>
                <w:sz w:val="24"/>
                <w:szCs w:val="24"/>
              </w:rPr>
              <w:t>(Ait.) Benth.</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Fabaceae</w:t>
            </w:r>
          </w:p>
        </w:tc>
        <w:tc>
          <w:tcPr>
            <w:tcW w:w="1978" w:type="dxa"/>
            <w:gridSpan w:val="2"/>
            <w:vMerge w:val="restart"/>
            <w:tcBorders>
              <w:top w:val="nil"/>
              <w:left w:val="nil"/>
              <w:right w:val="single" w:sz="8" w:space="0" w:color="auto"/>
            </w:tcBorders>
            <w:vAlign w:val="bottom"/>
          </w:tcPr>
          <w:p w:rsidR="005E32A5" w:rsidRPr="00615A45" w:rsidRDefault="00051348"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Zegta</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44</w:t>
            </w:r>
          </w:p>
        </w:tc>
      </w:tr>
      <w:tr w:rsidR="00615A45" w:rsidRPr="00615A45" w:rsidTr="00C556F7">
        <w:trPr>
          <w:gridAfter w:val="1"/>
          <w:wAfter w:w="10" w:type="dxa"/>
          <w:trHeight w:val="87"/>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gridAfter w:val="1"/>
          <w:wAfter w:w="10" w:type="dxa"/>
          <w:trHeight w:val="258"/>
        </w:trPr>
        <w:tc>
          <w:tcPr>
            <w:tcW w:w="54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18</w:t>
            </w:r>
          </w:p>
        </w:tc>
        <w:tc>
          <w:tcPr>
            <w:tcW w:w="4636"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Capsicum annum </w:t>
            </w:r>
            <w:r w:rsidRPr="00615A45">
              <w:rPr>
                <w:rFonts w:ascii="Times New Roman" w:hAnsi="Times New Roman"/>
                <w:sz w:val="24"/>
                <w:szCs w:val="24"/>
              </w:rPr>
              <w:t>L.</w:t>
            </w:r>
          </w:p>
        </w:tc>
        <w:tc>
          <w:tcPr>
            <w:tcW w:w="1858"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Solanaceae</w:t>
            </w:r>
          </w:p>
        </w:tc>
        <w:tc>
          <w:tcPr>
            <w:tcW w:w="1978"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Berberie</w:t>
            </w:r>
          </w:p>
        </w:tc>
        <w:tc>
          <w:tcPr>
            <w:tcW w:w="99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Herb</w:t>
            </w:r>
          </w:p>
        </w:tc>
        <w:tc>
          <w:tcPr>
            <w:tcW w:w="939" w:type="dxa"/>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37</w:t>
            </w:r>
          </w:p>
        </w:tc>
      </w:tr>
      <w:tr w:rsidR="00615A45" w:rsidRPr="00615A45" w:rsidTr="00C556F7">
        <w:trPr>
          <w:gridAfter w:val="1"/>
          <w:wAfter w:w="10" w:type="dxa"/>
          <w:trHeight w:val="83"/>
        </w:trPr>
        <w:tc>
          <w:tcPr>
            <w:tcW w:w="54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9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39" w:type="dxa"/>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C556F7">
        <w:trPr>
          <w:trHeight w:val="317"/>
        </w:trPr>
        <w:tc>
          <w:tcPr>
            <w:tcW w:w="54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4636"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78" w:type="dxa"/>
            <w:gridSpan w:val="2"/>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858"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948" w:type="dxa"/>
            <w:gridSpan w:val="3"/>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bl>
    <w:tbl>
      <w:tblPr>
        <w:tblpPr w:leftFromText="180" w:rightFromText="180" w:vertAnchor="page" w:horzAnchor="margin" w:tblpXSpec="center" w:tblpY="1456"/>
        <w:tblW w:w="11067" w:type="dxa"/>
        <w:tblLayout w:type="fixed"/>
        <w:tblCellMar>
          <w:left w:w="0" w:type="dxa"/>
          <w:right w:w="0" w:type="dxa"/>
        </w:tblCellMar>
        <w:tblLook w:val="0000" w:firstRow="0" w:lastRow="0" w:firstColumn="0" w:lastColumn="0" w:noHBand="0" w:noVBand="0"/>
      </w:tblPr>
      <w:tblGrid>
        <w:gridCol w:w="719"/>
        <w:gridCol w:w="4536"/>
        <w:gridCol w:w="1559"/>
        <w:gridCol w:w="1701"/>
        <w:gridCol w:w="1134"/>
        <w:gridCol w:w="1418"/>
      </w:tblGrid>
      <w:tr w:rsidR="00615A45" w:rsidRPr="00615A45" w:rsidTr="00E6500D">
        <w:trPr>
          <w:trHeight w:val="830"/>
        </w:trPr>
        <w:tc>
          <w:tcPr>
            <w:tcW w:w="719" w:type="dxa"/>
            <w:tcBorders>
              <w:top w:val="single" w:sz="8" w:space="0" w:color="auto"/>
              <w:left w:val="single" w:sz="8" w:space="0" w:color="auto"/>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bookmarkStart w:id="346" w:name="page92"/>
            <w:bookmarkEnd w:id="346"/>
            <w:r w:rsidRPr="00615A45">
              <w:rPr>
                <w:rFonts w:ascii="Times New Roman" w:hAnsi="Times New Roman"/>
                <w:sz w:val="24"/>
                <w:szCs w:val="24"/>
              </w:rPr>
              <w:t>19</w:t>
            </w:r>
          </w:p>
        </w:tc>
        <w:tc>
          <w:tcPr>
            <w:tcW w:w="4536" w:type="dxa"/>
            <w:tcBorders>
              <w:top w:val="single" w:sz="8"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i/>
                <w:iCs/>
                <w:sz w:val="24"/>
                <w:szCs w:val="24"/>
              </w:rPr>
            </w:pPr>
            <w:r w:rsidRPr="00615A45">
              <w:rPr>
                <w:rFonts w:ascii="Times New Roman" w:hAnsi="Times New Roman"/>
                <w:i/>
                <w:iCs/>
                <w:sz w:val="24"/>
                <w:szCs w:val="24"/>
              </w:rPr>
              <w:t xml:space="preserve">Carissa spinarum </w:t>
            </w:r>
            <w:r w:rsidRPr="00615A45">
              <w:rPr>
                <w:rFonts w:ascii="Times New Roman" w:hAnsi="Times New Roman"/>
                <w:sz w:val="24"/>
                <w:szCs w:val="24"/>
              </w:rPr>
              <w:t>L.</w:t>
            </w:r>
          </w:p>
        </w:tc>
        <w:tc>
          <w:tcPr>
            <w:tcW w:w="1559" w:type="dxa"/>
            <w:tcBorders>
              <w:top w:val="single" w:sz="8"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Apocynaceae</w:t>
            </w:r>
          </w:p>
        </w:tc>
        <w:tc>
          <w:tcPr>
            <w:tcW w:w="1701" w:type="dxa"/>
            <w:tcBorders>
              <w:top w:val="single" w:sz="8"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Agam</w:t>
            </w:r>
          </w:p>
        </w:tc>
        <w:tc>
          <w:tcPr>
            <w:tcW w:w="1134" w:type="dxa"/>
            <w:tcBorders>
              <w:top w:val="single" w:sz="8"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1418" w:type="dxa"/>
            <w:tcBorders>
              <w:top w:val="single" w:sz="8"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WA26</w:t>
            </w:r>
          </w:p>
        </w:tc>
      </w:tr>
      <w:tr w:rsidR="00615A45" w:rsidRPr="00615A45" w:rsidTr="00E6500D">
        <w:trPr>
          <w:trHeight w:val="576"/>
        </w:trPr>
        <w:tc>
          <w:tcPr>
            <w:tcW w:w="719" w:type="dxa"/>
            <w:tcBorders>
              <w:top w:val="single" w:sz="4" w:space="0" w:color="auto"/>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20</w:t>
            </w:r>
          </w:p>
        </w:tc>
        <w:tc>
          <w:tcPr>
            <w:tcW w:w="4536" w:type="dxa"/>
            <w:vMerge w:val="restart"/>
            <w:tcBorders>
              <w:top w:val="single" w:sz="4" w:space="0" w:color="auto"/>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i/>
                <w:iCs/>
                <w:sz w:val="24"/>
                <w:szCs w:val="24"/>
              </w:rPr>
            </w:pPr>
            <w:r w:rsidRPr="00615A45">
              <w:rPr>
                <w:rFonts w:ascii="Times New Roman" w:hAnsi="Times New Roman"/>
                <w:bCs/>
                <w:i/>
                <w:sz w:val="24"/>
                <w:szCs w:val="24"/>
              </w:rPr>
              <w:t xml:space="preserve">Catha edulis </w:t>
            </w:r>
            <w:r w:rsidRPr="00615A45">
              <w:rPr>
                <w:rFonts w:ascii="Times New Roman" w:hAnsi="Times New Roman"/>
                <w:bCs/>
                <w:sz w:val="24"/>
                <w:szCs w:val="24"/>
              </w:rPr>
              <w:t>(Vahl) Forssk. ex Endl</w:t>
            </w:r>
          </w:p>
          <w:p w:rsidR="008424BC" w:rsidRPr="00615A45" w:rsidRDefault="008424BC" w:rsidP="00E318FC">
            <w:pPr>
              <w:widowControl w:val="0"/>
              <w:autoSpaceDE w:val="0"/>
              <w:autoSpaceDN w:val="0"/>
              <w:adjustRightInd w:val="0"/>
              <w:spacing w:after="0"/>
              <w:rPr>
                <w:rFonts w:ascii="Times New Roman" w:hAnsi="Times New Roman"/>
                <w:i/>
                <w:iCs/>
                <w:sz w:val="24"/>
                <w:szCs w:val="24"/>
              </w:rPr>
            </w:pPr>
          </w:p>
        </w:tc>
        <w:tc>
          <w:tcPr>
            <w:tcW w:w="1559" w:type="dxa"/>
            <w:vMerge w:val="restart"/>
            <w:tcBorders>
              <w:top w:val="single" w:sz="4" w:space="0" w:color="auto"/>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bCs/>
                <w:sz w:val="24"/>
                <w:szCs w:val="24"/>
              </w:rPr>
              <w:t>Celastraceae</w:t>
            </w:r>
          </w:p>
        </w:tc>
        <w:tc>
          <w:tcPr>
            <w:tcW w:w="1701" w:type="dxa"/>
            <w:vMerge w:val="restart"/>
            <w:tcBorders>
              <w:top w:val="single" w:sz="4" w:space="0" w:color="auto"/>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Chat</w:t>
            </w:r>
          </w:p>
        </w:tc>
        <w:tc>
          <w:tcPr>
            <w:tcW w:w="1134" w:type="dxa"/>
            <w:vMerge w:val="restart"/>
            <w:tcBorders>
              <w:top w:val="single" w:sz="4" w:space="0" w:color="auto"/>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1418" w:type="dxa"/>
            <w:vMerge w:val="restart"/>
            <w:tcBorders>
              <w:top w:val="single" w:sz="4" w:space="0" w:color="auto"/>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WA75</w:t>
            </w:r>
          </w:p>
        </w:tc>
      </w:tr>
      <w:tr w:rsidR="00615A45" w:rsidRPr="00615A45" w:rsidTr="00E6500D">
        <w:trPr>
          <w:trHeight w:val="147"/>
        </w:trPr>
        <w:tc>
          <w:tcPr>
            <w:tcW w:w="719" w:type="dxa"/>
            <w:tcBorders>
              <w:top w:val="nil"/>
              <w:left w:val="single" w:sz="8" w:space="0" w:color="auto"/>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E6500D">
        <w:trPr>
          <w:trHeight w:val="258"/>
        </w:trPr>
        <w:tc>
          <w:tcPr>
            <w:tcW w:w="719" w:type="dxa"/>
            <w:tcBorders>
              <w:top w:val="nil"/>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21</w:t>
            </w:r>
          </w:p>
        </w:tc>
        <w:tc>
          <w:tcPr>
            <w:tcW w:w="4536" w:type="dxa"/>
            <w:vMerge w:val="restart"/>
            <w:tcBorders>
              <w:top w:val="nil"/>
              <w:left w:val="nil"/>
              <w:right w:val="single" w:sz="8" w:space="0" w:color="auto"/>
            </w:tcBorders>
            <w:vAlign w:val="bottom"/>
          </w:tcPr>
          <w:p w:rsidR="008424BC" w:rsidRPr="00615A45" w:rsidRDefault="008424BC" w:rsidP="00C556F7">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CIausena anisata </w:t>
            </w:r>
            <w:r w:rsidRPr="00615A45">
              <w:rPr>
                <w:rFonts w:ascii="Times New Roman" w:hAnsi="Times New Roman"/>
                <w:sz w:val="24"/>
                <w:szCs w:val="24"/>
              </w:rPr>
              <w:t>(Willd) Benth.</w:t>
            </w:r>
          </w:p>
        </w:tc>
        <w:tc>
          <w:tcPr>
            <w:tcW w:w="1559" w:type="dxa"/>
            <w:vMerge w:val="restart"/>
            <w:tcBorders>
              <w:top w:val="nil"/>
              <w:left w:val="nil"/>
              <w:right w:val="single" w:sz="8" w:space="0" w:color="auto"/>
            </w:tcBorders>
            <w:vAlign w:val="bottom"/>
          </w:tcPr>
          <w:p w:rsidR="008424BC" w:rsidRPr="00615A45" w:rsidRDefault="008424BC" w:rsidP="00C556F7">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Rutaceae</w:t>
            </w:r>
          </w:p>
        </w:tc>
        <w:tc>
          <w:tcPr>
            <w:tcW w:w="1701" w:type="dxa"/>
            <w:vMerge w:val="restart"/>
            <w:tcBorders>
              <w:top w:val="nil"/>
              <w:left w:val="nil"/>
              <w:right w:val="single" w:sz="8" w:space="0" w:color="auto"/>
            </w:tcBorders>
            <w:vAlign w:val="bottom"/>
          </w:tcPr>
          <w:p w:rsidR="008424BC" w:rsidRPr="00615A45" w:rsidRDefault="00A02355" w:rsidP="00C556F7">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Limbech</w:t>
            </w:r>
          </w:p>
        </w:tc>
        <w:tc>
          <w:tcPr>
            <w:tcW w:w="1134" w:type="dxa"/>
            <w:vMerge w:val="restart"/>
            <w:tcBorders>
              <w:top w:val="nil"/>
              <w:left w:val="nil"/>
              <w:right w:val="single" w:sz="8" w:space="0" w:color="auto"/>
            </w:tcBorders>
            <w:vAlign w:val="bottom"/>
          </w:tcPr>
          <w:p w:rsidR="008424BC" w:rsidRPr="00615A45" w:rsidRDefault="008424BC" w:rsidP="00C556F7">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1418" w:type="dxa"/>
            <w:vMerge w:val="restart"/>
            <w:tcBorders>
              <w:top w:val="nil"/>
              <w:left w:val="nil"/>
              <w:right w:val="single" w:sz="8" w:space="0" w:color="auto"/>
            </w:tcBorders>
            <w:vAlign w:val="bottom"/>
          </w:tcPr>
          <w:p w:rsidR="008424BC" w:rsidRPr="00615A45" w:rsidRDefault="008424BC" w:rsidP="00C556F7">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51</w:t>
            </w:r>
          </w:p>
        </w:tc>
      </w:tr>
      <w:tr w:rsidR="00615A45" w:rsidRPr="00615A45" w:rsidTr="00E6500D">
        <w:trPr>
          <w:trHeight w:val="144"/>
        </w:trPr>
        <w:tc>
          <w:tcPr>
            <w:tcW w:w="719" w:type="dxa"/>
            <w:tcBorders>
              <w:top w:val="nil"/>
              <w:left w:val="single" w:sz="8" w:space="0" w:color="auto"/>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E6500D">
        <w:trPr>
          <w:trHeight w:val="258"/>
        </w:trPr>
        <w:tc>
          <w:tcPr>
            <w:tcW w:w="719" w:type="dxa"/>
            <w:tcBorders>
              <w:top w:val="nil"/>
              <w:left w:val="single" w:sz="8" w:space="0" w:color="auto"/>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22</w:t>
            </w:r>
          </w:p>
        </w:tc>
        <w:tc>
          <w:tcPr>
            <w:tcW w:w="4536" w:type="dxa"/>
            <w:tcBorders>
              <w:top w:val="nil"/>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Cicer arietinum </w:t>
            </w:r>
            <w:r w:rsidRPr="00615A45">
              <w:rPr>
                <w:rFonts w:ascii="Times New Roman" w:hAnsi="Times New Roman"/>
                <w:sz w:val="24"/>
                <w:szCs w:val="24"/>
              </w:rPr>
              <w:t>L.</w:t>
            </w:r>
          </w:p>
        </w:tc>
        <w:tc>
          <w:tcPr>
            <w:tcW w:w="1559" w:type="dxa"/>
            <w:tcBorders>
              <w:top w:val="nil"/>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Fabaceae</w:t>
            </w:r>
          </w:p>
        </w:tc>
        <w:tc>
          <w:tcPr>
            <w:tcW w:w="1701" w:type="dxa"/>
            <w:tcBorders>
              <w:top w:val="nil"/>
              <w:left w:val="nil"/>
              <w:bottom w:val="single" w:sz="4" w:space="0" w:color="auto"/>
              <w:right w:val="single" w:sz="8" w:space="0" w:color="auto"/>
            </w:tcBorders>
            <w:vAlign w:val="bottom"/>
          </w:tcPr>
          <w:p w:rsidR="008424BC" w:rsidRPr="00615A45" w:rsidRDefault="00A02355"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Shimbra</w:t>
            </w:r>
          </w:p>
        </w:tc>
        <w:tc>
          <w:tcPr>
            <w:tcW w:w="1134" w:type="dxa"/>
            <w:tcBorders>
              <w:top w:val="nil"/>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Herb</w:t>
            </w:r>
          </w:p>
        </w:tc>
        <w:tc>
          <w:tcPr>
            <w:tcW w:w="1418" w:type="dxa"/>
            <w:tcBorders>
              <w:top w:val="nil"/>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32</w:t>
            </w:r>
          </w:p>
        </w:tc>
      </w:tr>
      <w:tr w:rsidR="00615A45" w:rsidRPr="00615A45" w:rsidTr="00E6500D">
        <w:trPr>
          <w:trHeight w:val="147"/>
        </w:trPr>
        <w:tc>
          <w:tcPr>
            <w:tcW w:w="719" w:type="dxa"/>
            <w:tcBorders>
              <w:top w:val="single" w:sz="4" w:space="0" w:color="auto"/>
              <w:left w:val="single" w:sz="8" w:space="0" w:color="auto"/>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23</w:t>
            </w:r>
          </w:p>
        </w:tc>
        <w:tc>
          <w:tcPr>
            <w:tcW w:w="4536" w:type="dxa"/>
            <w:tcBorders>
              <w:top w:val="single" w:sz="4" w:space="0" w:color="auto"/>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sz w:val="24"/>
                <w:szCs w:val="24"/>
              </w:rPr>
              <w:t>Citrus limon</w:t>
            </w:r>
            <w:r w:rsidRPr="00615A45">
              <w:rPr>
                <w:rFonts w:ascii="Times New Roman" w:hAnsi="Times New Roman"/>
                <w:bCs/>
                <w:sz w:val="24"/>
                <w:szCs w:val="24"/>
              </w:rPr>
              <w:t xml:space="preserve"> (L.) Burm.f.</w:t>
            </w:r>
          </w:p>
        </w:tc>
        <w:tc>
          <w:tcPr>
            <w:tcW w:w="1559" w:type="dxa"/>
            <w:tcBorders>
              <w:top w:val="single" w:sz="4" w:space="0" w:color="auto"/>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Rutaceae</w:t>
            </w:r>
          </w:p>
        </w:tc>
        <w:tc>
          <w:tcPr>
            <w:tcW w:w="1701" w:type="dxa"/>
            <w:tcBorders>
              <w:top w:val="single" w:sz="4" w:space="0" w:color="auto"/>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Lemon</w:t>
            </w:r>
          </w:p>
        </w:tc>
        <w:tc>
          <w:tcPr>
            <w:tcW w:w="1134" w:type="dxa"/>
            <w:tcBorders>
              <w:top w:val="single" w:sz="4" w:space="0" w:color="auto"/>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 xml:space="preserve">  </w:t>
            </w:r>
            <w:r w:rsidR="008F45A0" w:rsidRPr="00615A45">
              <w:rPr>
                <w:rFonts w:ascii="Times New Roman" w:hAnsi="Times New Roman"/>
                <w:sz w:val="24"/>
                <w:szCs w:val="24"/>
              </w:rPr>
              <w:t>S</w:t>
            </w:r>
            <w:r w:rsidRPr="00615A45">
              <w:rPr>
                <w:rFonts w:ascii="Times New Roman" w:hAnsi="Times New Roman"/>
                <w:sz w:val="24"/>
                <w:szCs w:val="24"/>
              </w:rPr>
              <w:t>hrub</w:t>
            </w:r>
          </w:p>
        </w:tc>
        <w:tc>
          <w:tcPr>
            <w:tcW w:w="1418" w:type="dxa"/>
            <w:tcBorders>
              <w:top w:val="single" w:sz="4" w:space="0" w:color="auto"/>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WA76</w:t>
            </w:r>
          </w:p>
        </w:tc>
      </w:tr>
      <w:tr w:rsidR="00615A45" w:rsidRPr="00615A45" w:rsidTr="00E6500D">
        <w:trPr>
          <w:trHeight w:val="258"/>
        </w:trPr>
        <w:tc>
          <w:tcPr>
            <w:tcW w:w="719" w:type="dxa"/>
            <w:tcBorders>
              <w:top w:val="single" w:sz="4" w:space="0" w:color="auto"/>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24</w:t>
            </w:r>
          </w:p>
        </w:tc>
        <w:tc>
          <w:tcPr>
            <w:tcW w:w="4536" w:type="dxa"/>
            <w:vMerge w:val="restart"/>
            <w:tcBorders>
              <w:top w:val="nil"/>
              <w:left w:val="nil"/>
              <w:right w:val="single" w:sz="8" w:space="0" w:color="auto"/>
            </w:tcBorders>
            <w:vAlign w:val="bottom"/>
          </w:tcPr>
          <w:p w:rsidR="008424BC" w:rsidRPr="00615A45" w:rsidRDefault="00D02D4F"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sz w:val="24"/>
                <w:szCs w:val="24"/>
              </w:rPr>
              <w:t>Clematis simensis Fresen.</w:t>
            </w:r>
            <w:r w:rsidR="00C9234D" w:rsidRPr="00615A45">
              <w:rPr>
                <w:rFonts w:ascii="Times New Roman" w:hAnsi="Times New Roman"/>
                <w:i/>
                <w:sz w:val="24"/>
                <w:szCs w:val="24"/>
              </w:rPr>
              <w:t xml:space="preserve"> </w:t>
            </w:r>
          </w:p>
        </w:tc>
        <w:tc>
          <w:tcPr>
            <w:tcW w:w="1559"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Ranunculaceae</w:t>
            </w:r>
          </w:p>
        </w:tc>
        <w:tc>
          <w:tcPr>
            <w:tcW w:w="1701" w:type="dxa"/>
            <w:vMerge w:val="restart"/>
            <w:tcBorders>
              <w:top w:val="nil"/>
              <w:left w:val="nil"/>
              <w:right w:val="single" w:sz="8" w:space="0" w:color="auto"/>
            </w:tcBorders>
            <w:vAlign w:val="bottom"/>
          </w:tcPr>
          <w:p w:rsidR="008424BC" w:rsidRPr="00615A45" w:rsidRDefault="00D02D4F"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Yazo</w:t>
            </w:r>
            <w:r w:rsidR="00C9234D" w:rsidRPr="00615A45">
              <w:rPr>
                <w:rFonts w:ascii="Times New Roman" w:hAnsi="Times New Roman"/>
                <w:sz w:val="24"/>
                <w:szCs w:val="24"/>
              </w:rPr>
              <w:t xml:space="preserve"> </w:t>
            </w:r>
            <w:r w:rsidR="008424BC" w:rsidRPr="00615A45">
              <w:rPr>
                <w:rFonts w:ascii="Times New Roman" w:hAnsi="Times New Roman"/>
                <w:sz w:val="24"/>
                <w:szCs w:val="24"/>
              </w:rPr>
              <w:t>hareg</w:t>
            </w:r>
          </w:p>
        </w:tc>
        <w:tc>
          <w:tcPr>
            <w:tcW w:w="1134"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Climber</w:t>
            </w:r>
          </w:p>
        </w:tc>
        <w:tc>
          <w:tcPr>
            <w:tcW w:w="1418"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70</w:t>
            </w:r>
          </w:p>
        </w:tc>
      </w:tr>
      <w:tr w:rsidR="00615A45" w:rsidRPr="00615A45" w:rsidTr="00E6500D">
        <w:trPr>
          <w:trHeight w:val="147"/>
        </w:trPr>
        <w:tc>
          <w:tcPr>
            <w:tcW w:w="719" w:type="dxa"/>
            <w:tcBorders>
              <w:top w:val="nil"/>
              <w:left w:val="single" w:sz="8" w:space="0" w:color="auto"/>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E6500D">
        <w:trPr>
          <w:trHeight w:val="258"/>
        </w:trPr>
        <w:tc>
          <w:tcPr>
            <w:tcW w:w="719" w:type="dxa"/>
            <w:tcBorders>
              <w:top w:val="nil"/>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25</w:t>
            </w:r>
          </w:p>
        </w:tc>
        <w:tc>
          <w:tcPr>
            <w:tcW w:w="4536"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Clerodendrum robecchii </w:t>
            </w:r>
            <w:r w:rsidRPr="00615A45">
              <w:rPr>
                <w:rFonts w:ascii="Times New Roman" w:hAnsi="Times New Roman"/>
                <w:sz w:val="24"/>
                <w:szCs w:val="24"/>
              </w:rPr>
              <w:t>Chiov.</w:t>
            </w:r>
          </w:p>
        </w:tc>
        <w:tc>
          <w:tcPr>
            <w:tcW w:w="1559"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Lamiaceae</w:t>
            </w:r>
          </w:p>
        </w:tc>
        <w:tc>
          <w:tcPr>
            <w:tcW w:w="1701"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Meserch</w:t>
            </w:r>
          </w:p>
        </w:tc>
        <w:tc>
          <w:tcPr>
            <w:tcW w:w="1134"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1418"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16</w:t>
            </w:r>
          </w:p>
        </w:tc>
      </w:tr>
      <w:tr w:rsidR="00615A45" w:rsidRPr="00615A45" w:rsidTr="00E6500D">
        <w:trPr>
          <w:trHeight w:val="144"/>
        </w:trPr>
        <w:tc>
          <w:tcPr>
            <w:tcW w:w="719" w:type="dxa"/>
            <w:tcBorders>
              <w:top w:val="nil"/>
              <w:left w:val="single" w:sz="8" w:space="0" w:color="auto"/>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E6500D">
        <w:trPr>
          <w:trHeight w:val="259"/>
        </w:trPr>
        <w:tc>
          <w:tcPr>
            <w:tcW w:w="719" w:type="dxa"/>
            <w:tcBorders>
              <w:top w:val="nil"/>
              <w:left w:val="single" w:sz="8" w:space="0" w:color="auto"/>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 xml:space="preserve"> 26</w:t>
            </w:r>
          </w:p>
        </w:tc>
        <w:tc>
          <w:tcPr>
            <w:tcW w:w="4536"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Clutia abyssinica </w:t>
            </w:r>
            <w:r w:rsidRPr="00615A45">
              <w:rPr>
                <w:rFonts w:ascii="Times New Roman" w:hAnsi="Times New Roman"/>
                <w:sz w:val="24"/>
                <w:szCs w:val="24"/>
              </w:rPr>
              <w:t>Jaub. &amp; Spach.</w:t>
            </w:r>
          </w:p>
        </w:tc>
        <w:tc>
          <w:tcPr>
            <w:tcW w:w="1559" w:type="dxa"/>
            <w:tcBorders>
              <w:top w:val="nil"/>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Euphorbiaceae</w:t>
            </w:r>
          </w:p>
        </w:tc>
        <w:tc>
          <w:tcPr>
            <w:tcW w:w="1701" w:type="dxa"/>
            <w:tcBorders>
              <w:top w:val="nil"/>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Feyelefej</w:t>
            </w:r>
          </w:p>
        </w:tc>
        <w:tc>
          <w:tcPr>
            <w:tcW w:w="1134" w:type="dxa"/>
            <w:tcBorders>
              <w:top w:val="nil"/>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1418" w:type="dxa"/>
            <w:tcBorders>
              <w:top w:val="nil"/>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46</w:t>
            </w:r>
          </w:p>
        </w:tc>
      </w:tr>
      <w:tr w:rsidR="00615A45" w:rsidRPr="00615A45" w:rsidTr="00E6500D">
        <w:trPr>
          <w:trHeight w:val="258"/>
        </w:trPr>
        <w:tc>
          <w:tcPr>
            <w:tcW w:w="719" w:type="dxa"/>
            <w:tcBorders>
              <w:top w:val="nil"/>
              <w:left w:val="single" w:sz="8" w:space="0" w:color="auto"/>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27</w:t>
            </w:r>
          </w:p>
        </w:tc>
        <w:tc>
          <w:tcPr>
            <w:tcW w:w="4536" w:type="dxa"/>
            <w:tcBorders>
              <w:top w:val="nil"/>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Coffea Arabica</w:t>
            </w:r>
          </w:p>
        </w:tc>
        <w:tc>
          <w:tcPr>
            <w:tcW w:w="1559"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Rubiaceae</w:t>
            </w:r>
          </w:p>
        </w:tc>
        <w:tc>
          <w:tcPr>
            <w:tcW w:w="1701"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Buna</w:t>
            </w:r>
          </w:p>
        </w:tc>
        <w:tc>
          <w:tcPr>
            <w:tcW w:w="1134"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1418"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43</w:t>
            </w:r>
          </w:p>
        </w:tc>
      </w:tr>
      <w:tr w:rsidR="00615A45" w:rsidRPr="00615A45" w:rsidTr="00E6500D">
        <w:trPr>
          <w:trHeight w:val="258"/>
        </w:trPr>
        <w:tc>
          <w:tcPr>
            <w:tcW w:w="719" w:type="dxa"/>
            <w:tcBorders>
              <w:top w:val="single" w:sz="4" w:space="0" w:color="auto"/>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28</w:t>
            </w:r>
          </w:p>
        </w:tc>
        <w:tc>
          <w:tcPr>
            <w:tcW w:w="4536" w:type="dxa"/>
            <w:vMerge w:val="restart"/>
            <w:tcBorders>
              <w:top w:val="single" w:sz="4" w:space="0" w:color="auto"/>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Cordia africana </w:t>
            </w:r>
            <w:r w:rsidRPr="00615A45">
              <w:rPr>
                <w:rFonts w:ascii="Times New Roman" w:hAnsi="Times New Roman"/>
                <w:sz w:val="24"/>
                <w:szCs w:val="24"/>
              </w:rPr>
              <w:t>Lam.,</w:t>
            </w:r>
          </w:p>
        </w:tc>
        <w:tc>
          <w:tcPr>
            <w:tcW w:w="1559" w:type="dxa"/>
            <w:vMerge w:val="restart"/>
            <w:tcBorders>
              <w:top w:val="single" w:sz="4" w:space="0" w:color="auto"/>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Boraginaceae</w:t>
            </w:r>
          </w:p>
        </w:tc>
        <w:tc>
          <w:tcPr>
            <w:tcW w:w="1701" w:type="dxa"/>
            <w:vMerge w:val="restart"/>
            <w:tcBorders>
              <w:top w:val="single" w:sz="4" w:space="0" w:color="auto"/>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Wanza</w:t>
            </w:r>
          </w:p>
        </w:tc>
        <w:tc>
          <w:tcPr>
            <w:tcW w:w="1134" w:type="dxa"/>
            <w:vMerge w:val="restart"/>
            <w:tcBorders>
              <w:top w:val="single" w:sz="4" w:space="0" w:color="auto"/>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Tree</w:t>
            </w:r>
          </w:p>
        </w:tc>
        <w:tc>
          <w:tcPr>
            <w:tcW w:w="1418" w:type="dxa"/>
            <w:vMerge w:val="restart"/>
            <w:tcBorders>
              <w:top w:val="single" w:sz="4" w:space="0" w:color="auto"/>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42</w:t>
            </w:r>
          </w:p>
        </w:tc>
      </w:tr>
      <w:tr w:rsidR="00615A45" w:rsidRPr="00615A45" w:rsidTr="00E6500D">
        <w:trPr>
          <w:trHeight w:val="144"/>
        </w:trPr>
        <w:tc>
          <w:tcPr>
            <w:tcW w:w="719" w:type="dxa"/>
            <w:tcBorders>
              <w:top w:val="nil"/>
              <w:left w:val="single" w:sz="8" w:space="0" w:color="auto"/>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E6500D">
        <w:trPr>
          <w:trHeight w:val="258"/>
        </w:trPr>
        <w:tc>
          <w:tcPr>
            <w:tcW w:w="719" w:type="dxa"/>
            <w:tcBorders>
              <w:top w:val="nil"/>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29</w:t>
            </w:r>
          </w:p>
        </w:tc>
        <w:tc>
          <w:tcPr>
            <w:tcW w:w="4536"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Croton macrostachyus </w:t>
            </w:r>
            <w:r w:rsidRPr="00615A45">
              <w:rPr>
                <w:rFonts w:ascii="Times New Roman" w:hAnsi="Times New Roman"/>
                <w:sz w:val="24"/>
                <w:szCs w:val="24"/>
              </w:rPr>
              <w:t>Del.</w:t>
            </w:r>
          </w:p>
        </w:tc>
        <w:tc>
          <w:tcPr>
            <w:tcW w:w="1559"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Boraginaceae</w:t>
            </w:r>
          </w:p>
        </w:tc>
        <w:tc>
          <w:tcPr>
            <w:tcW w:w="1701"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Mesana</w:t>
            </w:r>
          </w:p>
        </w:tc>
        <w:tc>
          <w:tcPr>
            <w:tcW w:w="1134"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Tree</w:t>
            </w:r>
          </w:p>
        </w:tc>
        <w:tc>
          <w:tcPr>
            <w:tcW w:w="1418"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68</w:t>
            </w:r>
          </w:p>
        </w:tc>
      </w:tr>
      <w:tr w:rsidR="00615A45" w:rsidRPr="00615A45" w:rsidTr="00E6500D">
        <w:trPr>
          <w:trHeight w:val="147"/>
        </w:trPr>
        <w:tc>
          <w:tcPr>
            <w:tcW w:w="719" w:type="dxa"/>
            <w:tcBorders>
              <w:top w:val="nil"/>
              <w:left w:val="single" w:sz="8" w:space="0" w:color="auto"/>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E6500D">
        <w:trPr>
          <w:trHeight w:val="258"/>
        </w:trPr>
        <w:tc>
          <w:tcPr>
            <w:tcW w:w="719" w:type="dxa"/>
            <w:tcBorders>
              <w:top w:val="nil"/>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30</w:t>
            </w:r>
          </w:p>
        </w:tc>
        <w:tc>
          <w:tcPr>
            <w:tcW w:w="4536"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Cynoglossum lanceolatum </w:t>
            </w:r>
            <w:r w:rsidRPr="00615A45">
              <w:rPr>
                <w:rFonts w:ascii="Times New Roman" w:hAnsi="Times New Roman"/>
                <w:sz w:val="24"/>
                <w:szCs w:val="24"/>
              </w:rPr>
              <w:t>Forssk.</w:t>
            </w:r>
          </w:p>
        </w:tc>
        <w:tc>
          <w:tcPr>
            <w:tcW w:w="1559"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Boraginaceae</w:t>
            </w:r>
          </w:p>
        </w:tc>
        <w:tc>
          <w:tcPr>
            <w:tcW w:w="1701"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Yedmet ay</w:t>
            </w:r>
            <w:r w:rsidR="002D7E06" w:rsidRPr="00615A45">
              <w:rPr>
                <w:rFonts w:ascii="Times New Roman" w:hAnsi="Times New Roman"/>
                <w:sz w:val="24"/>
                <w:szCs w:val="24"/>
              </w:rPr>
              <w:t>i</w:t>
            </w:r>
            <w:r w:rsidRPr="00615A45">
              <w:rPr>
                <w:rFonts w:ascii="Times New Roman" w:hAnsi="Times New Roman"/>
                <w:sz w:val="24"/>
                <w:szCs w:val="24"/>
              </w:rPr>
              <w:t>n</w:t>
            </w:r>
          </w:p>
        </w:tc>
        <w:tc>
          <w:tcPr>
            <w:tcW w:w="1134"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Herb</w:t>
            </w:r>
          </w:p>
        </w:tc>
        <w:tc>
          <w:tcPr>
            <w:tcW w:w="1418"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18</w:t>
            </w:r>
          </w:p>
        </w:tc>
      </w:tr>
      <w:tr w:rsidR="00615A45" w:rsidRPr="00615A45" w:rsidTr="00E6500D">
        <w:trPr>
          <w:trHeight w:val="147"/>
        </w:trPr>
        <w:tc>
          <w:tcPr>
            <w:tcW w:w="719" w:type="dxa"/>
            <w:tcBorders>
              <w:top w:val="nil"/>
              <w:left w:val="single" w:sz="8" w:space="0" w:color="auto"/>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E6500D">
        <w:trPr>
          <w:trHeight w:val="258"/>
        </w:trPr>
        <w:tc>
          <w:tcPr>
            <w:tcW w:w="719" w:type="dxa"/>
            <w:tcBorders>
              <w:top w:val="nil"/>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31</w:t>
            </w:r>
          </w:p>
        </w:tc>
        <w:tc>
          <w:tcPr>
            <w:tcW w:w="4536"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Cyphostemma adenocaule (Steud. </w:t>
            </w:r>
            <w:r w:rsidRPr="00615A45">
              <w:rPr>
                <w:rFonts w:ascii="Times New Roman" w:hAnsi="Times New Roman"/>
                <w:sz w:val="24"/>
                <w:szCs w:val="24"/>
              </w:rPr>
              <w:t>exA.</w:t>
            </w:r>
            <w:r w:rsidRPr="00615A45">
              <w:rPr>
                <w:rFonts w:ascii="Times New Roman" w:hAnsi="Times New Roman"/>
                <w:i/>
                <w:iCs/>
                <w:sz w:val="24"/>
                <w:szCs w:val="24"/>
              </w:rPr>
              <w:t xml:space="preserve">  Rich.)</w:t>
            </w:r>
          </w:p>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(Planch.) Alston</w:t>
            </w:r>
          </w:p>
        </w:tc>
        <w:tc>
          <w:tcPr>
            <w:tcW w:w="1559"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Vitaceae</w:t>
            </w:r>
          </w:p>
        </w:tc>
        <w:tc>
          <w:tcPr>
            <w:tcW w:w="1701"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Melasgolgul</w:t>
            </w:r>
          </w:p>
        </w:tc>
        <w:tc>
          <w:tcPr>
            <w:tcW w:w="1134"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Climber</w:t>
            </w:r>
          </w:p>
        </w:tc>
        <w:tc>
          <w:tcPr>
            <w:tcW w:w="1418"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63</w:t>
            </w:r>
          </w:p>
        </w:tc>
      </w:tr>
      <w:tr w:rsidR="00615A45" w:rsidRPr="00615A45" w:rsidTr="00E6500D">
        <w:trPr>
          <w:trHeight w:val="222"/>
        </w:trPr>
        <w:tc>
          <w:tcPr>
            <w:tcW w:w="719" w:type="dxa"/>
            <w:tcBorders>
              <w:top w:val="nil"/>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E6500D">
        <w:trPr>
          <w:trHeight w:val="80"/>
        </w:trPr>
        <w:tc>
          <w:tcPr>
            <w:tcW w:w="719" w:type="dxa"/>
            <w:tcBorders>
              <w:top w:val="nil"/>
              <w:left w:val="single" w:sz="8" w:space="0" w:color="auto"/>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E6500D">
        <w:trPr>
          <w:trHeight w:val="258"/>
        </w:trPr>
        <w:tc>
          <w:tcPr>
            <w:tcW w:w="719" w:type="dxa"/>
            <w:tcBorders>
              <w:top w:val="nil"/>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32</w:t>
            </w:r>
          </w:p>
        </w:tc>
        <w:tc>
          <w:tcPr>
            <w:tcW w:w="4536"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Datura stramonium </w:t>
            </w:r>
            <w:r w:rsidRPr="00615A45">
              <w:rPr>
                <w:rFonts w:ascii="Times New Roman" w:hAnsi="Times New Roman"/>
                <w:sz w:val="24"/>
                <w:szCs w:val="24"/>
              </w:rPr>
              <w:t>L.</w:t>
            </w:r>
          </w:p>
        </w:tc>
        <w:tc>
          <w:tcPr>
            <w:tcW w:w="1559"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Solanaceae</w:t>
            </w:r>
          </w:p>
        </w:tc>
        <w:tc>
          <w:tcPr>
            <w:tcW w:w="1701" w:type="dxa"/>
            <w:vMerge w:val="restart"/>
            <w:tcBorders>
              <w:top w:val="nil"/>
              <w:left w:val="nil"/>
              <w:right w:val="single" w:sz="8" w:space="0" w:color="auto"/>
            </w:tcBorders>
            <w:vAlign w:val="bottom"/>
          </w:tcPr>
          <w:p w:rsidR="008424BC" w:rsidRPr="00615A45" w:rsidRDefault="002D7E06"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Astenagr</w:t>
            </w:r>
          </w:p>
        </w:tc>
        <w:tc>
          <w:tcPr>
            <w:tcW w:w="1134"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Herb</w:t>
            </w:r>
          </w:p>
        </w:tc>
        <w:tc>
          <w:tcPr>
            <w:tcW w:w="1418"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20</w:t>
            </w:r>
          </w:p>
        </w:tc>
      </w:tr>
      <w:tr w:rsidR="00615A45" w:rsidRPr="00615A45" w:rsidTr="00E6500D">
        <w:trPr>
          <w:trHeight w:val="144"/>
        </w:trPr>
        <w:tc>
          <w:tcPr>
            <w:tcW w:w="719" w:type="dxa"/>
            <w:tcBorders>
              <w:top w:val="nil"/>
              <w:left w:val="single" w:sz="8" w:space="0" w:color="auto"/>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E6500D">
        <w:trPr>
          <w:trHeight w:val="258"/>
        </w:trPr>
        <w:tc>
          <w:tcPr>
            <w:tcW w:w="719" w:type="dxa"/>
            <w:tcBorders>
              <w:top w:val="nil"/>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33</w:t>
            </w:r>
          </w:p>
        </w:tc>
        <w:tc>
          <w:tcPr>
            <w:tcW w:w="4536"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Dodonea angustifolia </w:t>
            </w:r>
            <w:r w:rsidRPr="00615A45">
              <w:rPr>
                <w:rFonts w:ascii="Times New Roman" w:hAnsi="Times New Roman"/>
                <w:sz w:val="24"/>
                <w:szCs w:val="24"/>
              </w:rPr>
              <w:t>L f.</w:t>
            </w:r>
          </w:p>
        </w:tc>
        <w:tc>
          <w:tcPr>
            <w:tcW w:w="1559"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Sapindaceae</w:t>
            </w:r>
          </w:p>
        </w:tc>
        <w:tc>
          <w:tcPr>
            <w:tcW w:w="1701"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Kitkita</w:t>
            </w:r>
          </w:p>
        </w:tc>
        <w:tc>
          <w:tcPr>
            <w:tcW w:w="1134"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1418"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15</w:t>
            </w:r>
          </w:p>
        </w:tc>
      </w:tr>
      <w:tr w:rsidR="00615A45" w:rsidRPr="00615A45" w:rsidTr="00E6500D">
        <w:trPr>
          <w:trHeight w:val="147"/>
        </w:trPr>
        <w:tc>
          <w:tcPr>
            <w:tcW w:w="719" w:type="dxa"/>
            <w:tcBorders>
              <w:top w:val="nil"/>
              <w:left w:val="single" w:sz="8" w:space="0" w:color="auto"/>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E6500D">
        <w:trPr>
          <w:trHeight w:val="258"/>
        </w:trPr>
        <w:tc>
          <w:tcPr>
            <w:tcW w:w="719" w:type="dxa"/>
            <w:tcBorders>
              <w:top w:val="nil"/>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34</w:t>
            </w:r>
          </w:p>
        </w:tc>
        <w:tc>
          <w:tcPr>
            <w:tcW w:w="4536"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Echinops kebericho </w:t>
            </w:r>
            <w:r w:rsidRPr="00615A45">
              <w:rPr>
                <w:rFonts w:ascii="Times New Roman" w:hAnsi="Times New Roman"/>
                <w:sz w:val="24"/>
                <w:szCs w:val="24"/>
              </w:rPr>
              <w:t>Mesfin.</w:t>
            </w:r>
          </w:p>
        </w:tc>
        <w:tc>
          <w:tcPr>
            <w:tcW w:w="1559"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Asteraceae</w:t>
            </w:r>
          </w:p>
        </w:tc>
        <w:tc>
          <w:tcPr>
            <w:tcW w:w="1701"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Kebercho</w:t>
            </w:r>
          </w:p>
        </w:tc>
        <w:tc>
          <w:tcPr>
            <w:tcW w:w="1134"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1418"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59</w:t>
            </w:r>
          </w:p>
        </w:tc>
      </w:tr>
      <w:tr w:rsidR="00615A45" w:rsidRPr="00615A45" w:rsidTr="00C556F7">
        <w:trPr>
          <w:trHeight w:val="87"/>
        </w:trPr>
        <w:tc>
          <w:tcPr>
            <w:tcW w:w="719" w:type="dxa"/>
            <w:tcBorders>
              <w:top w:val="nil"/>
              <w:left w:val="single" w:sz="8" w:space="0" w:color="auto"/>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E6500D">
        <w:trPr>
          <w:trHeight w:val="258"/>
        </w:trPr>
        <w:tc>
          <w:tcPr>
            <w:tcW w:w="719" w:type="dxa"/>
            <w:tcBorders>
              <w:top w:val="nil"/>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35</w:t>
            </w:r>
          </w:p>
        </w:tc>
        <w:tc>
          <w:tcPr>
            <w:tcW w:w="4536"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Embelia schimperi </w:t>
            </w:r>
            <w:r w:rsidRPr="00615A45">
              <w:rPr>
                <w:rFonts w:ascii="Times New Roman" w:hAnsi="Times New Roman"/>
                <w:sz w:val="24"/>
                <w:szCs w:val="24"/>
              </w:rPr>
              <w:t>Vatke.</w:t>
            </w:r>
          </w:p>
        </w:tc>
        <w:tc>
          <w:tcPr>
            <w:tcW w:w="1559"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Myrsinaceae</w:t>
            </w:r>
          </w:p>
        </w:tc>
        <w:tc>
          <w:tcPr>
            <w:tcW w:w="1701"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Enqoqo</w:t>
            </w:r>
          </w:p>
        </w:tc>
        <w:tc>
          <w:tcPr>
            <w:tcW w:w="1134"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Climber</w:t>
            </w:r>
          </w:p>
        </w:tc>
        <w:tc>
          <w:tcPr>
            <w:tcW w:w="1418"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05</w:t>
            </w:r>
          </w:p>
        </w:tc>
      </w:tr>
      <w:tr w:rsidR="00615A45" w:rsidRPr="00615A45" w:rsidTr="00E6500D">
        <w:trPr>
          <w:trHeight w:val="144"/>
        </w:trPr>
        <w:tc>
          <w:tcPr>
            <w:tcW w:w="719" w:type="dxa"/>
            <w:tcBorders>
              <w:top w:val="nil"/>
              <w:left w:val="single" w:sz="8" w:space="0" w:color="auto"/>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E6500D">
        <w:trPr>
          <w:trHeight w:val="258"/>
        </w:trPr>
        <w:tc>
          <w:tcPr>
            <w:tcW w:w="719" w:type="dxa"/>
            <w:tcBorders>
              <w:top w:val="nil"/>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36</w:t>
            </w:r>
          </w:p>
        </w:tc>
        <w:tc>
          <w:tcPr>
            <w:tcW w:w="4536"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Eucalyptus globulus </w:t>
            </w:r>
            <w:r w:rsidRPr="00615A45">
              <w:rPr>
                <w:rFonts w:ascii="Times New Roman" w:hAnsi="Times New Roman"/>
                <w:sz w:val="24"/>
                <w:szCs w:val="24"/>
              </w:rPr>
              <w:t>Labill.</w:t>
            </w:r>
          </w:p>
        </w:tc>
        <w:tc>
          <w:tcPr>
            <w:tcW w:w="1559"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Myrtaceae</w:t>
            </w:r>
          </w:p>
        </w:tc>
        <w:tc>
          <w:tcPr>
            <w:tcW w:w="1701"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Nech Bahir zaf</w:t>
            </w:r>
          </w:p>
        </w:tc>
        <w:tc>
          <w:tcPr>
            <w:tcW w:w="1134"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Tree</w:t>
            </w:r>
          </w:p>
        </w:tc>
        <w:tc>
          <w:tcPr>
            <w:tcW w:w="1418"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11</w:t>
            </w:r>
          </w:p>
        </w:tc>
      </w:tr>
      <w:tr w:rsidR="00615A45" w:rsidRPr="00615A45" w:rsidTr="00E6500D">
        <w:trPr>
          <w:trHeight w:val="147"/>
        </w:trPr>
        <w:tc>
          <w:tcPr>
            <w:tcW w:w="719" w:type="dxa"/>
            <w:tcBorders>
              <w:top w:val="nil"/>
              <w:left w:val="single" w:sz="8" w:space="0" w:color="auto"/>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bottom w:val="single" w:sz="8"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E6500D">
        <w:trPr>
          <w:trHeight w:val="259"/>
        </w:trPr>
        <w:tc>
          <w:tcPr>
            <w:tcW w:w="719" w:type="dxa"/>
            <w:tcBorders>
              <w:top w:val="nil"/>
              <w:left w:val="single" w:sz="8" w:space="0" w:color="auto"/>
              <w:bottom w:val="nil"/>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37</w:t>
            </w:r>
          </w:p>
        </w:tc>
        <w:tc>
          <w:tcPr>
            <w:tcW w:w="4536"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Euphorbia abyssinica </w:t>
            </w:r>
            <w:r w:rsidRPr="00615A45">
              <w:rPr>
                <w:rFonts w:ascii="Times New Roman" w:hAnsi="Times New Roman"/>
                <w:sz w:val="24"/>
                <w:szCs w:val="24"/>
              </w:rPr>
              <w:t>Gmel.</w:t>
            </w:r>
          </w:p>
        </w:tc>
        <w:tc>
          <w:tcPr>
            <w:tcW w:w="1559"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Euphorbiaceae</w:t>
            </w:r>
          </w:p>
        </w:tc>
        <w:tc>
          <w:tcPr>
            <w:tcW w:w="1701"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Kulkual</w:t>
            </w:r>
          </w:p>
        </w:tc>
        <w:tc>
          <w:tcPr>
            <w:tcW w:w="1134"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Herb</w:t>
            </w:r>
          </w:p>
        </w:tc>
        <w:tc>
          <w:tcPr>
            <w:tcW w:w="1418" w:type="dxa"/>
            <w:vMerge w:val="restart"/>
            <w:tcBorders>
              <w:top w:val="nil"/>
              <w:left w:val="nil"/>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22</w:t>
            </w:r>
          </w:p>
        </w:tc>
      </w:tr>
      <w:tr w:rsidR="00615A45" w:rsidRPr="00615A45" w:rsidTr="00C556F7">
        <w:trPr>
          <w:trHeight w:val="147"/>
        </w:trPr>
        <w:tc>
          <w:tcPr>
            <w:tcW w:w="719" w:type="dxa"/>
            <w:tcBorders>
              <w:top w:val="nil"/>
              <w:left w:val="single" w:sz="8" w:space="0" w:color="auto"/>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4536" w:type="dxa"/>
            <w:vMerge/>
            <w:tcBorders>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559" w:type="dxa"/>
            <w:vMerge/>
            <w:tcBorders>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701" w:type="dxa"/>
            <w:vMerge/>
            <w:tcBorders>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134" w:type="dxa"/>
            <w:vMerge/>
            <w:tcBorders>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c>
          <w:tcPr>
            <w:tcW w:w="1418" w:type="dxa"/>
            <w:vMerge/>
            <w:tcBorders>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p>
        </w:tc>
      </w:tr>
      <w:tr w:rsidR="00615A45" w:rsidRPr="00615A45" w:rsidTr="00C556F7">
        <w:trPr>
          <w:trHeight w:val="258"/>
        </w:trPr>
        <w:tc>
          <w:tcPr>
            <w:tcW w:w="719" w:type="dxa"/>
            <w:tcBorders>
              <w:top w:val="single" w:sz="4" w:space="0" w:color="auto"/>
              <w:left w:val="single" w:sz="4" w:space="0" w:color="auto"/>
              <w:bottom w:val="single" w:sz="4" w:space="0" w:color="auto"/>
              <w:right w:val="single" w:sz="4"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38</w:t>
            </w:r>
          </w:p>
        </w:tc>
        <w:tc>
          <w:tcPr>
            <w:tcW w:w="4536" w:type="dxa"/>
            <w:tcBorders>
              <w:top w:val="single" w:sz="4" w:space="0" w:color="auto"/>
              <w:left w:val="single" w:sz="4" w:space="0" w:color="auto"/>
              <w:bottom w:val="single" w:sz="4" w:space="0" w:color="auto"/>
              <w:right w:val="single" w:sz="4"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Ficus sur </w:t>
            </w:r>
            <w:r w:rsidRPr="00615A45">
              <w:rPr>
                <w:rFonts w:ascii="Times New Roman" w:hAnsi="Times New Roman"/>
                <w:sz w:val="24"/>
                <w:szCs w:val="24"/>
              </w:rPr>
              <w:t>Forssk.</w:t>
            </w:r>
          </w:p>
        </w:tc>
        <w:tc>
          <w:tcPr>
            <w:tcW w:w="1559" w:type="dxa"/>
            <w:tcBorders>
              <w:top w:val="single" w:sz="4" w:space="0" w:color="auto"/>
              <w:left w:val="single" w:sz="4" w:space="0" w:color="auto"/>
              <w:bottom w:val="single" w:sz="4" w:space="0" w:color="auto"/>
              <w:right w:val="single" w:sz="4"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Moraceae</w:t>
            </w:r>
          </w:p>
        </w:tc>
        <w:tc>
          <w:tcPr>
            <w:tcW w:w="1701" w:type="dxa"/>
            <w:tcBorders>
              <w:top w:val="single" w:sz="4" w:space="0" w:color="auto"/>
              <w:left w:val="single" w:sz="4" w:space="0" w:color="auto"/>
              <w:bottom w:val="single" w:sz="4" w:space="0" w:color="auto"/>
              <w:right w:val="single" w:sz="4"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Shola zaf</w:t>
            </w:r>
          </w:p>
        </w:tc>
        <w:tc>
          <w:tcPr>
            <w:tcW w:w="1134" w:type="dxa"/>
            <w:tcBorders>
              <w:top w:val="single" w:sz="4" w:space="0" w:color="auto"/>
              <w:left w:val="single" w:sz="4" w:space="0" w:color="auto"/>
              <w:bottom w:val="single" w:sz="4" w:space="0" w:color="auto"/>
              <w:right w:val="single" w:sz="4"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Tree</w:t>
            </w:r>
          </w:p>
        </w:tc>
        <w:tc>
          <w:tcPr>
            <w:tcW w:w="1418" w:type="dxa"/>
            <w:tcBorders>
              <w:top w:val="single" w:sz="4" w:space="0" w:color="auto"/>
              <w:left w:val="single" w:sz="4" w:space="0" w:color="auto"/>
              <w:bottom w:val="single" w:sz="4" w:space="0" w:color="auto"/>
              <w:right w:val="single" w:sz="4"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49</w:t>
            </w:r>
          </w:p>
        </w:tc>
      </w:tr>
      <w:tr w:rsidR="00615A45" w:rsidRPr="00615A45" w:rsidTr="00C556F7">
        <w:trPr>
          <w:trHeight w:val="258"/>
        </w:trPr>
        <w:tc>
          <w:tcPr>
            <w:tcW w:w="719" w:type="dxa"/>
            <w:tcBorders>
              <w:top w:val="single" w:sz="4" w:space="0" w:color="auto"/>
              <w:left w:val="single" w:sz="8" w:space="0" w:color="auto"/>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39</w:t>
            </w:r>
          </w:p>
        </w:tc>
        <w:tc>
          <w:tcPr>
            <w:tcW w:w="4536"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Foeniculum vulgare </w:t>
            </w:r>
            <w:r w:rsidRPr="00615A45">
              <w:rPr>
                <w:rFonts w:ascii="Times New Roman" w:hAnsi="Times New Roman"/>
                <w:sz w:val="24"/>
                <w:szCs w:val="24"/>
              </w:rPr>
              <w:t>Mill.</w:t>
            </w:r>
          </w:p>
        </w:tc>
        <w:tc>
          <w:tcPr>
            <w:tcW w:w="1559"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Apiaceae</w:t>
            </w:r>
          </w:p>
        </w:tc>
        <w:tc>
          <w:tcPr>
            <w:tcW w:w="1701"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Enselal</w:t>
            </w:r>
          </w:p>
        </w:tc>
        <w:tc>
          <w:tcPr>
            <w:tcW w:w="1134"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Herb</w:t>
            </w:r>
          </w:p>
        </w:tc>
        <w:tc>
          <w:tcPr>
            <w:tcW w:w="1418"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45</w:t>
            </w:r>
          </w:p>
        </w:tc>
      </w:tr>
      <w:tr w:rsidR="00615A45" w:rsidRPr="00615A45" w:rsidTr="00E6500D">
        <w:trPr>
          <w:trHeight w:val="295"/>
        </w:trPr>
        <w:tc>
          <w:tcPr>
            <w:tcW w:w="719" w:type="dxa"/>
            <w:tcBorders>
              <w:top w:val="single" w:sz="4" w:space="0" w:color="auto"/>
              <w:left w:val="single" w:sz="8" w:space="0" w:color="auto"/>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ind w:right="60"/>
              <w:rPr>
                <w:rFonts w:ascii="Times New Roman" w:hAnsi="Times New Roman"/>
                <w:sz w:val="24"/>
                <w:szCs w:val="24"/>
              </w:rPr>
            </w:pPr>
            <w:r w:rsidRPr="00615A45">
              <w:rPr>
                <w:rFonts w:ascii="Times New Roman" w:hAnsi="Times New Roman"/>
                <w:sz w:val="24"/>
                <w:szCs w:val="24"/>
              </w:rPr>
              <w:t>40</w:t>
            </w:r>
          </w:p>
        </w:tc>
        <w:tc>
          <w:tcPr>
            <w:tcW w:w="4536"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i/>
                <w:iCs/>
                <w:sz w:val="24"/>
                <w:szCs w:val="24"/>
              </w:rPr>
              <w:t xml:space="preserve">Grewia ferruginea </w:t>
            </w:r>
            <w:r w:rsidRPr="00615A45">
              <w:rPr>
                <w:rFonts w:ascii="Times New Roman" w:hAnsi="Times New Roman"/>
                <w:sz w:val="24"/>
                <w:szCs w:val="24"/>
              </w:rPr>
              <w:t xml:space="preserve">Hochst. </w:t>
            </w:r>
            <w:proofErr w:type="gramStart"/>
            <w:r w:rsidRPr="00615A45">
              <w:rPr>
                <w:rFonts w:ascii="Times New Roman" w:hAnsi="Times New Roman"/>
                <w:sz w:val="24"/>
                <w:szCs w:val="24"/>
              </w:rPr>
              <w:t>ex</w:t>
            </w:r>
            <w:proofErr w:type="gramEnd"/>
            <w:r w:rsidRPr="00615A45">
              <w:rPr>
                <w:rFonts w:ascii="Times New Roman" w:hAnsi="Times New Roman"/>
                <w:sz w:val="24"/>
                <w:szCs w:val="24"/>
              </w:rPr>
              <w:t xml:space="preserve"> A. Rich.</w:t>
            </w:r>
          </w:p>
        </w:tc>
        <w:tc>
          <w:tcPr>
            <w:tcW w:w="1559"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Tiliaceae</w:t>
            </w:r>
          </w:p>
        </w:tc>
        <w:tc>
          <w:tcPr>
            <w:tcW w:w="1701"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Lekuata</w:t>
            </w:r>
          </w:p>
        </w:tc>
        <w:tc>
          <w:tcPr>
            <w:tcW w:w="1134"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Shrub</w:t>
            </w:r>
          </w:p>
        </w:tc>
        <w:tc>
          <w:tcPr>
            <w:tcW w:w="1418" w:type="dxa"/>
            <w:tcBorders>
              <w:top w:val="single" w:sz="4" w:space="0" w:color="auto"/>
              <w:left w:val="nil"/>
              <w:bottom w:val="single" w:sz="4" w:space="0" w:color="auto"/>
              <w:right w:val="single" w:sz="8" w:space="0" w:color="auto"/>
            </w:tcBorders>
            <w:vAlign w:val="bottom"/>
          </w:tcPr>
          <w:p w:rsidR="008424BC" w:rsidRPr="00615A45" w:rsidRDefault="008424BC" w:rsidP="00E318FC">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WA 64</w:t>
            </w:r>
          </w:p>
        </w:tc>
      </w:tr>
    </w:tbl>
    <w:tbl>
      <w:tblPr>
        <w:tblStyle w:val="TableGrid"/>
        <w:tblW w:w="10774" w:type="dxa"/>
        <w:jc w:val="center"/>
        <w:tblInd w:w="-885" w:type="dxa"/>
        <w:tblLook w:val="04A0" w:firstRow="1" w:lastRow="0" w:firstColumn="1" w:lastColumn="0" w:noHBand="0" w:noVBand="1"/>
      </w:tblPr>
      <w:tblGrid>
        <w:gridCol w:w="827"/>
        <w:gridCol w:w="2978"/>
        <w:gridCol w:w="1869"/>
        <w:gridCol w:w="2209"/>
        <w:gridCol w:w="1387"/>
        <w:gridCol w:w="1504"/>
      </w:tblGrid>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bookmarkStart w:id="347" w:name="page93"/>
            <w:bookmarkStart w:id="348" w:name="page94"/>
            <w:bookmarkEnd w:id="347"/>
            <w:bookmarkEnd w:id="348"/>
            <w:r w:rsidRPr="00615A45">
              <w:rPr>
                <w:rFonts w:ascii="Times New Roman" w:hAnsi="Times New Roman"/>
                <w:bCs/>
                <w:sz w:val="24"/>
                <w:szCs w:val="24"/>
              </w:rPr>
              <w:lastRenderedPageBreak/>
              <w:t>41</w:t>
            </w:r>
          </w:p>
        </w:tc>
        <w:tc>
          <w:tcPr>
            <w:tcW w:w="2978" w:type="dxa"/>
          </w:tcPr>
          <w:p w:rsidR="002D3B4B" w:rsidRPr="00615A45" w:rsidRDefault="0006115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Haplocarpha schimperi </w:t>
            </w:r>
            <w:r w:rsidRPr="00615A45">
              <w:rPr>
                <w:rFonts w:ascii="Times New Roman" w:hAnsi="Times New Roman"/>
                <w:sz w:val="24"/>
                <w:szCs w:val="24"/>
              </w:rPr>
              <w:t>(Sch Bip.) Beauv.</w:t>
            </w:r>
          </w:p>
        </w:tc>
        <w:tc>
          <w:tcPr>
            <w:tcW w:w="1869" w:type="dxa"/>
          </w:tcPr>
          <w:p w:rsidR="002D3B4B" w:rsidRPr="00615A45" w:rsidRDefault="0006115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Asteraceae</w:t>
            </w:r>
          </w:p>
        </w:tc>
        <w:tc>
          <w:tcPr>
            <w:tcW w:w="2209" w:type="dxa"/>
          </w:tcPr>
          <w:p w:rsidR="002D3B4B" w:rsidRPr="00615A45" w:rsidRDefault="0006115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Medirlat</w:t>
            </w:r>
          </w:p>
        </w:tc>
        <w:tc>
          <w:tcPr>
            <w:tcW w:w="1387" w:type="dxa"/>
          </w:tcPr>
          <w:p w:rsidR="002D3B4B" w:rsidRPr="00615A45" w:rsidRDefault="0006115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Herb</w:t>
            </w:r>
          </w:p>
        </w:tc>
        <w:tc>
          <w:tcPr>
            <w:tcW w:w="1504" w:type="dxa"/>
          </w:tcPr>
          <w:p w:rsidR="002D3B4B" w:rsidRPr="00615A45" w:rsidRDefault="0006115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WA72</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42</w:t>
            </w:r>
          </w:p>
        </w:tc>
        <w:tc>
          <w:tcPr>
            <w:tcW w:w="2978" w:type="dxa"/>
          </w:tcPr>
          <w:p w:rsidR="00061152" w:rsidRPr="00615A45" w:rsidRDefault="00073DE7" w:rsidP="00061152">
            <w:pPr>
              <w:widowControl w:val="0"/>
              <w:autoSpaceDE w:val="0"/>
              <w:autoSpaceDN w:val="0"/>
              <w:adjustRightInd w:val="0"/>
              <w:rPr>
                <w:rFonts w:ascii="Times New Roman" w:hAnsi="Times New Roman"/>
                <w:sz w:val="24"/>
                <w:szCs w:val="24"/>
              </w:rPr>
            </w:pPr>
            <w:r w:rsidRPr="00615A45">
              <w:rPr>
                <w:rFonts w:ascii="Times New Roman" w:hAnsi="Times New Roman"/>
                <w:i/>
                <w:iCs/>
                <w:sz w:val="24"/>
                <w:szCs w:val="24"/>
              </w:rPr>
              <w:t>Hygrophila schulli (</w:t>
            </w:r>
            <w:r w:rsidR="00061152" w:rsidRPr="00615A45">
              <w:rPr>
                <w:rFonts w:ascii="Times New Roman" w:hAnsi="Times New Roman"/>
                <w:sz w:val="24"/>
                <w:szCs w:val="24"/>
              </w:rPr>
              <w:t>Hamilt.)  M.R.  &amp;  S.M</w:t>
            </w:r>
          </w:p>
          <w:p w:rsidR="002D3B4B" w:rsidRPr="00615A45" w:rsidRDefault="00061152" w:rsidP="0006115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Almeida.</w:t>
            </w:r>
          </w:p>
        </w:tc>
        <w:tc>
          <w:tcPr>
            <w:tcW w:w="1869" w:type="dxa"/>
          </w:tcPr>
          <w:p w:rsidR="002D3B4B" w:rsidRPr="00615A45" w:rsidRDefault="0006115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Acanthaceae</w:t>
            </w:r>
          </w:p>
        </w:tc>
        <w:tc>
          <w:tcPr>
            <w:tcW w:w="2209" w:type="dxa"/>
          </w:tcPr>
          <w:p w:rsidR="002D3B4B" w:rsidRPr="00615A45" w:rsidRDefault="0006115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Yeahya eshoh</w:t>
            </w:r>
          </w:p>
        </w:tc>
        <w:tc>
          <w:tcPr>
            <w:tcW w:w="1387" w:type="dxa"/>
          </w:tcPr>
          <w:p w:rsidR="002D3B4B" w:rsidRPr="00615A45" w:rsidRDefault="0006115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Herb</w:t>
            </w:r>
          </w:p>
        </w:tc>
        <w:tc>
          <w:tcPr>
            <w:tcW w:w="1504" w:type="dxa"/>
          </w:tcPr>
          <w:p w:rsidR="002D3B4B" w:rsidRPr="00615A45" w:rsidRDefault="0006115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58</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43</w:t>
            </w:r>
          </w:p>
        </w:tc>
        <w:tc>
          <w:tcPr>
            <w:tcW w:w="2978" w:type="dxa"/>
          </w:tcPr>
          <w:p w:rsidR="002D3B4B" w:rsidRPr="00615A45" w:rsidRDefault="0006115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Hypoestes forskaolii</w:t>
            </w:r>
            <w:r w:rsidRPr="00615A45">
              <w:rPr>
                <w:rFonts w:ascii="Times New Roman" w:hAnsi="Times New Roman"/>
                <w:iCs/>
                <w:sz w:val="24"/>
                <w:szCs w:val="24"/>
              </w:rPr>
              <w:t>(Vah)R.Br</w:t>
            </w:r>
          </w:p>
        </w:tc>
        <w:tc>
          <w:tcPr>
            <w:tcW w:w="1869" w:type="dxa"/>
          </w:tcPr>
          <w:p w:rsidR="002D3B4B" w:rsidRPr="00615A45" w:rsidRDefault="0006115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Acanthaceae</w:t>
            </w:r>
          </w:p>
        </w:tc>
        <w:tc>
          <w:tcPr>
            <w:tcW w:w="2209"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Telenj</w:t>
            </w:r>
          </w:p>
        </w:tc>
        <w:tc>
          <w:tcPr>
            <w:tcW w:w="1387"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Herb</w:t>
            </w:r>
          </w:p>
        </w:tc>
        <w:tc>
          <w:tcPr>
            <w:tcW w:w="1504"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74</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44</w:t>
            </w:r>
          </w:p>
        </w:tc>
        <w:tc>
          <w:tcPr>
            <w:tcW w:w="2978"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Impatiens rothii </w:t>
            </w:r>
            <w:r w:rsidRPr="00615A45">
              <w:rPr>
                <w:rFonts w:ascii="Times New Roman" w:hAnsi="Times New Roman"/>
                <w:sz w:val="24"/>
                <w:szCs w:val="24"/>
              </w:rPr>
              <w:t>Hook.f.</w:t>
            </w:r>
          </w:p>
        </w:tc>
        <w:tc>
          <w:tcPr>
            <w:tcW w:w="1869"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Balsaminaceae</w:t>
            </w:r>
          </w:p>
        </w:tc>
        <w:tc>
          <w:tcPr>
            <w:tcW w:w="2209"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Gushret</w:t>
            </w:r>
          </w:p>
        </w:tc>
        <w:tc>
          <w:tcPr>
            <w:tcW w:w="1387"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Herb</w:t>
            </w:r>
          </w:p>
        </w:tc>
        <w:tc>
          <w:tcPr>
            <w:tcW w:w="1504"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56</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45</w:t>
            </w:r>
          </w:p>
        </w:tc>
        <w:tc>
          <w:tcPr>
            <w:tcW w:w="2978"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Juniperus procera </w:t>
            </w:r>
            <w:r w:rsidRPr="00615A45">
              <w:rPr>
                <w:rFonts w:ascii="Times New Roman" w:hAnsi="Times New Roman"/>
                <w:sz w:val="24"/>
                <w:szCs w:val="24"/>
              </w:rPr>
              <w:t xml:space="preserve">Hochst. </w:t>
            </w:r>
            <w:proofErr w:type="gramStart"/>
            <w:r w:rsidRPr="00615A45">
              <w:rPr>
                <w:rFonts w:ascii="Times New Roman" w:hAnsi="Times New Roman"/>
                <w:sz w:val="24"/>
                <w:szCs w:val="24"/>
              </w:rPr>
              <w:t>ex</w:t>
            </w:r>
            <w:proofErr w:type="gramEnd"/>
            <w:r w:rsidRPr="00615A45">
              <w:rPr>
                <w:rFonts w:ascii="Times New Roman" w:hAnsi="Times New Roman"/>
                <w:sz w:val="24"/>
                <w:szCs w:val="24"/>
              </w:rPr>
              <w:t xml:space="preserve"> Endl.</w:t>
            </w:r>
          </w:p>
        </w:tc>
        <w:tc>
          <w:tcPr>
            <w:tcW w:w="1869"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Cupressaceae</w:t>
            </w:r>
          </w:p>
        </w:tc>
        <w:tc>
          <w:tcPr>
            <w:tcW w:w="2209"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Ye habesha tsid</w:t>
            </w:r>
          </w:p>
        </w:tc>
        <w:tc>
          <w:tcPr>
            <w:tcW w:w="1387" w:type="dxa"/>
          </w:tcPr>
          <w:p w:rsidR="002D3B4B" w:rsidRPr="00615A45" w:rsidRDefault="00073DE7"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Tree</w:t>
            </w:r>
          </w:p>
        </w:tc>
        <w:tc>
          <w:tcPr>
            <w:tcW w:w="1504" w:type="dxa"/>
          </w:tcPr>
          <w:p w:rsidR="002D3B4B" w:rsidRPr="00615A45" w:rsidRDefault="00073DE7"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WA 66</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46</w:t>
            </w:r>
          </w:p>
        </w:tc>
        <w:tc>
          <w:tcPr>
            <w:tcW w:w="2978" w:type="dxa"/>
          </w:tcPr>
          <w:p w:rsidR="00073DE7" w:rsidRPr="00615A45" w:rsidRDefault="00073DE7" w:rsidP="00567DE5">
            <w:pPr>
              <w:widowControl w:val="0"/>
              <w:autoSpaceDE w:val="0"/>
              <w:autoSpaceDN w:val="0"/>
              <w:adjustRightInd w:val="0"/>
              <w:rPr>
                <w:rFonts w:ascii="Times New Roman" w:hAnsi="Times New Roman"/>
                <w:sz w:val="24"/>
                <w:szCs w:val="24"/>
              </w:rPr>
            </w:pPr>
            <w:r w:rsidRPr="00615A45">
              <w:rPr>
                <w:rFonts w:ascii="Times New Roman" w:hAnsi="Times New Roman"/>
                <w:i/>
                <w:iCs/>
                <w:sz w:val="24"/>
                <w:szCs w:val="24"/>
              </w:rPr>
              <w:t>Justicia schimperiana Hochst</w:t>
            </w:r>
            <w:r w:rsidRPr="00615A45">
              <w:rPr>
                <w:rFonts w:ascii="Times New Roman" w:hAnsi="Times New Roman"/>
                <w:sz w:val="24"/>
                <w:szCs w:val="24"/>
              </w:rPr>
              <w:t xml:space="preserve">.  </w:t>
            </w:r>
            <w:proofErr w:type="gramStart"/>
            <w:r w:rsidRPr="00615A45">
              <w:rPr>
                <w:rFonts w:ascii="Times New Roman" w:hAnsi="Times New Roman"/>
                <w:sz w:val="24"/>
                <w:szCs w:val="24"/>
              </w:rPr>
              <w:t>ex</w:t>
            </w:r>
            <w:proofErr w:type="gramEnd"/>
            <w:r w:rsidRPr="00615A45">
              <w:rPr>
                <w:rFonts w:ascii="Times New Roman" w:hAnsi="Times New Roman"/>
                <w:sz w:val="24"/>
                <w:szCs w:val="24"/>
              </w:rPr>
              <w:t xml:space="preserve"> Nees)  T.</w:t>
            </w:r>
          </w:p>
          <w:p w:rsidR="002D3B4B" w:rsidRPr="00615A45" w:rsidRDefault="00073DE7" w:rsidP="00567DE5">
            <w:pPr>
              <w:widowControl w:val="0"/>
              <w:autoSpaceDE w:val="0"/>
              <w:autoSpaceDN w:val="0"/>
              <w:adjustRightInd w:val="0"/>
              <w:rPr>
                <w:rFonts w:ascii="Times New Roman" w:hAnsi="Times New Roman"/>
                <w:b/>
                <w:bCs/>
                <w:sz w:val="24"/>
                <w:szCs w:val="24"/>
              </w:rPr>
            </w:pPr>
            <w:r w:rsidRPr="00615A45">
              <w:rPr>
                <w:rFonts w:ascii="Times New Roman" w:hAnsi="Times New Roman"/>
                <w:sz w:val="24"/>
                <w:szCs w:val="24"/>
              </w:rPr>
              <w:t>Anders.</w:t>
            </w:r>
          </w:p>
        </w:tc>
        <w:tc>
          <w:tcPr>
            <w:tcW w:w="1869"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Acanthaceae</w:t>
            </w:r>
          </w:p>
        </w:tc>
        <w:tc>
          <w:tcPr>
            <w:tcW w:w="2209"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Semiza</w:t>
            </w:r>
          </w:p>
        </w:tc>
        <w:tc>
          <w:tcPr>
            <w:tcW w:w="1387"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2D3B4B" w:rsidRPr="00615A45" w:rsidRDefault="00073DE7"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WA 19</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47</w:t>
            </w:r>
          </w:p>
        </w:tc>
        <w:tc>
          <w:tcPr>
            <w:tcW w:w="2978" w:type="dxa"/>
          </w:tcPr>
          <w:p w:rsidR="00073DE7" w:rsidRPr="00615A45" w:rsidRDefault="00073DE7" w:rsidP="00567DE5">
            <w:pPr>
              <w:widowControl w:val="0"/>
              <w:autoSpaceDE w:val="0"/>
              <w:autoSpaceDN w:val="0"/>
              <w:adjustRightInd w:val="0"/>
              <w:jc w:val="both"/>
              <w:rPr>
                <w:rFonts w:ascii="Times New Roman" w:hAnsi="Times New Roman"/>
                <w:sz w:val="24"/>
                <w:szCs w:val="24"/>
              </w:rPr>
            </w:pPr>
            <w:r w:rsidRPr="00615A45">
              <w:rPr>
                <w:rFonts w:ascii="Times New Roman" w:hAnsi="Times New Roman"/>
                <w:i/>
                <w:iCs/>
                <w:sz w:val="24"/>
                <w:szCs w:val="24"/>
              </w:rPr>
              <w:t xml:space="preserve">Kalanchoe petitiana </w:t>
            </w:r>
            <w:r w:rsidRPr="00615A45">
              <w:rPr>
                <w:rFonts w:ascii="Times New Roman" w:hAnsi="Times New Roman"/>
                <w:sz w:val="24"/>
                <w:szCs w:val="24"/>
              </w:rPr>
              <w:t>A. Rich.</w:t>
            </w:r>
          </w:p>
          <w:p w:rsidR="002D3B4B" w:rsidRPr="00615A45" w:rsidRDefault="002D3B4B" w:rsidP="00B47DAA">
            <w:pPr>
              <w:widowControl w:val="0"/>
              <w:autoSpaceDE w:val="0"/>
              <w:autoSpaceDN w:val="0"/>
              <w:adjustRightInd w:val="0"/>
              <w:jc w:val="both"/>
              <w:rPr>
                <w:rFonts w:ascii="Times New Roman" w:hAnsi="Times New Roman"/>
                <w:b/>
                <w:bCs/>
                <w:sz w:val="24"/>
                <w:szCs w:val="24"/>
              </w:rPr>
            </w:pPr>
          </w:p>
        </w:tc>
        <w:tc>
          <w:tcPr>
            <w:tcW w:w="1869" w:type="dxa"/>
          </w:tcPr>
          <w:p w:rsidR="00073DE7" w:rsidRPr="00615A45" w:rsidRDefault="00073DE7" w:rsidP="00073DE7">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Crassulaceae</w:t>
            </w:r>
          </w:p>
          <w:p w:rsidR="002D3B4B" w:rsidRPr="00615A45" w:rsidRDefault="002D3B4B" w:rsidP="00B47DAA">
            <w:pPr>
              <w:widowControl w:val="0"/>
              <w:autoSpaceDE w:val="0"/>
              <w:autoSpaceDN w:val="0"/>
              <w:adjustRightInd w:val="0"/>
              <w:jc w:val="both"/>
              <w:rPr>
                <w:rFonts w:ascii="Times New Roman" w:hAnsi="Times New Roman"/>
                <w:b/>
                <w:bCs/>
                <w:sz w:val="24"/>
                <w:szCs w:val="24"/>
              </w:rPr>
            </w:pPr>
          </w:p>
        </w:tc>
        <w:tc>
          <w:tcPr>
            <w:tcW w:w="2209" w:type="dxa"/>
          </w:tcPr>
          <w:p w:rsidR="002D3B4B" w:rsidRPr="00615A45" w:rsidRDefault="00073DE7"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Endawla</w:t>
            </w:r>
          </w:p>
        </w:tc>
        <w:tc>
          <w:tcPr>
            <w:tcW w:w="1387" w:type="dxa"/>
          </w:tcPr>
          <w:p w:rsidR="002D3B4B" w:rsidRPr="00615A45" w:rsidRDefault="00073DE7"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Herb</w:t>
            </w:r>
          </w:p>
        </w:tc>
        <w:tc>
          <w:tcPr>
            <w:tcW w:w="1504" w:type="dxa"/>
          </w:tcPr>
          <w:p w:rsidR="002D3B4B" w:rsidRPr="00615A45" w:rsidRDefault="00073DE7"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WA 17</w:t>
            </w:r>
          </w:p>
        </w:tc>
      </w:tr>
      <w:tr w:rsidR="00615A45" w:rsidRPr="00615A45" w:rsidTr="00C556F7">
        <w:trPr>
          <w:trHeight w:val="502"/>
          <w:jc w:val="center"/>
        </w:trPr>
        <w:tc>
          <w:tcPr>
            <w:tcW w:w="827" w:type="dxa"/>
          </w:tcPr>
          <w:p w:rsidR="00121C32" w:rsidRPr="00615A45" w:rsidRDefault="00121C3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48</w:t>
            </w:r>
          </w:p>
        </w:tc>
        <w:tc>
          <w:tcPr>
            <w:tcW w:w="2978" w:type="dxa"/>
          </w:tcPr>
          <w:p w:rsidR="00121C32" w:rsidRPr="00615A45" w:rsidRDefault="00121C32" w:rsidP="00073DE7">
            <w:pPr>
              <w:spacing w:before="120" w:after="120"/>
              <w:jc w:val="both"/>
              <w:rPr>
                <w:rFonts w:ascii="Times New Roman" w:hAnsi="Times New Roman"/>
                <w:bCs/>
                <w:sz w:val="24"/>
                <w:szCs w:val="24"/>
              </w:rPr>
            </w:pPr>
            <w:r w:rsidRPr="00615A45">
              <w:rPr>
                <w:rFonts w:ascii="Times New Roman" w:hAnsi="Times New Roman"/>
                <w:bCs/>
                <w:i/>
                <w:sz w:val="24"/>
                <w:szCs w:val="24"/>
              </w:rPr>
              <w:t>Kanahia laniflora</w:t>
            </w:r>
          </w:p>
        </w:tc>
        <w:tc>
          <w:tcPr>
            <w:tcW w:w="1869" w:type="dxa"/>
          </w:tcPr>
          <w:p w:rsidR="00121C32"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Asclepindaceae</w:t>
            </w:r>
          </w:p>
        </w:tc>
        <w:tc>
          <w:tcPr>
            <w:tcW w:w="2209" w:type="dxa"/>
          </w:tcPr>
          <w:p w:rsidR="00121C32"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bCs/>
                <w:sz w:val="24"/>
                <w:szCs w:val="24"/>
              </w:rPr>
              <w:t>Tifrena</w:t>
            </w:r>
          </w:p>
        </w:tc>
        <w:tc>
          <w:tcPr>
            <w:tcW w:w="1387" w:type="dxa"/>
          </w:tcPr>
          <w:p w:rsidR="00121C32"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121C32"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bCs/>
                <w:sz w:val="24"/>
                <w:szCs w:val="24"/>
              </w:rPr>
              <w:t>WA 55</w:t>
            </w:r>
          </w:p>
        </w:tc>
      </w:tr>
      <w:tr w:rsidR="00615A45" w:rsidRPr="00615A45" w:rsidTr="00C556F7">
        <w:trPr>
          <w:trHeight w:val="639"/>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49</w:t>
            </w:r>
          </w:p>
        </w:tc>
        <w:tc>
          <w:tcPr>
            <w:tcW w:w="2978" w:type="dxa"/>
          </w:tcPr>
          <w:p w:rsidR="00073DE7" w:rsidRPr="00615A45" w:rsidRDefault="00073DE7" w:rsidP="00567DE5">
            <w:pPr>
              <w:widowControl w:val="0"/>
              <w:autoSpaceDE w:val="0"/>
              <w:autoSpaceDN w:val="0"/>
              <w:adjustRightInd w:val="0"/>
              <w:jc w:val="both"/>
              <w:rPr>
                <w:rFonts w:ascii="Times New Roman" w:hAnsi="Times New Roman"/>
                <w:sz w:val="24"/>
                <w:szCs w:val="24"/>
              </w:rPr>
            </w:pPr>
            <w:r w:rsidRPr="00615A45">
              <w:rPr>
                <w:rFonts w:ascii="Times New Roman" w:hAnsi="Times New Roman"/>
                <w:i/>
                <w:iCs/>
                <w:sz w:val="24"/>
                <w:szCs w:val="24"/>
              </w:rPr>
              <w:t xml:space="preserve">Laggera tomentosa </w:t>
            </w:r>
            <w:r w:rsidRPr="00615A45">
              <w:rPr>
                <w:rFonts w:ascii="Times New Roman" w:hAnsi="Times New Roman"/>
                <w:sz w:val="24"/>
                <w:szCs w:val="24"/>
              </w:rPr>
              <w:t>(Sch. Bip. ex A. Rich.)</w:t>
            </w:r>
          </w:p>
          <w:p w:rsidR="002D3B4B" w:rsidRPr="00615A45" w:rsidRDefault="00073DE7" w:rsidP="00567DE5">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Oliv. &amp; Hiern.</w:t>
            </w:r>
          </w:p>
        </w:tc>
        <w:tc>
          <w:tcPr>
            <w:tcW w:w="1869"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Asteraceae</w:t>
            </w:r>
          </w:p>
        </w:tc>
        <w:tc>
          <w:tcPr>
            <w:tcW w:w="2209"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Shetie</w:t>
            </w:r>
          </w:p>
        </w:tc>
        <w:tc>
          <w:tcPr>
            <w:tcW w:w="1387"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2D3B4B" w:rsidRPr="00615A45" w:rsidRDefault="00073DE7"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WA 29</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50</w:t>
            </w:r>
          </w:p>
        </w:tc>
        <w:tc>
          <w:tcPr>
            <w:tcW w:w="2978"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Lepidium sativum </w:t>
            </w:r>
            <w:r w:rsidRPr="00615A45">
              <w:rPr>
                <w:rFonts w:ascii="Times New Roman" w:hAnsi="Times New Roman"/>
                <w:sz w:val="24"/>
                <w:szCs w:val="24"/>
              </w:rPr>
              <w:t>L.</w:t>
            </w:r>
          </w:p>
        </w:tc>
        <w:tc>
          <w:tcPr>
            <w:tcW w:w="1869"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Brassicaceae</w:t>
            </w:r>
          </w:p>
        </w:tc>
        <w:tc>
          <w:tcPr>
            <w:tcW w:w="2209" w:type="dxa"/>
          </w:tcPr>
          <w:p w:rsidR="002D3B4B" w:rsidRPr="00615A45" w:rsidRDefault="00073DE7"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Feto</w:t>
            </w:r>
          </w:p>
        </w:tc>
        <w:tc>
          <w:tcPr>
            <w:tcW w:w="1387"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bCs/>
                <w:sz w:val="24"/>
                <w:szCs w:val="24"/>
              </w:rPr>
              <w:t>Herb</w:t>
            </w:r>
          </w:p>
        </w:tc>
        <w:tc>
          <w:tcPr>
            <w:tcW w:w="1504"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57</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51</w:t>
            </w:r>
          </w:p>
        </w:tc>
        <w:tc>
          <w:tcPr>
            <w:tcW w:w="2978"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Linum usitatissimum</w:t>
            </w:r>
            <w:r w:rsidRPr="00615A45">
              <w:rPr>
                <w:rFonts w:ascii="Times New Roman" w:hAnsi="Times New Roman"/>
                <w:sz w:val="24"/>
                <w:szCs w:val="24"/>
              </w:rPr>
              <w:t>L</w:t>
            </w:r>
            <w:r w:rsidRPr="00615A45">
              <w:rPr>
                <w:rFonts w:ascii="Times New Roman" w:hAnsi="Times New Roman"/>
                <w:i/>
                <w:iCs/>
                <w:sz w:val="24"/>
                <w:szCs w:val="24"/>
              </w:rPr>
              <w:t>.</w:t>
            </w:r>
          </w:p>
        </w:tc>
        <w:tc>
          <w:tcPr>
            <w:tcW w:w="1869"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Linaceae</w:t>
            </w:r>
          </w:p>
        </w:tc>
        <w:tc>
          <w:tcPr>
            <w:tcW w:w="2209"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Telba</w:t>
            </w:r>
          </w:p>
        </w:tc>
        <w:tc>
          <w:tcPr>
            <w:tcW w:w="1387" w:type="dxa"/>
          </w:tcPr>
          <w:p w:rsidR="002D3B4B" w:rsidRPr="00615A45" w:rsidRDefault="00877F94"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Herb</w:t>
            </w:r>
          </w:p>
        </w:tc>
        <w:tc>
          <w:tcPr>
            <w:tcW w:w="1504" w:type="dxa"/>
          </w:tcPr>
          <w:p w:rsidR="002D3B4B" w:rsidRPr="00615A45" w:rsidRDefault="00877F94"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WA 36</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52</w:t>
            </w:r>
          </w:p>
        </w:tc>
        <w:tc>
          <w:tcPr>
            <w:tcW w:w="2978"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Lycopersicon esculentum </w:t>
            </w:r>
            <w:r w:rsidRPr="00615A45">
              <w:rPr>
                <w:rFonts w:ascii="Times New Roman" w:hAnsi="Times New Roman"/>
                <w:sz w:val="24"/>
                <w:szCs w:val="24"/>
              </w:rPr>
              <w:t>Mill.</w:t>
            </w:r>
          </w:p>
        </w:tc>
        <w:tc>
          <w:tcPr>
            <w:tcW w:w="1869"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Solanaceae</w:t>
            </w:r>
          </w:p>
        </w:tc>
        <w:tc>
          <w:tcPr>
            <w:tcW w:w="2209"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Timatim</w:t>
            </w:r>
          </w:p>
        </w:tc>
        <w:tc>
          <w:tcPr>
            <w:tcW w:w="1387"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bCs/>
                <w:sz w:val="24"/>
                <w:szCs w:val="24"/>
              </w:rPr>
              <w:t>Herb</w:t>
            </w:r>
          </w:p>
        </w:tc>
        <w:tc>
          <w:tcPr>
            <w:tcW w:w="1504" w:type="dxa"/>
          </w:tcPr>
          <w:p w:rsidR="002D3B4B" w:rsidRPr="00615A45" w:rsidRDefault="00877F94"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WA 41</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53</w:t>
            </w:r>
          </w:p>
        </w:tc>
        <w:tc>
          <w:tcPr>
            <w:tcW w:w="2978"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Maesa lanceolata </w:t>
            </w:r>
            <w:r w:rsidRPr="00615A45">
              <w:rPr>
                <w:rFonts w:ascii="Times New Roman" w:hAnsi="Times New Roman"/>
                <w:sz w:val="24"/>
                <w:szCs w:val="24"/>
              </w:rPr>
              <w:t>Forssk.</w:t>
            </w:r>
          </w:p>
        </w:tc>
        <w:tc>
          <w:tcPr>
            <w:tcW w:w="1869"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Myrcinaceae</w:t>
            </w:r>
          </w:p>
        </w:tc>
        <w:tc>
          <w:tcPr>
            <w:tcW w:w="2209"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Kuraba</w:t>
            </w:r>
          </w:p>
        </w:tc>
        <w:tc>
          <w:tcPr>
            <w:tcW w:w="1387"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60</w:t>
            </w:r>
          </w:p>
        </w:tc>
      </w:tr>
      <w:tr w:rsidR="00615A45" w:rsidRPr="00615A45" w:rsidTr="00C556F7">
        <w:trPr>
          <w:trHeight w:val="355"/>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54</w:t>
            </w:r>
          </w:p>
        </w:tc>
        <w:tc>
          <w:tcPr>
            <w:tcW w:w="2978"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Malva Verticillat </w:t>
            </w:r>
            <w:r w:rsidRPr="00615A45">
              <w:rPr>
                <w:rFonts w:ascii="Times New Roman" w:hAnsi="Times New Roman"/>
                <w:iCs/>
                <w:sz w:val="24"/>
                <w:szCs w:val="24"/>
              </w:rPr>
              <w:t>L.a</w:t>
            </w:r>
          </w:p>
        </w:tc>
        <w:tc>
          <w:tcPr>
            <w:tcW w:w="1869"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Malvaceae</w:t>
            </w:r>
          </w:p>
        </w:tc>
        <w:tc>
          <w:tcPr>
            <w:tcW w:w="2209"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Tult</w:t>
            </w:r>
          </w:p>
        </w:tc>
        <w:tc>
          <w:tcPr>
            <w:tcW w:w="1387" w:type="dxa"/>
          </w:tcPr>
          <w:p w:rsidR="002D3B4B" w:rsidRPr="00615A45" w:rsidRDefault="00877F94"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Herb</w:t>
            </w:r>
          </w:p>
        </w:tc>
        <w:tc>
          <w:tcPr>
            <w:tcW w:w="1504" w:type="dxa"/>
          </w:tcPr>
          <w:p w:rsidR="002D3B4B" w:rsidRPr="00615A45" w:rsidRDefault="00877F94"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WA 62</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55</w:t>
            </w:r>
          </w:p>
        </w:tc>
        <w:tc>
          <w:tcPr>
            <w:tcW w:w="2978" w:type="dxa"/>
          </w:tcPr>
          <w:p w:rsidR="002D3B4B" w:rsidRPr="00615A45" w:rsidRDefault="00877F94" w:rsidP="00877F94">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Momordica foetida </w:t>
            </w:r>
            <w:r w:rsidRPr="00615A45">
              <w:rPr>
                <w:rFonts w:ascii="Times New Roman" w:hAnsi="Times New Roman"/>
                <w:sz w:val="24"/>
                <w:szCs w:val="24"/>
              </w:rPr>
              <w:t>Schumach.</w:t>
            </w:r>
          </w:p>
        </w:tc>
        <w:tc>
          <w:tcPr>
            <w:tcW w:w="1869"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Cucurbitaceae</w:t>
            </w:r>
          </w:p>
        </w:tc>
        <w:tc>
          <w:tcPr>
            <w:tcW w:w="2209"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Yekura hareg</w:t>
            </w:r>
          </w:p>
        </w:tc>
        <w:tc>
          <w:tcPr>
            <w:tcW w:w="1387"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Climber</w:t>
            </w:r>
          </w:p>
        </w:tc>
        <w:tc>
          <w:tcPr>
            <w:tcW w:w="1504" w:type="dxa"/>
          </w:tcPr>
          <w:p w:rsidR="002D3B4B" w:rsidRPr="00615A45" w:rsidRDefault="00877F94"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WA 50</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56</w:t>
            </w:r>
          </w:p>
        </w:tc>
        <w:tc>
          <w:tcPr>
            <w:tcW w:w="2978"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Olinia rochetiana A. </w:t>
            </w:r>
            <w:proofErr w:type="gramStart"/>
            <w:r w:rsidRPr="00615A45">
              <w:rPr>
                <w:rFonts w:ascii="Times New Roman" w:hAnsi="Times New Roman"/>
                <w:i/>
                <w:iCs/>
                <w:sz w:val="24"/>
                <w:szCs w:val="24"/>
              </w:rPr>
              <w:t>Juss .</w:t>
            </w:r>
            <w:proofErr w:type="gramEnd"/>
          </w:p>
        </w:tc>
        <w:tc>
          <w:tcPr>
            <w:tcW w:w="1869"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Oliniaceae</w:t>
            </w:r>
          </w:p>
        </w:tc>
        <w:tc>
          <w:tcPr>
            <w:tcW w:w="2209"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Tefie</w:t>
            </w:r>
          </w:p>
        </w:tc>
        <w:tc>
          <w:tcPr>
            <w:tcW w:w="1387"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2D3B4B" w:rsidRPr="00615A45" w:rsidRDefault="00877F94"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bCs/>
                <w:sz w:val="24"/>
                <w:szCs w:val="24"/>
              </w:rPr>
              <w:t>WA 23</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57</w:t>
            </w:r>
          </w:p>
        </w:tc>
        <w:tc>
          <w:tcPr>
            <w:tcW w:w="2978"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Olea europaea </w:t>
            </w:r>
            <w:r w:rsidRPr="00615A45">
              <w:rPr>
                <w:rFonts w:ascii="Times New Roman" w:hAnsi="Times New Roman"/>
                <w:sz w:val="24"/>
                <w:szCs w:val="24"/>
              </w:rPr>
              <w:t>L.</w:t>
            </w:r>
          </w:p>
        </w:tc>
        <w:tc>
          <w:tcPr>
            <w:tcW w:w="1869"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Oleaceae</w:t>
            </w:r>
          </w:p>
        </w:tc>
        <w:tc>
          <w:tcPr>
            <w:tcW w:w="2209"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Woyra</w:t>
            </w:r>
          </w:p>
        </w:tc>
        <w:tc>
          <w:tcPr>
            <w:tcW w:w="1387"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Tree</w:t>
            </w:r>
          </w:p>
        </w:tc>
        <w:tc>
          <w:tcPr>
            <w:tcW w:w="1504"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bCs/>
                <w:sz w:val="24"/>
                <w:szCs w:val="24"/>
              </w:rPr>
              <w:t>WA 34</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58</w:t>
            </w:r>
          </w:p>
        </w:tc>
        <w:tc>
          <w:tcPr>
            <w:tcW w:w="2978"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Otostegia integrifolia </w:t>
            </w:r>
            <w:r w:rsidRPr="00615A45">
              <w:rPr>
                <w:rFonts w:ascii="Times New Roman" w:hAnsi="Times New Roman"/>
                <w:sz w:val="24"/>
                <w:szCs w:val="24"/>
              </w:rPr>
              <w:t>Benth.</w:t>
            </w:r>
          </w:p>
        </w:tc>
        <w:tc>
          <w:tcPr>
            <w:tcW w:w="1869"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Lamiaceae</w:t>
            </w:r>
          </w:p>
        </w:tc>
        <w:tc>
          <w:tcPr>
            <w:tcW w:w="2209"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Tenjut</w:t>
            </w:r>
          </w:p>
        </w:tc>
        <w:tc>
          <w:tcPr>
            <w:tcW w:w="1387"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14</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59</w:t>
            </w:r>
          </w:p>
        </w:tc>
        <w:tc>
          <w:tcPr>
            <w:tcW w:w="2978"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Phoenix reclinata </w:t>
            </w:r>
            <w:r w:rsidRPr="00615A45">
              <w:rPr>
                <w:rFonts w:ascii="Times New Roman" w:hAnsi="Times New Roman"/>
                <w:sz w:val="24"/>
                <w:szCs w:val="24"/>
              </w:rPr>
              <w:t>Jacq.</w:t>
            </w:r>
          </w:p>
        </w:tc>
        <w:tc>
          <w:tcPr>
            <w:tcW w:w="1869"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Arecaceae</w:t>
            </w:r>
          </w:p>
        </w:tc>
        <w:tc>
          <w:tcPr>
            <w:tcW w:w="2209"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Selen</w:t>
            </w:r>
          </w:p>
        </w:tc>
        <w:tc>
          <w:tcPr>
            <w:tcW w:w="1387" w:type="dxa"/>
          </w:tcPr>
          <w:p w:rsidR="002D3B4B" w:rsidRPr="00615A45" w:rsidRDefault="00121C3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Tree</w:t>
            </w:r>
          </w:p>
        </w:tc>
        <w:tc>
          <w:tcPr>
            <w:tcW w:w="1504"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54</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60</w:t>
            </w:r>
          </w:p>
        </w:tc>
        <w:tc>
          <w:tcPr>
            <w:tcW w:w="2978"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Phytolacca dodecandra </w:t>
            </w:r>
            <w:r w:rsidRPr="00615A45">
              <w:rPr>
                <w:rFonts w:ascii="Times New Roman" w:hAnsi="Times New Roman"/>
                <w:sz w:val="24"/>
                <w:szCs w:val="24"/>
              </w:rPr>
              <w:t>L'Herit.</w:t>
            </w:r>
          </w:p>
        </w:tc>
        <w:tc>
          <w:tcPr>
            <w:tcW w:w="1869"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Phytolaccaceae</w:t>
            </w:r>
          </w:p>
        </w:tc>
        <w:tc>
          <w:tcPr>
            <w:tcW w:w="2209"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Endod</w:t>
            </w:r>
          </w:p>
        </w:tc>
        <w:tc>
          <w:tcPr>
            <w:tcW w:w="1387"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2D3B4B" w:rsidRPr="00615A45" w:rsidRDefault="00121C3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04</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61</w:t>
            </w:r>
          </w:p>
        </w:tc>
        <w:tc>
          <w:tcPr>
            <w:tcW w:w="2978"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Premna schimperi </w:t>
            </w:r>
            <w:r w:rsidRPr="00615A45">
              <w:rPr>
                <w:rFonts w:ascii="Times New Roman" w:hAnsi="Times New Roman"/>
                <w:sz w:val="24"/>
                <w:szCs w:val="24"/>
              </w:rPr>
              <w:t>Engl.</w:t>
            </w:r>
          </w:p>
        </w:tc>
        <w:tc>
          <w:tcPr>
            <w:tcW w:w="186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Lamiaceae</w:t>
            </w:r>
          </w:p>
        </w:tc>
        <w:tc>
          <w:tcPr>
            <w:tcW w:w="220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Checho</w:t>
            </w:r>
          </w:p>
        </w:tc>
        <w:tc>
          <w:tcPr>
            <w:tcW w:w="1387" w:type="dxa"/>
          </w:tcPr>
          <w:p w:rsidR="002D3B4B" w:rsidRPr="00615A45" w:rsidRDefault="000D5CFA"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Tree</w:t>
            </w:r>
          </w:p>
        </w:tc>
        <w:tc>
          <w:tcPr>
            <w:tcW w:w="1504" w:type="dxa"/>
          </w:tcPr>
          <w:p w:rsidR="002D3B4B" w:rsidRPr="00615A45" w:rsidRDefault="00877F94"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
                <w:bCs/>
                <w:sz w:val="24"/>
                <w:szCs w:val="24"/>
              </w:rPr>
              <w:t xml:space="preserve"> </w:t>
            </w:r>
            <w:r w:rsidR="000D5CFA" w:rsidRPr="00615A45">
              <w:rPr>
                <w:rFonts w:ascii="Times New Roman" w:hAnsi="Times New Roman"/>
                <w:bCs/>
                <w:sz w:val="24"/>
                <w:szCs w:val="24"/>
              </w:rPr>
              <w:t>WA 52</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62</w:t>
            </w:r>
          </w:p>
        </w:tc>
        <w:tc>
          <w:tcPr>
            <w:tcW w:w="2978"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Rhamnus prinoides </w:t>
            </w:r>
            <w:r w:rsidRPr="00615A45">
              <w:rPr>
                <w:rFonts w:ascii="Times New Roman" w:hAnsi="Times New Roman"/>
                <w:sz w:val="24"/>
                <w:szCs w:val="24"/>
              </w:rPr>
              <w:t>L ·</w:t>
            </w:r>
            <w:proofErr w:type="gramStart"/>
            <w:r w:rsidRPr="00615A45">
              <w:rPr>
                <w:rFonts w:ascii="Times New Roman" w:hAnsi="Times New Roman"/>
                <w:sz w:val="24"/>
                <w:szCs w:val="24"/>
              </w:rPr>
              <w:t>Herit .</w:t>
            </w:r>
            <w:proofErr w:type="gramEnd"/>
          </w:p>
        </w:tc>
        <w:tc>
          <w:tcPr>
            <w:tcW w:w="186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Rhamnaceae</w:t>
            </w:r>
          </w:p>
        </w:tc>
        <w:tc>
          <w:tcPr>
            <w:tcW w:w="220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Gesho</w:t>
            </w:r>
          </w:p>
        </w:tc>
        <w:tc>
          <w:tcPr>
            <w:tcW w:w="1387"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bCs/>
                <w:sz w:val="24"/>
                <w:szCs w:val="24"/>
              </w:rPr>
              <w:t>WA 24</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63</w:t>
            </w:r>
          </w:p>
        </w:tc>
        <w:tc>
          <w:tcPr>
            <w:tcW w:w="2978"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Rhus vulgaris </w:t>
            </w:r>
            <w:r w:rsidRPr="00615A45">
              <w:rPr>
                <w:rFonts w:ascii="Times New Roman" w:hAnsi="Times New Roman"/>
                <w:sz w:val="24"/>
                <w:szCs w:val="24"/>
              </w:rPr>
              <w:t>Meikle</w:t>
            </w:r>
          </w:p>
        </w:tc>
        <w:tc>
          <w:tcPr>
            <w:tcW w:w="186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Anacardiaceae</w:t>
            </w:r>
          </w:p>
        </w:tc>
        <w:tc>
          <w:tcPr>
            <w:tcW w:w="220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Kemo</w:t>
            </w:r>
          </w:p>
        </w:tc>
        <w:tc>
          <w:tcPr>
            <w:tcW w:w="1387"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48</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64</w:t>
            </w:r>
          </w:p>
        </w:tc>
        <w:tc>
          <w:tcPr>
            <w:tcW w:w="2978"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Rumex nepalensis </w:t>
            </w:r>
            <w:r w:rsidRPr="00615A45">
              <w:rPr>
                <w:rFonts w:ascii="Times New Roman" w:hAnsi="Times New Roman"/>
                <w:sz w:val="24"/>
                <w:szCs w:val="24"/>
              </w:rPr>
              <w:t>Spreng.</w:t>
            </w:r>
          </w:p>
        </w:tc>
        <w:tc>
          <w:tcPr>
            <w:tcW w:w="186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Polygonaceae</w:t>
            </w:r>
          </w:p>
        </w:tc>
        <w:tc>
          <w:tcPr>
            <w:tcW w:w="220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Yeberiemelas</w:t>
            </w:r>
          </w:p>
        </w:tc>
        <w:tc>
          <w:tcPr>
            <w:tcW w:w="1387"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Herb</w:t>
            </w:r>
          </w:p>
        </w:tc>
        <w:tc>
          <w:tcPr>
            <w:tcW w:w="1504"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21</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65</w:t>
            </w:r>
          </w:p>
        </w:tc>
        <w:tc>
          <w:tcPr>
            <w:tcW w:w="2978"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Rumex nervosus </w:t>
            </w:r>
            <w:r w:rsidRPr="00615A45">
              <w:rPr>
                <w:rFonts w:ascii="Times New Roman" w:hAnsi="Times New Roman"/>
                <w:sz w:val="24"/>
                <w:szCs w:val="24"/>
              </w:rPr>
              <w:t>Vahl</w:t>
            </w:r>
          </w:p>
        </w:tc>
        <w:tc>
          <w:tcPr>
            <w:tcW w:w="186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Polygonaceae</w:t>
            </w:r>
          </w:p>
        </w:tc>
        <w:tc>
          <w:tcPr>
            <w:tcW w:w="220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Embacho</w:t>
            </w:r>
          </w:p>
        </w:tc>
        <w:tc>
          <w:tcPr>
            <w:tcW w:w="1387"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09</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66</w:t>
            </w:r>
          </w:p>
        </w:tc>
        <w:tc>
          <w:tcPr>
            <w:tcW w:w="2978"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Ruta chalepensis </w:t>
            </w:r>
            <w:r w:rsidRPr="00615A45">
              <w:rPr>
                <w:rFonts w:ascii="Times New Roman" w:hAnsi="Times New Roman"/>
                <w:sz w:val="24"/>
                <w:szCs w:val="24"/>
              </w:rPr>
              <w:t>L.</w:t>
            </w:r>
          </w:p>
        </w:tc>
        <w:tc>
          <w:tcPr>
            <w:tcW w:w="186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Rutaceae</w:t>
            </w:r>
          </w:p>
        </w:tc>
        <w:tc>
          <w:tcPr>
            <w:tcW w:w="220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Tenadam</w:t>
            </w:r>
          </w:p>
        </w:tc>
        <w:tc>
          <w:tcPr>
            <w:tcW w:w="1387"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03</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67</w:t>
            </w:r>
          </w:p>
        </w:tc>
        <w:tc>
          <w:tcPr>
            <w:tcW w:w="2978"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Sida schimperiana Hochst. </w:t>
            </w:r>
            <w:r w:rsidRPr="00615A45">
              <w:rPr>
                <w:rFonts w:ascii="Times New Roman" w:hAnsi="Times New Roman"/>
                <w:sz w:val="24"/>
                <w:szCs w:val="24"/>
              </w:rPr>
              <w:t>ex</w:t>
            </w:r>
            <w:r w:rsidRPr="00615A45">
              <w:rPr>
                <w:rFonts w:ascii="Times New Roman" w:hAnsi="Times New Roman"/>
                <w:i/>
                <w:iCs/>
                <w:sz w:val="24"/>
                <w:szCs w:val="24"/>
              </w:rPr>
              <w:t xml:space="preserve"> A. Rich</w:t>
            </w:r>
          </w:p>
        </w:tc>
        <w:tc>
          <w:tcPr>
            <w:tcW w:w="186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Malvaceae</w:t>
            </w:r>
          </w:p>
        </w:tc>
        <w:tc>
          <w:tcPr>
            <w:tcW w:w="220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Chifreg</w:t>
            </w:r>
          </w:p>
        </w:tc>
        <w:tc>
          <w:tcPr>
            <w:tcW w:w="1387"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74</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lastRenderedPageBreak/>
              <w:t>68</w:t>
            </w:r>
          </w:p>
        </w:tc>
        <w:tc>
          <w:tcPr>
            <w:tcW w:w="2978"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Solanum anguivi </w:t>
            </w:r>
            <w:r w:rsidRPr="00615A45">
              <w:rPr>
                <w:rFonts w:ascii="Times New Roman" w:hAnsi="Times New Roman"/>
                <w:sz w:val="24"/>
                <w:szCs w:val="24"/>
              </w:rPr>
              <w:t>Lam</w:t>
            </w:r>
          </w:p>
        </w:tc>
        <w:tc>
          <w:tcPr>
            <w:tcW w:w="186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Solanaceae</w:t>
            </w:r>
          </w:p>
        </w:tc>
        <w:tc>
          <w:tcPr>
            <w:tcW w:w="220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Gebereboy</w:t>
            </w:r>
          </w:p>
        </w:tc>
        <w:tc>
          <w:tcPr>
            <w:tcW w:w="1387"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69</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69</w:t>
            </w:r>
          </w:p>
        </w:tc>
        <w:tc>
          <w:tcPr>
            <w:tcW w:w="2978"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Solanum marginatum </w:t>
            </w:r>
            <w:r w:rsidRPr="00615A45">
              <w:rPr>
                <w:rFonts w:ascii="Times New Roman" w:hAnsi="Times New Roman"/>
                <w:sz w:val="24"/>
                <w:szCs w:val="24"/>
              </w:rPr>
              <w:t>L. f.</w:t>
            </w:r>
          </w:p>
        </w:tc>
        <w:tc>
          <w:tcPr>
            <w:tcW w:w="186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Solanaceae</w:t>
            </w:r>
          </w:p>
        </w:tc>
        <w:tc>
          <w:tcPr>
            <w:tcW w:w="220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Yemidr eboy</w:t>
            </w:r>
          </w:p>
        </w:tc>
        <w:tc>
          <w:tcPr>
            <w:tcW w:w="1387"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67</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70</w:t>
            </w:r>
          </w:p>
        </w:tc>
        <w:tc>
          <w:tcPr>
            <w:tcW w:w="2978"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Stephania  abyssinica  </w:t>
            </w:r>
            <w:r w:rsidRPr="00615A45">
              <w:rPr>
                <w:rFonts w:ascii="Times New Roman" w:hAnsi="Times New Roman"/>
                <w:sz w:val="24"/>
                <w:szCs w:val="24"/>
              </w:rPr>
              <w:t>(Dillon  &amp;  A.Rich) Walp</w:t>
            </w:r>
          </w:p>
        </w:tc>
        <w:tc>
          <w:tcPr>
            <w:tcW w:w="186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Menispermaceae</w:t>
            </w:r>
          </w:p>
        </w:tc>
        <w:tc>
          <w:tcPr>
            <w:tcW w:w="220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Ayt shimbra</w:t>
            </w:r>
          </w:p>
        </w:tc>
        <w:tc>
          <w:tcPr>
            <w:tcW w:w="1387"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Herb</w:t>
            </w:r>
          </w:p>
        </w:tc>
        <w:tc>
          <w:tcPr>
            <w:tcW w:w="1504"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30</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71</w:t>
            </w:r>
          </w:p>
        </w:tc>
        <w:tc>
          <w:tcPr>
            <w:tcW w:w="2978"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Trigonella foenum</w:t>
            </w:r>
            <w:r w:rsidRPr="00615A45">
              <w:rPr>
                <w:rFonts w:ascii="Times New Roman" w:hAnsi="Times New Roman"/>
                <w:sz w:val="24"/>
                <w:szCs w:val="24"/>
              </w:rPr>
              <w:t>-</w:t>
            </w:r>
            <w:r w:rsidRPr="00615A45">
              <w:rPr>
                <w:rFonts w:ascii="Times New Roman" w:hAnsi="Times New Roman"/>
                <w:i/>
                <w:iCs/>
                <w:sz w:val="24"/>
                <w:szCs w:val="24"/>
              </w:rPr>
              <w:t xml:space="preserve">graecum </w:t>
            </w:r>
            <w:r w:rsidRPr="00615A45">
              <w:rPr>
                <w:rFonts w:ascii="Times New Roman" w:hAnsi="Times New Roman"/>
                <w:sz w:val="24"/>
                <w:szCs w:val="24"/>
              </w:rPr>
              <w:t>L.</w:t>
            </w:r>
          </w:p>
        </w:tc>
        <w:tc>
          <w:tcPr>
            <w:tcW w:w="186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Fabaceae</w:t>
            </w:r>
          </w:p>
        </w:tc>
        <w:tc>
          <w:tcPr>
            <w:tcW w:w="220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Abesh</w:t>
            </w:r>
          </w:p>
        </w:tc>
        <w:tc>
          <w:tcPr>
            <w:tcW w:w="1387"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Herb</w:t>
            </w:r>
          </w:p>
        </w:tc>
        <w:tc>
          <w:tcPr>
            <w:tcW w:w="1504"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10</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72</w:t>
            </w:r>
          </w:p>
        </w:tc>
        <w:tc>
          <w:tcPr>
            <w:tcW w:w="2978"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Utrica simensis hochst.ex A.Rich.</w:t>
            </w:r>
          </w:p>
        </w:tc>
        <w:tc>
          <w:tcPr>
            <w:tcW w:w="186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Urticaceae</w:t>
            </w:r>
          </w:p>
        </w:tc>
        <w:tc>
          <w:tcPr>
            <w:tcW w:w="220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Sama</w:t>
            </w:r>
          </w:p>
        </w:tc>
        <w:tc>
          <w:tcPr>
            <w:tcW w:w="1387"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Herb</w:t>
            </w:r>
          </w:p>
        </w:tc>
        <w:tc>
          <w:tcPr>
            <w:tcW w:w="1504"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53</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73</w:t>
            </w:r>
          </w:p>
        </w:tc>
        <w:tc>
          <w:tcPr>
            <w:tcW w:w="2978"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sz w:val="24"/>
                <w:szCs w:val="24"/>
              </w:rPr>
              <w:t>Verbascum sinaiticum Benth</w:t>
            </w:r>
          </w:p>
        </w:tc>
        <w:tc>
          <w:tcPr>
            <w:tcW w:w="186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Scrophulariaceae</w:t>
            </w:r>
          </w:p>
        </w:tc>
        <w:tc>
          <w:tcPr>
            <w:tcW w:w="220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Qutintina</w:t>
            </w:r>
          </w:p>
        </w:tc>
        <w:tc>
          <w:tcPr>
            <w:tcW w:w="1387"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Herb</w:t>
            </w:r>
          </w:p>
        </w:tc>
        <w:tc>
          <w:tcPr>
            <w:tcW w:w="1504"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WA25</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74</w:t>
            </w:r>
          </w:p>
        </w:tc>
        <w:tc>
          <w:tcPr>
            <w:tcW w:w="2978"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Vernonia amygdalina </w:t>
            </w:r>
            <w:r w:rsidRPr="00615A45">
              <w:rPr>
                <w:rFonts w:ascii="Times New Roman" w:hAnsi="Times New Roman"/>
                <w:sz w:val="24"/>
                <w:szCs w:val="24"/>
              </w:rPr>
              <w:t>Del.</w:t>
            </w:r>
          </w:p>
        </w:tc>
        <w:tc>
          <w:tcPr>
            <w:tcW w:w="1869" w:type="dxa"/>
          </w:tcPr>
          <w:p w:rsidR="002D3B4B" w:rsidRPr="00615A45" w:rsidRDefault="000D5CFA"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Acanthaceae</w:t>
            </w:r>
          </w:p>
        </w:tc>
        <w:tc>
          <w:tcPr>
            <w:tcW w:w="2209" w:type="dxa"/>
          </w:tcPr>
          <w:p w:rsidR="002D3B4B" w:rsidRPr="00615A45" w:rsidRDefault="0056496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Gerawa</w:t>
            </w:r>
          </w:p>
        </w:tc>
        <w:tc>
          <w:tcPr>
            <w:tcW w:w="1387" w:type="dxa"/>
          </w:tcPr>
          <w:p w:rsidR="002D3B4B" w:rsidRPr="00615A45" w:rsidRDefault="0056496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Shrub</w:t>
            </w:r>
          </w:p>
        </w:tc>
        <w:tc>
          <w:tcPr>
            <w:tcW w:w="1504" w:type="dxa"/>
          </w:tcPr>
          <w:p w:rsidR="002D3B4B" w:rsidRPr="00615A45" w:rsidRDefault="0056496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47</w:t>
            </w:r>
          </w:p>
        </w:tc>
      </w:tr>
      <w:tr w:rsidR="00615A45" w:rsidRPr="00615A45" w:rsidTr="00C556F7">
        <w:trPr>
          <w:trHeight w:val="547"/>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75</w:t>
            </w:r>
          </w:p>
        </w:tc>
        <w:tc>
          <w:tcPr>
            <w:tcW w:w="2978" w:type="dxa"/>
          </w:tcPr>
          <w:p w:rsidR="002D3B4B" w:rsidRPr="00615A45" w:rsidRDefault="0056496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Zehneria scabra </w:t>
            </w:r>
            <w:r w:rsidRPr="00615A45">
              <w:rPr>
                <w:rFonts w:ascii="Times New Roman" w:hAnsi="Times New Roman"/>
                <w:sz w:val="24"/>
                <w:szCs w:val="24"/>
              </w:rPr>
              <w:t>Linn. f. Sond.</w:t>
            </w:r>
          </w:p>
        </w:tc>
        <w:tc>
          <w:tcPr>
            <w:tcW w:w="1869" w:type="dxa"/>
          </w:tcPr>
          <w:p w:rsidR="002D3B4B" w:rsidRPr="00615A45" w:rsidRDefault="0056496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Cucurbitaceae</w:t>
            </w:r>
          </w:p>
        </w:tc>
        <w:tc>
          <w:tcPr>
            <w:tcW w:w="2209" w:type="dxa"/>
          </w:tcPr>
          <w:p w:rsidR="002D3B4B" w:rsidRPr="00615A45" w:rsidRDefault="0056496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Haregresa</w:t>
            </w:r>
          </w:p>
        </w:tc>
        <w:tc>
          <w:tcPr>
            <w:tcW w:w="1387" w:type="dxa"/>
          </w:tcPr>
          <w:p w:rsidR="002D3B4B" w:rsidRPr="00615A45" w:rsidRDefault="0056496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Climber</w:t>
            </w:r>
          </w:p>
        </w:tc>
        <w:tc>
          <w:tcPr>
            <w:tcW w:w="1504" w:type="dxa"/>
          </w:tcPr>
          <w:p w:rsidR="002D3B4B" w:rsidRPr="00615A45" w:rsidRDefault="0056496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 06</w:t>
            </w:r>
          </w:p>
        </w:tc>
      </w:tr>
      <w:tr w:rsidR="00615A45" w:rsidRPr="00615A45" w:rsidTr="00C556F7">
        <w:trPr>
          <w:jc w:val="center"/>
        </w:trPr>
        <w:tc>
          <w:tcPr>
            <w:tcW w:w="827" w:type="dxa"/>
          </w:tcPr>
          <w:p w:rsidR="002D3B4B" w:rsidRPr="00615A45" w:rsidRDefault="0006115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76</w:t>
            </w:r>
          </w:p>
        </w:tc>
        <w:tc>
          <w:tcPr>
            <w:tcW w:w="2978" w:type="dxa"/>
          </w:tcPr>
          <w:p w:rsidR="002D3B4B" w:rsidRPr="00615A45" w:rsidRDefault="0056496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 xml:space="preserve">Zingiber officinale </w:t>
            </w:r>
            <w:r w:rsidRPr="00615A45">
              <w:rPr>
                <w:rFonts w:ascii="Times New Roman" w:hAnsi="Times New Roman"/>
                <w:sz w:val="24"/>
                <w:szCs w:val="24"/>
              </w:rPr>
              <w:t>Roscoe.</w:t>
            </w:r>
          </w:p>
        </w:tc>
        <w:tc>
          <w:tcPr>
            <w:tcW w:w="1869" w:type="dxa"/>
          </w:tcPr>
          <w:p w:rsidR="002D3B4B" w:rsidRPr="00615A45" w:rsidRDefault="0056496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Zingiberaceae</w:t>
            </w:r>
          </w:p>
        </w:tc>
        <w:tc>
          <w:tcPr>
            <w:tcW w:w="2209" w:type="dxa"/>
          </w:tcPr>
          <w:p w:rsidR="002D3B4B" w:rsidRPr="00615A45" w:rsidRDefault="0056496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Zinjible</w:t>
            </w:r>
          </w:p>
        </w:tc>
        <w:tc>
          <w:tcPr>
            <w:tcW w:w="1387" w:type="dxa"/>
          </w:tcPr>
          <w:p w:rsidR="002D3B4B" w:rsidRPr="00615A45" w:rsidRDefault="00564962" w:rsidP="00B47DAA">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Herb</w:t>
            </w:r>
          </w:p>
        </w:tc>
        <w:tc>
          <w:tcPr>
            <w:tcW w:w="1504" w:type="dxa"/>
          </w:tcPr>
          <w:p w:rsidR="002D3B4B" w:rsidRPr="00615A45" w:rsidRDefault="00564962" w:rsidP="00B47DAA">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WA 07</w:t>
            </w:r>
          </w:p>
        </w:tc>
      </w:tr>
    </w:tbl>
    <w:p w:rsidR="002D3B4B" w:rsidRPr="00615A45" w:rsidRDefault="002D3B4B" w:rsidP="000D5CFA">
      <w:pPr>
        <w:widowControl w:val="0"/>
        <w:autoSpaceDE w:val="0"/>
        <w:autoSpaceDN w:val="0"/>
        <w:adjustRightInd w:val="0"/>
        <w:spacing w:after="0"/>
        <w:jc w:val="both"/>
        <w:rPr>
          <w:rFonts w:ascii="Times New Roman" w:hAnsi="Times New Roman"/>
          <w:b/>
          <w:bCs/>
        </w:rPr>
      </w:pPr>
    </w:p>
    <w:p w:rsidR="00140598" w:rsidRPr="00615A45" w:rsidRDefault="00140598" w:rsidP="000D5CFA">
      <w:pPr>
        <w:widowControl w:val="0"/>
        <w:autoSpaceDE w:val="0"/>
        <w:autoSpaceDN w:val="0"/>
        <w:adjustRightInd w:val="0"/>
        <w:spacing w:after="0"/>
        <w:jc w:val="both"/>
        <w:rPr>
          <w:rFonts w:ascii="Times New Roman" w:hAnsi="Times New Roman"/>
          <w:b/>
          <w:bCs/>
        </w:rPr>
      </w:pPr>
    </w:p>
    <w:p w:rsidR="00CA794C" w:rsidRPr="00615A45" w:rsidRDefault="00CA794C" w:rsidP="00CA794C">
      <w:pPr>
        <w:spacing w:after="0"/>
        <w:jc w:val="both"/>
        <w:rPr>
          <w:rFonts w:ascii="Times New Roman" w:hAnsi="Times New Roman"/>
          <w:sz w:val="24"/>
          <w:szCs w:val="24"/>
        </w:rPr>
      </w:pPr>
      <w:r w:rsidRPr="00615A45">
        <w:rPr>
          <w:rFonts w:ascii="Times New Roman" w:hAnsi="Times New Roman"/>
          <w:b/>
          <w:bCs/>
          <w:sz w:val="24"/>
          <w:szCs w:val="24"/>
        </w:rPr>
        <w:t>Appendix 2</w:t>
      </w:r>
      <w:r w:rsidRPr="00615A45">
        <w:rPr>
          <w:rFonts w:ascii="Times New Roman" w:hAnsi="Times New Roman"/>
          <w:sz w:val="24"/>
          <w:szCs w:val="24"/>
        </w:rPr>
        <w:t>: List of medicinal plants used for treating only human ailments in the study area; with scientific name, local name, family,  growth form( HA) , source (s</w:t>
      </w:r>
      <w:r w:rsidRPr="00615A45">
        <w:rPr>
          <w:rFonts w:ascii="Times New Roman" w:hAnsi="Times New Roman"/>
          <w:sz w:val="24"/>
          <w:szCs w:val="24"/>
          <w:u w:val="single"/>
        </w:rPr>
        <w:t>o</w:t>
      </w:r>
      <w:r w:rsidRPr="00615A45">
        <w:rPr>
          <w:rFonts w:ascii="Times New Roman" w:hAnsi="Times New Roman"/>
          <w:sz w:val="24"/>
          <w:szCs w:val="24"/>
        </w:rPr>
        <w:t xml:space="preserve">),   part   used   (pu) ,’ R’ root,’  B’  bulb, ‘L’   leaf, ‘Se’  Seed ‘S’ Stem, ’F’ fruit, ‘SB’ stem bark, diseased treated , condition of preparation(fresh(F) and dry(D),  methods of preparations, application dosage used and rout of administration, ‘O’ oral, ‘DE’ dermal, ‘DRO’ </w:t>
      </w:r>
      <w:r w:rsidR="00E26217" w:rsidRPr="00615A45">
        <w:rPr>
          <w:rFonts w:ascii="Times New Roman" w:hAnsi="Times New Roman"/>
          <w:sz w:val="24"/>
          <w:szCs w:val="24"/>
        </w:rPr>
        <w:t xml:space="preserve">Drop’ N’ nasal,’ W’  wild, ‘hg, </w:t>
      </w:r>
      <w:r w:rsidRPr="00615A45">
        <w:rPr>
          <w:rFonts w:ascii="Times New Roman" w:hAnsi="Times New Roman"/>
          <w:sz w:val="24"/>
          <w:szCs w:val="24"/>
        </w:rPr>
        <w:t>home garden,’ DR’ drinking ,’BA’bandaging, ‘TS’, tooth surface ,’pu’ put on, ‘CR’ creaming, ‘pa’ pasting, ‘E’ Eating</w:t>
      </w:r>
    </w:p>
    <w:p w:rsidR="00CA794C" w:rsidRPr="00615A45" w:rsidRDefault="00CA794C" w:rsidP="00EB0D8A">
      <w:pPr>
        <w:spacing w:after="0"/>
        <w:ind w:firstLine="720"/>
        <w:jc w:val="both"/>
        <w:rPr>
          <w:rFonts w:ascii="Times New Roman" w:hAnsi="Times New Roman"/>
          <w:sz w:val="24"/>
          <w:szCs w:val="24"/>
        </w:rPr>
      </w:pPr>
    </w:p>
    <w:tbl>
      <w:tblPr>
        <w:tblStyle w:val="TableGrid"/>
        <w:tblW w:w="9923" w:type="dxa"/>
        <w:jc w:val="center"/>
        <w:tblInd w:w="-459" w:type="dxa"/>
        <w:tblLayout w:type="fixed"/>
        <w:tblLook w:val="04A0" w:firstRow="1" w:lastRow="0" w:firstColumn="1" w:lastColumn="0" w:noHBand="0" w:noVBand="1"/>
      </w:tblPr>
      <w:tblGrid>
        <w:gridCol w:w="1134"/>
        <w:gridCol w:w="851"/>
        <w:gridCol w:w="850"/>
        <w:gridCol w:w="284"/>
        <w:gridCol w:w="425"/>
        <w:gridCol w:w="284"/>
        <w:gridCol w:w="992"/>
        <w:gridCol w:w="283"/>
        <w:gridCol w:w="2977"/>
        <w:gridCol w:w="425"/>
        <w:gridCol w:w="426"/>
        <w:gridCol w:w="425"/>
        <w:gridCol w:w="567"/>
      </w:tblGrid>
      <w:tr w:rsidR="00615A45" w:rsidRPr="00615A45" w:rsidTr="00C556F7">
        <w:trPr>
          <w:jc w:val="center"/>
        </w:trPr>
        <w:tc>
          <w:tcPr>
            <w:tcW w:w="1134" w:type="dxa"/>
          </w:tcPr>
          <w:p w:rsidR="00CA794C" w:rsidRPr="00615A45" w:rsidRDefault="00CA794C" w:rsidP="00CA794C">
            <w:pPr>
              <w:jc w:val="both"/>
              <w:rPr>
                <w:rFonts w:ascii="Times New Roman" w:hAnsi="Times New Roman"/>
                <w:sz w:val="24"/>
                <w:szCs w:val="24"/>
              </w:rPr>
            </w:pPr>
            <w:r w:rsidRPr="00615A45">
              <w:rPr>
                <w:rFonts w:ascii="Times New Roman" w:eastAsia="SimSun" w:hAnsi="Times New Roman"/>
                <w:sz w:val="24"/>
                <w:szCs w:val="24"/>
              </w:rPr>
              <w:t>Scientific name</w:t>
            </w:r>
          </w:p>
        </w:tc>
        <w:tc>
          <w:tcPr>
            <w:tcW w:w="851" w:type="dxa"/>
          </w:tcPr>
          <w:p w:rsidR="00CA794C" w:rsidRPr="00615A45" w:rsidRDefault="00CA794C" w:rsidP="00CA794C">
            <w:pPr>
              <w:jc w:val="both"/>
              <w:rPr>
                <w:rFonts w:ascii="Times New Roman" w:hAnsi="Times New Roman"/>
                <w:sz w:val="24"/>
                <w:szCs w:val="24"/>
              </w:rPr>
            </w:pPr>
            <w:r w:rsidRPr="00615A45">
              <w:rPr>
                <w:rFonts w:ascii="Times New Roman" w:eastAsia="SimSun" w:hAnsi="Times New Roman"/>
                <w:sz w:val="24"/>
                <w:szCs w:val="24"/>
              </w:rPr>
              <w:t>Local name</w:t>
            </w:r>
          </w:p>
        </w:tc>
        <w:tc>
          <w:tcPr>
            <w:tcW w:w="850" w:type="dxa"/>
          </w:tcPr>
          <w:p w:rsidR="00CA794C" w:rsidRPr="00615A45" w:rsidRDefault="00CA794C" w:rsidP="00CA794C">
            <w:pPr>
              <w:jc w:val="both"/>
              <w:rPr>
                <w:rFonts w:ascii="Times New Roman" w:hAnsi="Times New Roman"/>
                <w:sz w:val="24"/>
                <w:szCs w:val="24"/>
              </w:rPr>
            </w:pPr>
            <w:r w:rsidRPr="00615A45">
              <w:rPr>
                <w:rFonts w:ascii="Times New Roman" w:eastAsia="SimSun" w:hAnsi="Times New Roman"/>
                <w:sz w:val="24"/>
                <w:szCs w:val="24"/>
              </w:rPr>
              <w:t>Families</w:t>
            </w:r>
          </w:p>
        </w:tc>
        <w:tc>
          <w:tcPr>
            <w:tcW w:w="284" w:type="dxa"/>
          </w:tcPr>
          <w:p w:rsidR="00CA794C" w:rsidRPr="00615A45" w:rsidRDefault="00CA794C" w:rsidP="00CA794C">
            <w:pPr>
              <w:jc w:val="both"/>
              <w:rPr>
                <w:rFonts w:ascii="Times New Roman" w:hAnsi="Times New Roman"/>
                <w:sz w:val="24"/>
                <w:szCs w:val="24"/>
              </w:rPr>
            </w:pPr>
            <w:r w:rsidRPr="00615A45">
              <w:rPr>
                <w:rFonts w:ascii="Times New Roman" w:hAnsi="Times New Roman"/>
                <w:sz w:val="24"/>
                <w:szCs w:val="24"/>
              </w:rPr>
              <w:t>Habita</w:t>
            </w:r>
          </w:p>
        </w:tc>
        <w:tc>
          <w:tcPr>
            <w:tcW w:w="425" w:type="dxa"/>
          </w:tcPr>
          <w:p w:rsidR="00CA794C" w:rsidRPr="00615A45" w:rsidRDefault="00DB51B8" w:rsidP="00CA794C">
            <w:pPr>
              <w:jc w:val="both"/>
              <w:rPr>
                <w:rFonts w:ascii="Times New Roman" w:hAnsi="Times New Roman"/>
                <w:sz w:val="24"/>
                <w:szCs w:val="24"/>
              </w:rPr>
            </w:pPr>
            <w:r w:rsidRPr="00615A45">
              <w:rPr>
                <w:rFonts w:ascii="Times New Roman" w:eastAsia="SimSun" w:hAnsi="Times New Roman"/>
                <w:sz w:val="24"/>
                <w:szCs w:val="24"/>
              </w:rPr>
              <w:t>S</w:t>
            </w:r>
            <w:r w:rsidRPr="00615A45">
              <w:rPr>
                <w:rFonts w:ascii="Times New Roman" w:eastAsia="SimSun" w:hAnsi="Times New Roman"/>
                <w:sz w:val="24"/>
                <w:szCs w:val="24"/>
                <w:u w:val="single"/>
              </w:rPr>
              <w:t>o</w:t>
            </w:r>
          </w:p>
        </w:tc>
        <w:tc>
          <w:tcPr>
            <w:tcW w:w="284" w:type="dxa"/>
          </w:tcPr>
          <w:p w:rsidR="00CA794C" w:rsidRPr="00615A45" w:rsidRDefault="00DB51B8" w:rsidP="00DB51B8">
            <w:pPr>
              <w:jc w:val="both"/>
              <w:rPr>
                <w:rFonts w:ascii="Times New Roman" w:hAnsi="Times New Roman"/>
                <w:sz w:val="24"/>
                <w:szCs w:val="24"/>
              </w:rPr>
            </w:pPr>
            <w:r w:rsidRPr="00615A45">
              <w:rPr>
                <w:rFonts w:ascii="Times New Roman" w:eastAsia="SimSun" w:hAnsi="Times New Roman"/>
                <w:sz w:val="24"/>
                <w:szCs w:val="24"/>
              </w:rPr>
              <w:t>Pu</w:t>
            </w:r>
          </w:p>
        </w:tc>
        <w:tc>
          <w:tcPr>
            <w:tcW w:w="992" w:type="dxa"/>
          </w:tcPr>
          <w:p w:rsidR="00DB51B8" w:rsidRPr="00615A45" w:rsidRDefault="00DB51B8" w:rsidP="00DB51B8">
            <w:pPr>
              <w:jc w:val="both"/>
              <w:rPr>
                <w:rFonts w:ascii="Times New Roman" w:eastAsia="SimSun" w:hAnsi="Times New Roman"/>
                <w:sz w:val="24"/>
                <w:szCs w:val="24"/>
              </w:rPr>
            </w:pPr>
            <w:r w:rsidRPr="00615A45">
              <w:rPr>
                <w:rFonts w:ascii="Times New Roman" w:eastAsia="SimSun" w:hAnsi="Times New Roman"/>
                <w:sz w:val="24"/>
                <w:szCs w:val="24"/>
              </w:rPr>
              <w:t>Diseased</w:t>
            </w:r>
          </w:p>
          <w:p w:rsidR="00CA794C" w:rsidRPr="00615A45" w:rsidRDefault="00DB51B8" w:rsidP="00DB51B8">
            <w:pPr>
              <w:jc w:val="both"/>
              <w:rPr>
                <w:rFonts w:ascii="Times New Roman" w:hAnsi="Times New Roman"/>
                <w:sz w:val="24"/>
                <w:szCs w:val="24"/>
              </w:rPr>
            </w:pPr>
            <w:r w:rsidRPr="00615A45">
              <w:rPr>
                <w:rFonts w:ascii="Times New Roman" w:eastAsia="SimSun" w:hAnsi="Times New Roman"/>
                <w:sz w:val="24"/>
                <w:szCs w:val="24"/>
              </w:rPr>
              <w:t>treated</w:t>
            </w:r>
          </w:p>
        </w:tc>
        <w:tc>
          <w:tcPr>
            <w:tcW w:w="283" w:type="dxa"/>
          </w:tcPr>
          <w:p w:rsidR="00CA794C" w:rsidRPr="00615A45" w:rsidRDefault="00DB51B8" w:rsidP="00CA794C">
            <w:pPr>
              <w:jc w:val="both"/>
              <w:rPr>
                <w:rFonts w:ascii="Times New Roman" w:hAnsi="Times New Roman"/>
                <w:sz w:val="24"/>
                <w:szCs w:val="24"/>
              </w:rPr>
            </w:pPr>
            <w:r w:rsidRPr="00615A45">
              <w:rPr>
                <w:rFonts w:ascii="Times New Roman" w:eastAsia="SimSun" w:hAnsi="Times New Roman"/>
                <w:sz w:val="24"/>
                <w:szCs w:val="24"/>
              </w:rPr>
              <w:t>C</w:t>
            </w:r>
            <w:r w:rsidRPr="00615A45">
              <w:rPr>
                <w:rFonts w:ascii="Times New Roman" w:eastAsia="SimSun" w:hAnsi="Times New Roman"/>
                <w:sz w:val="24"/>
                <w:szCs w:val="24"/>
                <w:u w:val="single"/>
              </w:rPr>
              <w:t>o</w:t>
            </w:r>
            <w:r w:rsidRPr="00615A45">
              <w:rPr>
                <w:rFonts w:ascii="Times New Roman" w:eastAsia="SimSun" w:hAnsi="Times New Roman"/>
                <w:sz w:val="24"/>
                <w:szCs w:val="24"/>
              </w:rPr>
              <w:t>p</w:t>
            </w:r>
          </w:p>
        </w:tc>
        <w:tc>
          <w:tcPr>
            <w:tcW w:w="2977" w:type="dxa"/>
          </w:tcPr>
          <w:p w:rsidR="00DB51B8" w:rsidRPr="00615A45" w:rsidRDefault="00DB51B8" w:rsidP="00DB51B8">
            <w:pPr>
              <w:jc w:val="both"/>
              <w:rPr>
                <w:rFonts w:ascii="Times New Roman" w:eastAsia="SimSun" w:hAnsi="Times New Roman"/>
                <w:sz w:val="24"/>
                <w:szCs w:val="24"/>
              </w:rPr>
            </w:pPr>
            <w:r w:rsidRPr="00615A45">
              <w:rPr>
                <w:rFonts w:ascii="Times New Roman" w:eastAsia="SimSun" w:hAnsi="Times New Roman"/>
                <w:sz w:val="24"/>
                <w:szCs w:val="24"/>
              </w:rPr>
              <w:t>M</w:t>
            </w:r>
            <w:r w:rsidRPr="00615A45">
              <w:rPr>
                <w:rFonts w:ascii="Times New Roman" w:eastAsia="SimSun" w:hAnsi="Times New Roman"/>
                <w:sz w:val="24"/>
                <w:szCs w:val="24"/>
                <w:u w:val="single"/>
              </w:rPr>
              <w:t>o</w:t>
            </w:r>
          </w:p>
          <w:p w:rsidR="00CA794C" w:rsidRPr="00615A45" w:rsidRDefault="00D447E0" w:rsidP="00DB51B8">
            <w:pPr>
              <w:jc w:val="both"/>
              <w:rPr>
                <w:rFonts w:ascii="Times New Roman" w:hAnsi="Times New Roman"/>
                <w:sz w:val="24"/>
                <w:szCs w:val="24"/>
              </w:rPr>
            </w:pPr>
            <w:r w:rsidRPr="00615A45">
              <w:rPr>
                <w:rFonts w:ascii="Times New Roman" w:eastAsia="SimSun" w:hAnsi="Times New Roman"/>
                <w:sz w:val="24"/>
                <w:szCs w:val="24"/>
              </w:rPr>
              <w:t>P</w:t>
            </w:r>
          </w:p>
        </w:tc>
        <w:tc>
          <w:tcPr>
            <w:tcW w:w="425" w:type="dxa"/>
          </w:tcPr>
          <w:p w:rsidR="00D447E0" w:rsidRPr="00615A45" w:rsidRDefault="00D447E0" w:rsidP="00D447E0">
            <w:pPr>
              <w:jc w:val="both"/>
              <w:rPr>
                <w:rFonts w:ascii="Times New Roman" w:eastAsia="SimSun" w:hAnsi="Times New Roman"/>
                <w:sz w:val="24"/>
                <w:szCs w:val="24"/>
              </w:rPr>
            </w:pPr>
            <w:r w:rsidRPr="00615A45">
              <w:rPr>
                <w:rFonts w:ascii="Times New Roman" w:eastAsia="SimSun" w:hAnsi="Times New Roman"/>
                <w:sz w:val="24"/>
                <w:szCs w:val="24"/>
              </w:rPr>
              <w:t>M</w:t>
            </w:r>
            <w:r w:rsidRPr="00615A45">
              <w:rPr>
                <w:rFonts w:ascii="Times New Roman" w:eastAsia="SimSun" w:hAnsi="Times New Roman"/>
                <w:sz w:val="24"/>
                <w:szCs w:val="24"/>
                <w:u w:val="single"/>
              </w:rPr>
              <w:t>o</w:t>
            </w:r>
          </w:p>
          <w:p w:rsidR="00CA794C" w:rsidRPr="00615A45" w:rsidRDefault="00D447E0" w:rsidP="00D447E0">
            <w:pPr>
              <w:jc w:val="both"/>
              <w:rPr>
                <w:rFonts w:ascii="Times New Roman" w:eastAsia="SimSun" w:hAnsi="Times New Roman"/>
                <w:sz w:val="24"/>
                <w:szCs w:val="24"/>
              </w:rPr>
            </w:pPr>
            <w:r w:rsidRPr="00615A45">
              <w:rPr>
                <w:rFonts w:ascii="Times New Roman" w:eastAsia="SimSun" w:hAnsi="Times New Roman"/>
                <w:sz w:val="24"/>
                <w:szCs w:val="24"/>
              </w:rPr>
              <w:t>admin</w:t>
            </w:r>
          </w:p>
        </w:tc>
        <w:tc>
          <w:tcPr>
            <w:tcW w:w="426" w:type="dxa"/>
          </w:tcPr>
          <w:p w:rsidR="00CA794C" w:rsidRPr="00615A45" w:rsidRDefault="00CA794C" w:rsidP="00CA794C">
            <w:pPr>
              <w:jc w:val="both"/>
              <w:rPr>
                <w:rFonts w:ascii="Times New Roman" w:hAnsi="Times New Roman"/>
                <w:sz w:val="24"/>
                <w:szCs w:val="24"/>
              </w:rPr>
            </w:pPr>
            <w:r w:rsidRPr="00615A45">
              <w:rPr>
                <w:rFonts w:ascii="Times New Roman" w:eastAsia="SimSun" w:hAnsi="Times New Roman"/>
                <w:sz w:val="24"/>
                <w:szCs w:val="24"/>
              </w:rPr>
              <w:t>APP</w:t>
            </w:r>
          </w:p>
        </w:tc>
        <w:tc>
          <w:tcPr>
            <w:tcW w:w="425" w:type="dxa"/>
          </w:tcPr>
          <w:p w:rsidR="00CA794C" w:rsidRPr="00615A45" w:rsidRDefault="00CA794C" w:rsidP="00CA794C">
            <w:pPr>
              <w:jc w:val="both"/>
              <w:rPr>
                <w:rFonts w:ascii="Times New Roman" w:hAnsi="Times New Roman"/>
                <w:sz w:val="24"/>
                <w:szCs w:val="24"/>
              </w:rPr>
            </w:pPr>
            <w:r w:rsidRPr="00615A45">
              <w:rPr>
                <w:rFonts w:ascii="Times New Roman" w:eastAsia="SimSun" w:hAnsi="Times New Roman"/>
                <w:sz w:val="24"/>
                <w:szCs w:val="24"/>
              </w:rPr>
              <w:t>Additive</w:t>
            </w:r>
          </w:p>
        </w:tc>
        <w:tc>
          <w:tcPr>
            <w:tcW w:w="567" w:type="dxa"/>
          </w:tcPr>
          <w:p w:rsidR="00CA794C" w:rsidRPr="00615A45" w:rsidRDefault="00CA794C" w:rsidP="00CA794C">
            <w:pPr>
              <w:jc w:val="both"/>
              <w:rPr>
                <w:rFonts w:ascii="Times New Roman" w:hAnsi="Times New Roman"/>
                <w:sz w:val="24"/>
                <w:szCs w:val="24"/>
              </w:rPr>
            </w:pPr>
            <w:r w:rsidRPr="00615A45">
              <w:rPr>
                <w:rFonts w:ascii="Times New Roman" w:eastAsia="SimSun" w:hAnsi="Times New Roman"/>
                <w:sz w:val="24"/>
                <w:szCs w:val="24"/>
              </w:rPr>
              <w:t>Antidote</w:t>
            </w:r>
          </w:p>
        </w:tc>
      </w:tr>
      <w:tr w:rsidR="00615A45" w:rsidRPr="00615A45" w:rsidTr="00C556F7">
        <w:trPr>
          <w:jc w:val="center"/>
        </w:trPr>
        <w:tc>
          <w:tcPr>
            <w:tcW w:w="1134" w:type="dxa"/>
          </w:tcPr>
          <w:p w:rsidR="00D10DB4" w:rsidRPr="00615A45" w:rsidRDefault="00D10DB4" w:rsidP="00DB51B8">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 xml:space="preserve">Acacia abyssinica </w:t>
            </w:r>
            <w:r w:rsidRPr="00615A45">
              <w:rPr>
                <w:rFonts w:ascii="Times New Roman" w:eastAsia="SimSun" w:hAnsi="Times New Roman"/>
                <w:sz w:val="24"/>
                <w:szCs w:val="24"/>
              </w:rPr>
              <w:t>Hochst.</w:t>
            </w:r>
          </w:p>
          <w:p w:rsidR="00D10DB4" w:rsidRPr="00615A45" w:rsidRDefault="00D10DB4" w:rsidP="00DB51B8">
            <w:pPr>
              <w:jc w:val="both"/>
              <w:rPr>
                <w:rFonts w:ascii="Times New Roman" w:hAnsi="Times New Roman"/>
                <w:sz w:val="24"/>
                <w:szCs w:val="24"/>
              </w:rPr>
            </w:pPr>
            <w:proofErr w:type="gramStart"/>
            <w:r w:rsidRPr="00615A45">
              <w:rPr>
                <w:rFonts w:ascii="Times New Roman" w:eastAsia="SimSun" w:hAnsi="Times New Roman"/>
                <w:sz w:val="24"/>
                <w:szCs w:val="24"/>
              </w:rPr>
              <w:t>ex</w:t>
            </w:r>
            <w:proofErr w:type="gramEnd"/>
            <w:r w:rsidRPr="00615A45">
              <w:rPr>
                <w:rFonts w:ascii="Times New Roman" w:eastAsia="SimSun" w:hAnsi="Times New Roman"/>
                <w:sz w:val="24"/>
                <w:szCs w:val="24"/>
              </w:rPr>
              <w:t xml:space="preserve"> Benth.</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Girar</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Fabaceae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Diarrhea</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w:t>
            </w:r>
          </w:p>
        </w:tc>
        <w:tc>
          <w:tcPr>
            <w:tcW w:w="2977" w:type="dxa"/>
          </w:tcPr>
          <w:p w:rsidR="00D10DB4" w:rsidRPr="00615A45" w:rsidRDefault="00BE0902" w:rsidP="00BE090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 xml:space="preserve">Grind the dry root homogenized the powder with water and drunk </w:t>
            </w:r>
            <w:r w:rsidR="00D10DB4" w:rsidRPr="00615A45">
              <w:rPr>
                <w:rFonts w:ascii="Times New Roman" w:eastAsia="SimSun" w:hAnsi="Times New Roman"/>
                <w:w w:val="99"/>
                <w:sz w:val="24"/>
                <w:szCs w:val="24"/>
              </w:rPr>
              <w:t>1-2 cup</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Butter</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E6500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 xml:space="preserve">Acanthus sennii </w:t>
            </w:r>
            <w:r w:rsidRPr="00615A45">
              <w:rPr>
                <w:rFonts w:ascii="Times New Roman" w:eastAsia="SimSun" w:hAnsi="Times New Roman"/>
                <w:sz w:val="24"/>
                <w:szCs w:val="24"/>
              </w:rPr>
              <w:t>Chiov.</w:t>
            </w:r>
          </w:p>
        </w:tc>
        <w:tc>
          <w:tcPr>
            <w:tcW w:w="851" w:type="dxa"/>
          </w:tcPr>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Koshesheli</w:t>
            </w:r>
          </w:p>
          <w:p w:rsidR="00D10DB4" w:rsidRPr="00615A45" w:rsidRDefault="00567DE5" w:rsidP="00D447E0">
            <w:pPr>
              <w:jc w:val="both"/>
              <w:rPr>
                <w:rFonts w:ascii="Times New Roman" w:hAnsi="Times New Roman"/>
                <w:sz w:val="24"/>
                <w:szCs w:val="24"/>
              </w:rPr>
            </w:pPr>
            <w:r w:rsidRPr="00615A45">
              <w:rPr>
                <w:rFonts w:ascii="Times New Roman" w:eastAsia="SimSun" w:hAnsi="Times New Roman"/>
                <w:sz w:val="24"/>
                <w:szCs w:val="24"/>
              </w:rPr>
              <w:t>E</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Acanthaceae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w:t>
            </w:r>
          </w:p>
        </w:tc>
        <w:tc>
          <w:tcPr>
            <w:tcW w:w="992" w:type="dxa"/>
          </w:tcPr>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Ascaris,</w:t>
            </w:r>
          </w:p>
          <w:p w:rsidR="00D10DB4" w:rsidRPr="00615A45" w:rsidRDefault="00D10DB4" w:rsidP="00D447E0">
            <w:pPr>
              <w:jc w:val="both"/>
              <w:rPr>
                <w:rFonts w:ascii="Times New Roman" w:hAnsi="Times New Roman"/>
                <w:sz w:val="24"/>
                <w:szCs w:val="24"/>
              </w:rPr>
            </w:pPr>
            <w:r w:rsidRPr="00615A45">
              <w:rPr>
                <w:rFonts w:ascii="Times New Roman" w:eastAsia="SimSun" w:hAnsi="Times New Roman"/>
                <w:sz w:val="24"/>
                <w:szCs w:val="24"/>
              </w:rPr>
              <w:t>Evil eye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w:t>
            </w:r>
          </w:p>
        </w:tc>
        <w:tc>
          <w:tcPr>
            <w:tcW w:w="2977" w:type="dxa"/>
          </w:tcPr>
          <w:p w:rsidR="00D10DB4" w:rsidRPr="00615A45" w:rsidRDefault="00D10DB4" w:rsidP="00BE0902">
            <w:pPr>
              <w:jc w:val="both"/>
              <w:rPr>
                <w:rFonts w:ascii="Times New Roman" w:eastAsia="SimSun" w:hAnsi="Times New Roman"/>
                <w:sz w:val="24"/>
                <w:szCs w:val="24"/>
              </w:rPr>
            </w:pPr>
            <w:r w:rsidRPr="00615A45">
              <w:rPr>
                <w:rFonts w:ascii="Times New Roman" w:eastAsia="SimSun" w:hAnsi="Times New Roman"/>
                <w:sz w:val="24"/>
                <w:szCs w:val="24"/>
              </w:rPr>
              <w:t>Gr</w:t>
            </w:r>
            <w:r w:rsidR="00BE0902" w:rsidRPr="00615A45">
              <w:rPr>
                <w:rFonts w:ascii="Times New Roman" w:eastAsia="SimSun" w:hAnsi="Times New Roman"/>
                <w:sz w:val="24"/>
                <w:szCs w:val="24"/>
              </w:rPr>
              <w:t xml:space="preserve">inded the dry root, homogenized </w:t>
            </w:r>
            <w:r w:rsidRPr="00615A45">
              <w:rPr>
                <w:rFonts w:ascii="Times New Roman" w:eastAsia="SimSun" w:hAnsi="Times New Roman"/>
                <w:sz w:val="24"/>
                <w:szCs w:val="24"/>
              </w:rPr>
              <w:t>the powder with water and drunk1-2cup; pounded the fresh root and sniffed</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O,N</w:t>
            </w:r>
          </w:p>
        </w:tc>
        <w:tc>
          <w:tcPr>
            <w:tcW w:w="426" w:type="dxa"/>
          </w:tcPr>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w:t>
            </w:r>
          </w:p>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w:t>
            </w:r>
          </w:p>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I</w:t>
            </w:r>
          </w:p>
          <w:p w:rsidR="00D10DB4" w:rsidRPr="00615A45" w:rsidRDefault="00D10DB4" w:rsidP="00D447E0">
            <w:pPr>
              <w:jc w:val="both"/>
              <w:rPr>
                <w:rFonts w:ascii="Times New Roman" w:hAnsi="Times New Roman"/>
                <w:sz w:val="24"/>
                <w:szCs w:val="24"/>
              </w:rPr>
            </w:pPr>
            <w:r w:rsidRPr="00615A45">
              <w:rPr>
                <w:rFonts w:ascii="Times New Roman" w:eastAsia="SimSun" w:hAnsi="Times New Roman"/>
                <w:sz w:val="24"/>
                <w:szCs w:val="24"/>
              </w:rPr>
              <w:t>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Allium</w:t>
            </w:r>
          </w:p>
          <w:p w:rsidR="00D10DB4" w:rsidRPr="00615A45" w:rsidRDefault="00D10DB4" w:rsidP="00D447E0">
            <w:pPr>
              <w:jc w:val="both"/>
              <w:rPr>
                <w:rFonts w:ascii="Times New Roman" w:hAnsi="Times New Roman"/>
                <w:sz w:val="24"/>
                <w:szCs w:val="24"/>
              </w:rPr>
            </w:pPr>
            <w:r w:rsidRPr="00615A45">
              <w:rPr>
                <w:rFonts w:ascii="Times New Roman" w:eastAsia="SimSun" w:hAnsi="Times New Roman"/>
                <w:i/>
                <w:iCs/>
                <w:sz w:val="24"/>
                <w:szCs w:val="24"/>
              </w:rPr>
              <w:t xml:space="preserve">sativum </w:t>
            </w:r>
            <w:r w:rsidRPr="00615A45">
              <w:rPr>
                <w:rFonts w:ascii="Times New Roman" w:eastAsia="SimSun" w:hAnsi="Times New Roman"/>
                <w:sz w:val="24"/>
                <w:szCs w:val="24"/>
              </w:rPr>
              <w:t>L.</w:t>
            </w:r>
          </w:p>
        </w:tc>
        <w:tc>
          <w:tcPr>
            <w:tcW w:w="851" w:type="dxa"/>
          </w:tcPr>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Nech</w:t>
            </w:r>
          </w:p>
          <w:p w:rsidR="00D10DB4" w:rsidRPr="00615A45" w:rsidRDefault="00D10DB4" w:rsidP="00D447E0">
            <w:pPr>
              <w:jc w:val="both"/>
              <w:rPr>
                <w:rFonts w:ascii="Times New Roman" w:hAnsi="Times New Roman"/>
                <w:sz w:val="24"/>
                <w:szCs w:val="24"/>
              </w:rPr>
            </w:pPr>
            <w:r w:rsidRPr="00615A45">
              <w:rPr>
                <w:rFonts w:ascii="Times New Roman" w:eastAsia="SimSun" w:hAnsi="Times New Roman"/>
                <w:sz w:val="24"/>
                <w:szCs w:val="24"/>
              </w:rPr>
              <w:t>Shinkurt</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Alliaceae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B&amp;L</w:t>
            </w:r>
          </w:p>
        </w:tc>
        <w:tc>
          <w:tcPr>
            <w:tcW w:w="992" w:type="dxa"/>
          </w:tcPr>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Evil eye,</w:t>
            </w:r>
          </w:p>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cough, c</w:t>
            </w:r>
          </w:p>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common</w:t>
            </w:r>
          </w:p>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lastRenderedPageBreak/>
              <w:t>old, Mala</w:t>
            </w:r>
          </w:p>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ria,stom</w:t>
            </w:r>
          </w:p>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achache,</w:t>
            </w:r>
          </w:p>
          <w:p w:rsidR="00D10DB4" w:rsidRPr="00615A45" w:rsidRDefault="00D10DB4" w:rsidP="00D447E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face fun</w:t>
            </w:r>
          </w:p>
          <w:p w:rsidR="00D10DB4" w:rsidRPr="00615A45" w:rsidRDefault="00D10DB4" w:rsidP="00D447E0">
            <w:pPr>
              <w:jc w:val="both"/>
              <w:rPr>
                <w:rFonts w:ascii="Times New Roman" w:hAnsi="Times New Roman"/>
                <w:sz w:val="24"/>
                <w:szCs w:val="24"/>
              </w:rPr>
            </w:pPr>
            <w:r w:rsidRPr="00615A45">
              <w:rPr>
                <w:rFonts w:ascii="Times New Roman" w:eastAsia="SimSun" w:hAnsi="Times New Roman"/>
                <w:sz w:val="24"/>
                <w:szCs w:val="24"/>
              </w:rPr>
              <w:t>gus</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lastRenderedPageBreak/>
              <w:t>F&amp;D</w:t>
            </w:r>
          </w:p>
        </w:tc>
        <w:tc>
          <w:tcPr>
            <w:tcW w:w="2977" w:type="dxa"/>
          </w:tcPr>
          <w:p w:rsidR="00D10DB4" w:rsidRPr="00615A45" w:rsidRDefault="00D61E0D"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 xml:space="preserve">Pounded  with  Ruta chalepensis </w:t>
            </w:r>
            <w:r w:rsidR="00D10DB4" w:rsidRPr="00615A45">
              <w:rPr>
                <w:rFonts w:ascii="Times New Roman" w:eastAsia="SimSun" w:hAnsi="Times New Roman"/>
                <w:sz w:val="24"/>
                <w:szCs w:val="24"/>
              </w:rPr>
              <w:t xml:space="preserve">and  sniffed  by rolling with  </w:t>
            </w:r>
            <w:r w:rsidR="000242A6" w:rsidRPr="00615A45">
              <w:rPr>
                <w:rFonts w:ascii="Times New Roman" w:eastAsia="SimSun" w:hAnsi="Times New Roman"/>
                <w:sz w:val="24"/>
                <w:szCs w:val="24"/>
              </w:rPr>
              <w:t xml:space="preserve">   </w:t>
            </w:r>
            <w:r w:rsidRPr="00615A45">
              <w:rPr>
                <w:rFonts w:ascii="Times New Roman" w:eastAsia="SimSun" w:hAnsi="Times New Roman"/>
                <w:sz w:val="24"/>
                <w:szCs w:val="24"/>
              </w:rPr>
              <w:t xml:space="preserve">new      </w:t>
            </w:r>
            <w:r w:rsidR="000242A6" w:rsidRPr="00615A45">
              <w:rPr>
                <w:rFonts w:ascii="Times New Roman" w:eastAsia="SimSun" w:hAnsi="Times New Roman"/>
                <w:sz w:val="24"/>
                <w:szCs w:val="24"/>
              </w:rPr>
              <w:t xml:space="preserve">cloth; pounded the </w:t>
            </w:r>
            <w:r w:rsidR="00D10DB4" w:rsidRPr="00615A45">
              <w:rPr>
                <w:rFonts w:ascii="Times New Roman" w:eastAsia="SimSun" w:hAnsi="Times New Roman"/>
                <w:w w:val="98"/>
                <w:sz w:val="24"/>
                <w:szCs w:val="24"/>
              </w:rPr>
              <w:t xml:space="preserve">bulb, </w:t>
            </w:r>
            <w:r w:rsidR="00BE0902" w:rsidRPr="00615A45">
              <w:rPr>
                <w:rFonts w:ascii="Times New Roman" w:eastAsia="SimSun" w:hAnsi="Times New Roman"/>
                <w:w w:val="98"/>
                <w:sz w:val="24"/>
                <w:szCs w:val="24"/>
              </w:rPr>
              <w:t xml:space="preserve">    </w:t>
            </w:r>
            <w:r w:rsidRPr="00615A45">
              <w:rPr>
                <w:rFonts w:ascii="Times New Roman" w:eastAsia="SimSun" w:hAnsi="Times New Roman"/>
                <w:sz w:val="24"/>
                <w:szCs w:val="24"/>
              </w:rPr>
              <w:t>homogenized  with water</w:t>
            </w:r>
            <w:r w:rsidR="00BE0902" w:rsidRPr="00615A45">
              <w:rPr>
                <w:rFonts w:ascii="Times New Roman" w:eastAsia="SimSun" w:hAnsi="Times New Roman"/>
                <w:sz w:val="24"/>
                <w:szCs w:val="24"/>
              </w:rPr>
              <w:t xml:space="preserve"> </w:t>
            </w:r>
            <w:r w:rsidRPr="00615A45">
              <w:rPr>
                <w:rFonts w:ascii="Times New Roman" w:eastAsia="SimSun" w:hAnsi="Times New Roman"/>
                <w:sz w:val="24"/>
                <w:szCs w:val="24"/>
              </w:rPr>
              <w:t xml:space="preserve">and </w:t>
            </w:r>
            <w:r w:rsidR="00D10DB4" w:rsidRPr="00615A45">
              <w:rPr>
                <w:rFonts w:ascii="Times New Roman" w:eastAsia="SimSun" w:hAnsi="Times New Roman"/>
                <w:sz w:val="24"/>
                <w:szCs w:val="24"/>
              </w:rPr>
              <w:t xml:space="preserve">drunk;pounded  the  </w:t>
            </w:r>
            <w:r w:rsidR="00D10DB4" w:rsidRPr="00615A45">
              <w:rPr>
                <w:rFonts w:ascii="Times New Roman" w:eastAsia="SimSun" w:hAnsi="Times New Roman"/>
                <w:sz w:val="24"/>
                <w:szCs w:val="24"/>
              </w:rPr>
              <w:lastRenderedPageBreak/>
              <w:t>bulb and apply creaming</w:t>
            </w:r>
          </w:p>
        </w:tc>
        <w:tc>
          <w:tcPr>
            <w:tcW w:w="425" w:type="dxa"/>
          </w:tcPr>
          <w:p w:rsidR="00D10DB4" w:rsidRPr="00615A45" w:rsidRDefault="00D10DB4" w:rsidP="008247B5">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lastRenderedPageBreak/>
              <w:t>N,</w:t>
            </w:r>
          </w:p>
          <w:p w:rsidR="00D10DB4" w:rsidRPr="00615A45" w:rsidRDefault="00D10DB4" w:rsidP="008247B5">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O,</w:t>
            </w:r>
          </w:p>
          <w:p w:rsidR="00D10DB4" w:rsidRPr="00615A45" w:rsidRDefault="00D10DB4" w:rsidP="008247B5">
            <w:pPr>
              <w:jc w:val="both"/>
              <w:rPr>
                <w:rFonts w:ascii="Times New Roman" w:hAnsi="Times New Roman"/>
                <w:sz w:val="24"/>
                <w:szCs w:val="24"/>
              </w:rPr>
            </w:pPr>
            <w:r w:rsidRPr="00615A45">
              <w:rPr>
                <w:rFonts w:ascii="Times New Roman" w:eastAsia="SimSu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SN,CR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CA794C">
            <w:pPr>
              <w:jc w:val="both"/>
              <w:rPr>
                <w:rFonts w:ascii="Times New Roman" w:hAnsi="Times New Roman"/>
                <w:sz w:val="24"/>
                <w:szCs w:val="24"/>
              </w:rPr>
            </w:pPr>
            <w:r w:rsidRPr="00615A45">
              <w:rPr>
                <w:rFonts w:ascii="Times New Roman" w:hAnsi="Times New Roman"/>
                <w:i/>
                <w:iCs/>
                <w:sz w:val="24"/>
                <w:szCs w:val="24"/>
              </w:rPr>
              <w:lastRenderedPageBreak/>
              <w:t>Aloe adigratana Reynolds</w:t>
            </w:r>
          </w:p>
        </w:tc>
        <w:tc>
          <w:tcPr>
            <w:tcW w:w="851" w:type="dxa"/>
          </w:tcPr>
          <w:p w:rsidR="00D10DB4" w:rsidRPr="00615A45" w:rsidRDefault="00D10DB4" w:rsidP="00452314">
            <w:pPr>
              <w:jc w:val="both"/>
              <w:rPr>
                <w:rFonts w:ascii="Times New Roman" w:eastAsia="SimSun" w:hAnsi="Times New Roman"/>
                <w:sz w:val="24"/>
                <w:szCs w:val="24"/>
              </w:rPr>
            </w:pPr>
            <w:r w:rsidRPr="00615A45">
              <w:rPr>
                <w:rFonts w:ascii="Times New Roman" w:eastAsia="SimSun" w:hAnsi="Times New Roman"/>
                <w:sz w:val="24"/>
                <w:szCs w:val="24"/>
              </w:rPr>
              <w:t>Eret</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Aloaceae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8247B5">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Face fun</w:t>
            </w:r>
          </w:p>
          <w:p w:rsidR="00D10DB4" w:rsidRPr="00615A45" w:rsidRDefault="00D10DB4" w:rsidP="008247B5">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gus, Rin</w:t>
            </w:r>
          </w:p>
          <w:p w:rsidR="00D10DB4" w:rsidRPr="00615A45" w:rsidRDefault="00D10DB4" w:rsidP="008247B5">
            <w:pPr>
              <w:jc w:val="both"/>
              <w:rPr>
                <w:rFonts w:ascii="Times New Roman" w:hAnsi="Times New Roman"/>
                <w:sz w:val="24"/>
                <w:szCs w:val="24"/>
              </w:rPr>
            </w:pPr>
            <w:r w:rsidRPr="00615A45">
              <w:rPr>
                <w:rFonts w:ascii="Times New Roman" w:eastAsia="SimSun" w:hAnsi="Times New Roman"/>
                <w:sz w:val="24"/>
                <w:szCs w:val="24"/>
              </w:rPr>
              <w:t>gworm</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8247B5">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Scraped internal part and brushed</w:t>
            </w:r>
          </w:p>
          <w:p w:rsidR="00D10DB4" w:rsidRPr="00615A45" w:rsidRDefault="00D10DB4" w:rsidP="008247B5">
            <w:pPr>
              <w:jc w:val="both"/>
              <w:rPr>
                <w:rFonts w:ascii="Times New Roman" w:hAnsi="Times New Roman"/>
                <w:sz w:val="24"/>
                <w:szCs w:val="24"/>
              </w:rPr>
            </w:pPr>
            <w:r w:rsidRPr="00615A45">
              <w:rPr>
                <w:rFonts w:ascii="Times New Roman" w:eastAsia="SimSun" w:hAnsi="Times New Roman"/>
                <w:sz w:val="24"/>
                <w:szCs w:val="24"/>
              </w:rPr>
              <w:t xml:space="preserve"> infected part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8247B5">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Artemisia</w:t>
            </w:r>
          </w:p>
          <w:p w:rsidR="00D10DB4" w:rsidRPr="00615A45" w:rsidRDefault="00D10DB4" w:rsidP="008247B5">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abyssinica</w:t>
            </w:r>
          </w:p>
          <w:p w:rsidR="00D10DB4" w:rsidRPr="00615A45" w:rsidRDefault="00D10DB4" w:rsidP="008247B5">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Sch.  Bip.  ex</w:t>
            </w:r>
          </w:p>
          <w:p w:rsidR="00D10DB4" w:rsidRPr="00615A45" w:rsidRDefault="00D10DB4" w:rsidP="008247B5">
            <w:pPr>
              <w:jc w:val="both"/>
              <w:rPr>
                <w:rFonts w:ascii="Times New Roman" w:hAnsi="Times New Roman"/>
                <w:sz w:val="24"/>
                <w:szCs w:val="24"/>
              </w:rPr>
            </w:pPr>
            <w:r w:rsidRPr="00615A45">
              <w:rPr>
                <w:rFonts w:ascii="Times New Roman" w:eastAsia="SimSun" w:hAnsi="Times New Roman"/>
                <w:sz w:val="24"/>
                <w:szCs w:val="24"/>
              </w:rPr>
              <w:t>A. Rich.</w:t>
            </w:r>
          </w:p>
        </w:tc>
        <w:tc>
          <w:tcPr>
            <w:tcW w:w="851" w:type="dxa"/>
          </w:tcPr>
          <w:p w:rsidR="00D10DB4" w:rsidRPr="00615A45" w:rsidRDefault="00D10DB4" w:rsidP="00452314">
            <w:pPr>
              <w:jc w:val="both"/>
              <w:rPr>
                <w:rFonts w:ascii="Times New Roman" w:eastAsia="SimSun" w:hAnsi="Times New Roman"/>
                <w:sz w:val="24"/>
                <w:szCs w:val="24"/>
              </w:rPr>
            </w:pPr>
            <w:r w:rsidRPr="00615A45">
              <w:rPr>
                <w:rFonts w:ascii="Times New Roman" w:eastAsia="SimSun" w:hAnsi="Times New Roman"/>
                <w:sz w:val="24"/>
                <w:szCs w:val="24"/>
              </w:rPr>
              <w:t>Chekugn</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Asteraceae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8247B5">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Common</w:t>
            </w:r>
          </w:p>
          <w:p w:rsidR="00D10DB4" w:rsidRPr="00615A45" w:rsidRDefault="00D10DB4" w:rsidP="008247B5">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cold,</w:t>
            </w:r>
          </w:p>
          <w:p w:rsidR="00D10DB4" w:rsidRPr="00615A45" w:rsidRDefault="00D10DB4" w:rsidP="008247B5">
            <w:pPr>
              <w:jc w:val="both"/>
              <w:rPr>
                <w:rFonts w:ascii="Times New Roman" w:hAnsi="Times New Roman"/>
                <w:sz w:val="24"/>
                <w:szCs w:val="24"/>
              </w:rPr>
            </w:pPr>
            <w:r w:rsidRPr="00615A45">
              <w:rPr>
                <w:rFonts w:ascii="Times New Roman" w:eastAsia="SimSun" w:hAnsi="Times New Roman"/>
                <w:sz w:val="24"/>
                <w:szCs w:val="24"/>
              </w:rPr>
              <w:t>Asthma</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Soaked with  tea  and  drunk or dismantle the leaf and sniffed</w:t>
            </w:r>
          </w:p>
        </w:tc>
        <w:tc>
          <w:tcPr>
            <w:tcW w:w="425" w:type="dxa"/>
          </w:tcPr>
          <w:p w:rsidR="00D10DB4" w:rsidRPr="00615A45" w:rsidRDefault="00D10DB4" w:rsidP="008247B5">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O</w:t>
            </w:r>
          </w:p>
          <w:p w:rsidR="00D10DB4" w:rsidRPr="00615A45" w:rsidRDefault="00D10DB4" w:rsidP="008247B5">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&amp;</w:t>
            </w:r>
          </w:p>
          <w:p w:rsidR="00D10DB4" w:rsidRPr="00615A45" w:rsidRDefault="00D10DB4" w:rsidP="008247B5">
            <w:pPr>
              <w:jc w:val="both"/>
              <w:rPr>
                <w:rFonts w:ascii="Times New Roman" w:hAnsi="Times New Roman"/>
                <w:sz w:val="24"/>
                <w:szCs w:val="24"/>
              </w:rPr>
            </w:pPr>
            <w:r w:rsidRPr="00615A45">
              <w:rPr>
                <w:rFonts w:ascii="Times New Roman" w:eastAsia="SimSun" w:hAnsi="Times New Roman"/>
                <w:sz w:val="24"/>
                <w:szCs w:val="24"/>
              </w:rPr>
              <w:t>N</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8247B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i/>
                <w:iCs/>
                <w:sz w:val="24"/>
                <w:szCs w:val="24"/>
              </w:rPr>
              <w:t>Asparagus</w:t>
            </w:r>
          </w:p>
          <w:p w:rsidR="00D10DB4" w:rsidRPr="00615A45" w:rsidRDefault="00D10DB4" w:rsidP="008247B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i/>
                <w:iCs/>
                <w:sz w:val="24"/>
                <w:szCs w:val="24"/>
              </w:rPr>
              <w:t xml:space="preserve">africanus </w:t>
            </w:r>
            <w:r w:rsidRPr="00615A45">
              <w:rPr>
                <w:rFonts w:ascii="Times New Roman" w:eastAsia="SimSun" w:hAnsi="Times New Roman"/>
                <w:sz w:val="24"/>
                <w:szCs w:val="24"/>
              </w:rPr>
              <w:t>La</w:t>
            </w:r>
          </w:p>
          <w:p w:rsidR="00D10DB4" w:rsidRPr="00615A45" w:rsidRDefault="00D10DB4" w:rsidP="008247B5">
            <w:pPr>
              <w:jc w:val="both"/>
              <w:rPr>
                <w:rFonts w:ascii="Times New Roman" w:hAnsi="Times New Roman"/>
                <w:sz w:val="24"/>
                <w:szCs w:val="24"/>
              </w:rPr>
            </w:pPr>
            <w:r w:rsidRPr="00615A45">
              <w:rPr>
                <w:rFonts w:ascii="Times New Roman" w:eastAsia="SimSun" w:hAnsi="Times New Roman"/>
                <w:sz w:val="24"/>
                <w:szCs w:val="24"/>
              </w:rPr>
              <w:t>m</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Yeset kest</w:t>
            </w:r>
          </w:p>
        </w:tc>
        <w:tc>
          <w:tcPr>
            <w:tcW w:w="850" w:type="dxa"/>
          </w:tcPr>
          <w:p w:rsidR="00D10DB4" w:rsidRPr="00615A45" w:rsidRDefault="00D10DB4" w:rsidP="008247B5">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Asparagaceae</w:t>
            </w:r>
          </w:p>
          <w:p w:rsidR="00D10DB4" w:rsidRPr="00615A45" w:rsidRDefault="00D10DB4" w:rsidP="00CA794C">
            <w:pPr>
              <w:jc w:val="both"/>
              <w:rPr>
                <w:rFonts w:ascii="Times New Roman" w:hAnsi="Times New Roman"/>
                <w:sz w:val="24"/>
                <w:szCs w:val="24"/>
              </w:rPr>
            </w:pP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w:t>
            </w:r>
          </w:p>
        </w:tc>
        <w:tc>
          <w:tcPr>
            <w:tcW w:w="992" w:type="dxa"/>
          </w:tcPr>
          <w:p w:rsidR="00D10DB4" w:rsidRPr="00615A45" w:rsidRDefault="00D10DB4" w:rsidP="008247B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Stomach</w:t>
            </w:r>
          </w:p>
          <w:p w:rsidR="00D10DB4" w:rsidRPr="00615A45" w:rsidRDefault="00D10DB4" w:rsidP="008247B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ache,</w:t>
            </w:r>
          </w:p>
          <w:p w:rsidR="00D10DB4" w:rsidRPr="00615A45" w:rsidRDefault="00D10DB4" w:rsidP="008247B5">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Diarrhea,</w:t>
            </w:r>
          </w:p>
          <w:p w:rsidR="00D10DB4" w:rsidRPr="00615A45" w:rsidRDefault="00D10DB4" w:rsidP="008247B5">
            <w:pPr>
              <w:jc w:val="both"/>
              <w:rPr>
                <w:rFonts w:ascii="Times New Roman" w:hAnsi="Times New Roman"/>
                <w:sz w:val="24"/>
                <w:szCs w:val="24"/>
              </w:rPr>
            </w:pPr>
            <w:r w:rsidRPr="00615A45">
              <w:rPr>
                <w:rFonts w:ascii="Times New Roman" w:eastAsia="SimSun" w:hAnsi="Times New Roman"/>
                <w:sz w:val="24"/>
                <w:szCs w:val="24"/>
              </w:rPr>
              <w:t>Evil eye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61E0D" w:rsidP="00CA794C">
            <w:pPr>
              <w:jc w:val="both"/>
              <w:rPr>
                <w:rFonts w:ascii="Times New Roman" w:hAnsi="Times New Roman"/>
                <w:sz w:val="24"/>
                <w:szCs w:val="24"/>
              </w:rPr>
            </w:pPr>
            <w:r w:rsidRPr="00615A45">
              <w:rPr>
                <w:rFonts w:ascii="Times New Roman" w:eastAsia="SimSun" w:hAnsi="Times New Roman"/>
                <w:sz w:val="24"/>
                <w:szCs w:val="24"/>
              </w:rPr>
              <w:t>Pounded the fresh root,</w:t>
            </w:r>
            <w:r w:rsidR="00D10DB4" w:rsidRPr="00615A45">
              <w:rPr>
                <w:rFonts w:ascii="Times New Roman" w:eastAsia="SimSun" w:hAnsi="Times New Roman"/>
                <w:sz w:val="24"/>
                <w:szCs w:val="24"/>
              </w:rPr>
              <w:t>homogenized with water and dru</w:t>
            </w:r>
            <w:r w:rsidRPr="00615A45">
              <w:rPr>
                <w:rFonts w:ascii="Times New Roman" w:eastAsia="SimSun" w:hAnsi="Times New Roman"/>
                <w:sz w:val="24"/>
                <w:szCs w:val="24"/>
              </w:rPr>
              <w:t>nk;  Pounded  the  fresh  root,</w:t>
            </w:r>
            <w:r w:rsidR="00D10DB4" w:rsidRPr="00615A45">
              <w:rPr>
                <w:rFonts w:ascii="Times New Roman" w:eastAsia="SimSun" w:hAnsi="Times New Roman"/>
                <w:sz w:val="24"/>
                <w:szCs w:val="24"/>
              </w:rPr>
              <w:t>homogenized  with water and drunk; burning the dry root and fumigated the smoke or pounded the fresh root and sniffed</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 &amp;N</w:t>
            </w:r>
          </w:p>
        </w:tc>
        <w:tc>
          <w:tcPr>
            <w:tcW w:w="426" w:type="dxa"/>
          </w:tcPr>
          <w:p w:rsidR="00D10DB4" w:rsidRPr="00615A45" w:rsidRDefault="00D10DB4" w:rsidP="00452314">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D</w:t>
            </w:r>
          </w:p>
          <w:p w:rsidR="00D10DB4" w:rsidRPr="00615A45" w:rsidRDefault="00D10DB4" w:rsidP="00452314">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452314">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D</w:t>
            </w:r>
          </w:p>
          <w:p w:rsidR="00D10DB4" w:rsidRPr="00615A45" w:rsidRDefault="00D10DB4" w:rsidP="00452314">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452314">
            <w:pPr>
              <w:widowControl w:val="0"/>
              <w:autoSpaceDE w:val="0"/>
              <w:autoSpaceDN w:val="0"/>
              <w:adjustRightInd w:val="0"/>
              <w:rPr>
                <w:rFonts w:ascii="Times New Roman" w:eastAsia="SimSun" w:hAnsi="Times New Roman"/>
                <w:sz w:val="24"/>
                <w:szCs w:val="24"/>
              </w:rPr>
            </w:pPr>
            <w:r w:rsidRPr="00615A45">
              <w:rPr>
                <w:rFonts w:ascii="Times New Roman" w:eastAsia="SimSun" w:hAnsi="Times New Roman"/>
                <w:sz w:val="24"/>
                <w:szCs w:val="24"/>
              </w:rPr>
              <w:t>S</w:t>
            </w:r>
          </w:p>
          <w:p w:rsidR="00D10DB4" w:rsidRPr="00615A45" w:rsidRDefault="00D10DB4" w:rsidP="00452314">
            <w:pPr>
              <w:jc w:val="both"/>
              <w:rPr>
                <w:rFonts w:ascii="Times New Roman" w:hAnsi="Times New Roman"/>
                <w:sz w:val="24"/>
                <w:szCs w:val="24"/>
              </w:rPr>
            </w:pPr>
            <w:r w:rsidRPr="00615A45">
              <w:rPr>
                <w:rFonts w:ascii="Times New Roman" w:eastAsia="SimSun" w:hAnsi="Times New Roman"/>
                <w:sz w:val="24"/>
                <w:szCs w:val="24"/>
              </w:rPr>
              <w:t>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Brassica</w:t>
            </w:r>
          </w:p>
          <w:p w:rsidR="00D10DB4" w:rsidRPr="00615A45" w:rsidRDefault="00D10DB4" w:rsidP="00452314">
            <w:pPr>
              <w:jc w:val="both"/>
              <w:rPr>
                <w:rFonts w:ascii="Times New Roman" w:hAnsi="Times New Roman"/>
                <w:sz w:val="24"/>
                <w:szCs w:val="24"/>
              </w:rPr>
            </w:pPr>
            <w:r w:rsidRPr="00615A45">
              <w:rPr>
                <w:rFonts w:ascii="Times New Roman" w:eastAsia="SimSun" w:hAnsi="Times New Roman"/>
                <w:i/>
                <w:iCs/>
                <w:sz w:val="24"/>
                <w:szCs w:val="24"/>
              </w:rPr>
              <w:t xml:space="preserve">carinata </w:t>
            </w:r>
            <w:r w:rsidRPr="00615A45">
              <w:rPr>
                <w:rFonts w:ascii="Times New Roman" w:eastAsia="SimSun" w:hAnsi="Times New Roman"/>
                <w:sz w:val="24"/>
                <w:szCs w:val="24"/>
              </w:rPr>
              <w:t>A. Br</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Gomenzer</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Brassicaceae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SE</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Stomachache; Wound</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Grind</w:t>
            </w:r>
            <w:r w:rsidR="00D61E0D" w:rsidRPr="00615A45">
              <w:rPr>
                <w:rFonts w:ascii="Times New Roman" w:eastAsia="SimSun" w:hAnsi="Times New Roman"/>
                <w:sz w:val="24"/>
                <w:szCs w:val="24"/>
              </w:rPr>
              <w:t>ing,</w:t>
            </w:r>
            <w:r w:rsidRPr="00615A45">
              <w:rPr>
                <w:rFonts w:ascii="Times New Roman" w:eastAsia="SimSun" w:hAnsi="Times New Roman"/>
                <w:sz w:val="24"/>
                <w:szCs w:val="24"/>
              </w:rPr>
              <w:t>homogenized the powder with water &amp; drunk the solution; grinding and pasting the powder on wounded part</w:t>
            </w:r>
          </w:p>
        </w:tc>
        <w:tc>
          <w:tcPr>
            <w:tcW w:w="425" w:type="dxa"/>
          </w:tcPr>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O,</w:t>
            </w:r>
          </w:p>
          <w:p w:rsidR="00D10DB4" w:rsidRPr="00615A45" w:rsidRDefault="00D10DB4" w:rsidP="00452314">
            <w:pPr>
              <w:jc w:val="both"/>
              <w:rPr>
                <w:rFonts w:ascii="Times New Roman" w:eastAsia="SimSun" w:hAnsi="Times New Roman"/>
                <w:sz w:val="24"/>
                <w:szCs w:val="24"/>
              </w:rPr>
            </w:pPr>
            <w:r w:rsidRPr="00615A45">
              <w:rPr>
                <w:rFonts w:ascii="Times New Roman" w:eastAsia="SimSun" w:hAnsi="Times New Roman"/>
                <w:sz w:val="24"/>
                <w:szCs w:val="24"/>
              </w:rPr>
              <w:t>DE</w:t>
            </w:r>
          </w:p>
        </w:tc>
        <w:tc>
          <w:tcPr>
            <w:tcW w:w="426" w:type="dxa"/>
          </w:tcPr>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w:t>
            </w:r>
          </w:p>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w:t>
            </w:r>
          </w:p>
          <w:p w:rsidR="00D10DB4" w:rsidRPr="00615A45" w:rsidRDefault="00D10DB4" w:rsidP="00452314">
            <w:pPr>
              <w:jc w:val="both"/>
              <w:rPr>
                <w:rFonts w:ascii="Times New Roman" w:hAnsi="Times New Roman"/>
                <w:sz w:val="24"/>
                <w:szCs w:val="24"/>
              </w:rPr>
            </w:pPr>
            <w:r w:rsidRPr="00615A45">
              <w:rPr>
                <w:rFonts w:ascii="Times New Roman" w:eastAsia="SimSun" w:hAnsi="Times New Roman"/>
                <w:sz w:val="24"/>
                <w:szCs w:val="24"/>
              </w:rPr>
              <w:t>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Brucea</w:t>
            </w:r>
          </w:p>
          <w:p w:rsidR="00D10DB4" w:rsidRPr="00615A45" w:rsidRDefault="00D10DB4" w:rsidP="00E6500D">
            <w:pPr>
              <w:widowControl w:val="0"/>
              <w:autoSpaceDE w:val="0"/>
              <w:autoSpaceDN w:val="0"/>
              <w:adjustRightInd w:val="0"/>
              <w:jc w:val="both"/>
              <w:rPr>
                <w:rFonts w:ascii="Times New Roman" w:eastAsia="SimSun" w:hAnsi="Times New Roman"/>
                <w:sz w:val="24"/>
                <w:szCs w:val="24"/>
              </w:rPr>
            </w:pPr>
            <w:proofErr w:type="gramStart"/>
            <w:r w:rsidRPr="00615A45">
              <w:rPr>
                <w:rFonts w:ascii="Times New Roman" w:eastAsia="SimSun" w:hAnsi="Times New Roman"/>
                <w:i/>
                <w:iCs/>
                <w:sz w:val="24"/>
                <w:szCs w:val="24"/>
              </w:rPr>
              <w:t>antidysenterica</w:t>
            </w:r>
            <w:proofErr w:type="gramEnd"/>
            <w:r w:rsidRPr="00615A45">
              <w:rPr>
                <w:rFonts w:ascii="Times New Roman" w:eastAsia="SimSun" w:hAnsi="Times New Roman"/>
                <w:i/>
                <w:iCs/>
                <w:sz w:val="24"/>
                <w:szCs w:val="24"/>
              </w:rPr>
              <w:t xml:space="preserve"> </w:t>
            </w:r>
            <w:r w:rsidRPr="00615A45">
              <w:rPr>
                <w:rFonts w:ascii="Times New Roman" w:eastAsia="SimSun" w:hAnsi="Times New Roman"/>
                <w:sz w:val="24"/>
                <w:szCs w:val="24"/>
              </w:rPr>
              <w:t>J.F. Mill.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Waginos</w:t>
            </w:r>
          </w:p>
        </w:tc>
        <w:tc>
          <w:tcPr>
            <w:tcW w:w="850" w:type="dxa"/>
          </w:tcPr>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Simaroubaceae</w:t>
            </w:r>
          </w:p>
          <w:p w:rsidR="00D10DB4" w:rsidRPr="00615A45" w:rsidRDefault="00D10DB4" w:rsidP="00452314">
            <w:pPr>
              <w:jc w:val="both"/>
              <w:rPr>
                <w:rFonts w:ascii="Times New Roman" w:hAnsi="Times New Roman"/>
                <w:sz w:val="24"/>
                <w:szCs w:val="24"/>
              </w:rPr>
            </w:pPr>
            <w:r w:rsidRPr="00615A45">
              <w:rPr>
                <w:rFonts w:ascii="Times New Roman" w:eastAsia="SimSun" w:hAnsi="Times New Roman"/>
                <w:sz w:val="24"/>
                <w:szCs w:val="24"/>
              </w:rPr>
              <w:t>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SE</w:t>
            </w:r>
          </w:p>
        </w:tc>
        <w:tc>
          <w:tcPr>
            <w:tcW w:w="992" w:type="dxa"/>
          </w:tcPr>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Eczema</w:t>
            </w:r>
          </w:p>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and Lefi;</w:t>
            </w:r>
          </w:p>
          <w:p w:rsidR="00D10DB4" w:rsidRPr="00615A45" w:rsidRDefault="00D10DB4" w:rsidP="00452314">
            <w:pPr>
              <w:jc w:val="both"/>
              <w:rPr>
                <w:rFonts w:ascii="Times New Roman" w:hAnsi="Times New Roman"/>
                <w:sz w:val="24"/>
                <w:szCs w:val="24"/>
              </w:rPr>
            </w:pPr>
            <w:r w:rsidRPr="00615A45">
              <w:rPr>
                <w:rFonts w:ascii="Times New Roman" w:eastAsia="SimSun" w:hAnsi="Times New Roman"/>
                <w:sz w:val="24"/>
                <w:szCs w:val="24"/>
              </w:rPr>
              <w:t>Wound</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F&amp;D</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Grinding, mix the powder with butter  and  apply  creaming  on the  infected  part;  pounded  or squeezed the fresh leaf and dropping on the  wound until getting recovery</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butter</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Buddleja</w:t>
            </w:r>
          </w:p>
          <w:p w:rsidR="00D10DB4" w:rsidRPr="00615A45" w:rsidRDefault="00E6500D" w:rsidP="00E6500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P</w:t>
            </w:r>
            <w:r w:rsidR="00D10DB4" w:rsidRPr="00615A45">
              <w:rPr>
                <w:rFonts w:ascii="Times New Roman" w:eastAsia="SimSun" w:hAnsi="Times New Roman"/>
                <w:i/>
                <w:iCs/>
                <w:sz w:val="24"/>
                <w:szCs w:val="24"/>
              </w:rPr>
              <w:t>olystachya</w:t>
            </w:r>
            <w:r w:rsidRPr="00615A45">
              <w:rPr>
                <w:rFonts w:ascii="Times New Roman" w:eastAsia="SimSun" w:hAnsi="Times New Roman"/>
                <w:sz w:val="24"/>
                <w:szCs w:val="24"/>
              </w:rPr>
              <w:t xml:space="preserve"> Fresen</w:t>
            </w:r>
            <w:r w:rsidR="00D10DB4" w:rsidRPr="00615A45">
              <w:rPr>
                <w:rFonts w:ascii="Times New Roman" w:eastAsia="SimSun" w:hAnsi="Times New Roman"/>
                <w:sz w:val="24"/>
                <w:szCs w:val="24"/>
              </w:rPr>
              <w:t>.</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Anfar</w:t>
            </w:r>
          </w:p>
        </w:tc>
        <w:tc>
          <w:tcPr>
            <w:tcW w:w="850"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Loganiaceae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Wound</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F&amp;D</w:t>
            </w:r>
          </w:p>
        </w:tc>
        <w:tc>
          <w:tcPr>
            <w:tcW w:w="2977" w:type="dxa"/>
          </w:tcPr>
          <w:p w:rsidR="00D10DB4" w:rsidRPr="00615A45" w:rsidRDefault="00D61E0D"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 xml:space="preserve">Crushing or  pounded  the  leaf </w:t>
            </w:r>
            <w:r w:rsidR="00D10DB4" w:rsidRPr="00615A45">
              <w:rPr>
                <w:rFonts w:ascii="Times New Roman" w:eastAsia="SimSun" w:hAnsi="Times New Roman"/>
                <w:sz w:val="24"/>
                <w:szCs w:val="24"/>
              </w:rPr>
              <w:t>mix with little water</w:t>
            </w:r>
            <w:r w:rsidRPr="00615A45">
              <w:rPr>
                <w:rFonts w:ascii="Times New Roman" w:eastAsia="SimSun" w:hAnsi="Times New Roman"/>
                <w:sz w:val="24"/>
                <w:szCs w:val="24"/>
              </w:rPr>
              <w:t xml:space="preserve"> </w:t>
            </w:r>
            <w:r w:rsidRPr="00615A45">
              <w:rPr>
                <w:rFonts w:ascii="Times New Roman" w:eastAsia="SimSun" w:hAnsi="Times New Roman"/>
                <w:w w:val="99"/>
                <w:sz w:val="24"/>
                <w:szCs w:val="24"/>
              </w:rPr>
              <w:t xml:space="preserve">and </w:t>
            </w:r>
            <w:r w:rsidR="00D10DB4" w:rsidRPr="00615A45">
              <w:rPr>
                <w:rFonts w:ascii="Times New Roman" w:eastAsia="SimSun" w:hAnsi="Times New Roman"/>
                <w:w w:val="99"/>
                <w:sz w:val="24"/>
                <w:szCs w:val="24"/>
              </w:rPr>
              <w:t xml:space="preserve">apply </w:t>
            </w:r>
            <w:r w:rsidR="00D10DB4" w:rsidRPr="00615A45">
              <w:rPr>
                <w:rFonts w:ascii="Times New Roman" w:eastAsia="SimSun" w:hAnsi="Times New Roman"/>
                <w:sz w:val="24"/>
                <w:szCs w:val="24"/>
              </w:rPr>
              <w:t>creaming on the wounded part</w:t>
            </w:r>
          </w:p>
          <w:p w:rsidR="00D10DB4" w:rsidRPr="00615A45" w:rsidRDefault="00D10DB4" w:rsidP="0067033C">
            <w:pPr>
              <w:jc w:val="both"/>
              <w:rPr>
                <w:rFonts w:ascii="Times New Roman" w:eastAsia="SimSun" w:hAnsi="Times New Roman"/>
                <w:sz w:val="24"/>
                <w:szCs w:val="24"/>
              </w:rPr>
            </w:pP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lastRenderedPageBreak/>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68496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lastRenderedPageBreak/>
              <w:t>Caesalpina</w:t>
            </w:r>
          </w:p>
          <w:p w:rsidR="00D10DB4" w:rsidRPr="00615A45" w:rsidRDefault="00D10DB4" w:rsidP="0068496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spinosa</w:t>
            </w:r>
            <w:r w:rsidRPr="00615A45">
              <w:rPr>
                <w:rFonts w:ascii="Times New Roman" w:eastAsia="SimSun" w:hAnsi="Times New Roman"/>
                <w:sz w:val="24"/>
                <w:szCs w:val="24"/>
              </w:rPr>
              <w:t>(Moli</w:t>
            </w:r>
          </w:p>
          <w:p w:rsidR="00D10DB4" w:rsidRPr="00615A45" w:rsidRDefault="00D10DB4" w:rsidP="00684961">
            <w:pPr>
              <w:jc w:val="both"/>
              <w:rPr>
                <w:rFonts w:ascii="Times New Roman" w:hAnsi="Times New Roman"/>
                <w:sz w:val="24"/>
                <w:szCs w:val="24"/>
              </w:rPr>
            </w:pPr>
            <w:r w:rsidRPr="00615A45">
              <w:rPr>
                <w:rFonts w:ascii="Times New Roman" w:eastAsia="SimSun" w:hAnsi="Times New Roman"/>
                <w:sz w:val="24"/>
                <w:szCs w:val="24"/>
              </w:rPr>
              <w:t>na) Kuntze</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Gemero</w:t>
            </w:r>
          </w:p>
        </w:tc>
        <w:tc>
          <w:tcPr>
            <w:tcW w:w="850" w:type="dxa"/>
          </w:tcPr>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sz w:val="24"/>
                <w:szCs w:val="24"/>
              </w:rPr>
              <w:t>Fabaceae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Evil eye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68496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Pounded the fresh  root  mixed with</w:t>
            </w:r>
          </w:p>
          <w:p w:rsidR="00D10DB4" w:rsidRPr="00615A45" w:rsidRDefault="00D10DB4" w:rsidP="00684961">
            <w:pPr>
              <w:jc w:val="both"/>
              <w:rPr>
                <w:rFonts w:ascii="Times New Roman" w:hAnsi="Times New Roman"/>
                <w:sz w:val="24"/>
                <w:szCs w:val="24"/>
              </w:rPr>
            </w:pPr>
            <w:r w:rsidRPr="00615A45">
              <w:rPr>
                <w:rFonts w:ascii="Times New Roman" w:eastAsia="SimSun" w:hAnsi="Times New Roman"/>
                <w:i/>
                <w:iCs/>
                <w:sz w:val="24"/>
                <w:szCs w:val="24"/>
              </w:rPr>
              <w:t xml:space="preserve">Ruta chalepensis </w:t>
            </w:r>
            <w:r w:rsidRPr="00615A45">
              <w:rPr>
                <w:rFonts w:ascii="Times New Roman" w:eastAsia="SimSun" w:hAnsi="Times New Roman"/>
                <w:sz w:val="24"/>
                <w:szCs w:val="24"/>
              </w:rPr>
              <w:t xml:space="preserve">and </w:t>
            </w:r>
            <w:r w:rsidRPr="00615A45">
              <w:rPr>
                <w:rFonts w:ascii="Times New Roman" w:eastAsia="SimSun" w:hAnsi="Times New Roman"/>
                <w:i/>
                <w:iCs/>
                <w:w w:val="99"/>
                <w:sz w:val="24"/>
                <w:szCs w:val="24"/>
              </w:rPr>
              <w:t xml:space="preserve">Allium </w:t>
            </w:r>
            <w:r w:rsidRPr="00615A45">
              <w:rPr>
                <w:rFonts w:ascii="Times New Roman" w:eastAsia="SimSun" w:hAnsi="Times New Roman"/>
                <w:i/>
                <w:iCs/>
                <w:sz w:val="24"/>
                <w:szCs w:val="24"/>
              </w:rPr>
              <w:t xml:space="preserve">sativum  </w:t>
            </w:r>
            <w:r w:rsidRPr="00615A45">
              <w:rPr>
                <w:rFonts w:ascii="Times New Roman" w:eastAsia="SimSun" w:hAnsi="Times New Roman"/>
                <w:sz w:val="24"/>
                <w:szCs w:val="24"/>
              </w:rPr>
              <w:t>then drunk  the solution or sniffed</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O&amp;N</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DR&amp;IN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68496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Calotropis pr</w:t>
            </w:r>
          </w:p>
          <w:p w:rsidR="00D10DB4" w:rsidRPr="00615A45" w:rsidRDefault="00D10DB4" w:rsidP="0068496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 xml:space="preserve">ocera   </w:t>
            </w:r>
            <w:r w:rsidRPr="00615A45">
              <w:rPr>
                <w:rFonts w:ascii="Times New Roman" w:eastAsia="SimSun" w:hAnsi="Times New Roman"/>
                <w:sz w:val="24"/>
                <w:szCs w:val="24"/>
              </w:rPr>
              <w:t>(Ait)</w:t>
            </w:r>
          </w:p>
          <w:p w:rsidR="00D10DB4" w:rsidRPr="00615A45" w:rsidRDefault="00D10DB4" w:rsidP="00684961">
            <w:pPr>
              <w:jc w:val="both"/>
              <w:rPr>
                <w:rFonts w:ascii="Times New Roman" w:hAnsi="Times New Roman"/>
                <w:sz w:val="24"/>
                <w:szCs w:val="24"/>
              </w:rPr>
            </w:pPr>
            <w:r w:rsidRPr="00615A45">
              <w:rPr>
                <w:rFonts w:ascii="Times New Roman" w:eastAsia="SimSun" w:hAnsi="Times New Roman"/>
                <w:sz w:val="24"/>
                <w:szCs w:val="24"/>
              </w:rPr>
              <w:t>Ait.f</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Tobia</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Asclepiadaceae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Latex</w:t>
            </w:r>
          </w:p>
        </w:tc>
        <w:tc>
          <w:tcPr>
            <w:tcW w:w="992" w:type="dxa"/>
          </w:tcPr>
          <w:p w:rsidR="00D10DB4" w:rsidRPr="00615A45" w:rsidRDefault="00D10DB4" w:rsidP="0068496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Wound;</w:t>
            </w:r>
          </w:p>
          <w:p w:rsidR="00D10DB4" w:rsidRPr="00615A45" w:rsidRDefault="00D10DB4" w:rsidP="0068496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Diarrhea;</w:t>
            </w:r>
          </w:p>
          <w:p w:rsidR="00D10DB4" w:rsidRPr="00615A45" w:rsidRDefault="00D10DB4" w:rsidP="00684961">
            <w:pPr>
              <w:jc w:val="both"/>
              <w:rPr>
                <w:rFonts w:ascii="Times New Roman" w:hAnsi="Times New Roman"/>
                <w:sz w:val="24"/>
                <w:szCs w:val="24"/>
              </w:rPr>
            </w:pPr>
            <w:r w:rsidRPr="00615A45">
              <w:rPr>
                <w:rFonts w:ascii="Times New Roman" w:eastAsia="SimSun" w:hAnsi="Times New Roman"/>
                <w:sz w:val="24"/>
                <w:szCs w:val="24"/>
              </w:rPr>
              <w:t>Eczema</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Simply  dismantle  the  le</w:t>
            </w:r>
            <w:r w:rsidR="000242A6" w:rsidRPr="00615A45">
              <w:rPr>
                <w:rFonts w:ascii="Times New Roman" w:eastAsia="SimSun" w:hAnsi="Times New Roman"/>
                <w:sz w:val="24"/>
                <w:szCs w:val="24"/>
              </w:rPr>
              <w:t xml:space="preserve">af  and drop the </w:t>
            </w:r>
            <w:r w:rsidR="00D61E0D" w:rsidRPr="00615A45">
              <w:rPr>
                <w:rFonts w:ascii="Times New Roman" w:eastAsia="SimSun" w:hAnsi="Times New Roman"/>
                <w:sz w:val="24"/>
                <w:szCs w:val="24"/>
              </w:rPr>
              <w:t xml:space="preserve">milky secretion on the wounded </w:t>
            </w:r>
            <w:r w:rsidRPr="00615A45">
              <w:rPr>
                <w:rFonts w:ascii="Times New Roman" w:eastAsia="SimSun" w:hAnsi="Times New Roman"/>
                <w:sz w:val="24"/>
                <w:szCs w:val="24"/>
              </w:rPr>
              <w:t>part; crushing dry leaf, mixed  the  powder with  honey and eat 1-3 spoon; crushing the leaf and pasting the powder on the  infected  part till  getting recovery</w:t>
            </w:r>
          </w:p>
        </w:tc>
        <w:tc>
          <w:tcPr>
            <w:tcW w:w="425" w:type="dxa"/>
          </w:tcPr>
          <w:p w:rsidR="00D10DB4" w:rsidRPr="00615A45" w:rsidRDefault="00D10DB4" w:rsidP="0068496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DE</w:t>
            </w:r>
            <w:r w:rsidR="00E6500D" w:rsidRPr="00615A45">
              <w:rPr>
                <w:rFonts w:ascii="Times New Roman" w:eastAsia="SimSun" w:hAnsi="Times New Roman"/>
                <w:sz w:val="24"/>
                <w:szCs w:val="24"/>
              </w:rPr>
              <w:t>,</w:t>
            </w:r>
          </w:p>
          <w:p w:rsidR="00D10DB4" w:rsidRPr="00615A45" w:rsidRDefault="00D10DB4" w:rsidP="0068496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O,</w:t>
            </w:r>
          </w:p>
          <w:p w:rsidR="00D10DB4" w:rsidRPr="00615A45" w:rsidRDefault="00D10DB4" w:rsidP="00684961">
            <w:pPr>
              <w:jc w:val="both"/>
              <w:rPr>
                <w:rFonts w:ascii="Times New Roman" w:hAnsi="Times New Roman"/>
                <w:sz w:val="24"/>
                <w:szCs w:val="24"/>
              </w:rPr>
            </w:pPr>
            <w:r w:rsidRPr="00615A45">
              <w:rPr>
                <w:rFonts w:ascii="Times New Roman" w:eastAsia="SimSun" w:hAnsi="Times New Roman"/>
                <w:sz w:val="24"/>
                <w:szCs w:val="24"/>
              </w:rPr>
              <w:t>DE</w:t>
            </w:r>
          </w:p>
        </w:tc>
        <w:tc>
          <w:tcPr>
            <w:tcW w:w="426"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w:t>
            </w:r>
          </w:p>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w:t>
            </w:r>
          </w:p>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w:t>
            </w:r>
          </w:p>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sz w:val="24"/>
                <w:szCs w:val="24"/>
              </w:rPr>
              <w:t>R</w:t>
            </w:r>
          </w:p>
        </w:tc>
        <w:tc>
          <w:tcPr>
            <w:tcW w:w="425" w:type="dxa"/>
          </w:tcPr>
          <w:p w:rsidR="00D10DB4" w:rsidRPr="00615A45" w:rsidRDefault="00D10DB4" w:rsidP="0068496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Honey,</w:t>
            </w:r>
          </w:p>
          <w:p w:rsidR="00D10DB4" w:rsidRPr="00615A45" w:rsidRDefault="00D10DB4" w:rsidP="0068496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NO,</w:t>
            </w:r>
          </w:p>
          <w:p w:rsidR="00D10DB4" w:rsidRPr="00615A45" w:rsidRDefault="00D10DB4" w:rsidP="00684961">
            <w:pPr>
              <w:jc w:val="both"/>
              <w:rPr>
                <w:rFonts w:ascii="Times New Roman" w:hAnsi="Times New Roman"/>
                <w:sz w:val="24"/>
                <w:szCs w:val="24"/>
              </w:rPr>
            </w:pPr>
            <w:r w:rsidRPr="00615A45">
              <w:rPr>
                <w:rFonts w:ascii="Times New Roman" w:eastAsia="SimSu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68496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Capsicum</w:t>
            </w:r>
          </w:p>
          <w:p w:rsidR="00D10DB4" w:rsidRPr="00615A45" w:rsidRDefault="00D10DB4" w:rsidP="00684961">
            <w:pPr>
              <w:jc w:val="both"/>
              <w:rPr>
                <w:rFonts w:ascii="Times New Roman" w:hAnsi="Times New Roman"/>
                <w:sz w:val="24"/>
                <w:szCs w:val="24"/>
              </w:rPr>
            </w:pPr>
            <w:r w:rsidRPr="00615A45">
              <w:rPr>
                <w:rFonts w:ascii="Times New Roman" w:eastAsia="SimSun" w:hAnsi="Times New Roman"/>
                <w:i/>
                <w:iCs/>
                <w:sz w:val="24"/>
                <w:szCs w:val="24"/>
              </w:rPr>
              <w:t xml:space="preserve">annum </w:t>
            </w:r>
            <w:r w:rsidRPr="00615A45">
              <w:rPr>
                <w:rFonts w:ascii="Times New Roman" w:eastAsia="SimSun" w:hAnsi="Times New Roman"/>
                <w:sz w:val="24"/>
                <w:szCs w:val="24"/>
              </w:rPr>
              <w:t>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Berberie</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Solanaceae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SE</w:t>
            </w:r>
          </w:p>
        </w:tc>
        <w:tc>
          <w:tcPr>
            <w:tcW w:w="992" w:type="dxa"/>
          </w:tcPr>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sz w:val="24"/>
                <w:szCs w:val="24"/>
              </w:rPr>
              <w:t>Eczema</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w:t>
            </w:r>
          </w:p>
        </w:tc>
        <w:tc>
          <w:tcPr>
            <w:tcW w:w="2977" w:type="dxa"/>
          </w:tcPr>
          <w:p w:rsidR="00D10DB4" w:rsidRPr="00615A45" w:rsidRDefault="00D10DB4" w:rsidP="0068496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Grinding the dry seed, mix the Powders with a drop of water then apply creaming.</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Carissa</w:t>
            </w:r>
          </w:p>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i/>
                <w:iCs/>
                <w:sz w:val="24"/>
                <w:szCs w:val="24"/>
              </w:rPr>
              <w:t xml:space="preserve">spinarum </w:t>
            </w:r>
            <w:r w:rsidRPr="00615A45">
              <w:rPr>
                <w:rFonts w:ascii="Times New Roman" w:eastAsia="SimSun" w:hAnsi="Times New Roman"/>
                <w:sz w:val="24"/>
                <w:szCs w:val="24"/>
              </w:rPr>
              <w:t>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Agam</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Apocynaceae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A2030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Snake bite</w:t>
            </w:r>
          </w:p>
          <w:p w:rsidR="00D10DB4" w:rsidRPr="00615A45" w:rsidRDefault="00D10DB4" w:rsidP="00A20302">
            <w:pPr>
              <w:jc w:val="both"/>
              <w:rPr>
                <w:rFonts w:ascii="Times New Roman" w:hAnsi="Times New Roman"/>
                <w:sz w:val="24"/>
                <w:szCs w:val="24"/>
              </w:rPr>
            </w:pPr>
            <w:r w:rsidRPr="00615A45">
              <w:rPr>
                <w:rFonts w:ascii="Times New Roman" w:eastAsia="SimSun" w:hAnsi="Times New Roman"/>
                <w:sz w:val="24"/>
                <w:szCs w:val="24"/>
              </w:rPr>
              <w:t>;diarrhea</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F&amp;D</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Squeezing the fresh leaf and drunk the juice; crushing the dry leaf, homogenized the powder with water and drunk the solution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A2030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w:t>
            </w:r>
          </w:p>
          <w:p w:rsidR="00D10DB4" w:rsidRPr="00615A45" w:rsidRDefault="00D10DB4" w:rsidP="00A2030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A2030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w:t>
            </w:r>
          </w:p>
          <w:p w:rsidR="00D10DB4" w:rsidRPr="00615A45" w:rsidRDefault="00D10DB4" w:rsidP="00A20302">
            <w:pPr>
              <w:jc w:val="both"/>
              <w:rPr>
                <w:rFonts w:ascii="Times New Roman" w:hAnsi="Times New Roman"/>
                <w:sz w:val="24"/>
                <w:szCs w:val="24"/>
              </w:rPr>
            </w:pPr>
            <w:r w:rsidRPr="00615A45">
              <w:rPr>
                <w:rFonts w:ascii="Times New Roman" w:eastAsia="SimSun" w:hAnsi="Times New Roman"/>
                <w:sz w:val="24"/>
                <w:szCs w:val="24"/>
              </w:rPr>
              <w:t>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bCs/>
                <w:i/>
                <w:sz w:val="24"/>
                <w:szCs w:val="24"/>
              </w:rPr>
              <w:t xml:space="preserve">Catha edulis </w:t>
            </w:r>
            <w:r w:rsidRPr="00615A45">
              <w:rPr>
                <w:rFonts w:ascii="Times New Roman" w:eastAsia="SimSun" w:hAnsi="Times New Roman"/>
                <w:bCs/>
                <w:sz w:val="24"/>
                <w:szCs w:val="24"/>
              </w:rPr>
              <w:t xml:space="preserve">(Vahl) Forssk. </w:t>
            </w:r>
            <w:proofErr w:type="gramStart"/>
            <w:r w:rsidRPr="00615A45">
              <w:rPr>
                <w:rFonts w:ascii="Times New Roman" w:eastAsia="SimSun" w:hAnsi="Times New Roman"/>
                <w:bCs/>
                <w:sz w:val="24"/>
                <w:szCs w:val="24"/>
              </w:rPr>
              <w:t>ex</w:t>
            </w:r>
            <w:proofErr w:type="gramEnd"/>
            <w:r w:rsidRPr="00615A45">
              <w:rPr>
                <w:rFonts w:ascii="Times New Roman" w:eastAsia="SimSun" w:hAnsi="Times New Roman"/>
                <w:bCs/>
                <w:sz w:val="24"/>
                <w:szCs w:val="24"/>
              </w:rPr>
              <w:t xml:space="preserve"> Endl.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Chat</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bCs/>
                <w:sz w:val="24"/>
                <w:szCs w:val="24"/>
              </w:rPr>
              <w:t>Celastraceae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bCs/>
                <w:sz w:val="24"/>
                <w:szCs w:val="24"/>
              </w:rPr>
              <w:t>Stomachache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bCs/>
                <w:sz w:val="24"/>
                <w:szCs w:val="24"/>
              </w:rPr>
              <w:t>Fresh leaves are boiled and one glass cup is drunk Stomachache</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A2030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Cicer</w:t>
            </w:r>
          </w:p>
          <w:p w:rsidR="00D10DB4" w:rsidRPr="00615A45" w:rsidRDefault="00D10DB4" w:rsidP="00A20302">
            <w:pPr>
              <w:widowControl w:val="0"/>
              <w:autoSpaceDE w:val="0"/>
              <w:autoSpaceDN w:val="0"/>
              <w:adjustRightInd w:val="0"/>
              <w:jc w:val="both"/>
              <w:rPr>
                <w:rFonts w:ascii="Times New Roman" w:eastAsia="SimSun" w:hAnsi="Times New Roman"/>
                <w:sz w:val="24"/>
                <w:szCs w:val="24"/>
              </w:rPr>
            </w:pPr>
            <w:proofErr w:type="gramStart"/>
            <w:r w:rsidRPr="00615A45">
              <w:rPr>
                <w:rFonts w:ascii="Times New Roman" w:eastAsia="SimSun" w:hAnsi="Times New Roman"/>
                <w:i/>
                <w:iCs/>
                <w:sz w:val="24"/>
                <w:szCs w:val="24"/>
              </w:rPr>
              <w:t>arietinum</w:t>
            </w:r>
            <w:proofErr w:type="gramEnd"/>
            <w:r w:rsidRPr="00615A45">
              <w:rPr>
                <w:rFonts w:ascii="Times New Roman" w:eastAsia="SimSun" w:hAnsi="Times New Roman"/>
                <w:i/>
                <w:iCs/>
                <w:sz w:val="24"/>
                <w:szCs w:val="24"/>
              </w:rPr>
              <w:t xml:space="preserve"> </w:t>
            </w:r>
            <w:r w:rsidRPr="00615A45">
              <w:rPr>
                <w:rFonts w:ascii="Times New Roman" w:eastAsia="SimSun" w:hAnsi="Times New Roman"/>
                <w:sz w:val="24"/>
                <w:szCs w:val="24"/>
              </w:rPr>
              <w:t>L.</w:t>
            </w:r>
          </w:p>
          <w:p w:rsidR="00D10DB4" w:rsidRPr="00615A45" w:rsidRDefault="00D10DB4" w:rsidP="00CA794C">
            <w:pPr>
              <w:jc w:val="both"/>
              <w:rPr>
                <w:rFonts w:ascii="Times New Roman" w:hAnsi="Times New Roman"/>
                <w:sz w:val="24"/>
                <w:szCs w:val="24"/>
              </w:rPr>
            </w:pP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Shimbra</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Fabaceae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SE</w:t>
            </w:r>
          </w:p>
        </w:tc>
        <w:tc>
          <w:tcPr>
            <w:tcW w:w="992" w:type="dxa"/>
          </w:tcPr>
          <w:p w:rsidR="00D10DB4" w:rsidRPr="00615A45" w:rsidRDefault="00D10DB4" w:rsidP="00A2030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Fever,</w:t>
            </w:r>
          </w:p>
          <w:p w:rsidR="00D10DB4" w:rsidRPr="00615A45" w:rsidRDefault="00D10DB4" w:rsidP="00A20302">
            <w:pPr>
              <w:jc w:val="both"/>
              <w:rPr>
                <w:rFonts w:ascii="Times New Roman" w:hAnsi="Times New Roman"/>
                <w:sz w:val="24"/>
                <w:szCs w:val="24"/>
              </w:rPr>
            </w:pPr>
            <w:r w:rsidRPr="00615A45">
              <w:rPr>
                <w:rFonts w:ascii="Times New Roman" w:eastAsia="SimSun" w:hAnsi="Times New Roman"/>
                <w:sz w:val="24"/>
                <w:szCs w:val="24"/>
              </w:rPr>
              <w:t>Ascaris</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Chewing the dry seed and swallowed  the  juice;boiling  the  dry seed and drunk the  decoction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sz w:val="24"/>
                <w:szCs w:val="24"/>
              </w:rPr>
              <w:t>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i/>
                <w:sz w:val="24"/>
                <w:szCs w:val="24"/>
              </w:rPr>
              <w:t>Citrus limon</w:t>
            </w:r>
            <w:r w:rsidRPr="00615A45">
              <w:rPr>
                <w:rFonts w:ascii="Times New Roman" w:eastAsia="SimSun" w:hAnsi="Times New Roman"/>
                <w:bCs/>
                <w:sz w:val="24"/>
                <w:szCs w:val="24"/>
              </w:rPr>
              <w:t xml:space="preserve"> (L.) Burm.f.</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Lemon</w:t>
            </w:r>
          </w:p>
        </w:tc>
        <w:tc>
          <w:tcPr>
            <w:tcW w:w="850"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Rutaceae</w:t>
            </w:r>
          </w:p>
          <w:p w:rsidR="00D10DB4" w:rsidRPr="00615A45" w:rsidRDefault="00D10DB4" w:rsidP="00CA794C">
            <w:pPr>
              <w:jc w:val="both"/>
              <w:rPr>
                <w:rFonts w:ascii="Times New Roman" w:hAnsi="Times New Roman"/>
                <w:sz w:val="24"/>
                <w:szCs w:val="24"/>
              </w:rPr>
            </w:pP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FR</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Skin rash</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 xml:space="preserve">Squeezed one fresh fruit to be creamed on skin </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A2030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Clausena ani</w:t>
            </w:r>
          </w:p>
          <w:p w:rsidR="00D10DB4" w:rsidRPr="00615A45" w:rsidRDefault="00D10DB4" w:rsidP="00A2030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 xml:space="preserve">sata  </w:t>
            </w:r>
            <w:r w:rsidRPr="00615A45">
              <w:rPr>
                <w:rFonts w:ascii="Times New Roman" w:eastAsia="SimSun" w:hAnsi="Times New Roman"/>
                <w:sz w:val="24"/>
                <w:szCs w:val="24"/>
              </w:rPr>
              <w:t>(Willd)</w:t>
            </w:r>
          </w:p>
          <w:p w:rsidR="00D10DB4" w:rsidRPr="00615A45" w:rsidRDefault="00D10DB4" w:rsidP="00A20302">
            <w:pPr>
              <w:jc w:val="both"/>
              <w:rPr>
                <w:rFonts w:ascii="Times New Roman" w:hAnsi="Times New Roman"/>
                <w:sz w:val="24"/>
                <w:szCs w:val="24"/>
              </w:rPr>
            </w:pPr>
            <w:r w:rsidRPr="00615A45">
              <w:rPr>
                <w:rFonts w:ascii="Times New Roman" w:eastAsia="SimSun" w:hAnsi="Times New Roman"/>
                <w:sz w:val="24"/>
                <w:szCs w:val="24"/>
              </w:rPr>
              <w:t>Benth.</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Limbech</w:t>
            </w:r>
          </w:p>
        </w:tc>
        <w:tc>
          <w:tcPr>
            <w:tcW w:w="850" w:type="dxa"/>
          </w:tcPr>
          <w:p w:rsidR="00D10DB4" w:rsidRPr="00615A45" w:rsidRDefault="00D10DB4" w:rsidP="00A2030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Rutaceae</w:t>
            </w:r>
          </w:p>
          <w:p w:rsidR="00D10DB4" w:rsidRPr="00615A45" w:rsidRDefault="00D10DB4" w:rsidP="00CA794C">
            <w:pPr>
              <w:jc w:val="both"/>
              <w:rPr>
                <w:rFonts w:ascii="Times New Roman" w:hAnsi="Times New Roman"/>
                <w:sz w:val="24"/>
                <w:szCs w:val="24"/>
              </w:rPr>
            </w:pP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Evil eye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Pounded the fresh root and sniffed</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CA794C">
            <w:pPr>
              <w:jc w:val="both"/>
              <w:rPr>
                <w:rFonts w:ascii="Times New Roman" w:hAnsi="Times New Roman"/>
                <w:sz w:val="24"/>
                <w:szCs w:val="24"/>
              </w:rPr>
            </w:pPr>
            <w:r w:rsidRPr="00615A45">
              <w:rPr>
                <w:rFonts w:ascii="Times New Roman" w:hAnsi="Times New Roman"/>
                <w:i/>
                <w:sz w:val="24"/>
                <w:szCs w:val="24"/>
              </w:rPr>
              <w:t>Clematis simensis Fresen.</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Yeazohareg</w:t>
            </w:r>
          </w:p>
        </w:tc>
        <w:tc>
          <w:tcPr>
            <w:tcW w:w="850"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Ranunculac</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sz w:val="24"/>
                <w:szCs w:val="24"/>
              </w:rPr>
              <w:t>ea</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w:t>
            </w:r>
          </w:p>
        </w:tc>
        <w:tc>
          <w:tcPr>
            <w:tcW w:w="992"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Febril</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illness,</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Hepatiti</w:t>
            </w:r>
            <w:r w:rsidRPr="00615A45">
              <w:rPr>
                <w:rFonts w:ascii="Times New Roman" w:eastAsia="SimSun" w:hAnsi="Times New Roman"/>
                <w:sz w:val="24"/>
                <w:szCs w:val="24"/>
              </w:rPr>
              <w:lastRenderedPageBreak/>
              <w:t>s,</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sz w:val="24"/>
                <w:szCs w:val="24"/>
              </w:rPr>
              <w:t>Wound</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lastRenderedPageBreak/>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 xml:space="preserve">Squeezed the </w:t>
            </w:r>
            <w:r w:rsidRPr="00615A45">
              <w:rPr>
                <w:rFonts w:ascii="Times New Roman" w:eastAsia="SimSun" w:hAnsi="Times New Roman"/>
                <w:w w:val="99"/>
                <w:sz w:val="24"/>
                <w:szCs w:val="24"/>
              </w:rPr>
              <w:t xml:space="preserve">fresh </w:t>
            </w:r>
            <w:r w:rsidRPr="00615A45">
              <w:rPr>
                <w:rFonts w:ascii="Times New Roman" w:eastAsia="SimSun" w:hAnsi="Times New Roman"/>
                <w:sz w:val="24"/>
                <w:szCs w:val="24"/>
              </w:rPr>
              <w:t xml:space="preserve">leaf and drunk the isolated   juice; boiled the  fresh leaf and </w:t>
            </w:r>
            <w:r w:rsidRPr="00615A45">
              <w:rPr>
                <w:rFonts w:ascii="Times New Roman" w:eastAsia="SimSun" w:hAnsi="Times New Roman"/>
                <w:w w:val="99"/>
                <w:sz w:val="24"/>
                <w:szCs w:val="24"/>
              </w:rPr>
              <w:lastRenderedPageBreak/>
              <w:t xml:space="preserve">inhale </w:t>
            </w:r>
            <w:r w:rsidRPr="00615A45">
              <w:rPr>
                <w:rFonts w:ascii="Times New Roman" w:eastAsia="SimSun" w:hAnsi="Times New Roman"/>
                <w:sz w:val="24"/>
                <w:szCs w:val="24"/>
              </w:rPr>
              <w:t>the steam; grinding the dry root &amp; leaf and put the powder on the wound part</w:t>
            </w:r>
          </w:p>
        </w:tc>
        <w:tc>
          <w:tcPr>
            <w:tcW w:w="425"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lastRenderedPageBreak/>
              <w:t>O,</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N</w:t>
            </w:r>
            <w:r w:rsidRPr="00615A45">
              <w:rPr>
                <w:rFonts w:ascii="Times New Roman" w:eastAsia="SimSun" w:hAnsi="Times New Roman"/>
                <w:sz w:val="24"/>
                <w:szCs w:val="24"/>
              </w:rPr>
              <w:lastRenderedPageBreak/>
              <w:t>,</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sz w:val="24"/>
                <w:szCs w:val="24"/>
              </w:rPr>
              <w:t>DE</w:t>
            </w:r>
          </w:p>
        </w:tc>
        <w:tc>
          <w:tcPr>
            <w:tcW w:w="426"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lastRenderedPageBreak/>
              <w:t>D</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lastRenderedPageBreak/>
              <w:t>S</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N,</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P</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sz w:val="24"/>
                <w:szCs w:val="24"/>
              </w:rPr>
              <w:t>u</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lastRenderedPageBreak/>
              <w:t>NO</w:t>
            </w:r>
          </w:p>
          <w:p w:rsidR="00D10DB4" w:rsidRPr="00615A45" w:rsidRDefault="00D10DB4" w:rsidP="00CA794C">
            <w:pPr>
              <w:jc w:val="both"/>
              <w:rPr>
                <w:rFonts w:ascii="Times New Roman" w:hAnsi="Times New Roman"/>
                <w:sz w:val="24"/>
                <w:szCs w:val="24"/>
              </w:rPr>
            </w:pP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p w:rsidR="00D10DB4" w:rsidRPr="00615A45" w:rsidRDefault="00D10DB4" w:rsidP="00CA794C">
            <w:pPr>
              <w:jc w:val="both"/>
              <w:rPr>
                <w:rFonts w:ascii="Times New Roman" w:eastAsia="SimSun" w:hAnsi="Times New Roman"/>
                <w:sz w:val="24"/>
                <w:szCs w:val="24"/>
              </w:rPr>
            </w:pPr>
            <w:r w:rsidRPr="00615A45">
              <w:rPr>
                <w:rFonts w:ascii="Times New Roman" w:eastAsia="SimSun" w:hAnsi="Times New Roman"/>
                <w:sz w:val="24"/>
                <w:szCs w:val="24"/>
              </w:rPr>
              <w:t>Ag</w:t>
            </w:r>
            <w:r w:rsidRPr="00615A45">
              <w:rPr>
                <w:rFonts w:ascii="Times New Roman" w:eastAsia="SimSun" w:hAnsi="Times New Roman"/>
                <w:sz w:val="24"/>
                <w:szCs w:val="24"/>
              </w:rPr>
              <w:lastRenderedPageBreak/>
              <w:t>uat,</w:t>
            </w:r>
          </w:p>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NO</w:t>
            </w:r>
          </w:p>
        </w:tc>
      </w:tr>
      <w:tr w:rsidR="00615A45" w:rsidRPr="00615A45" w:rsidTr="00C556F7">
        <w:trPr>
          <w:jc w:val="center"/>
        </w:trPr>
        <w:tc>
          <w:tcPr>
            <w:tcW w:w="1134"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lastRenderedPageBreak/>
              <w:t>Clerodendru</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m myricoides</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i/>
                <w:iCs/>
                <w:sz w:val="24"/>
                <w:szCs w:val="24"/>
              </w:rPr>
              <w:t>.</w:t>
            </w:r>
          </w:p>
        </w:tc>
        <w:tc>
          <w:tcPr>
            <w:tcW w:w="851" w:type="dxa"/>
          </w:tcPr>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sz w:val="24"/>
                <w:szCs w:val="24"/>
              </w:rPr>
              <w:t>Meserch</w:t>
            </w:r>
          </w:p>
        </w:tc>
        <w:tc>
          <w:tcPr>
            <w:tcW w:w="850" w:type="dxa"/>
          </w:tcPr>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sz w:val="24"/>
                <w:szCs w:val="24"/>
              </w:rPr>
              <w:t>Lamiaceae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Wound,</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Anthrax,</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sz w:val="24"/>
                <w:szCs w:val="24"/>
              </w:rPr>
              <w:t>Evil eye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D61E0D">
            <w:pPr>
              <w:jc w:val="both"/>
              <w:rPr>
                <w:rFonts w:ascii="Times New Roman" w:hAnsi="Times New Roman"/>
                <w:sz w:val="24"/>
                <w:szCs w:val="24"/>
              </w:rPr>
            </w:pPr>
            <w:r w:rsidRPr="00615A45">
              <w:rPr>
                <w:rFonts w:ascii="Times New Roman" w:eastAsia="SimSun" w:hAnsi="Times New Roman"/>
                <w:sz w:val="24"/>
                <w:szCs w:val="24"/>
              </w:rPr>
              <w:t>Pounded the leaf and apply creaming on the wounded</w:t>
            </w:r>
            <w:r w:rsidR="00D61E0D" w:rsidRPr="00615A45">
              <w:rPr>
                <w:rFonts w:ascii="Times New Roman" w:eastAsia="SimSun" w:hAnsi="Times New Roman"/>
                <w:sz w:val="24"/>
                <w:szCs w:val="24"/>
              </w:rPr>
              <w:t xml:space="preserve"> </w:t>
            </w:r>
            <w:r w:rsidRPr="00615A45">
              <w:rPr>
                <w:rFonts w:ascii="Times New Roman" w:eastAsia="SimSun" w:hAnsi="Times New Roman"/>
                <w:sz w:val="24"/>
                <w:szCs w:val="24"/>
              </w:rPr>
              <w:t xml:space="preserve">part; Squeezed </w:t>
            </w:r>
            <w:r w:rsidRPr="00615A45">
              <w:rPr>
                <w:rFonts w:ascii="Times New Roman" w:eastAsia="SimSun" w:hAnsi="Times New Roman"/>
                <w:w w:val="95"/>
                <w:sz w:val="24"/>
                <w:szCs w:val="24"/>
              </w:rPr>
              <w:t xml:space="preserve">the </w:t>
            </w:r>
            <w:r w:rsidRPr="00615A45">
              <w:rPr>
                <w:rFonts w:ascii="Times New Roman" w:eastAsia="SimSun" w:hAnsi="Times New Roman"/>
                <w:sz w:val="24"/>
                <w:szCs w:val="24"/>
              </w:rPr>
              <w:t>leaf and drunk isolated juice; pounding the f</w:t>
            </w:r>
            <w:r w:rsidRPr="00615A45">
              <w:rPr>
                <w:rFonts w:ascii="Times New Roman" w:eastAsia="SimSun" w:hAnsi="Times New Roman"/>
                <w:w w:val="99"/>
                <w:sz w:val="24"/>
                <w:szCs w:val="24"/>
              </w:rPr>
              <w:t>resh leaf and sniffed.</w:t>
            </w:r>
          </w:p>
        </w:tc>
        <w:tc>
          <w:tcPr>
            <w:tcW w:w="425"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D,E</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O,</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sz w:val="24"/>
                <w:szCs w:val="24"/>
              </w:rPr>
              <w:t>N</w:t>
            </w:r>
          </w:p>
        </w:tc>
        <w:tc>
          <w:tcPr>
            <w:tcW w:w="426"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w:t>
            </w:r>
          </w:p>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w:t>
            </w:r>
          </w:p>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w:t>
            </w:r>
          </w:p>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sz w:val="24"/>
                <w:szCs w:val="24"/>
              </w:rPr>
              <w:t>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67033C">
            <w:pPr>
              <w:jc w:val="both"/>
              <w:rPr>
                <w:rFonts w:ascii="Times New Roman" w:hAnsi="Times New Roman"/>
                <w:sz w:val="24"/>
                <w:szCs w:val="24"/>
              </w:rPr>
            </w:pPr>
            <w:r w:rsidRPr="00615A45">
              <w:rPr>
                <w:rFonts w:ascii="Times New Roman" w:hAnsi="Times New Roman"/>
                <w:sz w:val="24"/>
                <w:szCs w:val="24"/>
              </w:rPr>
              <w:t>Clutia abyssinica Jaub.&amp;Spach</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Feyelefej</w:t>
            </w:r>
          </w:p>
        </w:tc>
        <w:tc>
          <w:tcPr>
            <w:tcW w:w="850"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Euphorbiac</w:t>
            </w:r>
          </w:p>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sz w:val="24"/>
                <w:szCs w:val="24"/>
              </w:rPr>
              <w:t>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sz w:val="24"/>
                <w:szCs w:val="24"/>
              </w:rPr>
              <w:t>Dysentery, Diarrhea</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Pounded the fresh leaf, homogen</w:t>
            </w:r>
            <w:r w:rsidRPr="00615A45">
              <w:rPr>
                <w:rFonts w:ascii="Times New Roman" w:eastAsia="SimSun" w:hAnsi="Times New Roman"/>
                <w:w w:val="99"/>
                <w:sz w:val="24"/>
                <w:szCs w:val="24"/>
              </w:rPr>
              <w:t xml:space="preserve">ized with </w:t>
            </w:r>
            <w:r w:rsidRPr="00615A45">
              <w:rPr>
                <w:rFonts w:ascii="Times New Roman" w:eastAsia="SimSun" w:hAnsi="Times New Roman"/>
                <w:sz w:val="24"/>
                <w:szCs w:val="24"/>
              </w:rPr>
              <w:t xml:space="preserve">water and </w:t>
            </w:r>
            <w:r w:rsidRPr="00615A45">
              <w:rPr>
                <w:rFonts w:ascii="Times New Roman" w:eastAsia="SimSun" w:hAnsi="Times New Roman"/>
                <w:w w:val="99"/>
                <w:sz w:val="24"/>
                <w:szCs w:val="24"/>
              </w:rPr>
              <w:t>drunk</w:t>
            </w:r>
            <w:r w:rsidRPr="00615A45">
              <w:rPr>
                <w:rFonts w:ascii="Times New Roman" w:eastAsia="SimSun" w:hAnsi="Times New Roman"/>
                <w:sz w:val="24"/>
                <w:szCs w:val="24"/>
              </w:rPr>
              <w:t>1-2 cup of solution.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Coffea</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i/>
                <w:iCs/>
                <w:sz w:val="24"/>
                <w:szCs w:val="24"/>
              </w:rPr>
              <w:t>arabica</w:t>
            </w:r>
            <w:r w:rsidRPr="00615A45">
              <w:rPr>
                <w:rFonts w:ascii="Times New Roman" w:eastAsia="SimSun" w:hAnsi="Times New Roman"/>
                <w:iCs/>
                <w:sz w:val="24"/>
                <w:szCs w:val="24"/>
              </w:rPr>
              <w:t xml:space="preserve"> 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Buna</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Rubiaceae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SE</w:t>
            </w:r>
          </w:p>
        </w:tc>
        <w:tc>
          <w:tcPr>
            <w:tcW w:w="992" w:type="dxa"/>
          </w:tcPr>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sz w:val="24"/>
                <w:szCs w:val="24"/>
              </w:rPr>
              <w:t>Wound</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w:t>
            </w:r>
          </w:p>
        </w:tc>
        <w:tc>
          <w:tcPr>
            <w:tcW w:w="2977"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Grinded the roasted seed and put the powder on the wounded part;</w:t>
            </w:r>
          </w:p>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sz w:val="24"/>
                <w:szCs w:val="24"/>
              </w:rPr>
              <w:t xml:space="preserve"> Pounded the fresh </w:t>
            </w:r>
            <w:r w:rsidR="00D61E0D" w:rsidRPr="00615A45">
              <w:rPr>
                <w:rFonts w:ascii="Times New Roman" w:eastAsia="SimSun" w:hAnsi="Times New Roman"/>
                <w:w w:val="95"/>
                <w:sz w:val="24"/>
                <w:szCs w:val="24"/>
              </w:rPr>
              <w:t>leaf,</w:t>
            </w:r>
            <w:r w:rsidR="00D61E0D" w:rsidRPr="00615A45">
              <w:rPr>
                <w:rFonts w:ascii="Times New Roman" w:eastAsia="SimSun" w:hAnsi="Times New Roman"/>
                <w:sz w:val="24"/>
                <w:szCs w:val="24"/>
              </w:rPr>
              <w:t xml:space="preserve"> homogenized</w:t>
            </w:r>
            <w:r w:rsidRPr="00615A45">
              <w:rPr>
                <w:rFonts w:ascii="Times New Roman" w:eastAsia="SimSun" w:hAnsi="Times New Roman"/>
                <w:sz w:val="24"/>
                <w:szCs w:val="24"/>
              </w:rPr>
              <w:t xml:space="preserve"> with water and sugar then drunk the solution</w:t>
            </w:r>
          </w:p>
        </w:tc>
        <w:tc>
          <w:tcPr>
            <w:tcW w:w="425" w:type="dxa"/>
          </w:tcPr>
          <w:p w:rsidR="00D10DB4" w:rsidRPr="00615A45" w:rsidRDefault="00D10DB4" w:rsidP="007D548C">
            <w:pPr>
              <w:jc w:val="both"/>
              <w:rPr>
                <w:rFonts w:ascii="Times New Roman" w:eastAsia="SimSun" w:hAnsi="Times New Roman"/>
                <w:sz w:val="24"/>
                <w:szCs w:val="24"/>
              </w:rPr>
            </w:pPr>
            <w:r w:rsidRPr="00615A45">
              <w:rPr>
                <w:rFonts w:ascii="Times New Roman" w:eastAsia="SimSun" w:hAnsi="Times New Roman"/>
                <w:sz w:val="24"/>
                <w:szCs w:val="24"/>
              </w:rPr>
              <w:t>DE,</w:t>
            </w:r>
          </w:p>
          <w:p w:rsidR="00D10DB4" w:rsidRPr="00615A45" w:rsidRDefault="00D10DB4" w:rsidP="007D548C">
            <w:pPr>
              <w:jc w:val="both"/>
              <w:rPr>
                <w:rFonts w:ascii="Times New Roman" w:eastAsia="SimSun" w:hAnsi="Times New Roman"/>
                <w:sz w:val="24"/>
                <w:szCs w:val="24"/>
              </w:rPr>
            </w:pPr>
            <w:r w:rsidRPr="00615A45">
              <w:rPr>
                <w:rFonts w:ascii="Times New Roman" w:eastAsia="SimSun" w:hAnsi="Times New Roman"/>
                <w:sz w:val="24"/>
                <w:szCs w:val="24"/>
              </w:rPr>
              <w:t>O</w:t>
            </w:r>
          </w:p>
          <w:p w:rsidR="00D10DB4" w:rsidRPr="00615A45" w:rsidRDefault="00D10DB4" w:rsidP="00CA794C">
            <w:pPr>
              <w:jc w:val="both"/>
              <w:rPr>
                <w:rFonts w:ascii="Times New Roman" w:hAnsi="Times New Roman"/>
                <w:sz w:val="24"/>
                <w:szCs w:val="24"/>
              </w:rPr>
            </w:pPr>
          </w:p>
        </w:tc>
        <w:tc>
          <w:tcPr>
            <w:tcW w:w="426"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sz w:val="24"/>
                <w:szCs w:val="24"/>
              </w:rPr>
              <w:t>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Cordia afric</w:t>
            </w:r>
          </w:p>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i/>
                <w:iCs/>
                <w:sz w:val="24"/>
                <w:szCs w:val="24"/>
              </w:rPr>
              <w:t xml:space="preserve">ana </w:t>
            </w:r>
            <w:r w:rsidRPr="00615A45">
              <w:rPr>
                <w:rFonts w:ascii="Times New Roman" w:eastAsia="SimSun" w:hAnsi="Times New Roman"/>
                <w:sz w:val="24"/>
                <w:szCs w:val="24"/>
              </w:rPr>
              <w:t>Lam.,</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Wanza</w:t>
            </w:r>
          </w:p>
        </w:tc>
        <w:tc>
          <w:tcPr>
            <w:tcW w:w="850"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Boraginace</w:t>
            </w:r>
          </w:p>
          <w:p w:rsidR="00D10DB4" w:rsidRPr="00615A45" w:rsidRDefault="00F0795E" w:rsidP="007D548C">
            <w:pPr>
              <w:jc w:val="both"/>
              <w:rPr>
                <w:rFonts w:ascii="Times New Roman" w:hAnsi="Times New Roman"/>
                <w:sz w:val="24"/>
                <w:szCs w:val="24"/>
              </w:rPr>
            </w:pPr>
            <w:r w:rsidRPr="00615A45">
              <w:rPr>
                <w:rFonts w:ascii="Times New Roman" w:eastAsia="SimSun" w:hAnsi="Times New Roman"/>
                <w:sz w:val="24"/>
                <w:szCs w:val="24"/>
              </w:rPr>
              <w:t>A</w:t>
            </w:r>
            <w:r w:rsidR="00D10DB4" w:rsidRPr="00615A45">
              <w:rPr>
                <w:rFonts w:ascii="Times New Roman" w:eastAsia="SimSun" w:hAnsi="Times New Roman"/>
                <w:sz w:val="24"/>
                <w:szCs w:val="24"/>
              </w:rPr>
              <w:t>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Hepatitis, Spider</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infection</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sz w:val="24"/>
                <w:szCs w:val="24"/>
              </w:rPr>
              <w:t>, wound</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Pounded the fresh leaf ,homogenized with water and drunk; Burning the dry leaf by fire and mix the ash with butter and apply creaming;</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O,DE</w:t>
            </w:r>
          </w:p>
        </w:tc>
        <w:tc>
          <w:tcPr>
            <w:tcW w:w="426"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sz w:val="24"/>
                <w:szCs w:val="24"/>
              </w:rPr>
              <w:t>R</w:t>
            </w:r>
          </w:p>
        </w:tc>
        <w:tc>
          <w:tcPr>
            <w:tcW w:w="425"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NO</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sz w:val="24"/>
                <w:szCs w:val="24"/>
              </w:rPr>
              <w:t>Butter</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Aguat</w:t>
            </w:r>
          </w:p>
        </w:tc>
      </w:tr>
      <w:tr w:rsidR="00615A45" w:rsidRPr="00615A45" w:rsidTr="00C556F7">
        <w:trPr>
          <w:jc w:val="center"/>
        </w:trPr>
        <w:tc>
          <w:tcPr>
            <w:tcW w:w="1134"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Croton</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macrostachy</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i/>
                <w:iCs/>
                <w:sz w:val="24"/>
                <w:szCs w:val="24"/>
              </w:rPr>
              <w:t xml:space="preserve">us </w:t>
            </w:r>
            <w:r w:rsidRPr="00615A45">
              <w:rPr>
                <w:rFonts w:ascii="Times New Roman" w:eastAsia="SimSun" w:hAnsi="Times New Roman"/>
                <w:sz w:val="24"/>
                <w:szCs w:val="24"/>
              </w:rPr>
              <w:t>Del.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Mesana</w:t>
            </w:r>
          </w:p>
        </w:tc>
        <w:tc>
          <w:tcPr>
            <w:tcW w:w="850"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Boraginace</w:t>
            </w:r>
          </w:p>
          <w:p w:rsidR="00D10DB4" w:rsidRPr="00615A45" w:rsidRDefault="00F0795E" w:rsidP="007D548C">
            <w:pPr>
              <w:jc w:val="both"/>
              <w:rPr>
                <w:rFonts w:ascii="Times New Roman" w:hAnsi="Times New Roman"/>
                <w:sz w:val="24"/>
                <w:szCs w:val="24"/>
              </w:rPr>
            </w:pPr>
            <w:r w:rsidRPr="00615A45">
              <w:rPr>
                <w:rFonts w:ascii="Times New Roman" w:eastAsia="SimSun" w:hAnsi="Times New Roman"/>
                <w:sz w:val="24"/>
                <w:szCs w:val="24"/>
              </w:rPr>
              <w:t>A</w:t>
            </w:r>
            <w:r w:rsidR="00D10DB4" w:rsidRPr="00615A45">
              <w:rPr>
                <w:rFonts w:ascii="Times New Roman" w:eastAsia="SimSun" w:hAnsi="Times New Roman"/>
                <w:sz w:val="24"/>
                <w:szCs w:val="24"/>
              </w:rPr>
              <w:t>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Ringworm Malaria,   scorpion bite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Dismantle the leaf and drop the secretion  on  the  affected  part; pounded the leaf, homogenized with water and drunk 1-2 cup of solution;</w:t>
            </w:r>
            <w:r w:rsidRPr="00615A45">
              <w:rPr>
                <w:rFonts w:ascii="Times New Roman" w:eastAsia="SimSun" w:hAnsi="Times New Roman"/>
                <w:w w:val="98"/>
                <w:sz w:val="24"/>
                <w:szCs w:val="24"/>
              </w:rPr>
              <w:t xml:space="preserve"> scrap </w:t>
            </w:r>
            <w:r w:rsidRPr="00615A45">
              <w:rPr>
                <w:rFonts w:ascii="Times New Roman" w:eastAsia="SimSun" w:hAnsi="Times New Roman"/>
                <w:sz w:val="24"/>
                <w:szCs w:val="24"/>
              </w:rPr>
              <w:t>the internal part of   the bark, chewing and swallowed the juice</w:t>
            </w:r>
          </w:p>
          <w:p w:rsidR="00D10DB4" w:rsidRPr="00615A45" w:rsidRDefault="00D10DB4" w:rsidP="00CA794C">
            <w:pPr>
              <w:jc w:val="both"/>
              <w:rPr>
                <w:rFonts w:ascii="Times New Roman" w:hAnsi="Times New Roman"/>
                <w:sz w:val="24"/>
                <w:szCs w:val="24"/>
              </w:rPr>
            </w:pPr>
          </w:p>
        </w:tc>
        <w:tc>
          <w:tcPr>
            <w:tcW w:w="425"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DE,</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O,</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sz w:val="24"/>
                <w:szCs w:val="24"/>
              </w:rPr>
              <w:t>O</w:t>
            </w:r>
          </w:p>
        </w:tc>
        <w:tc>
          <w:tcPr>
            <w:tcW w:w="426" w:type="dxa"/>
          </w:tcPr>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DRO,</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w:t>
            </w:r>
          </w:p>
          <w:p w:rsidR="00D10DB4" w:rsidRPr="00615A45" w:rsidRDefault="00D10DB4" w:rsidP="007D548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7D548C">
            <w:pPr>
              <w:jc w:val="both"/>
              <w:rPr>
                <w:rFonts w:ascii="Times New Roman" w:hAnsi="Times New Roman"/>
                <w:sz w:val="24"/>
                <w:szCs w:val="24"/>
              </w:rPr>
            </w:pPr>
            <w:r w:rsidRPr="00615A45">
              <w:rPr>
                <w:rFonts w:ascii="Times New Roman" w:eastAsia="SimSun" w:hAnsi="Times New Roman"/>
                <w:sz w:val="24"/>
                <w:szCs w:val="24"/>
              </w:rPr>
              <w:t>CH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Cynoglossum</w:t>
            </w:r>
          </w:p>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lanceolatum</w:t>
            </w:r>
          </w:p>
          <w:p w:rsidR="00D10DB4" w:rsidRPr="00615A45" w:rsidRDefault="00D10DB4" w:rsidP="005C415B">
            <w:pPr>
              <w:jc w:val="both"/>
              <w:rPr>
                <w:rFonts w:ascii="Times New Roman" w:hAnsi="Times New Roman"/>
                <w:sz w:val="24"/>
                <w:szCs w:val="24"/>
              </w:rPr>
            </w:pPr>
            <w:r w:rsidRPr="00615A45">
              <w:rPr>
                <w:rFonts w:ascii="Times New Roman" w:eastAsia="SimSun" w:hAnsi="Times New Roman"/>
                <w:sz w:val="24"/>
                <w:szCs w:val="24"/>
              </w:rPr>
              <w:t>Forssk.</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Yedmetayn</w:t>
            </w:r>
          </w:p>
        </w:tc>
        <w:tc>
          <w:tcPr>
            <w:tcW w:w="850" w:type="dxa"/>
          </w:tcPr>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Boraginace</w:t>
            </w:r>
          </w:p>
          <w:p w:rsidR="00D10DB4" w:rsidRPr="00615A45" w:rsidRDefault="00F0795E" w:rsidP="005C415B">
            <w:pPr>
              <w:jc w:val="both"/>
              <w:rPr>
                <w:rFonts w:ascii="Times New Roman" w:hAnsi="Times New Roman"/>
                <w:sz w:val="24"/>
                <w:szCs w:val="24"/>
              </w:rPr>
            </w:pPr>
            <w:r w:rsidRPr="00615A45">
              <w:rPr>
                <w:rFonts w:ascii="Times New Roman" w:eastAsia="SimSun" w:hAnsi="Times New Roman"/>
                <w:sz w:val="24"/>
                <w:szCs w:val="24"/>
              </w:rPr>
              <w:t>A</w:t>
            </w:r>
            <w:r w:rsidR="00D10DB4" w:rsidRPr="00615A45">
              <w:rPr>
                <w:rFonts w:ascii="Times New Roman" w:eastAsia="SimSun" w:hAnsi="Times New Roman"/>
                <w:sz w:val="24"/>
                <w:szCs w:val="24"/>
              </w:rPr>
              <w:t>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Febril</w:t>
            </w:r>
          </w:p>
          <w:p w:rsidR="00D10DB4" w:rsidRPr="00615A45" w:rsidRDefault="00D10DB4" w:rsidP="005C415B">
            <w:pPr>
              <w:jc w:val="both"/>
              <w:rPr>
                <w:rFonts w:ascii="Times New Roman" w:hAnsi="Times New Roman"/>
                <w:sz w:val="24"/>
                <w:szCs w:val="24"/>
              </w:rPr>
            </w:pPr>
            <w:r w:rsidRPr="00615A45">
              <w:rPr>
                <w:rFonts w:ascii="Times New Roman" w:eastAsia="SimSun" w:hAnsi="Times New Roman"/>
                <w:sz w:val="24"/>
                <w:szCs w:val="24"/>
              </w:rPr>
              <w:t>Illness</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w w:val="97"/>
                <w:sz w:val="24"/>
                <w:szCs w:val="24"/>
              </w:rPr>
              <w:t xml:space="preserve">Squeezed </w:t>
            </w:r>
            <w:r w:rsidRPr="00615A45">
              <w:rPr>
                <w:rFonts w:ascii="Times New Roman" w:eastAsia="SimSun" w:hAnsi="Times New Roman"/>
                <w:sz w:val="24"/>
                <w:szCs w:val="24"/>
              </w:rPr>
              <w:t>and drunk the juice or apply creaming</w:t>
            </w:r>
          </w:p>
        </w:tc>
        <w:tc>
          <w:tcPr>
            <w:tcW w:w="425" w:type="dxa"/>
          </w:tcPr>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O</w:t>
            </w:r>
          </w:p>
          <w:p w:rsidR="00D10DB4" w:rsidRPr="00615A45" w:rsidRDefault="00D10DB4" w:rsidP="005C415B">
            <w:pPr>
              <w:jc w:val="both"/>
              <w:rPr>
                <w:rFonts w:ascii="Times New Roman" w:hAnsi="Times New Roman"/>
                <w:sz w:val="24"/>
                <w:szCs w:val="24"/>
              </w:rPr>
            </w:pPr>
            <w:r w:rsidRPr="00615A45">
              <w:rPr>
                <w:rFonts w:ascii="Times New Roman" w:eastAsia="SimSun" w:hAnsi="Times New Roman"/>
                <w:sz w:val="24"/>
                <w:szCs w:val="24"/>
              </w:rPr>
              <w:t>&amp;DE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DRCR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Datura</w:t>
            </w:r>
          </w:p>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lastRenderedPageBreak/>
              <w:t>stramonium</w:t>
            </w:r>
          </w:p>
          <w:p w:rsidR="00D10DB4" w:rsidRPr="00615A45" w:rsidRDefault="00D10DB4" w:rsidP="005C415B">
            <w:pPr>
              <w:jc w:val="both"/>
              <w:rPr>
                <w:rFonts w:ascii="Times New Roman" w:hAnsi="Times New Roman"/>
                <w:sz w:val="24"/>
                <w:szCs w:val="24"/>
              </w:rPr>
            </w:pPr>
            <w:r w:rsidRPr="00615A45">
              <w:rPr>
                <w:rFonts w:ascii="Times New Roman" w:eastAsia="SimSun" w:hAnsi="Times New Roman"/>
                <w:sz w:val="24"/>
                <w:szCs w:val="24"/>
              </w:rPr>
              <w:t>L.</w:t>
            </w:r>
          </w:p>
        </w:tc>
        <w:tc>
          <w:tcPr>
            <w:tcW w:w="851" w:type="dxa"/>
          </w:tcPr>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sz w:val="24"/>
                <w:szCs w:val="24"/>
              </w:rPr>
              <w:lastRenderedPageBreak/>
              <w:t>Asten</w:t>
            </w:r>
            <w:r w:rsidRPr="00615A45">
              <w:rPr>
                <w:rFonts w:ascii="Times New Roman" w:eastAsia="SimSun" w:hAnsi="Times New Roman"/>
                <w:sz w:val="24"/>
                <w:szCs w:val="24"/>
              </w:rPr>
              <w:lastRenderedPageBreak/>
              <w:t>agr</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lastRenderedPageBreak/>
              <w:t>Solan</w:t>
            </w:r>
            <w:r w:rsidRPr="00615A45">
              <w:rPr>
                <w:rFonts w:ascii="Times New Roman" w:eastAsia="SimSun" w:hAnsi="Times New Roman"/>
                <w:sz w:val="24"/>
                <w:szCs w:val="24"/>
              </w:rPr>
              <w:lastRenderedPageBreak/>
              <w:t>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lastRenderedPageBreak/>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Ring</w:t>
            </w:r>
          </w:p>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lastRenderedPageBreak/>
              <w:t>worm,</w:t>
            </w:r>
          </w:p>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dandruff</w:t>
            </w:r>
          </w:p>
          <w:p w:rsidR="00D10DB4" w:rsidRPr="00615A45" w:rsidRDefault="00D10DB4" w:rsidP="005C415B">
            <w:pPr>
              <w:jc w:val="both"/>
              <w:rPr>
                <w:rFonts w:ascii="Times New Roman" w:hAnsi="Times New Roman"/>
                <w:sz w:val="24"/>
                <w:szCs w:val="24"/>
              </w:rPr>
            </w:pPr>
            <w:r w:rsidRPr="00615A45">
              <w:rPr>
                <w:rFonts w:ascii="Times New Roman" w:eastAsia="SimSun" w:hAnsi="Times New Roman"/>
                <w:sz w:val="24"/>
                <w:szCs w:val="24"/>
              </w:rPr>
              <w:t>;toothache, Eczema</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lastRenderedPageBreak/>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 xml:space="preserve">Squeezed  the </w:t>
            </w:r>
            <w:r w:rsidRPr="00615A45">
              <w:rPr>
                <w:rFonts w:ascii="Times New Roman" w:eastAsia="SimSun" w:hAnsi="Times New Roman"/>
                <w:w w:val="99"/>
                <w:sz w:val="24"/>
                <w:szCs w:val="24"/>
              </w:rPr>
              <w:t xml:space="preserve">leaf </w:t>
            </w:r>
            <w:r w:rsidRPr="00615A45">
              <w:rPr>
                <w:rFonts w:ascii="Times New Roman" w:eastAsia="SimSun" w:hAnsi="Times New Roman"/>
                <w:w w:val="97"/>
                <w:sz w:val="24"/>
                <w:szCs w:val="24"/>
              </w:rPr>
              <w:t xml:space="preserve">and </w:t>
            </w:r>
            <w:r w:rsidR="00D61E0D" w:rsidRPr="00615A45">
              <w:rPr>
                <w:rFonts w:ascii="Times New Roman" w:eastAsia="SimSun" w:hAnsi="Times New Roman"/>
                <w:sz w:val="24"/>
                <w:szCs w:val="24"/>
              </w:rPr>
              <w:t xml:space="preserve">apply </w:t>
            </w:r>
            <w:r w:rsidR="00D61E0D" w:rsidRPr="00615A45">
              <w:rPr>
                <w:rFonts w:ascii="Times New Roman" w:eastAsia="SimSun" w:hAnsi="Times New Roman"/>
                <w:sz w:val="24"/>
                <w:szCs w:val="24"/>
              </w:rPr>
              <w:lastRenderedPageBreak/>
              <w:t xml:space="preserve">creaming  on the </w:t>
            </w:r>
            <w:r w:rsidRPr="00615A45">
              <w:rPr>
                <w:rFonts w:ascii="Times New Roman" w:eastAsia="SimSun" w:hAnsi="Times New Roman"/>
                <w:sz w:val="24"/>
                <w:szCs w:val="24"/>
              </w:rPr>
              <w:t xml:space="preserve">affected </w:t>
            </w:r>
            <w:r w:rsidRPr="00615A45">
              <w:rPr>
                <w:rFonts w:ascii="Times New Roman" w:eastAsia="SimSun" w:hAnsi="Times New Roman"/>
                <w:w w:val="99"/>
                <w:sz w:val="24"/>
                <w:szCs w:val="24"/>
              </w:rPr>
              <w:t xml:space="preserve">part; </w:t>
            </w:r>
            <w:r w:rsidRPr="00615A45">
              <w:rPr>
                <w:rFonts w:ascii="Times New Roman" w:eastAsia="SimSun" w:hAnsi="Times New Roman"/>
                <w:sz w:val="24"/>
                <w:szCs w:val="24"/>
              </w:rPr>
              <w:t>roasted the dry seed and adding butter on hot plate and inhale the smoke;  squezed  the  fresh leaf and   apply creaming on the affected part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lastRenderedPageBreak/>
              <w:t>D</w:t>
            </w:r>
            <w:r w:rsidRPr="00615A45">
              <w:rPr>
                <w:rFonts w:ascii="Times New Roman" w:hAnsi="Times New Roman"/>
                <w:sz w:val="24"/>
                <w:szCs w:val="24"/>
              </w:rPr>
              <w:lastRenderedPageBreak/>
              <w:t>E</w:t>
            </w:r>
          </w:p>
        </w:tc>
        <w:tc>
          <w:tcPr>
            <w:tcW w:w="426" w:type="dxa"/>
          </w:tcPr>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lastRenderedPageBreak/>
              <w:t>D</w:t>
            </w:r>
            <w:r w:rsidRPr="00615A45">
              <w:rPr>
                <w:rFonts w:ascii="Times New Roman" w:eastAsia="SimSun" w:hAnsi="Times New Roman"/>
                <w:sz w:val="24"/>
                <w:szCs w:val="24"/>
              </w:rPr>
              <w:lastRenderedPageBreak/>
              <w:t>R</w:t>
            </w:r>
          </w:p>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,IN</w:t>
            </w:r>
          </w:p>
          <w:p w:rsidR="00D10DB4" w:rsidRPr="00615A45" w:rsidRDefault="00D10DB4" w:rsidP="005C415B">
            <w:pPr>
              <w:widowControl w:val="0"/>
              <w:autoSpaceDE w:val="0"/>
              <w:autoSpaceDN w:val="0"/>
              <w:adjustRightInd w:val="0"/>
              <w:jc w:val="both"/>
              <w:rPr>
                <w:rFonts w:ascii="Times New Roman" w:eastAsia="SimSun" w:hAnsi="Times New Roman"/>
                <w:sz w:val="24"/>
                <w:szCs w:val="24"/>
              </w:rPr>
            </w:pPr>
          </w:p>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CR</w:t>
            </w:r>
          </w:p>
          <w:p w:rsidR="00D10DB4" w:rsidRPr="00615A45" w:rsidRDefault="00D10DB4" w:rsidP="00CA794C">
            <w:pPr>
              <w:jc w:val="both"/>
              <w:rPr>
                <w:rFonts w:ascii="Times New Roman" w:hAnsi="Times New Roman"/>
                <w:sz w:val="24"/>
                <w:szCs w:val="24"/>
              </w:rPr>
            </w:pPr>
          </w:p>
        </w:tc>
        <w:tc>
          <w:tcPr>
            <w:tcW w:w="425" w:type="dxa"/>
          </w:tcPr>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lastRenderedPageBreak/>
              <w:t>N</w:t>
            </w:r>
          </w:p>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lastRenderedPageBreak/>
              <w:t>O</w:t>
            </w:r>
          </w:p>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,Butter</w:t>
            </w:r>
          </w:p>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,N</w:t>
            </w:r>
          </w:p>
          <w:p w:rsidR="00D10DB4" w:rsidRPr="00615A45" w:rsidRDefault="00D10DB4" w:rsidP="005C415B">
            <w:pPr>
              <w:jc w:val="both"/>
              <w:rPr>
                <w:rFonts w:ascii="Times New Roman" w:hAnsi="Times New Roman"/>
                <w:sz w:val="24"/>
                <w:szCs w:val="24"/>
              </w:rPr>
            </w:pPr>
            <w:r w:rsidRPr="00615A45">
              <w:rPr>
                <w:rFonts w:ascii="Times New Roman" w:eastAsia="SimSun" w:hAnsi="Times New Roman"/>
                <w:sz w:val="24"/>
                <w:szCs w:val="24"/>
              </w:rPr>
              <w:t>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lastRenderedPageBreak/>
              <w:t>NO</w:t>
            </w:r>
          </w:p>
        </w:tc>
      </w:tr>
      <w:tr w:rsidR="00615A45" w:rsidRPr="00615A45" w:rsidTr="00C556F7">
        <w:trPr>
          <w:jc w:val="center"/>
        </w:trPr>
        <w:tc>
          <w:tcPr>
            <w:tcW w:w="1134" w:type="dxa"/>
          </w:tcPr>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lastRenderedPageBreak/>
              <w:t>Dodonea</w:t>
            </w:r>
          </w:p>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angustifolia</w:t>
            </w:r>
          </w:p>
          <w:p w:rsidR="00D10DB4" w:rsidRPr="00615A45" w:rsidRDefault="00D10DB4" w:rsidP="005C415B">
            <w:pPr>
              <w:jc w:val="both"/>
              <w:rPr>
                <w:rFonts w:ascii="Times New Roman" w:hAnsi="Times New Roman"/>
                <w:sz w:val="24"/>
                <w:szCs w:val="24"/>
              </w:rPr>
            </w:pPr>
            <w:r w:rsidRPr="00615A45">
              <w:rPr>
                <w:rFonts w:ascii="Times New Roman" w:eastAsia="SimSun" w:hAnsi="Times New Roman"/>
                <w:sz w:val="24"/>
                <w:szCs w:val="24"/>
              </w:rPr>
              <w:t>L f.</w:t>
            </w:r>
          </w:p>
        </w:tc>
        <w:tc>
          <w:tcPr>
            <w:tcW w:w="851" w:type="dxa"/>
          </w:tcPr>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sz w:val="24"/>
                <w:szCs w:val="24"/>
              </w:rPr>
              <w:t>Kitkita</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Sapindaceae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Bone</w:t>
            </w:r>
          </w:p>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dislocati</w:t>
            </w:r>
          </w:p>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on, Diarrhea</w:t>
            </w:r>
          </w:p>
          <w:p w:rsidR="00D10DB4" w:rsidRPr="00615A45" w:rsidRDefault="00D10DB4" w:rsidP="00CA794C">
            <w:pPr>
              <w:jc w:val="both"/>
              <w:rPr>
                <w:rFonts w:ascii="Times New Roman" w:hAnsi="Times New Roman"/>
                <w:sz w:val="24"/>
                <w:szCs w:val="24"/>
              </w:rPr>
            </w:pP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Dismantle the leaf and tied on the broken part; pound the leaf homogenized with water and drunk the solution.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D,O</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BA,DR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Embelia</w:t>
            </w:r>
          </w:p>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schimperi</w:t>
            </w:r>
          </w:p>
          <w:p w:rsidR="00D10DB4" w:rsidRPr="00615A45" w:rsidRDefault="00D10DB4" w:rsidP="005C415B">
            <w:pPr>
              <w:jc w:val="both"/>
              <w:rPr>
                <w:rFonts w:ascii="Times New Roman" w:hAnsi="Times New Roman"/>
                <w:sz w:val="24"/>
                <w:szCs w:val="24"/>
              </w:rPr>
            </w:pPr>
            <w:r w:rsidRPr="00615A45">
              <w:rPr>
                <w:rFonts w:ascii="Times New Roman" w:eastAsia="SimSun" w:hAnsi="Times New Roman"/>
                <w:sz w:val="24"/>
                <w:szCs w:val="24"/>
              </w:rPr>
              <w:t>Vatke</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Enqoqo</w:t>
            </w:r>
          </w:p>
        </w:tc>
        <w:tc>
          <w:tcPr>
            <w:tcW w:w="850" w:type="dxa"/>
          </w:tcPr>
          <w:p w:rsidR="00D10DB4" w:rsidRPr="00615A45" w:rsidRDefault="00D10DB4" w:rsidP="005C415B">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Myrsinacea</w:t>
            </w:r>
          </w:p>
          <w:p w:rsidR="00D10DB4" w:rsidRPr="00615A45" w:rsidRDefault="00F0795E" w:rsidP="005C415B">
            <w:pPr>
              <w:jc w:val="both"/>
              <w:rPr>
                <w:rFonts w:ascii="Times New Roman" w:hAnsi="Times New Roman"/>
                <w:sz w:val="24"/>
                <w:szCs w:val="24"/>
              </w:rPr>
            </w:pPr>
            <w:r w:rsidRPr="00615A45">
              <w:rPr>
                <w:rFonts w:ascii="Times New Roman" w:eastAsia="SimSun" w:hAnsi="Times New Roman"/>
                <w:sz w:val="24"/>
                <w:szCs w:val="24"/>
              </w:rPr>
              <w:t>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Fr&amp;L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Tape worm</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Pounded the fresh leaf, homogenized with water and drunk the solution.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bCs/>
                <w:i/>
                <w:iCs/>
                <w:sz w:val="24"/>
                <w:szCs w:val="24"/>
              </w:rPr>
              <w:t xml:space="preserve">Eucalyptus globulus </w:t>
            </w:r>
            <w:r w:rsidRPr="00615A45">
              <w:rPr>
                <w:rFonts w:ascii="Times New Roman" w:eastAsia="SimSun" w:hAnsi="Times New Roman"/>
                <w:bCs/>
                <w:sz w:val="24"/>
                <w:szCs w:val="24"/>
              </w:rPr>
              <w:t>Labill</w:t>
            </w:r>
            <w:r w:rsidRPr="00615A45">
              <w:rPr>
                <w:rFonts w:ascii="Times New Roman" w:eastAsia="SimSun" w:hAnsi="Times New Roman"/>
                <w:b/>
                <w:bCs/>
                <w:sz w:val="24"/>
                <w:szCs w:val="24"/>
              </w:rPr>
              <w:t>.</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Neh bahr zaf</w:t>
            </w:r>
          </w:p>
        </w:tc>
        <w:tc>
          <w:tcPr>
            <w:tcW w:w="850" w:type="dxa"/>
          </w:tcPr>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bCs/>
                <w:sz w:val="24"/>
                <w:szCs w:val="24"/>
              </w:rPr>
              <w:t>Myrtaceae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bCs/>
                <w:sz w:val="24"/>
                <w:szCs w:val="24"/>
              </w:rPr>
              <w:t>CommonCold</w:t>
            </w:r>
            <w:r w:rsidRPr="00615A45">
              <w:rPr>
                <w:rFonts w:ascii="Times New Roman" w:eastAsia="SimSun" w:hAnsi="Times New Roman"/>
                <w:b/>
                <w:bCs/>
                <w:sz w:val="24"/>
                <w:szCs w:val="24"/>
              </w:rPr>
              <w:t xml:space="preserve">   </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bCs/>
                <w:sz w:val="24"/>
                <w:szCs w:val="24"/>
              </w:rPr>
              <w:t>Boiled the fresh leaf and inhale the steam</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IN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8D488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Euphorbia</w:t>
            </w:r>
          </w:p>
          <w:p w:rsidR="00D10DB4" w:rsidRPr="00615A45" w:rsidRDefault="00D10DB4" w:rsidP="008D488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abyssinica</w:t>
            </w:r>
          </w:p>
          <w:p w:rsidR="00D10DB4" w:rsidRPr="00615A45" w:rsidRDefault="00D10DB4" w:rsidP="008D4881">
            <w:pPr>
              <w:jc w:val="both"/>
              <w:rPr>
                <w:rFonts w:ascii="Times New Roman" w:hAnsi="Times New Roman"/>
                <w:sz w:val="24"/>
                <w:szCs w:val="24"/>
              </w:rPr>
            </w:pPr>
            <w:r w:rsidRPr="00615A45">
              <w:rPr>
                <w:rFonts w:ascii="Times New Roman" w:eastAsia="SimSun" w:hAnsi="Times New Roman"/>
                <w:sz w:val="24"/>
                <w:szCs w:val="24"/>
              </w:rPr>
              <w:t>Gmel.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Qulqual</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Euphorbiaceae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Wound</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Bleed the plant and apply on affected part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8D4881">
            <w:pPr>
              <w:widowControl w:val="0"/>
              <w:autoSpaceDE w:val="0"/>
              <w:autoSpaceDN w:val="0"/>
              <w:adjustRightInd w:val="0"/>
              <w:jc w:val="both"/>
              <w:rPr>
                <w:rFonts w:ascii="Times New Roman" w:eastAsia="SimSun" w:hAnsi="Times New Roman"/>
                <w:i/>
                <w:iCs/>
                <w:sz w:val="24"/>
                <w:szCs w:val="24"/>
              </w:rPr>
            </w:pPr>
            <w:r w:rsidRPr="00615A45">
              <w:rPr>
                <w:rFonts w:ascii="Times New Roman" w:eastAsia="SimSun" w:hAnsi="Times New Roman"/>
                <w:i/>
                <w:iCs/>
                <w:sz w:val="24"/>
                <w:szCs w:val="24"/>
              </w:rPr>
              <w:t>Ficus sur</w:t>
            </w:r>
          </w:p>
          <w:p w:rsidR="00D10DB4" w:rsidRPr="00615A45" w:rsidRDefault="00D10DB4" w:rsidP="008D4881">
            <w:pPr>
              <w:jc w:val="both"/>
              <w:rPr>
                <w:rFonts w:ascii="Times New Roman" w:hAnsi="Times New Roman"/>
                <w:sz w:val="24"/>
                <w:szCs w:val="24"/>
              </w:rPr>
            </w:pPr>
            <w:r w:rsidRPr="00615A45">
              <w:rPr>
                <w:rFonts w:ascii="Times New Roman" w:eastAsia="SimSun" w:hAnsi="Times New Roman"/>
                <w:i/>
                <w:iCs/>
                <w:sz w:val="24"/>
                <w:szCs w:val="24"/>
              </w:rPr>
              <w:t>Forssk</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Shola zaf</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Moraceae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PS</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Wound, ringworm</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Dismantle the leaf and dropped the secretion on the wound</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DR,O</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i/>
                <w:iCs/>
                <w:sz w:val="24"/>
                <w:szCs w:val="24"/>
              </w:rPr>
              <w:t xml:space="preserve">Foeniculum vulgare </w:t>
            </w:r>
            <w:r w:rsidRPr="00615A45">
              <w:rPr>
                <w:rFonts w:ascii="Times New Roman" w:eastAsia="SimSun" w:hAnsi="Times New Roman"/>
                <w:sz w:val="24"/>
                <w:szCs w:val="24"/>
              </w:rPr>
              <w:t>Mill.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Enselal</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Apiaceae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Dysentery</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Grinding the dry stem and leaf, mix the powered with water and drunk one joke solution</w:t>
            </w:r>
          </w:p>
        </w:tc>
        <w:tc>
          <w:tcPr>
            <w:tcW w:w="425" w:type="dxa"/>
          </w:tcPr>
          <w:p w:rsidR="00D10DB4" w:rsidRPr="00615A45" w:rsidRDefault="00D10DB4" w:rsidP="008D4881">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Butter</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i/>
                <w:sz w:val="24"/>
                <w:szCs w:val="24"/>
              </w:rPr>
              <w:t>Hagenia abyssinica(Bruce)J.F.Gmel</w:t>
            </w:r>
          </w:p>
        </w:tc>
        <w:tc>
          <w:tcPr>
            <w:tcW w:w="851" w:type="dxa"/>
          </w:tcPr>
          <w:p w:rsidR="00D10DB4" w:rsidRPr="00615A45" w:rsidRDefault="00D10DB4" w:rsidP="00853B30">
            <w:pPr>
              <w:jc w:val="both"/>
              <w:rPr>
                <w:rFonts w:ascii="Times New Roman" w:eastAsia="SimSun" w:hAnsi="Times New Roman"/>
                <w:sz w:val="24"/>
                <w:szCs w:val="24"/>
              </w:rPr>
            </w:pPr>
            <w:r w:rsidRPr="00615A45">
              <w:rPr>
                <w:rFonts w:ascii="Times New Roman" w:eastAsia="SimSun" w:hAnsi="Times New Roman"/>
                <w:sz w:val="24"/>
                <w:szCs w:val="24"/>
              </w:rPr>
              <w:t>Kosso</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Rosaceae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SB</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Scabing</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Pounded the fresh stembark,homogenized  with  water and drunk the solution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F15436">
            <w:pPr>
              <w:widowControl w:val="0"/>
              <w:autoSpaceDE w:val="0"/>
              <w:autoSpaceDN w:val="0"/>
              <w:adjustRightInd w:val="0"/>
              <w:jc w:val="both"/>
              <w:rPr>
                <w:rFonts w:ascii="Times New Roman" w:eastAsia="SimSun" w:hAnsi="Times New Roman"/>
                <w:i/>
                <w:iCs/>
                <w:sz w:val="24"/>
                <w:szCs w:val="24"/>
              </w:rPr>
            </w:pPr>
            <w:r w:rsidRPr="00615A45">
              <w:rPr>
                <w:rFonts w:ascii="Times New Roman" w:eastAsia="SimSun" w:hAnsi="Times New Roman"/>
                <w:i/>
                <w:iCs/>
                <w:sz w:val="24"/>
                <w:szCs w:val="24"/>
              </w:rPr>
              <w:t>Hypoestes</w:t>
            </w:r>
          </w:p>
          <w:p w:rsidR="00D10DB4" w:rsidRPr="00615A45" w:rsidRDefault="00D10DB4" w:rsidP="00F15436">
            <w:pPr>
              <w:jc w:val="both"/>
              <w:rPr>
                <w:rFonts w:ascii="Times New Roman" w:hAnsi="Times New Roman"/>
                <w:sz w:val="24"/>
                <w:szCs w:val="24"/>
              </w:rPr>
            </w:pPr>
            <w:r w:rsidRPr="00615A45">
              <w:rPr>
                <w:rFonts w:ascii="Times New Roman" w:eastAsia="SimSun" w:hAnsi="Times New Roman"/>
                <w:i/>
                <w:iCs/>
                <w:sz w:val="24"/>
                <w:szCs w:val="24"/>
              </w:rPr>
              <w:t>Forskaolii</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Telenj</w:t>
            </w:r>
          </w:p>
        </w:tc>
        <w:tc>
          <w:tcPr>
            <w:tcW w:w="850" w:type="dxa"/>
          </w:tcPr>
          <w:p w:rsidR="00D10DB4" w:rsidRPr="00615A45" w:rsidRDefault="00D10DB4" w:rsidP="00F15436">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Acanthaceae</w:t>
            </w:r>
          </w:p>
          <w:p w:rsidR="00D10DB4" w:rsidRPr="00615A45" w:rsidRDefault="00D10DB4" w:rsidP="00CA794C">
            <w:pPr>
              <w:jc w:val="both"/>
              <w:rPr>
                <w:rFonts w:ascii="Times New Roman" w:hAnsi="Times New Roman"/>
                <w:sz w:val="24"/>
                <w:szCs w:val="24"/>
              </w:rPr>
            </w:pP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F15436">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Eczema</w:t>
            </w:r>
          </w:p>
          <w:p w:rsidR="00D10DB4" w:rsidRPr="00615A45" w:rsidRDefault="00D10DB4" w:rsidP="00CA794C">
            <w:pPr>
              <w:jc w:val="both"/>
              <w:rPr>
                <w:rFonts w:ascii="Times New Roman" w:hAnsi="Times New Roman"/>
                <w:sz w:val="24"/>
                <w:szCs w:val="24"/>
              </w:rPr>
            </w:pP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F15436">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Pounded the fresh leaf and tied on the infected part</w:t>
            </w:r>
          </w:p>
          <w:p w:rsidR="00D10DB4" w:rsidRPr="00615A45" w:rsidRDefault="00D10DB4" w:rsidP="00CA794C">
            <w:pPr>
              <w:jc w:val="both"/>
              <w:rPr>
                <w:rFonts w:ascii="Times New Roman" w:hAnsi="Times New Roman"/>
                <w:sz w:val="24"/>
                <w:szCs w:val="24"/>
              </w:rPr>
            </w:pP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BA</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8D4881">
            <w:pPr>
              <w:widowControl w:val="0"/>
              <w:autoSpaceDE w:val="0"/>
              <w:autoSpaceDN w:val="0"/>
              <w:adjustRightInd w:val="0"/>
              <w:jc w:val="both"/>
              <w:rPr>
                <w:rFonts w:ascii="Times New Roman" w:eastAsia="SimSun" w:hAnsi="Times New Roman"/>
                <w:i/>
                <w:iCs/>
                <w:sz w:val="24"/>
                <w:szCs w:val="24"/>
              </w:rPr>
            </w:pPr>
            <w:r w:rsidRPr="00615A45">
              <w:rPr>
                <w:rFonts w:ascii="Times New Roman" w:eastAsia="SimSun" w:hAnsi="Times New Roman"/>
                <w:i/>
                <w:iCs/>
                <w:sz w:val="24"/>
                <w:szCs w:val="24"/>
              </w:rPr>
              <w:t>Justicia</w:t>
            </w:r>
          </w:p>
          <w:tbl>
            <w:tblPr>
              <w:tblW w:w="13440" w:type="dxa"/>
              <w:tblLayout w:type="fixed"/>
              <w:tblCellMar>
                <w:left w:w="0" w:type="dxa"/>
                <w:right w:w="0" w:type="dxa"/>
              </w:tblCellMar>
              <w:tblLook w:val="04A0" w:firstRow="1" w:lastRow="0" w:firstColumn="1" w:lastColumn="0" w:noHBand="0" w:noVBand="1"/>
            </w:tblPr>
            <w:tblGrid>
              <w:gridCol w:w="13440"/>
            </w:tblGrid>
            <w:tr w:rsidR="00615A45" w:rsidRPr="00615A45" w:rsidTr="0067033C">
              <w:trPr>
                <w:trHeight w:val="416"/>
              </w:trPr>
              <w:tc>
                <w:tcPr>
                  <w:tcW w:w="1276" w:type="dxa"/>
                  <w:tcBorders>
                    <w:top w:val="nil"/>
                    <w:left w:val="nil"/>
                    <w:bottom w:val="nil"/>
                    <w:right w:val="nil"/>
                  </w:tcBorders>
                  <w:vAlign w:val="bottom"/>
                  <w:hideMark/>
                </w:tcPr>
                <w:p w:rsidR="00D10DB4" w:rsidRPr="00615A45" w:rsidRDefault="00D10DB4" w:rsidP="0067033C">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i/>
                      <w:iCs/>
                      <w:sz w:val="24"/>
                      <w:szCs w:val="24"/>
                    </w:rPr>
                    <w:lastRenderedPageBreak/>
                    <w:t>schimperian</w:t>
                  </w:r>
                </w:p>
              </w:tc>
            </w:tr>
            <w:tr w:rsidR="00615A45" w:rsidRPr="00615A45" w:rsidTr="0067033C">
              <w:trPr>
                <w:trHeight w:val="317"/>
              </w:trPr>
              <w:tc>
                <w:tcPr>
                  <w:tcW w:w="1276" w:type="dxa"/>
                  <w:vMerge w:val="restart"/>
                  <w:tcBorders>
                    <w:top w:val="nil"/>
                    <w:left w:val="nil"/>
                    <w:bottom w:val="nil"/>
                    <w:right w:val="nil"/>
                  </w:tcBorders>
                  <w:vAlign w:val="bottom"/>
                  <w:hideMark/>
                </w:tcPr>
                <w:p w:rsidR="00D10DB4" w:rsidRPr="00615A45" w:rsidRDefault="00D10DB4" w:rsidP="0067033C">
                  <w:pPr>
                    <w:widowControl w:val="0"/>
                    <w:autoSpaceDE w:val="0"/>
                    <w:autoSpaceDN w:val="0"/>
                    <w:adjustRightInd w:val="0"/>
                    <w:spacing w:after="0"/>
                    <w:jc w:val="both"/>
                    <w:rPr>
                      <w:rFonts w:ascii="Times New Roman" w:hAnsi="Times New Roman"/>
                      <w:sz w:val="24"/>
                      <w:szCs w:val="24"/>
                    </w:rPr>
                  </w:pPr>
                  <w:proofErr w:type="gramStart"/>
                  <w:r w:rsidRPr="00615A45">
                    <w:rPr>
                      <w:rFonts w:ascii="Times New Roman" w:hAnsi="Times New Roman"/>
                      <w:i/>
                      <w:iCs/>
                      <w:sz w:val="24"/>
                      <w:szCs w:val="24"/>
                    </w:rPr>
                    <w:t>a</w:t>
                  </w:r>
                  <w:proofErr w:type="gramEnd"/>
                  <w:r w:rsidRPr="00615A45">
                    <w:rPr>
                      <w:rFonts w:ascii="Times New Roman" w:hAnsi="Times New Roman"/>
                      <w:i/>
                      <w:iCs/>
                      <w:sz w:val="24"/>
                      <w:szCs w:val="24"/>
                    </w:rPr>
                    <w:t xml:space="preserve"> </w:t>
                  </w:r>
                  <w:r w:rsidRPr="00615A45">
                    <w:rPr>
                      <w:rFonts w:ascii="Times New Roman" w:hAnsi="Times New Roman"/>
                      <w:sz w:val="24"/>
                      <w:szCs w:val="24"/>
                    </w:rPr>
                    <w:t>Hochst. exNe</w:t>
                  </w:r>
                </w:p>
                <w:p w:rsidR="00D10DB4" w:rsidRPr="00615A45" w:rsidRDefault="00D10DB4" w:rsidP="0067033C">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 xml:space="preserve">es) T.Anders </w:t>
                  </w:r>
                </w:p>
              </w:tc>
            </w:tr>
          </w:tbl>
          <w:p w:rsidR="00D10DB4" w:rsidRPr="00615A45" w:rsidRDefault="00D10DB4" w:rsidP="00CA794C">
            <w:pPr>
              <w:jc w:val="both"/>
              <w:rPr>
                <w:rFonts w:ascii="Times New Roman" w:hAnsi="Times New Roman"/>
                <w:sz w:val="24"/>
                <w:szCs w:val="24"/>
              </w:rPr>
            </w:pP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lastRenderedPageBreak/>
              <w:t>Semiz</w:t>
            </w:r>
            <w:r w:rsidRPr="00615A45">
              <w:rPr>
                <w:rFonts w:ascii="Times New Roman" w:eastAsia="SimSun" w:hAnsi="Times New Roman"/>
                <w:sz w:val="24"/>
                <w:szCs w:val="24"/>
              </w:rPr>
              <w:lastRenderedPageBreak/>
              <w:t>a</w:t>
            </w:r>
          </w:p>
        </w:tc>
        <w:tc>
          <w:tcPr>
            <w:tcW w:w="850" w:type="dxa"/>
          </w:tcPr>
          <w:p w:rsidR="00D10DB4" w:rsidRPr="00615A45" w:rsidRDefault="00D10DB4" w:rsidP="008D4881">
            <w:pPr>
              <w:jc w:val="both"/>
              <w:rPr>
                <w:rFonts w:ascii="Times New Roman" w:hAnsi="Times New Roman"/>
                <w:sz w:val="24"/>
                <w:szCs w:val="24"/>
              </w:rPr>
            </w:pPr>
            <w:r w:rsidRPr="00615A45">
              <w:rPr>
                <w:rFonts w:ascii="Times New Roman" w:eastAsia="SimSun" w:hAnsi="Times New Roman"/>
                <w:sz w:val="24"/>
                <w:szCs w:val="24"/>
              </w:rPr>
              <w:lastRenderedPageBreak/>
              <w:t>Acant</w:t>
            </w:r>
            <w:r w:rsidRPr="00615A45">
              <w:rPr>
                <w:rFonts w:ascii="Times New Roman" w:eastAsia="SimSun" w:hAnsi="Times New Roman"/>
                <w:sz w:val="24"/>
                <w:szCs w:val="24"/>
              </w:rPr>
              <w:lastRenderedPageBreak/>
              <w:t>haceae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lastRenderedPageBreak/>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r w:rsidRPr="00615A45">
              <w:rPr>
                <w:rFonts w:ascii="Times New Roman" w:hAnsi="Times New Roman"/>
                <w:sz w:val="24"/>
                <w:szCs w:val="24"/>
              </w:rPr>
              <w:lastRenderedPageBreak/>
              <w:t>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lastRenderedPageBreak/>
              <w:t>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Anthra</w:t>
            </w:r>
            <w:r w:rsidRPr="00615A45">
              <w:rPr>
                <w:rFonts w:ascii="Times New Roman" w:eastAsia="SimSun" w:hAnsi="Times New Roman"/>
                <w:sz w:val="24"/>
                <w:szCs w:val="24"/>
              </w:rPr>
              <w:lastRenderedPageBreak/>
              <w:t>x, Diarrhea, Hepatitis,Dandruf</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lastRenderedPageBreak/>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 xml:space="preserve">Squeezed the fresh leaf and </w:t>
            </w:r>
            <w:r w:rsidRPr="00615A45">
              <w:rPr>
                <w:rFonts w:ascii="Times New Roman" w:eastAsia="SimSun" w:hAnsi="Times New Roman"/>
                <w:sz w:val="24"/>
                <w:szCs w:val="24"/>
              </w:rPr>
              <w:lastRenderedPageBreak/>
              <w:t>drunk the juice ;homogenized with water and drunk; squeezed and drunk the juice; squeezed the fresh leaf and apply creaming</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lastRenderedPageBreak/>
              <w:t>O</w:t>
            </w:r>
            <w:r w:rsidRPr="00615A45">
              <w:rPr>
                <w:rFonts w:ascii="Times New Roman" w:eastAsia="SimSun" w:hAnsi="Times New Roman"/>
                <w:sz w:val="24"/>
                <w:szCs w:val="24"/>
              </w:rPr>
              <w:lastRenderedPageBreak/>
              <w:t>,O,O,</w:t>
            </w:r>
          </w:p>
        </w:tc>
        <w:tc>
          <w:tcPr>
            <w:tcW w:w="426" w:type="dxa"/>
          </w:tcPr>
          <w:p w:rsidR="00D10DB4" w:rsidRPr="00615A45" w:rsidRDefault="00D10DB4" w:rsidP="0067033C">
            <w:pPr>
              <w:jc w:val="both"/>
              <w:rPr>
                <w:rFonts w:ascii="Times New Roman" w:hAnsi="Times New Roman"/>
                <w:sz w:val="24"/>
                <w:szCs w:val="24"/>
              </w:rPr>
            </w:pPr>
            <w:r w:rsidRPr="00615A45">
              <w:rPr>
                <w:rFonts w:ascii="Times New Roman" w:eastAsia="SimSun" w:hAnsi="Times New Roman"/>
                <w:sz w:val="24"/>
                <w:szCs w:val="24"/>
              </w:rPr>
              <w:lastRenderedPageBreak/>
              <w:t>D</w:t>
            </w:r>
            <w:r w:rsidRPr="00615A45">
              <w:rPr>
                <w:rFonts w:ascii="Times New Roman" w:eastAsia="SimSun" w:hAnsi="Times New Roman"/>
                <w:sz w:val="24"/>
                <w:szCs w:val="24"/>
              </w:rPr>
              <w:lastRenderedPageBreak/>
              <w:t>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lastRenderedPageBreak/>
              <w:t>N</w:t>
            </w:r>
            <w:r w:rsidRPr="00615A45">
              <w:rPr>
                <w:rFonts w:ascii="Times New Roman" w:eastAsia="SimSun" w:hAnsi="Times New Roman"/>
                <w:sz w:val="24"/>
                <w:szCs w:val="24"/>
              </w:rPr>
              <w:lastRenderedPageBreak/>
              <w:t>O, NO, Aguat, NO</w:t>
            </w:r>
          </w:p>
        </w:tc>
        <w:tc>
          <w:tcPr>
            <w:tcW w:w="567" w:type="dxa"/>
          </w:tcPr>
          <w:p w:rsidR="00D10DB4" w:rsidRPr="00615A45" w:rsidRDefault="00D10DB4" w:rsidP="00A71DA2">
            <w:pPr>
              <w:jc w:val="both"/>
              <w:rPr>
                <w:rFonts w:ascii="Times New Roman" w:eastAsia="SimSun" w:hAnsi="Times New Roman"/>
                <w:sz w:val="24"/>
                <w:szCs w:val="24"/>
              </w:rPr>
            </w:pPr>
            <w:r w:rsidRPr="00615A45">
              <w:rPr>
                <w:rFonts w:ascii="Times New Roman" w:eastAsia="SimSun" w:hAnsi="Times New Roman"/>
                <w:sz w:val="24"/>
                <w:szCs w:val="24"/>
              </w:rPr>
              <w:lastRenderedPageBreak/>
              <w:t>NO</w:t>
            </w:r>
            <w:r w:rsidRPr="00615A45">
              <w:rPr>
                <w:rFonts w:ascii="Times New Roman" w:eastAsia="SimSun" w:hAnsi="Times New Roman"/>
                <w:sz w:val="24"/>
                <w:szCs w:val="24"/>
              </w:rPr>
              <w:lastRenderedPageBreak/>
              <w:t>,</w:t>
            </w:r>
          </w:p>
          <w:p w:rsidR="00D10DB4" w:rsidRPr="00615A45" w:rsidRDefault="00D10DB4" w:rsidP="00A71DA2">
            <w:pPr>
              <w:jc w:val="both"/>
              <w:rPr>
                <w:rFonts w:ascii="Times New Roman" w:eastAsia="SimSun" w:hAnsi="Times New Roman"/>
                <w:sz w:val="24"/>
                <w:szCs w:val="24"/>
              </w:rPr>
            </w:pPr>
            <w:r w:rsidRPr="00615A45">
              <w:rPr>
                <w:rFonts w:ascii="Times New Roman" w:eastAsia="SimSun" w:hAnsi="Times New Roman"/>
                <w:sz w:val="24"/>
                <w:szCs w:val="24"/>
              </w:rPr>
              <w:t>NO,</w:t>
            </w:r>
          </w:p>
          <w:p w:rsidR="00D10DB4" w:rsidRPr="00615A45" w:rsidRDefault="00D10DB4" w:rsidP="00A71DA2">
            <w:pPr>
              <w:jc w:val="both"/>
              <w:rPr>
                <w:rFonts w:ascii="Times New Roman" w:eastAsia="SimSun" w:hAnsi="Times New Roman"/>
                <w:sz w:val="24"/>
                <w:szCs w:val="24"/>
              </w:rPr>
            </w:pPr>
            <w:r w:rsidRPr="00615A45">
              <w:rPr>
                <w:rFonts w:ascii="Times New Roman" w:eastAsia="SimSun" w:hAnsi="Times New Roman"/>
                <w:sz w:val="24"/>
                <w:szCs w:val="24"/>
              </w:rPr>
              <w:t>NO,</w:t>
            </w:r>
          </w:p>
          <w:p w:rsidR="00D10DB4" w:rsidRPr="00615A45" w:rsidRDefault="00D10DB4" w:rsidP="00A71DA2">
            <w:pPr>
              <w:jc w:val="both"/>
              <w:rPr>
                <w:rFonts w:ascii="Times New Roman" w:hAnsi="Times New Roman"/>
                <w:sz w:val="24"/>
                <w:szCs w:val="24"/>
              </w:rPr>
            </w:pPr>
            <w:r w:rsidRPr="00615A45">
              <w:rPr>
                <w:rFonts w:ascii="Times New Roman" w:eastAsia="SimSun" w:hAnsi="Times New Roman"/>
                <w:sz w:val="24"/>
                <w:szCs w:val="24"/>
              </w:rPr>
              <w:t>Vomiting, NO</w:t>
            </w:r>
          </w:p>
        </w:tc>
      </w:tr>
      <w:tr w:rsidR="00615A45" w:rsidRPr="00615A45" w:rsidTr="00C556F7">
        <w:trPr>
          <w:jc w:val="center"/>
        </w:trPr>
        <w:tc>
          <w:tcPr>
            <w:tcW w:w="1134" w:type="dxa"/>
          </w:tcPr>
          <w:p w:rsidR="00D10DB4" w:rsidRPr="00615A45" w:rsidRDefault="00D10DB4" w:rsidP="00A71DA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lastRenderedPageBreak/>
              <w:t>Kalanchoe</w:t>
            </w:r>
          </w:p>
          <w:p w:rsidR="00D10DB4" w:rsidRPr="00615A45" w:rsidRDefault="00D10DB4" w:rsidP="00A71DA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petitiana</w:t>
            </w:r>
          </w:p>
          <w:p w:rsidR="00D10DB4" w:rsidRPr="00615A45" w:rsidRDefault="00D10DB4" w:rsidP="00A71DA2">
            <w:pPr>
              <w:jc w:val="both"/>
              <w:rPr>
                <w:rFonts w:ascii="Times New Roman" w:hAnsi="Times New Roman"/>
                <w:sz w:val="24"/>
                <w:szCs w:val="24"/>
              </w:rPr>
            </w:pPr>
            <w:r w:rsidRPr="00615A45">
              <w:rPr>
                <w:rFonts w:ascii="Times New Roman" w:eastAsia="SimSun" w:hAnsi="Times New Roman"/>
                <w:sz w:val="24"/>
                <w:szCs w:val="24"/>
              </w:rPr>
              <w:t>A. Rich.</w:t>
            </w:r>
          </w:p>
        </w:tc>
        <w:tc>
          <w:tcPr>
            <w:tcW w:w="851" w:type="dxa"/>
          </w:tcPr>
          <w:p w:rsidR="00D10DB4" w:rsidRPr="00615A45" w:rsidRDefault="0022268A" w:rsidP="00CA794C">
            <w:pPr>
              <w:jc w:val="both"/>
              <w:rPr>
                <w:rFonts w:ascii="Times New Roman" w:hAnsi="Times New Roman"/>
                <w:sz w:val="24"/>
                <w:szCs w:val="24"/>
              </w:rPr>
            </w:pPr>
            <w:r w:rsidRPr="00615A45">
              <w:rPr>
                <w:rFonts w:ascii="Times New Roman" w:hAnsi="Times New Roman"/>
                <w:sz w:val="24"/>
                <w:szCs w:val="24"/>
              </w:rPr>
              <w:t>Endawla</w:t>
            </w:r>
          </w:p>
        </w:tc>
        <w:tc>
          <w:tcPr>
            <w:tcW w:w="850" w:type="dxa"/>
          </w:tcPr>
          <w:p w:rsidR="00D10DB4" w:rsidRPr="00615A45" w:rsidRDefault="00D10DB4" w:rsidP="00A71DA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Crassulacea</w:t>
            </w:r>
          </w:p>
          <w:p w:rsidR="00D10DB4" w:rsidRPr="00615A45" w:rsidRDefault="00F0795E" w:rsidP="00A71DA2">
            <w:pPr>
              <w:jc w:val="both"/>
              <w:rPr>
                <w:rFonts w:ascii="Times New Roman" w:hAnsi="Times New Roman"/>
                <w:sz w:val="24"/>
                <w:szCs w:val="24"/>
              </w:rPr>
            </w:pPr>
            <w:r w:rsidRPr="00615A45">
              <w:rPr>
                <w:rFonts w:ascii="Times New Roman" w:eastAsia="SimSun" w:hAnsi="Times New Roman"/>
                <w:sz w:val="24"/>
                <w:szCs w:val="24"/>
              </w:rPr>
              <w:t>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Body swelling,hemoroid</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Pounded the fresh leaf and tied on the swelling or wound; Heating the fresh leaf and put on the affected part.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DE,O</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BA,PU</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CA794C">
            <w:pPr>
              <w:jc w:val="both"/>
              <w:rPr>
                <w:rFonts w:ascii="Times New Roman" w:hAnsi="Times New Roman"/>
                <w:sz w:val="24"/>
                <w:szCs w:val="24"/>
              </w:rPr>
            </w:pPr>
            <w:r w:rsidRPr="00615A45">
              <w:rPr>
                <w:rFonts w:ascii="Times New Roman" w:hAnsi="Times New Roman"/>
                <w:bCs/>
                <w:i/>
                <w:sz w:val="24"/>
                <w:szCs w:val="24"/>
              </w:rPr>
              <w:t>Kanahia laniflora</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Tifrena</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Asclepindaceae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Evil eye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Pounded the fresh root and sniffed</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Laggera</w:t>
            </w:r>
          </w:p>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tomentosa</w:t>
            </w:r>
          </w:p>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(Sch. Bip. ex</w:t>
            </w:r>
          </w:p>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A.Rich.)Oliv</w:t>
            </w:r>
          </w:p>
          <w:p w:rsidR="00D10DB4" w:rsidRPr="00615A45" w:rsidRDefault="00D10DB4" w:rsidP="0067033C">
            <w:pPr>
              <w:jc w:val="both"/>
              <w:rPr>
                <w:rFonts w:ascii="Times New Roman" w:hAnsi="Times New Roman"/>
                <w:sz w:val="24"/>
                <w:szCs w:val="24"/>
              </w:rPr>
            </w:pPr>
            <w:r w:rsidRPr="00615A45">
              <w:rPr>
                <w:rFonts w:ascii="Times New Roman" w:eastAsia="SimSun" w:hAnsi="Times New Roman"/>
                <w:sz w:val="24"/>
                <w:szCs w:val="24"/>
              </w:rPr>
              <w:t>. &amp; Hiern.</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Shetie</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Asteraceae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Toothache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Dismantle the leaf and hold between teeth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TS</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Linum</w:t>
            </w:r>
          </w:p>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usitatissimu</w:t>
            </w:r>
          </w:p>
          <w:p w:rsidR="00D10DB4" w:rsidRPr="00615A45" w:rsidRDefault="00D10DB4" w:rsidP="0067033C">
            <w:pPr>
              <w:jc w:val="both"/>
              <w:rPr>
                <w:rFonts w:ascii="Times New Roman" w:hAnsi="Times New Roman"/>
                <w:sz w:val="24"/>
                <w:szCs w:val="24"/>
              </w:rPr>
            </w:pPr>
            <w:r w:rsidRPr="00615A45">
              <w:rPr>
                <w:rFonts w:ascii="Times New Roman" w:eastAsia="SimSun" w:hAnsi="Times New Roman"/>
                <w:i/>
                <w:iCs/>
                <w:sz w:val="24"/>
                <w:szCs w:val="24"/>
              </w:rPr>
              <w:t xml:space="preserve">m </w:t>
            </w:r>
            <w:r w:rsidRPr="00615A45">
              <w:rPr>
                <w:rFonts w:ascii="Times New Roman" w:eastAsia="SimSun" w:hAnsi="Times New Roman"/>
                <w:sz w:val="24"/>
                <w:szCs w:val="24"/>
              </w:rPr>
              <w:t>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Telba</w:t>
            </w:r>
          </w:p>
        </w:tc>
        <w:tc>
          <w:tcPr>
            <w:tcW w:w="850" w:type="dxa"/>
          </w:tcPr>
          <w:p w:rsidR="00D10DB4" w:rsidRPr="00615A45" w:rsidRDefault="00D10DB4" w:rsidP="0067033C">
            <w:pPr>
              <w:jc w:val="both"/>
              <w:rPr>
                <w:rFonts w:ascii="Times New Roman" w:eastAsia="SimSun" w:hAnsi="Times New Roman"/>
                <w:sz w:val="24"/>
                <w:szCs w:val="24"/>
              </w:rPr>
            </w:pPr>
            <w:r w:rsidRPr="00615A45">
              <w:rPr>
                <w:rFonts w:ascii="Times New Roman" w:eastAsia="SimSun" w:hAnsi="Times New Roman"/>
                <w:sz w:val="24"/>
                <w:szCs w:val="24"/>
              </w:rPr>
              <w:t>Linaceae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SE</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Eye disease, Gastrities</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w:t>
            </w:r>
          </w:p>
        </w:tc>
        <w:tc>
          <w:tcPr>
            <w:tcW w:w="2977"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Inserting the dry seed into eye; grinded the roasted seed, mix the powder with water and drunk.</w:t>
            </w:r>
          </w:p>
          <w:p w:rsidR="00D10DB4" w:rsidRPr="00615A45" w:rsidRDefault="00D10DB4" w:rsidP="00CA794C">
            <w:pPr>
              <w:jc w:val="both"/>
              <w:rPr>
                <w:rFonts w:ascii="Times New Roman" w:hAnsi="Times New Roman"/>
                <w:sz w:val="24"/>
                <w:szCs w:val="24"/>
              </w:rPr>
            </w:pP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w:t>
            </w:r>
          </w:p>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P</w:t>
            </w:r>
          </w:p>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PE,DR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Lycopersicon</w:t>
            </w:r>
          </w:p>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esculentm</w:t>
            </w:r>
          </w:p>
          <w:p w:rsidR="00D10DB4" w:rsidRPr="00615A45" w:rsidRDefault="00D10DB4" w:rsidP="0067033C">
            <w:pPr>
              <w:jc w:val="both"/>
              <w:rPr>
                <w:rFonts w:ascii="Times New Roman" w:hAnsi="Times New Roman"/>
                <w:sz w:val="24"/>
                <w:szCs w:val="24"/>
              </w:rPr>
            </w:pPr>
            <w:r w:rsidRPr="00615A45">
              <w:rPr>
                <w:rFonts w:ascii="Times New Roman" w:eastAsia="SimSun" w:hAnsi="Times New Roman"/>
                <w:sz w:val="24"/>
                <w:szCs w:val="24"/>
              </w:rPr>
              <w:t>Mill.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Timatim</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r w:rsidRPr="00615A45">
              <w:rPr>
                <w:rFonts w:ascii="Times New Roman" w:eastAsia="SimSun" w:hAnsi="Times New Roman"/>
                <w:sz w:val="24"/>
                <w:szCs w:val="24"/>
              </w:rPr>
              <w:t>olanaceae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SE</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Eye disease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Pounded the fresh seed mix with little water and drop the juice into eye</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OP</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DRO</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E62B73">
            <w:pPr>
              <w:widowControl w:val="0"/>
              <w:autoSpaceDE w:val="0"/>
              <w:autoSpaceDN w:val="0"/>
              <w:adjustRightInd w:val="0"/>
              <w:jc w:val="both"/>
              <w:rPr>
                <w:rFonts w:ascii="Times New Roman" w:eastAsia="SimSun" w:hAnsi="Times New Roman"/>
                <w:i/>
                <w:sz w:val="24"/>
                <w:szCs w:val="24"/>
              </w:rPr>
            </w:pPr>
            <w:r w:rsidRPr="00615A45">
              <w:rPr>
                <w:rFonts w:ascii="Times New Roman" w:eastAsia="SimSun" w:hAnsi="Times New Roman"/>
                <w:i/>
                <w:sz w:val="24"/>
                <w:szCs w:val="24"/>
              </w:rPr>
              <w:t>Malva</w:t>
            </w:r>
          </w:p>
          <w:p w:rsidR="00D10DB4" w:rsidRPr="00615A45" w:rsidRDefault="00D10DB4" w:rsidP="00E62B73">
            <w:pPr>
              <w:jc w:val="both"/>
              <w:rPr>
                <w:rFonts w:ascii="Times New Roman" w:hAnsi="Times New Roman"/>
                <w:sz w:val="24"/>
                <w:szCs w:val="24"/>
              </w:rPr>
            </w:pPr>
            <w:r w:rsidRPr="00615A45">
              <w:rPr>
                <w:rFonts w:ascii="Times New Roman" w:eastAsia="SimSun" w:hAnsi="Times New Roman"/>
                <w:i/>
                <w:sz w:val="24"/>
                <w:szCs w:val="24"/>
              </w:rPr>
              <w:t>Verticilata</w:t>
            </w:r>
            <w:r w:rsidRPr="00615A45">
              <w:rPr>
                <w:rFonts w:ascii="Times New Roman" w:eastAsia="SimSun" w:hAnsi="Times New Roman"/>
                <w:sz w:val="24"/>
                <w:szCs w:val="24"/>
              </w:rPr>
              <w:t xml:space="preserve"> </w:t>
            </w:r>
            <w:r w:rsidRPr="00615A45">
              <w:rPr>
                <w:rFonts w:ascii="Times New Roman" w:eastAsia="SimSun" w:hAnsi="Times New Roman"/>
                <w:iCs/>
                <w:sz w:val="24"/>
                <w:szCs w:val="24"/>
              </w:rPr>
              <w:t xml:space="preserve"> L.a</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Tult</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Malvaceae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E62B73">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Stomach</w:t>
            </w:r>
          </w:p>
          <w:p w:rsidR="00D10DB4" w:rsidRPr="00615A45" w:rsidRDefault="00D10DB4" w:rsidP="00E62B73">
            <w:pPr>
              <w:jc w:val="both"/>
              <w:rPr>
                <w:rFonts w:ascii="Times New Roman" w:hAnsi="Times New Roman"/>
                <w:sz w:val="24"/>
                <w:szCs w:val="24"/>
              </w:rPr>
            </w:pPr>
            <w:r w:rsidRPr="00615A45">
              <w:rPr>
                <w:rFonts w:ascii="Times New Roman" w:eastAsia="SimSun" w:hAnsi="Times New Roman"/>
                <w:sz w:val="24"/>
                <w:szCs w:val="24"/>
              </w:rPr>
              <w:t>Ache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Squeezed the fresh leaf and drunk the isolated juice; boiled the fresh leaf and inhale the steam;  grinding the dry root&amp; leaf and put the powder on the wound part</w:t>
            </w:r>
          </w:p>
        </w:tc>
        <w:tc>
          <w:tcPr>
            <w:tcW w:w="425" w:type="dxa"/>
          </w:tcPr>
          <w:p w:rsidR="00D10DB4" w:rsidRPr="00615A45" w:rsidRDefault="00D10DB4" w:rsidP="00E62B73">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O,N</w:t>
            </w:r>
          </w:p>
          <w:p w:rsidR="00D10DB4" w:rsidRPr="00615A45" w:rsidRDefault="00D10DB4" w:rsidP="00E62B73">
            <w:pPr>
              <w:jc w:val="both"/>
              <w:rPr>
                <w:rFonts w:ascii="Times New Roman" w:eastAsia="SimSun" w:hAnsi="Times New Roman"/>
                <w:sz w:val="24"/>
                <w:szCs w:val="24"/>
              </w:rPr>
            </w:pPr>
            <w:r w:rsidRPr="00615A45">
              <w:rPr>
                <w:rFonts w:ascii="Times New Roman" w:eastAsia="SimSun" w:hAnsi="Times New Roman"/>
                <w:sz w:val="24"/>
                <w:szCs w:val="24"/>
              </w:rPr>
              <w:t>,</w:t>
            </w:r>
          </w:p>
          <w:p w:rsidR="00D10DB4" w:rsidRPr="00615A45" w:rsidRDefault="00D10DB4" w:rsidP="00E62B73">
            <w:pPr>
              <w:jc w:val="both"/>
              <w:rPr>
                <w:rFonts w:ascii="Times New Roman" w:hAnsi="Times New Roman"/>
                <w:sz w:val="24"/>
                <w:szCs w:val="24"/>
              </w:rPr>
            </w:pPr>
            <w:r w:rsidRPr="00615A45">
              <w:rPr>
                <w:rFonts w:ascii="Times New Roman" w:eastAsia="SimSun" w:hAnsi="Times New Roman"/>
                <w:sz w:val="24"/>
                <w:szCs w:val="24"/>
              </w:rPr>
              <w:t>DE</w:t>
            </w:r>
          </w:p>
        </w:tc>
        <w:tc>
          <w:tcPr>
            <w:tcW w:w="426" w:type="dxa"/>
          </w:tcPr>
          <w:p w:rsidR="00D10DB4" w:rsidRPr="00615A45" w:rsidRDefault="00D10DB4" w:rsidP="00E62B73">
            <w:pPr>
              <w:jc w:val="both"/>
              <w:rPr>
                <w:rFonts w:ascii="Times New Roman" w:eastAsia="SimSun" w:hAnsi="Times New Roman"/>
                <w:sz w:val="24"/>
                <w:szCs w:val="24"/>
              </w:rPr>
            </w:pPr>
            <w:r w:rsidRPr="00615A45">
              <w:rPr>
                <w:rFonts w:ascii="Times New Roman" w:eastAsia="SimSun" w:hAnsi="Times New Roman"/>
                <w:sz w:val="24"/>
                <w:szCs w:val="24"/>
              </w:rPr>
              <w:t>DR,</w:t>
            </w:r>
          </w:p>
          <w:p w:rsidR="00D10DB4" w:rsidRPr="00615A45" w:rsidRDefault="00D10DB4" w:rsidP="00E62B73">
            <w:pPr>
              <w:jc w:val="both"/>
              <w:rPr>
                <w:rFonts w:ascii="Times New Roman" w:eastAsia="SimSun" w:hAnsi="Times New Roman"/>
                <w:sz w:val="24"/>
                <w:szCs w:val="24"/>
              </w:rPr>
            </w:pPr>
            <w:r w:rsidRPr="00615A45">
              <w:rPr>
                <w:rFonts w:ascii="Times New Roman" w:eastAsia="SimSun" w:hAnsi="Times New Roman"/>
                <w:sz w:val="24"/>
                <w:szCs w:val="24"/>
              </w:rPr>
              <w:t>IN,</w:t>
            </w:r>
          </w:p>
          <w:p w:rsidR="00D10DB4" w:rsidRPr="00615A45" w:rsidRDefault="00D10DB4" w:rsidP="00E62B73">
            <w:pPr>
              <w:jc w:val="both"/>
              <w:rPr>
                <w:rFonts w:ascii="Times New Roman" w:eastAsia="SimSun" w:hAnsi="Times New Roman"/>
                <w:sz w:val="24"/>
                <w:szCs w:val="24"/>
              </w:rPr>
            </w:pPr>
            <w:r w:rsidRPr="00615A45">
              <w:rPr>
                <w:rFonts w:ascii="Times New Roman" w:eastAsia="SimSun" w:hAnsi="Times New Roman"/>
                <w:sz w:val="24"/>
                <w:szCs w:val="24"/>
              </w:rPr>
              <w:t>P</w:t>
            </w:r>
            <w:r w:rsidRPr="00615A45">
              <w:rPr>
                <w:rFonts w:ascii="Times New Roman" w:eastAsia="SimSun" w:hAnsi="Times New Roman"/>
                <w:sz w:val="24"/>
                <w:szCs w:val="24"/>
              </w:rPr>
              <w:lastRenderedPageBreak/>
              <w:t>U,</w:t>
            </w:r>
          </w:p>
          <w:p w:rsidR="00D10DB4" w:rsidRPr="00615A45" w:rsidRDefault="00D10DB4" w:rsidP="00CA794C">
            <w:pPr>
              <w:jc w:val="both"/>
              <w:rPr>
                <w:rFonts w:ascii="Times New Roman" w:hAnsi="Times New Roman"/>
                <w:sz w:val="24"/>
                <w:szCs w:val="24"/>
              </w:rPr>
            </w:pP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lastRenderedPageBreak/>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67033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lastRenderedPageBreak/>
              <w:t>Momordica  foetida</w:t>
            </w:r>
          </w:p>
          <w:p w:rsidR="00D10DB4" w:rsidRPr="00615A45" w:rsidRDefault="00D10DB4" w:rsidP="0067033C">
            <w:pPr>
              <w:jc w:val="both"/>
              <w:rPr>
                <w:rFonts w:ascii="Times New Roman" w:hAnsi="Times New Roman"/>
                <w:sz w:val="24"/>
                <w:szCs w:val="24"/>
              </w:rPr>
            </w:pPr>
            <w:r w:rsidRPr="00615A45">
              <w:rPr>
                <w:rFonts w:ascii="Times New Roman" w:eastAsia="SimSun" w:hAnsi="Times New Roman"/>
                <w:sz w:val="24"/>
                <w:szCs w:val="24"/>
              </w:rPr>
              <w:t>Schumach.</w:t>
            </w:r>
          </w:p>
        </w:tc>
        <w:tc>
          <w:tcPr>
            <w:tcW w:w="851"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Yekura</w:t>
            </w:r>
          </w:p>
          <w:p w:rsidR="00D10DB4" w:rsidRPr="00615A45" w:rsidRDefault="00D10DB4" w:rsidP="0056759D">
            <w:pPr>
              <w:jc w:val="both"/>
              <w:rPr>
                <w:rFonts w:ascii="Times New Roman" w:hAnsi="Times New Roman"/>
                <w:sz w:val="24"/>
                <w:szCs w:val="24"/>
              </w:rPr>
            </w:pPr>
            <w:r w:rsidRPr="00615A45">
              <w:rPr>
                <w:rFonts w:ascii="Times New Roman" w:eastAsia="SimSun" w:hAnsi="Times New Roman"/>
                <w:sz w:val="24"/>
                <w:szCs w:val="24"/>
              </w:rPr>
              <w:t>Hareg</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Cucurbitaceae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Evile eye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Pounded  the fresh root and sniffed</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i/>
                <w:iCs/>
                <w:sz w:val="24"/>
                <w:szCs w:val="24"/>
              </w:rPr>
              <w:t>Ocimum lamiifolium Hochst.ex</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Damakesi</w:t>
            </w:r>
          </w:p>
        </w:tc>
        <w:tc>
          <w:tcPr>
            <w:tcW w:w="850" w:type="dxa"/>
          </w:tcPr>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Lamiaceae</w:t>
            </w:r>
          </w:p>
          <w:p w:rsidR="00D10DB4" w:rsidRPr="00615A45" w:rsidRDefault="00D10DB4" w:rsidP="00CA794C">
            <w:pPr>
              <w:jc w:val="both"/>
              <w:rPr>
                <w:rFonts w:ascii="Times New Roman" w:hAnsi="Times New Roman"/>
                <w:sz w:val="24"/>
                <w:szCs w:val="24"/>
              </w:rPr>
            </w:pP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Fibril</w:t>
            </w:r>
          </w:p>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illness;</w:t>
            </w:r>
          </w:p>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Common</w:t>
            </w:r>
          </w:p>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cold, Headache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Squeezing the fresh  leaf and drunk the juice or creamed the body; Boiled and inhale the stem</w:t>
            </w:r>
          </w:p>
        </w:tc>
        <w:tc>
          <w:tcPr>
            <w:tcW w:w="425" w:type="dxa"/>
          </w:tcPr>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O,</w:t>
            </w:r>
          </w:p>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DE,</w:t>
            </w:r>
          </w:p>
          <w:p w:rsidR="00D10DB4" w:rsidRPr="00615A45" w:rsidRDefault="00D10DB4" w:rsidP="00452314">
            <w:pPr>
              <w:jc w:val="both"/>
              <w:rPr>
                <w:rFonts w:ascii="Times New Roman" w:hAnsi="Times New Roman"/>
                <w:sz w:val="24"/>
                <w:szCs w:val="24"/>
              </w:rPr>
            </w:pPr>
            <w:r w:rsidRPr="00615A45">
              <w:rPr>
                <w:rFonts w:ascii="Times New Roman" w:eastAsia="SimSun" w:hAnsi="Times New Roman"/>
                <w:sz w:val="24"/>
                <w:szCs w:val="24"/>
              </w:rPr>
              <w:t>N</w:t>
            </w:r>
          </w:p>
        </w:tc>
        <w:tc>
          <w:tcPr>
            <w:tcW w:w="426" w:type="dxa"/>
          </w:tcPr>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D</w:t>
            </w:r>
          </w:p>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w:t>
            </w:r>
          </w:p>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w:t>
            </w:r>
          </w:p>
          <w:p w:rsidR="00D10DB4" w:rsidRPr="00615A45" w:rsidRDefault="00D10DB4" w:rsidP="0045231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I</w:t>
            </w:r>
          </w:p>
          <w:p w:rsidR="00D10DB4" w:rsidRPr="00615A45" w:rsidRDefault="00D10DB4" w:rsidP="00452314">
            <w:pPr>
              <w:jc w:val="both"/>
              <w:rPr>
                <w:rFonts w:ascii="Times New Roman" w:hAnsi="Times New Roman"/>
                <w:sz w:val="24"/>
                <w:szCs w:val="24"/>
              </w:rPr>
            </w:pPr>
            <w:r w:rsidRPr="00615A45">
              <w:rPr>
                <w:rFonts w:ascii="Times New Roman" w:eastAsia="SimSun" w:hAnsi="Times New Roman"/>
                <w:sz w:val="24"/>
                <w:szCs w:val="24"/>
              </w:rPr>
              <w:t>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Olea</w:t>
            </w:r>
          </w:p>
          <w:p w:rsidR="00D10DB4" w:rsidRPr="00615A45" w:rsidRDefault="00D10DB4" w:rsidP="0056759D">
            <w:pPr>
              <w:jc w:val="both"/>
              <w:rPr>
                <w:rFonts w:ascii="Times New Roman" w:hAnsi="Times New Roman"/>
                <w:sz w:val="24"/>
                <w:szCs w:val="24"/>
              </w:rPr>
            </w:pPr>
            <w:r w:rsidRPr="00615A45">
              <w:rPr>
                <w:rFonts w:ascii="Times New Roman" w:eastAsia="SimSun" w:hAnsi="Times New Roman"/>
                <w:i/>
                <w:iCs/>
                <w:sz w:val="24"/>
                <w:szCs w:val="24"/>
              </w:rPr>
              <w:t xml:space="preserve">europaea </w:t>
            </w:r>
            <w:r w:rsidRPr="00615A45">
              <w:rPr>
                <w:rFonts w:ascii="Times New Roman" w:eastAsia="SimSun" w:hAnsi="Times New Roman"/>
                <w:sz w:val="24"/>
                <w:szCs w:val="24"/>
              </w:rPr>
              <w:t>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Woyra</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Oleaceae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Toothache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 xml:space="preserve">Dismantle </w:t>
            </w:r>
            <w:r w:rsidRPr="00615A45">
              <w:rPr>
                <w:rFonts w:ascii="Times New Roman" w:eastAsia="SimSun" w:hAnsi="Times New Roman"/>
                <w:w w:val="88"/>
                <w:sz w:val="24"/>
                <w:szCs w:val="24"/>
              </w:rPr>
              <w:t xml:space="preserve">the </w:t>
            </w:r>
            <w:r w:rsidRPr="00615A45">
              <w:rPr>
                <w:rFonts w:ascii="Times New Roman" w:eastAsia="SimSun" w:hAnsi="Times New Roman"/>
                <w:sz w:val="24"/>
                <w:szCs w:val="24"/>
              </w:rPr>
              <w:t>leaf and hold between teeth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TS</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Olinia rochet</w:t>
            </w:r>
          </w:p>
          <w:p w:rsidR="00D10DB4" w:rsidRPr="00615A45" w:rsidRDefault="00D10DB4" w:rsidP="0056759D">
            <w:pPr>
              <w:jc w:val="both"/>
              <w:rPr>
                <w:rFonts w:ascii="Times New Roman" w:hAnsi="Times New Roman"/>
                <w:sz w:val="24"/>
                <w:szCs w:val="24"/>
              </w:rPr>
            </w:pPr>
            <w:proofErr w:type="gramStart"/>
            <w:r w:rsidRPr="00615A45">
              <w:rPr>
                <w:rFonts w:ascii="Times New Roman" w:eastAsia="SimSun" w:hAnsi="Times New Roman"/>
                <w:i/>
                <w:iCs/>
                <w:sz w:val="24"/>
                <w:szCs w:val="24"/>
              </w:rPr>
              <w:t>iana</w:t>
            </w:r>
            <w:r w:rsidRPr="00615A45">
              <w:rPr>
                <w:rFonts w:ascii="Times New Roman" w:eastAsia="SimSun" w:hAnsi="Times New Roman"/>
                <w:sz w:val="24"/>
                <w:szCs w:val="24"/>
              </w:rPr>
              <w:t>A</w:t>
            </w:r>
            <w:proofErr w:type="gramEnd"/>
            <w:r w:rsidRPr="00615A45">
              <w:rPr>
                <w:rFonts w:ascii="Times New Roman" w:eastAsia="SimSun" w:hAnsi="Times New Roman"/>
                <w:sz w:val="24"/>
                <w:szCs w:val="24"/>
              </w:rPr>
              <w:t xml:space="preserve">. </w:t>
            </w:r>
            <w:proofErr w:type="gramStart"/>
            <w:r w:rsidRPr="00615A45">
              <w:rPr>
                <w:rFonts w:ascii="Times New Roman" w:eastAsia="SimSun" w:hAnsi="Times New Roman"/>
                <w:sz w:val="24"/>
                <w:szCs w:val="24"/>
              </w:rPr>
              <w:t>Juss .</w:t>
            </w:r>
            <w:proofErr w:type="gramEnd"/>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Tefie</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Oliniaceae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Toothache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 xml:space="preserve">Dismantle </w:t>
            </w:r>
            <w:r w:rsidRPr="00615A45">
              <w:rPr>
                <w:rFonts w:ascii="Times New Roman" w:eastAsia="SimSun" w:hAnsi="Times New Roman"/>
                <w:w w:val="88"/>
                <w:sz w:val="24"/>
                <w:szCs w:val="24"/>
              </w:rPr>
              <w:t xml:space="preserve">the </w:t>
            </w:r>
            <w:r w:rsidRPr="00615A45">
              <w:rPr>
                <w:rFonts w:ascii="Times New Roman" w:eastAsia="SimSun" w:hAnsi="Times New Roman"/>
                <w:sz w:val="24"/>
                <w:szCs w:val="24"/>
              </w:rPr>
              <w:t>leaf and hold between teeth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TS</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Otostegia</w:t>
            </w:r>
          </w:p>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integrifolia</w:t>
            </w:r>
          </w:p>
          <w:p w:rsidR="00D10DB4" w:rsidRPr="00615A45" w:rsidRDefault="00D10DB4" w:rsidP="0056759D">
            <w:pPr>
              <w:jc w:val="both"/>
              <w:rPr>
                <w:rFonts w:ascii="Times New Roman" w:hAnsi="Times New Roman"/>
                <w:sz w:val="24"/>
                <w:szCs w:val="24"/>
              </w:rPr>
            </w:pPr>
            <w:r w:rsidRPr="00615A45">
              <w:rPr>
                <w:rFonts w:ascii="Times New Roman" w:eastAsia="SimSun" w:hAnsi="Times New Roman"/>
                <w:sz w:val="24"/>
                <w:szCs w:val="24"/>
              </w:rPr>
              <w:t>Benth.</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Tinjut</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r w:rsidRPr="00615A45">
              <w:rPr>
                <w:rFonts w:ascii="Times New Roman" w:eastAsia="SimSun" w:hAnsi="Times New Roman"/>
                <w:sz w:val="24"/>
                <w:szCs w:val="24"/>
              </w:rPr>
              <w:t>amiaceae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anthrax,Stomachache;common cold, Devil</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pounded  or  Squeezed  t</w:t>
            </w:r>
            <w:r w:rsidR="00D61E0D" w:rsidRPr="00615A45">
              <w:rPr>
                <w:rFonts w:ascii="Times New Roman" w:eastAsia="SimSun" w:hAnsi="Times New Roman"/>
                <w:sz w:val="24"/>
                <w:szCs w:val="24"/>
              </w:rPr>
              <w:t xml:space="preserve">he  leaf and drunk the isolated </w:t>
            </w:r>
            <w:r w:rsidRPr="00615A45">
              <w:rPr>
                <w:rFonts w:ascii="Times New Roman" w:eastAsia="SimSun" w:hAnsi="Times New Roman"/>
                <w:w w:val="97"/>
                <w:sz w:val="24"/>
                <w:szCs w:val="24"/>
              </w:rPr>
              <w:t>juice ;</w:t>
            </w:r>
            <w:r w:rsidRPr="00615A45">
              <w:rPr>
                <w:rFonts w:ascii="Times New Roman" w:eastAsia="SimSun" w:hAnsi="Times New Roman"/>
                <w:sz w:val="24"/>
                <w:szCs w:val="24"/>
              </w:rPr>
              <w:t xml:space="preserve">smoking the </w:t>
            </w:r>
            <w:r w:rsidR="00D61E0D" w:rsidRPr="00615A45">
              <w:rPr>
                <w:rFonts w:ascii="Times New Roman" w:eastAsia="SimSun" w:hAnsi="Times New Roman"/>
                <w:sz w:val="24"/>
                <w:szCs w:val="24"/>
              </w:rPr>
              <w:t xml:space="preserve">dry leaf and </w:t>
            </w:r>
            <w:r w:rsidRPr="00615A45">
              <w:rPr>
                <w:rFonts w:ascii="Times New Roman" w:eastAsia="SimSun" w:hAnsi="Times New Roman"/>
                <w:sz w:val="24"/>
                <w:szCs w:val="24"/>
              </w:rPr>
              <w:t>fumigate the smoke</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O,N</w:t>
            </w:r>
          </w:p>
        </w:tc>
        <w:tc>
          <w:tcPr>
            <w:tcW w:w="426" w:type="dxa"/>
          </w:tcPr>
          <w:p w:rsidR="00D10DB4" w:rsidRPr="00615A45" w:rsidRDefault="00D10DB4" w:rsidP="0056759D">
            <w:pPr>
              <w:jc w:val="both"/>
              <w:rPr>
                <w:rFonts w:ascii="Times New Roman" w:eastAsia="SimSun" w:hAnsi="Times New Roman"/>
                <w:sz w:val="24"/>
                <w:szCs w:val="24"/>
              </w:rPr>
            </w:pPr>
            <w:r w:rsidRPr="00615A45">
              <w:rPr>
                <w:rFonts w:ascii="Times New Roman" w:eastAsia="SimSun" w:hAnsi="Times New Roman"/>
                <w:sz w:val="24"/>
                <w:szCs w:val="24"/>
              </w:rPr>
              <w:t>DR,</w:t>
            </w:r>
          </w:p>
          <w:p w:rsidR="00D10DB4" w:rsidRPr="00615A45" w:rsidRDefault="00D10DB4" w:rsidP="0056759D">
            <w:pPr>
              <w:jc w:val="both"/>
              <w:rPr>
                <w:rFonts w:ascii="Times New Roman" w:hAnsi="Times New Roman"/>
                <w:sz w:val="24"/>
                <w:szCs w:val="24"/>
              </w:rPr>
            </w:pPr>
            <w:r w:rsidRPr="00615A45">
              <w:rPr>
                <w:rFonts w:ascii="Times New Roman" w:eastAsia="SimSun" w:hAnsi="Times New Roman"/>
                <w:sz w:val="24"/>
                <w:szCs w:val="24"/>
              </w:rPr>
              <w:t>SN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Phytolacca</w:t>
            </w:r>
          </w:p>
          <w:p w:rsidR="00D10DB4" w:rsidRPr="00615A45" w:rsidRDefault="00D10DB4" w:rsidP="0056759D">
            <w:pPr>
              <w:widowControl w:val="0"/>
              <w:autoSpaceDE w:val="0"/>
              <w:autoSpaceDN w:val="0"/>
              <w:adjustRightInd w:val="0"/>
              <w:jc w:val="both"/>
              <w:rPr>
                <w:rFonts w:ascii="Times New Roman" w:eastAsia="SimSun" w:hAnsi="Times New Roman"/>
                <w:sz w:val="24"/>
                <w:szCs w:val="24"/>
              </w:rPr>
            </w:pPr>
            <w:proofErr w:type="gramStart"/>
            <w:r w:rsidRPr="00615A45">
              <w:rPr>
                <w:rFonts w:ascii="Times New Roman" w:eastAsia="SimSun" w:hAnsi="Times New Roman"/>
                <w:i/>
                <w:iCs/>
                <w:sz w:val="24"/>
                <w:szCs w:val="24"/>
              </w:rPr>
              <w:t>dodecandra</w:t>
            </w:r>
            <w:proofErr w:type="gramEnd"/>
            <w:r w:rsidRPr="00615A45">
              <w:rPr>
                <w:rFonts w:ascii="Times New Roman" w:eastAsia="SimSun" w:hAnsi="Times New Roman"/>
                <w:sz w:val="24"/>
                <w:szCs w:val="24"/>
              </w:rPr>
              <w:t xml:space="preserve"> L'Herit.</w:t>
            </w:r>
          </w:p>
          <w:p w:rsidR="00D10DB4" w:rsidRPr="00615A45" w:rsidRDefault="00D10DB4" w:rsidP="00CA794C">
            <w:pPr>
              <w:jc w:val="both"/>
              <w:rPr>
                <w:rFonts w:ascii="Times New Roman" w:hAnsi="Times New Roman"/>
                <w:sz w:val="24"/>
                <w:szCs w:val="24"/>
              </w:rPr>
            </w:pP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Endod</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Phytolacaceae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Bilharzia</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 xml:space="preserve">Pounded the fruit, homogenized with Water </w:t>
            </w:r>
            <w:r w:rsidRPr="00615A45">
              <w:rPr>
                <w:rFonts w:ascii="Times New Roman" w:eastAsia="SimSun" w:hAnsi="Times New Roman"/>
                <w:w w:val="97"/>
                <w:sz w:val="24"/>
                <w:szCs w:val="24"/>
              </w:rPr>
              <w:t xml:space="preserve">and </w:t>
            </w:r>
            <w:r w:rsidRPr="00615A45">
              <w:rPr>
                <w:rFonts w:ascii="Times New Roman" w:eastAsia="SimSun" w:hAnsi="Times New Roman"/>
                <w:w w:val="96"/>
                <w:sz w:val="24"/>
                <w:szCs w:val="24"/>
              </w:rPr>
              <w:t xml:space="preserve">drunk </w:t>
            </w:r>
            <w:r w:rsidRPr="00615A45">
              <w:rPr>
                <w:rFonts w:ascii="Times New Roman" w:eastAsia="SimSun" w:hAnsi="Times New Roman"/>
                <w:sz w:val="24"/>
                <w:szCs w:val="24"/>
              </w:rPr>
              <w:t>the solution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Premna schi</w:t>
            </w:r>
          </w:p>
          <w:p w:rsidR="00D10DB4" w:rsidRPr="00615A45" w:rsidRDefault="00D10DB4" w:rsidP="0056759D">
            <w:pPr>
              <w:jc w:val="both"/>
              <w:rPr>
                <w:rFonts w:ascii="Times New Roman" w:hAnsi="Times New Roman"/>
                <w:sz w:val="24"/>
                <w:szCs w:val="24"/>
              </w:rPr>
            </w:pPr>
            <w:r w:rsidRPr="00615A45">
              <w:rPr>
                <w:rFonts w:ascii="Times New Roman" w:eastAsia="SimSun" w:hAnsi="Times New Roman"/>
                <w:i/>
                <w:iCs/>
                <w:sz w:val="24"/>
                <w:szCs w:val="24"/>
              </w:rPr>
              <w:t xml:space="preserve">mperi </w:t>
            </w:r>
            <w:r w:rsidRPr="00615A45">
              <w:rPr>
                <w:rFonts w:ascii="Times New Roman" w:eastAsia="SimSun" w:hAnsi="Times New Roman"/>
                <w:sz w:val="24"/>
                <w:szCs w:val="24"/>
              </w:rPr>
              <w:t>Engl.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Checho</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Lamiaceae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Eczema</w:t>
            </w:r>
          </w:p>
          <w:p w:rsidR="00D10DB4" w:rsidRPr="00615A45" w:rsidRDefault="00D10DB4" w:rsidP="0056759D">
            <w:pPr>
              <w:jc w:val="both"/>
              <w:rPr>
                <w:rFonts w:ascii="Times New Roman" w:hAnsi="Times New Roman"/>
                <w:sz w:val="24"/>
                <w:szCs w:val="24"/>
              </w:rPr>
            </w:pPr>
            <w:r w:rsidRPr="00615A45">
              <w:rPr>
                <w:rFonts w:ascii="Times New Roman" w:eastAsia="SimSun" w:hAnsi="Times New Roman"/>
                <w:sz w:val="24"/>
                <w:szCs w:val="24"/>
              </w:rPr>
              <w:t>(chefie)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61E0D" w:rsidP="00D61E0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 xml:space="preserve">Pounded the fresh leaf and tied </w:t>
            </w:r>
            <w:r w:rsidR="00D10DB4" w:rsidRPr="00615A45">
              <w:rPr>
                <w:rFonts w:ascii="Times New Roman" w:eastAsia="SimSun" w:hAnsi="Times New Roman"/>
                <w:sz w:val="24"/>
                <w:szCs w:val="24"/>
              </w:rPr>
              <w:t>on the affected part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Rhamnus</w:t>
            </w:r>
          </w:p>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 xml:space="preserve">prinoides   </w:t>
            </w:r>
            <w:r w:rsidRPr="00615A45">
              <w:rPr>
                <w:rFonts w:ascii="Times New Roman" w:eastAsia="SimSun" w:hAnsi="Times New Roman"/>
                <w:sz w:val="24"/>
                <w:szCs w:val="24"/>
              </w:rPr>
              <w:t>L</w:t>
            </w:r>
          </w:p>
          <w:p w:rsidR="00D10DB4" w:rsidRPr="00615A45" w:rsidRDefault="00D10DB4" w:rsidP="0056759D">
            <w:pPr>
              <w:jc w:val="both"/>
              <w:rPr>
                <w:rFonts w:ascii="Times New Roman" w:hAnsi="Times New Roman"/>
                <w:sz w:val="24"/>
                <w:szCs w:val="24"/>
              </w:rPr>
            </w:pPr>
            <w:r w:rsidRPr="00615A45">
              <w:rPr>
                <w:rFonts w:ascii="Times New Roman" w:eastAsia="SimSun" w:hAnsi="Times New Roman"/>
                <w:sz w:val="24"/>
                <w:szCs w:val="24"/>
              </w:rPr>
              <w:t>·</w:t>
            </w:r>
            <w:proofErr w:type="gramStart"/>
            <w:r w:rsidRPr="00615A45">
              <w:rPr>
                <w:rFonts w:ascii="Times New Roman" w:eastAsia="SimSun" w:hAnsi="Times New Roman"/>
                <w:sz w:val="24"/>
                <w:szCs w:val="24"/>
              </w:rPr>
              <w:t>Herit .</w:t>
            </w:r>
            <w:proofErr w:type="gramEnd"/>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Gesho</w:t>
            </w:r>
          </w:p>
        </w:tc>
        <w:tc>
          <w:tcPr>
            <w:tcW w:w="850"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Rhamnacea</w:t>
            </w:r>
          </w:p>
          <w:p w:rsidR="00D10DB4" w:rsidRPr="00615A45" w:rsidRDefault="00F0795E" w:rsidP="0056759D">
            <w:pPr>
              <w:jc w:val="both"/>
              <w:rPr>
                <w:rFonts w:ascii="Times New Roman" w:hAnsi="Times New Roman"/>
                <w:sz w:val="24"/>
                <w:szCs w:val="24"/>
              </w:rPr>
            </w:pPr>
            <w:r w:rsidRPr="00615A45">
              <w:rPr>
                <w:rFonts w:ascii="Times New Roman" w:eastAsia="SimSun" w:hAnsi="Times New Roman"/>
                <w:sz w:val="24"/>
                <w:szCs w:val="24"/>
              </w:rPr>
              <w:t>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Antrax,stomach ache, face fungus</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 xml:space="preserve">Squeezed  the  fresh  leaf  and drunk  </w:t>
            </w:r>
            <w:r w:rsidR="00D61E0D" w:rsidRPr="00615A45">
              <w:rPr>
                <w:rFonts w:ascii="Times New Roman" w:eastAsia="SimSun" w:hAnsi="Times New Roman"/>
                <w:sz w:val="24"/>
                <w:szCs w:val="24"/>
              </w:rPr>
              <w:t xml:space="preserve">the  juice;  chewing  the fresh leaf </w:t>
            </w:r>
            <w:r w:rsidRPr="00615A45">
              <w:rPr>
                <w:rFonts w:ascii="Times New Roman" w:eastAsia="SimSun" w:hAnsi="Times New Roman"/>
                <w:sz w:val="24"/>
                <w:szCs w:val="24"/>
              </w:rPr>
              <w:t>and  swallowed  the juice;  Squeezed  the  juice  and apply creaming on the affected part</w:t>
            </w:r>
          </w:p>
        </w:tc>
        <w:tc>
          <w:tcPr>
            <w:tcW w:w="425"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O,</w:t>
            </w:r>
          </w:p>
          <w:p w:rsidR="00D10DB4" w:rsidRPr="00615A45" w:rsidRDefault="00D10DB4" w:rsidP="0056759D">
            <w:pPr>
              <w:jc w:val="both"/>
              <w:rPr>
                <w:rFonts w:ascii="Times New Roman" w:hAnsi="Times New Roman"/>
                <w:sz w:val="24"/>
                <w:szCs w:val="24"/>
              </w:rPr>
            </w:pPr>
            <w:r w:rsidRPr="00615A45">
              <w:rPr>
                <w:rFonts w:ascii="Times New Roman" w:eastAsia="SimSu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DR,CR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lastRenderedPageBreak/>
              <w:t>Rhus</w:t>
            </w:r>
          </w:p>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vulgaris</w:t>
            </w:r>
          </w:p>
          <w:p w:rsidR="00D10DB4" w:rsidRPr="00615A45" w:rsidRDefault="00D10DB4" w:rsidP="0056759D">
            <w:pPr>
              <w:jc w:val="both"/>
              <w:rPr>
                <w:rFonts w:ascii="Times New Roman" w:hAnsi="Times New Roman"/>
                <w:sz w:val="24"/>
                <w:szCs w:val="24"/>
              </w:rPr>
            </w:pPr>
            <w:r w:rsidRPr="00615A45">
              <w:rPr>
                <w:rFonts w:ascii="Times New Roman" w:eastAsia="SimSun" w:hAnsi="Times New Roman"/>
                <w:sz w:val="24"/>
                <w:szCs w:val="24"/>
              </w:rPr>
              <w:t>Meikle</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Kemo</w:t>
            </w:r>
          </w:p>
        </w:tc>
        <w:tc>
          <w:tcPr>
            <w:tcW w:w="850"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Anacardiac</w:t>
            </w:r>
          </w:p>
          <w:p w:rsidR="00D10DB4" w:rsidRPr="00615A45" w:rsidRDefault="00D10DB4" w:rsidP="0056759D">
            <w:pPr>
              <w:jc w:val="both"/>
              <w:rPr>
                <w:rFonts w:ascii="Times New Roman" w:hAnsi="Times New Roman"/>
                <w:sz w:val="24"/>
                <w:szCs w:val="24"/>
              </w:rPr>
            </w:pPr>
            <w:r w:rsidRPr="00615A45">
              <w:rPr>
                <w:rFonts w:ascii="Times New Roman" w:eastAsia="SimSun" w:hAnsi="Times New Roman"/>
                <w:sz w:val="24"/>
                <w:szCs w:val="24"/>
              </w:rPr>
              <w:t>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Seraki</w:t>
            </w:r>
          </w:p>
          <w:p w:rsidR="00D10DB4" w:rsidRPr="00615A45" w:rsidRDefault="00D10DB4" w:rsidP="0056759D">
            <w:pPr>
              <w:jc w:val="both"/>
              <w:rPr>
                <w:rFonts w:ascii="Times New Roman" w:hAnsi="Times New Roman"/>
                <w:sz w:val="24"/>
                <w:szCs w:val="24"/>
              </w:rPr>
            </w:pPr>
            <w:r w:rsidRPr="00615A45">
              <w:rPr>
                <w:rFonts w:ascii="Times New Roman" w:eastAsia="SimSun" w:hAnsi="Times New Roman"/>
                <w:sz w:val="24"/>
                <w:szCs w:val="24"/>
              </w:rPr>
              <w:t>(other)</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F&amp;D</w:t>
            </w:r>
          </w:p>
        </w:tc>
        <w:tc>
          <w:tcPr>
            <w:tcW w:w="2977" w:type="dxa"/>
          </w:tcPr>
          <w:p w:rsidR="00D10DB4" w:rsidRPr="00615A45" w:rsidRDefault="00D10DB4" w:rsidP="00D61E0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 xml:space="preserve">Dismantle the leaf and put </w:t>
            </w:r>
            <w:r w:rsidR="00D61E0D" w:rsidRPr="00615A45">
              <w:rPr>
                <w:rFonts w:ascii="Times New Roman" w:eastAsia="SimSun" w:hAnsi="Times New Roman"/>
                <w:sz w:val="24"/>
                <w:szCs w:val="24"/>
              </w:rPr>
              <w:t xml:space="preserve">inside the </w:t>
            </w:r>
            <w:r w:rsidRPr="00615A45">
              <w:rPr>
                <w:rFonts w:ascii="Times New Roman" w:eastAsia="SimSun" w:hAnsi="Times New Roman"/>
                <w:sz w:val="24"/>
                <w:szCs w:val="24"/>
              </w:rPr>
              <w:t>home ,Chewing and taking the juice</w:t>
            </w:r>
          </w:p>
        </w:tc>
        <w:tc>
          <w:tcPr>
            <w:tcW w:w="425"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OT</w:t>
            </w:r>
          </w:p>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HER</w:t>
            </w:r>
          </w:p>
          <w:p w:rsidR="00D10DB4" w:rsidRPr="00615A45" w:rsidRDefault="00D10DB4" w:rsidP="0056759D">
            <w:pPr>
              <w:jc w:val="both"/>
              <w:rPr>
                <w:rFonts w:ascii="Times New Roman" w:hAnsi="Times New Roman"/>
                <w:sz w:val="24"/>
                <w:szCs w:val="24"/>
              </w:rPr>
            </w:pPr>
            <w:r w:rsidRPr="00615A45">
              <w:rPr>
                <w:rFonts w:ascii="Times New Roman" w:eastAsia="SimSun" w:hAnsi="Times New Roman"/>
                <w:sz w:val="24"/>
                <w:szCs w:val="24"/>
              </w:rPr>
              <w:t>,O</w:t>
            </w:r>
          </w:p>
        </w:tc>
        <w:tc>
          <w:tcPr>
            <w:tcW w:w="426" w:type="dxa"/>
          </w:tcPr>
          <w:p w:rsidR="00D10DB4" w:rsidRPr="00615A45" w:rsidRDefault="00D10DB4" w:rsidP="00853B30">
            <w:pPr>
              <w:jc w:val="both"/>
              <w:rPr>
                <w:rFonts w:ascii="Times New Roman" w:eastAsia="SimSun" w:hAnsi="Times New Roman"/>
                <w:sz w:val="24"/>
                <w:szCs w:val="24"/>
              </w:rPr>
            </w:pPr>
            <w:r w:rsidRPr="00615A45">
              <w:rPr>
                <w:rFonts w:ascii="Times New Roman" w:eastAsia="SimSun" w:hAnsi="Times New Roman"/>
                <w:sz w:val="24"/>
                <w:szCs w:val="24"/>
              </w:rPr>
              <w:t>Put,DR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62191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Rumex</w:t>
            </w:r>
          </w:p>
          <w:p w:rsidR="00D10DB4" w:rsidRPr="00615A45" w:rsidRDefault="00D10DB4" w:rsidP="0062191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nervosus</w:t>
            </w:r>
          </w:p>
          <w:p w:rsidR="00D10DB4" w:rsidRPr="00615A45" w:rsidRDefault="00D10DB4" w:rsidP="0062191C">
            <w:pPr>
              <w:jc w:val="both"/>
              <w:rPr>
                <w:rFonts w:ascii="Times New Roman" w:hAnsi="Times New Roman"/>
                <w:sz w:val="24"/>
                <w:szCs w:val="24"/>
              </w:rPr>
            </w:pPr>
            <w:r w:rsidRPr="00615A45">
              <w:rPr>
                <w:rFonts w:ascii="Times New Roman" w:eastAsia="SimSun" w:hAnsi="Times New Roman"/>
                <w:sz w:val="24"/>
                <w:szCs w:val="24"/>
              </w:rPr>
              <w:t>Vahl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Embuacho</w:t>
            </w:r>
          </w:p>
        </w:tc>
        <w:tc>
          <w:tcPr>
            <w:tcW w:w="850" w:type="dxa"/>
          </w:tcPr>
          <w:p w:rsidR="00D10DB4" w:rsidRPr="00615A45" w:rsidRDefault="00D10DB4" w:rsidP="00853B3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Polygonaceae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62191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Wound,</w:t>
            </w:r>
          </w:p>
          <w:p w:rsidR="00D10DB4" w:rsidRPr="00615A45" w:rsidRDefault="00D10DB4" w:rsidP="0062191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Febrile</w:t>
            </w:r>
          </w:p>
          <w:p w:rsidR="00D10DB4" w:rsidRPr="00615A45" w:rsidRDefault="00D10DB4" w:rsidP="0062191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Illness,</w:t>
            </w:r>
          </w:p>
          <w:p w:rsidR="00D10DB4" w:rsidRPr="00615A45" w:rsidRDefault="00D10DB4" w:rsidP="0062191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Snake</w:t>
            </w:r>
          </w:p>
          <w:p w:rsidR="00D10DB4" w:rsidRPr="00615A45" w:rsidRDefault="00D10DB4" w:rsidP="0062191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bite,</w:t>
            </w:r>
          </w:p>
          <w:p w:rsidR="00D10DB4" w:rsidRPr="00615A45" w:rsidRDefault="00D10DB4" w:rsidP="0062191C">
            <w:pPr>
              <w:jc w:val="both"/>
              <w:rPr>
                <w:rFonts w:ascii="Times New Roman" w:hAnsi="Times New Roman"/>
                <w:sz w:val="24"/>
                <w:szCs w:val="24"/>
              </w:rPr>
            </w:pPr>
            <w:r w:rsidRPr="00615A45">
              <w:rPr>
                <w:rFonts w:ascii="Times New Roman" w:eastAsia="SimSun" w:hAnsi="Times New Roman"/>
                <w:sz w:val="24"/>
                <w:szCs w:val="24"/>
              </w:rPr>
              <w:t>Bugij</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Pounded the  fresh leaf and cream</w:t>
            </w:r>
            <w:r w:rsidR="00D61E0D" w:rsidRPr="00615A45">
              <w:rPr>
                <w:rFonts w:ascii="Times New Roman" w:eastAsia="SimSun" w:hAnsi="Times New Roman"/>
                <w:sz w:val="24"/>
                <w:szCs w:val="24"/>
              </w:rPr>
              <w:t xml:space="preserve">ed the wound; pounded the fresh </w:t>
            </w:r>
            <w:r w:rsidRPr="00615A45">
              <w:rPr>
                <w:rFonts w:ascii="Times New Roman" w:eastAsia="SimSun" w:hAnsi="Times New Roman"/>
                <w:sz w:val="24"/>
                <w:szCs w:val="24"/>
              </w:rPr>
              <w:t>leaf, homogenized with water and drunk the solution; chewing the fresh leaf and swallowed the juice; heating the stem by fire and put on the infected part</w:t>
            </w:r>
          </w:p>
        </w:tc>
        <w:tc>
          <w:tcPr>
            <w:tcW w:w="425" w:type="dxa"/>
          </w:tcPr>
          <w:p w:rsidR="00D10DB4" w:rsidRPr="00615A45" w:rsidRDefault="00D10DB4" w:rsidP="0062191C">
            <w:pPr>
              <w:jc w:val="both"/>
              <w:rPr>
                <w:rFonts w:ascii="Times New Roman" w:eastAsia="SimSun" w:hAnsi="Times New Roman"/>
                <w:sz w:val="24"/>
                <w:szCs w:val="24"/>
              </w:rPr>
            </w:pPr>
            <w:r w:rsidRPr="00615A45">
              <w:rPr>
                <w:rFonts w:ascii="Times New Roman" w:eastAsia="SimSun" w:hAnsi="Times New Roman"/>
                <w:sz w:val="24"/>
                <w:szCs w:val="24"/>
              </w:rPr>
              <w:t>DE</w:t>
            </w:r>
          </w:p>
          <w:p w:rsidR="00D10DB4" w:rsidRPr="00615A45" w:rsidRDefault="00D10DB4" w:rsidP="0062191C">
            <w:pPr>
              <w:jc w:val="both"/>
              <w:rPr>
                <w:rFonts w:ascii="Times New Roman" w:eastAsia="SimSun" w:hAnsi="Times New Roman"/>
                <w:sz w:val="24"/>
                <w:szCs w:val="24"/>
              </w:rPr>
            </w:pPr>
            <w:r w:rsidRPr="00615A45">
              <w:rPr>
                <w:rFonts w:ascii="Times New Roman" w:eastAsia="SimSun" w:hAnsi="Times New Roman"/>
                <w:sz w:val="24"/>
                <w:szCs w:val="24"/>
              </w:rPr>
              <w:t>,O,</w:t>
            </w:r>
          </w:p>
          <w:p w:rsidR="00D10DB4" w:rsidRPr="00615A45" w:rsidRDefault="00D10DB4" w:rsidP="0062191C">
            <w:pPr>
              <w:jc w:val="both"/>
              <w:rPr>
                <w:rFonts w:ascii="Times New Roman" w:eastAsia="SimSun" w:hAnsi="Times New Roman"/>
                <w:sz w:val="24"/>
                <w:szCs w:val="24"/>
              </w:rPr>
            </w:pPr>
            <w:r w:rsidRPr="00615A45">
              <w:rPr>
                <w:rFonts w:ascii="Times New Roman" w:eastAsia="SimSun" w:hAnsi="Times New Roman"/>
                <w:sz w:val="24"/>
                <w:szCs w:val="24"/>
              </w:rPr>
              <w:t>O,</w:t>
            </w:r>
          </w:p>
          <w:p w:rsidR="00D10DB4" w:rsidRPr="00615A45" w:rsidRDefault="00D10DB4" w:rsidP="0062191C">
            <w:pPr>
              <w:jc w:val="both"/>
              <w:rPr>
                <w:rFonts w:ascii="Times New Roman" w:hAnsi="Times New Roman"/>
                <w:sz w:val="24"/>
                <w:szCs w:val="24"/>
              </w:rPr>
            </w:pPr>
            <w:r w:rsidRPr="00615A45">
              <w:rPr>
                <w:rFonts w:ascii="Times New Roman" w:eastAsia="SimSu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CR,DR,DR,CR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Rumex nepal</w:t>
            </w:r>
          </w:p>
          <w:p w:rsidR="00D10DB4" w:rsidRPr="00615A45" w:rsidRDefault="00D10DB4" w:rsidP="0056759D">
            <w:pPr>
              <w:jc w:val="both"/>
              <w:rPr>
                <w:rFonts w:ascii="Times New Roman" w:hAnsi="Times New Roman"/>
                <w:sz w:val="24"/>
                <w:szCs w:val="24"/>
              </w:rPr>
            </w:pPr>
            <w:proofErr w:type="gramStart"/>
            <w:r w:rsidRPr="00615A45">
              <w:rPr>
                <w:rFonts w:ascii="Times New Roman" w:eastAsia="SimSun" w:hAnsi="Times New Roman"/>
                <w:i/>
                <w:iCs/>
                <w:sz w:val="24"/>
                <w:szCs w:val="24"/>
              </w:rPr>
              <w:t>ensis</w:t>
            </w:r>
            <w:proofErr w:type="gramEnd"/>
            <w:r w:rsidRPr="00615A45">
              <w:rPr>
                <w:rFonts w:ascii="Times New Roman" w:eastAsia="SimSun" w:hAnsi="Times New Roman"/>
                <w:i/>
                <w:iCs/>
                <w:sz w:val="24"/>
                <w:szCs w:val="24"/>
              </w:rPr>
              <w:t xml:space="preserve"> </w:t>
            </w:r>
            <w:r w:rsidRPr="00615A45">
              <w:rPr>
                <w:rFonts w:ascii="Times New Roman" w:eastAsia="SimSun" w:hAnsi="Times New Roman"/>
                <w:sz w:val="24"/>
                <w:szCs w:val="24"/>
              </w:rPr>
              <w:t>Spreng.</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Yebermilas</w:t>
            </w:r>
          </w:p>
        </w:tc>
        <w:tc>
          <w:tcPr>
            <w:tcW w:w="850"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Polygonaceae</w:t>
            </w:r>
          </w:p>
          <w:p w:rsidR="00D10DB4" w:rsidRPr="00615A45" w:rsidRDefault="00D10DB4" w:rsidP="00CA794C">
            <w:pPr>
              <w:jc w:val="both"/>
              <w:rPr>
                <w:rFonts w:ascii="Times New Roman" w:hAnsi="Times New Roman"/>
                <w:sz w:val="24"/>
                <w:szCs w:val="24"/>
              </w:rPr>
            </w:pP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w:t>
            </w:r>
          </w:p>
        </w:tc>
        <w:tc>
          <w:tcPr>
            <w:tcW w:w="992" w:type="dxa"/>
          </w:tcPr>
          <w:p w:rsidR="00D10DB4" w:rsidRPr="00615A45" w:rsidRDefault="00D10DB4" w:rsidP="0056759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Anthrax</w:t>
            </w:r>
          </w:p>
          <w:p w:rsidR="00D10DB4" w:rsidRPr="00615A45" w:rsidRDefault="00D10DB4" w:rsidP="00CA794C">
            <w:pPr>
              <w:jc w:val="both"/>
              <w:rPr>
                <w:rFonts w:ascii="Times New Roman" w:hAnsi="Times New Roman"/>
                <w:sz w:val="24"/>
                <w:szCs w:val="24"/>
              </w:rPr>
            </w:pP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Chewing and taking the juice</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62191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Ruta chalepe</w:t>
            </w:r>
          </w:p>
          <w:p w:rsidR="00D10DB4" w:rsidRPr="00615A45" w:rsidRDefault="00D10DB4" w:rsidP="0062191C">
            <w:pPr>
              <w:jc w:val="both"/>
              <w:rPr>
                <w:rFonts w:ascii="Times New Roman" w:hAnsi="Times New Roman"/>
                <w:sz w:val="24"/>
                <w:szCs w:val="24"/>
              </w:rPr>
            </w:pPr>
            <w:r w:rsidRPr="00615A45">
              <w:rPr>
                <w:rFonts w:ascii="Times New Roman" w:eastAsia="SimSun" w:hAnsi="Times New Roman"/>
                <w:i/>
                <w:iCs/>
                <w:sz w:val="24"/>
                <w:szCs w:val="24"/>
              </w:rPr>
              <w:t xml:space="preserve">nsis </w:t>
            </w:r>
            <w:r w:rsidRPr="00615A45">
              <w:rPr>
                <w:rFonts w:ascii="Times New Roman" w:eastAsia="SimSun" w:hAnsi="Times New Roman"/>
                <w:sz w:val="24"/>
                <w:szCs w:val="24"/>
              </w:rPr>
              <w:t>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Tenadam</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Rutaceae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ST&amp;L</w:t>
            </w:r>
          </w:p>
        </w:tc>
        <w:tc>
          <w:tcPr>
            <w:tcW w:w="992" w:type="dxa"/>
          </w:tcPr>
          <w:p w:rsidR="00D10DB4" w:rsidRPr="00615A45" w:rsidRDefault="00D10DB4" w:rsidP="0062191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Evil eye,</w:t>
            </w:r>
          </w:p>
          <w:p w:rsidR="00D10DB4" w:rsidRPr="00615A45" w:rsidRDefault="00D10DB4" w:rsidP="0062191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Febrile</w:t>
            </w:r>
          </w:p>
          <w:p w:rsidR="00D10DB4" w:rsidRPr="00615A45" w:rsidRDefault="00D10DB4" w:rsidP="0062191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illness,</w:t>
            </w:r>
          </w:p>
          <w:p w:rsidR="00D10DB4" w:rsidRPr="00615A45" w:rsidRDefault="00D10DB4" w:rsidP="0062191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common</w:t>
            </w:r>
          </w:p>
          <w:p w:rsidR="00D10DB4" w:rsidRPr="00615A45" w:rsidRDefault="00D10DB4" w:rsidP="0062191C">
            <w:pPr>
              <w:jc w:val="both"/>
              <w:rPr>
                <w:rFonts w:ascii="Times New Roman" w:hAnsi="Times New Roman"/>
                <w:sz w:val="24"/>
                <w:szCs w:val="24"/>
              </w:rPr>
            </w:pPr>
            <w:r w:rsidRPr="00615A45">
              <w:rPr>
                <w:rFonts w:ascii="Times New Roman" w:eastAsia="SimSun" w:hAnsi="Times New Roman"/>
                <w:sz w:val="24"/>
                <w:szCs w:val="24"/>
              </w:rPr>
              <w:t>cold</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Pounded the stem and leaf and sniffed</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A2030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Sida schimpe</w:t>
            </w:r>
          </w:p>
          <w:p w:rsidR="00D10DB4" w:rsidRPr="00615A45" w:rsidRDefault="00D10DB4" w:rsidP="00A2030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Riana Hochst.</w:t>
            </w:r>
          </w:p>
          <w:p w:rsidR="00D10DB4" w:rsidRPr="00615A45" w:rsidRDefault="00D10DB4" w:rsidP="00A20302">
            <w:pPr>
              <w:jc w:val="both"/>
              <w:rPr>
                <w:rFonts w:ascii="Times New Roman" w:hAnsi="Times New Roman"/>
                <w:sz w:val="24"/>
                <w:szCs w:val="24"/>
              </w:rPr>
            </w:pPr>
            <w:r w:rsidRPr="00615A45">
              <w:rPr>
                <w:rFonts w:ascii="Times New Roman" w:eastAsia="SimSun" w:hAnsi="Times New Roman"/>
                <w:sz w:val="24"/>
                <w:szCs w:val="24"/>
              </w:rPr>
              <w:t xml:space="preserve">ex </w:t>
            </w:r>
            <w:r w:rsidRPr="00615A45">
              <w:rPr>
                <w:rFonts w:ascii="Times New Roman" w:eastAsia="SimSun" w:hAnsi="Times New Roman"/>
                <w:i/>
                <w:iCs/>
                <w:sz w:val="24"/>
                <w:szCs w:val="24"/>
              </w:rPr>
              <w:t>A. Rich</w:t>
            </w:r>
          </w:p>
        </w:tc>
        <w:tc>
          <w:tcPr>
            <w:tcW w:w="851" w:type="dxa"/>
          </w:tcPr>
          <w:p w:rsidR="00D10DB4" w:rsidRPr="00615A45" w:rsidRDefault="00D10DB4" w:rsidP="00A2030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Chifrg</w:t>
            </w:r>
          </w:p>
          <w:p w:rsidR="00D10DB4" w:rsidRPr="00615A45" w:rsidRDefault="00D10DB4" w:rsidP="00CA794C">
            <w:pPr>
              <w:jc w:val="both"/>
              <w:rPr>
                <w:rFonts w:ascii="Times New Roman" w:hAnsi="Times New Roman"/>
                <w:sz w:val="24"/>
                <w:szCs w:val="24"/>
              </w:rPr>
            </w:pP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i/>
                <w:iCs/>
                <w:sz w:val="24"/>
                <w:szCs w:val="24"/>
              </w:rPr>
              <w:t>Malvaceae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Evil eye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 xml:space="preserve">Pounded the fresh root mixed with </w:t>
            </w:r>
            <w:r w:rsidRPr="00615A45">
              <w:rPr>
                <w:rFonts w:ascii="Times New Roman" w:eastAsia="SimSun" w:hAnsi="Times New Roman"/>
                <w:i/>
                <w:iCs/>
                <w:sz w:val="24"/>
                <w:szCs w:val="24"/>
              </w:rPr>
              <w:t>Ruta chalepensis</w:t>
            </w:r>
            <w:r w:rsidR="00D61E0D" w:rsidRPr="00615A45">
              <w:rPr>
                <w:rFonts w:ascii="Times New Roman" w:eastAsia="SimSun" w:hAnsi="Times New Roman"/>
                <w:sz w:val="24"/>
                <w:szCs w:val="24"/>
              </w:rPr>
              <w:t xml:space="preserve"> </w:t>
            </w:r>
            <w:r w:rsidRPr="00615A45">
              <w:rPr>
                <w:rFonts w:ascii="Times New Roman" w:eastAsia="SimSun" w:hAnsi="Times New Roman"/>
                <w:sz w:val="24"/>
                <w:szCs w:val="24"/>
              </w:rPr>
              <w:t xml:space="preserve">and </w:t>
            </w:r>
            <w:r w:rsidRPr="00615A45">
              <w:rPr>
                <w:rFonts w:ascii="Times New Roman" w:eastAsia="SimSun" w:hAnsi="Times New Roman"/>
                <w:i/>
                <w:iCs/>
                <w:sz w:val="24"/>
                <w:szCs w:val="24"/>
              </w:rPr>
              <w:t xml:space="preserve">Allium sativum </w:t>
            </w:r>
            <w:r w:rsidRPr="00615A45">
              <w:rPr>
                <w:rFonts w:ascii="Times New Roman" w:eastAsia="SimSun" w:hAnsi="Times New Roman"/>
                <w:sz w:val="24"/>
                <w:szCs w:val="24"/>
              </w:rPr>
              <w:t xml:space="preserve">and drunk the solution or sniffed;  grinding  the dry </w:t>
            </w:r>
            <w:r w:rsidRPr="00615A45">
              <w:rPr>
                <w:rFonts w:ascii="Times New Roman" w:eastAsia="SimSun" w:hAnsi="Times New Roman"/>
                <w:w w:val="96"/>
                <w:sz w:val="24"/>
                <w:szCs w:val="24"/>
              </w:rPr>
              <w:t xml:space="preserve">stem </w:t>
            </w:r>
            <w:r w:rsidRPr="00615A45">
              <w:rPr>
                <w:rFonts w:ascii="Times New Roman" w:eastAsia="SimSun" w:hAnsi="Times New Roman"/>
                <w:sz w:val="24"/>
                <w:szCs w:val="24"/>
              </w:rPr>
              <w:t>and leaf then pasting the powder on the wound</w:t>
            </w:r>
          </w:p>
        </w:tc>
        <w:tc>
          <w:tcPr>
            <w:tcW w:w="425" w:type="dxa"/>
          </w:tcPr>
          <w:p w:rsidR="00D10DB4" w:rsidRPr="00615A45" w:rsidRDefault="00D10DB4" w:rsidP="00A20302">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O,</w:t>
            </w:r>
          </w:p>
          <w:p w:rsidR="00D10DB4" w:rsidRPr="00615A45" w:rsidRDefault="00D10DB4" w:rsidP="00A20302">
            <w:pPr>
              <w:jc w:val="both"/>
              <w:rPr>
                <w:rFonts w:ascii="Times New Roman" w:hAnsi="Times New Roman"/>
                <w:sz w:val="24"/>
                <w:szCs w:val="24"/>
              </w:rPr>
            </w:pPr>
            <w:r w:rsidRPr="00615A45">
              <w:rPr>
                <w:rFonts w:ascii="Times New Roman" w:eastAsia="SimSu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w:t>
            </w:r>
          </w:p>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R,CR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62191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Solanum</w:t>
            </w:r>
          </w:p>
          <w:p w:rsidR="00D10DB4" w:rsidRPr="00615A45" w:rsidRDefault="00D10DB4" w:rsidP="0062191C">
            <w:pPr>
              <w:jc w:val="both"/>
              <w:rPr>
                <w:rFonts w:ascii="Times New Roman" w:hAnsi="Times New Roman"/>
                <w:sz w:val="24"/>
                <w:szCs w:val="24"/>
              </w:rPr>
            </w:pPr>
            <w:r w:rsidRPr="00615A45">
              <w:rPr>
                <w:rFonts w:ascii="Times New Roman" w:eastAsia="SimSun" w:hAnsi="Times New Roman"/>
                <w:i/>
                <w:iCs/>
                <w:sz w:val="24"/>
                <w:szCs w:val="24"/>
              </w:rPr>
              <w:t xml:space="preserve">anguivi </w:t>
            </w:r>
            <w:r w:rsidRPr="00615A45">
              <w:rPr>
                <w:rFonts w:ascii="Times New Roman" w:eastAsia="SimSun" w:hAnsi="Times New Roman"/>
                <w:sz w:val="24"/>
                <w:szCs w:val="24"/>
              </w:rPr>
              <w:t>Lam</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Geber eboy</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Solanaceae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Evil eye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Pounded  the  fresh  root  and sniffed</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E62B73">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Solanum</w:t>
            </w:r>
          </w:p>
          <w:p w:rsidR="00D10DB4" w:rsidRPr="00615A45" w:rsidRDefault="00D10DB4" w:rsidP="00E62B73">
            <w:pPr>
              <w:jc w:val="both"/>
              <w:rPr>
                <w:rFonts w:ascii="Times New Roman" w:hAnsi="Times New Roman"/>
                <w:sz w:val="24"/>
                <w:szCs w:val="24"/>
              </w:rPr>
            </w:pPr>
            <w:proofErr w:type="gramStart"/>
            <w:r w:rsidRPr="00615A45">
              <w:rPr>
                <w:rFonts w:ascii="Times New Roman" w:eastAsia="SimSun" w:hAnsi="Times New Roman"/>
                <w:i/>
                <w:iCs/>
                <w:sz w:val="24"/>
                <w:szCs w:val="24"/>
              </w:rPr>
              <w:t>marginatum</w:t>
            </w:r>
            <w:proofErr w:type="gramEnd"/>
            <w:r w:rsidRPr="00615A45">
              <w:rPr>
                <w:rFonts w:ascii="Times New Roman" w:eastAsia="SimSun" w:hAnsi="Times New Roman"/>
                <w:sz w:val="24"/>
                <w:szCs w:val="24"/>
              </w:rPr>
              <w:t xml:space="preserve"> Ait.</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Ymider eboy</w:t>
            </w:r>
          </w:p>
        </w:tc>
        <w:tc>
          <w:tcPr>
            <w:tcW w:w="850" w:type="dxa"/>
          </w:tcPr>
          <w:p w:rsidR="00D10DB4" w:rsidRPr="00615A45" w:rsidRDefault="00D10DB4" w:rsidP="00E62B73">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Solanaceae</w:t>
            </w:r>
          </w:p>
          <w:p w:rsidR="00D10DB4" w:rsidRPr="00615A45" w:rsidRDefault="00D10DB4" w:rsidP="00CA794C">
            <w:pPr>
              <w:jc w:val="both"/>
              <w:rPr>
                <w:rFonts w:ascii="Times New Roman" w:hAnsi="Times New Roman"/>
                <w:sz w:val="24"/>
                <w:szCs w:val="24"/>
              </w:rPr>
            </w:pP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Antrax,stomach ache Swelling hepatiti</w:t>
            </w:r>
            <w:r w:rsidRPr="00615A45">
              <w:rPr>
                <w:rFonts w:ascii="Times New Roman" w:eastAsia="SimSun" w:hAnsi="Times New Roman"/>
                <w:sz w:val="24"/>
                <w:szCs w:val="24"/>
              </w:rPr>
              <w:lastRenderedPageBreak/>
              <w:t>s; Evil eye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lastRenderedPageBreak/>
              <w:t>F</w:t>
            </w:r>
          </w:p>
        </w:tc>
        <w:tc>
          <w:tcPr>
            <w:tcW w:w="2977" w:type="dxa"/>
          </w:tcPr>
          <w:p w:rsidR="00D10DB4" w:rsidRPr="00615A45" w:rsidRDefault="00D10DB4" w:rsidP="00E62B73">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Pounded the  fresh root, homogenized with water and drunk; heated the leaf and put on; pounded the fresh root and sniffed</w:t>
            </w:r>
          </w:p>
          <w:p w:rsidR="00D10DB4" w:rsidRPr="00615A45" w:rsidRDefault="00D10DB4" w:rsidP="00CA794C">
            <w:pPr>
              <w:jc w:val="both"/>
              <w:rPr>
                <w:rFonts w:ascii="Times New Roman" w:hAnsi="Times New Roman"/>
                <w:sz w:val="24"/>
                <w:szCs w:val="24"/>
              </w:rPr>
            </w:pP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O,N</w:t>
            </w:r>
          </w:p>
        </w:tc>
        <w:tc>
          <w:tcPr>
            <w:tcW w:w="426" w:type="dxa"/>
          </w:tcPr>
          <w:p w:rsidR="00D10DB4" w:rsidRPr="00615A45" w:rsidRDefault="00D43FBC" w:rsidP="00CA794C">
            <w:pPr>
              <w:jc w:val="both"/>
              <w:rPr>
                <w:rFonts w:ascii="Times New Roman" w:hAnsi="Times New Roman"/>
                <w:sz w:val="24"/>
                <w:szCs w:val="24"/>
              </w:rPr>
            </w:pPr>
            <w:r w:rsidRPr="00615A45">
              <w:rPr>
                <w:rFonts w:ascii="Times New Roman" w:eastAsia="SimSun" w:hAnsi="Times New Roman"/>
                <w:sz w:val="24"/>
                <w:szCs w:val="24"/>
              </w:rPr>
              <w:t>DR,PU,</w:t>
            </w:r>
            <w:r w:rsidR="00D10DB4" w:rsidRPr="00615A45">
              <w:rPr>
                <w:rFonts w:ascii="Times New Roman" w:eastAsia="SimSun" w:hAnsi="Times New Roman"/>
                <w:sz w:val="24"/>
                <w:szCs w:val="24"/>
              </w:rPr>
              <w:t>SN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i/>
                <w:sz w:val="24"/>
                <w:szCs w:val="24"/>
              </w:rPr>
              <w:lastRenderedPageBreak/>
              <w:t>Stephania abyssinica</w:t>
            </w:r>
            <w:r w:rsidRPr="00615A45">
              <w:rPr>
                <w:rFonts w:ascii="Times New Roman" w:eastAsia="SimSun" w:hAnsi="Times New Roman"/>
                <w:sz w:val="24"/>
                <w:szCs w:val="24"/>
              </w:rPr>
              <w:t xml:space="preserve"> (Dillon &amp;A.Rich) Walp</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Yeayit shimbra</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 xml:space="preserve">Menisperm     aceae    </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ST&amp;R</w:t>
            </w:r>
          </w:p>
        </w:tc>
        <w:tc>
          <w:tcPr>
            <w:tcW w:w="992" w:type="dxa"/>
          </w:tcPr>
          <w:p w:rsidR="00D10DB4" w:rsidRPr="00615A45" w:rsidRDefault="00D10DB4" w:rsidP="00F15436">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Eczema</w:t>
            </w:r>
          </w:p>
          <w:p w:rsidR="00D10DB4" w:rsidRPr="00615A45" w:rsidRDefault="00D10DB4" w:rsidP="00F15436">
            <w:pPr>
              <w:jc w:val="both"/>
              <w:rPr>
                <w:rFonts w:ascii="Times New Roman" w:hAnsi="Times New Roman"/>
                <w:sz w:val="24"/>
                <w:szCs w:val="24"/>
              </w:rPr>
            </w:pPr>
            <w:r w:rsidRPr="00615A45">
              <w:rPr>
                <w:rFonts w:ascii="Times New Roman" w:eastAsia="SimSun" w:hAnsi="Times New Roman"/>
                <w:sz w:val="24"/>
                <w:szCs w:val="24"/>
              </w:rPr>
              <w:t>a(chefie</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grinded  the  dry stem  and  root pasting on</w:t>
            </w:r>
            <w:r w:rsidR="00D43FBC" w:rsidRPr="00615A45">
              <w:rPr>
                <w:rFonts w:ascii="Times New Roman" w:eastAsia="SimSun" w:hAnsi="Times New Roman"/>
                <w:sz w:val="24"/>
                <w:szCs w:val="24"/>
              </w:rPr>
              <w:t xml:space="preserve"> </w:t>
            </w:r>
            <w:r w:rsidRPr="00615A45">
              <w:rPr>
                <w:rFonts w:ascii="Times New Roman" w:eastAsia="SimSun" w:hAnsi="Times New Roman"/>
                <w:sz w:val="24"/>
                <w:szCs w:val="24"/>
              </w:rPr>
              <w:t xml:space="preserve">the infected part         </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PU</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i/>
                <w:iCs/>
                <w:sz w:val="24"/>
                <w:szCs w:val="24"/>
              </w:rPr>
              <w:t>Trigonella foenum</w:t>
            </w:r>
            <w:r w:rsidRPr="00615A45">
              <w:rPr>
                <w:rFonts w:ascii="Times New Roman" w:eastAsia="SimSun" w:hAnsi="Times New Roman"/>
                <w:sz w:val="24"/>
                <w:szCs w:val="24"/>
              </w:rPr>
              <w:t>-</w:t>
            </w:r>
            <w:r w:rsidRPr="00615A45">
              <w:rPr>
                <w:rFonts w:ascii="Times New Roman" w:eastAsia="SimSun" w:hAnsi="Times New Roman"/>
                <w:i/>
                <w:iCs/>
                <w:sz w:val="24"/>
                <w:szCs w:val="24"/>
              </w:rPr>
              <w:t xml:space="preserve"> graecum </w:t>
            </w:r>
            <w:r w:rsidRPr="00615A45">
              <w:rPr>
                <w:rFonts w:ascii="Times New Roman" w:eastAsia="SimSun" w:hAnsi="Times New Roman"/>
                <w:sz w:val="24"/>
                <w:szCs w:val="24"/>
              </w:rPr>
              <w:t>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Abesh</w:t>
            </w:r>
          </w:p>
        </w:tc>
        <w:tc>
          <w:tcPr>
            <w:tcW w:w="850" w:type="dxa"/>
          </w:tcPr>
          <w:p w:rsidR="00D10DB4" w:rsidRPr="00615A45" w:rsidRDefault="00D10DB4" w:rsidP="0062191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Fabaceae</w:t>
            </w:r>
          </w:p>
          <w:p w:rsidR="00D10DB4" w:rsidRPr="00615A45" w:rsidRDefault="00D10DB4" w:rsidP="00CA794C">
            <w:pPr>
              <w:jc w:val="both"/>
              <w:rPr>
                <w:rFonts w:ascii="Times New Roman" w:hAnsi="Times New Roman"/>
                <w:sz w:val="24"/>
                <w:szCs w:val="24"/>
              </w:rPr>
            </w:pP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SE</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Bone dislocation</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Boiled the dry seed, cooled for a minute and tied  on  the  broken bone</w:t>
            </w:r>
          </w:p>
        </w:tc>
        <w:tc>
          <w:tcPr>
            <w:tcW w:w="425" w:type="dxa"/>
          </w:tcPr>
          <w:p w:rsidR="00D10DB4" w:rsidRPr="00615A45" w:rsidRDefault="00D10DB4" w:rsidP="0062191C">
            <w:pPr>
              <w:jc w:val="both"/>
              <w:rPr>
                <w:rFonts w:ascii="Times New Roman" w:hAnsi="Times New Roman"/>
                <w:sz w:val="24"/>
                <w:szCs w:val="24"/>
              </w:rPr>
            </w:pPr>
            <w:r w:rsidRPr="00615A45">
              <w:rPr>
                <w:rFonts w:ascii="Times New Roma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BA</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Chich</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i/>
                <w:iCs/>
                <w:sz w:val="24"/>
                <w:szCs w:val="24"/>
              </w:rPr>
              <w:t>Utrica simensis hochst.ex A.Rich.</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Sama</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Urticaceae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Fire burn</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61E0D" w:rsidP="00D61E0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 xml:space="preserve">Pounded  the  fresh  root and apply creaming on the affected </w:t>
            </w:r>
            <w:r w:rsidR="00D10DB4" w:rsidRPr="00615A45">
              <w:rPr>
                <w:rFonts w:ascii="Times New Roman" w:eastAsia="SimSun" w:hAnsi="Times New Roman"/>
                <w:sz w:val="24"/>
                <w:szCs w:val="24"/>
              </w:rPr>
              <w:t>part</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DE</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Verbascum sinaiticum Benth</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Qutintina</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Scrophulariaceae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R</w:t>
            </w:r>
          </w:p>
        </w:tc>
        <w:tc>
          <w:tcPr>
            <w:tcW w:w="992"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Wound, Evil eye,Stomache, Diarrhea</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F&amp;D</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Grinding the dry root and put on wound; pounded fresh leaf and drunk the juice; pound the fresh root, h</w:t>
            </w:r>
            <w:r w:rsidR="00D43FBC" w:rsidRPr="00615A45">
              <w:rPr>
                <w:rFonts w:ascii="Times New Roman" w:hAnsi="Times New Roman"/>
                <w:sz w:val="24"/>
                <w:szCs w:val="24"/>
              </w:rPr>
              <w:t xml:space="preserve">omogenized with water and drunk </w:t>
            </w:r>
            <w:r w:rsidRPr="00615A45">
              <w:rPr>
                <w:rFonts w:ascii="Times New Roman" w:hAnsi="Times New Roman"/>
                <w:sz w:val="24"/>
                <w:szCs w:val="24"/>
              </w:rPr>
              <w:t>the solution.</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DE</w:t>
            </w:r>
          </w:p>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w:t>
            </w:r>
          </w:p>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PU,SN,DR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922339">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Vernonia</w:t>
            </w:r>
          </w:p>
          <w:p w:rsidR="00D10DB4" w:rsidRPr="00615A45" w:rsidRDefault="00D10DB4" w:rsidP="00922339">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amygdalina</w:t>
            </w:r>
          </w:p>
          <w:p w:rsidR="00D10DB4" w:rsidRPr="00615A45" w:rsidRDefault="00D10DB4" w:rsidP="00922339">
            <w:pPr>
              <w:jc w:val="both"/>
              <w:rPr>
                <w:rFonts w:ascii="Times New Roman" w:hAnsi="Times New Roman"/>
                <w:sz w:val="24"/>
                <w:szCs w:val="24"/>
              </w:rPr>
            </w:pPr>
            <w:r w:rsidRPr="00615A45">
              <w:rPr>
                <w:rFonts w:ascii="Times New Roman" w:eastAsia="SimSun" w:hAnsi="Times New Roman"/>
                <w:sz w:val="24"/>
                <w:szCs w:val="24"/>
              </w:rPr>
              <w:t>Del.</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Gerawa</w:t>
            </w:r>
          </w:p>
        </w:tc>
        <w:tc>
          <w:tcPr>
            <w:tcW w:w="850" w:type="dxa"/>
          </w:tcPr>
          <w:p w:rsidR="00D10DB4" w:rsidRPr="00615A45" w:rsidRDefault="00D10DB4" w:rsidP="00922339">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Acanthaceae</w:t>
            </w:r>
          </w:p>
          <w:p w:rsidR="00D10DB4" w:rsidRPr="00615A45" w:rsidRDefault="00D10DB4" w:rsidP="00922339">
            <w:pPr>
              <w:jc w:val="both"/>
              <w:rPr>
                <w:rFonts w:ascii="Times New Roman" w:hAnsi="Times New Roman"/>
                <w:sz w:val="24"/>
                <w:szCs w:val="24"/>
              </w:rPr>
            </w:pP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S</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922339">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Stomach</w:t>
            </w:r>
          </w:p>
          <w:p w:rsidR="00D10DB4" w:rsidRPr="00615A45" w:rsidRDefault="00D10DB4" w:rsidP="00922339">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ache, He</w:t>
            </w:r>
          </w:p>
          <w:p w:rsidR="00D10DB4" w:rsidRPr="00615A45" w:rsidRDefault="00D10DB4" w:rsidP="00922339">
            <w:pPr>
              <w:jc w:val="both"/>
              <w:rPr>
                <w:rFonts w:ascii="Times New Roman" w:hAnsi="Times New Roman"/>
                <w:sz w:val="24"/>
                <w:szCs w:val="24"/>
              </w:rPr>
            </w:pPr>
            <w:r w:rsidRPr="00615A45">
              <w:rPr>
                <w:rFonts w:ascii="Times New Roman" w:eastAsia="SimSun" w:hAnsi="Times New Roman"/>
                <w:sz w:val="24"/>
                <w:szCs w:val="24"/>
              </w:rPr>
              <w:t>patitis</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Squeezed the fresh leaf and drunk the juice</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jc w:val="center"/>
        </w:trPr>
        <w:tc>
          <w:tcPr>
            <w:tcW w:w="1134" w:type="dxa"/>
          </w:tcPr>
          <w:p w:rsidR="00D10DB4" w:rsidRPr="00615A45" w:rsidRDefault="00D10DB4" w:rsidP="00853B3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Zehneria scabra Linn</w:t>
            </w:r>
            <w:r w:rsidRPr="00615A45">
              <w:rPr>
                <w:rFonts w:ascii="Times New Roman" w:eastAsia="SimSun" w:hAnsi="Times New Roman"/>
                <w:sz w:val="24"/>
                <w:szCs w:val="24"/>
              </w:rPr>
              <w:t>.f.</w:t>
            </w:r>
          </w:p>
          <w:p w:rsidR="00D10DB4" w:rsidRPr="00615A45" w:rsidRDefault="00D10DB4" w:rsidP="00853B30">
            <w:pPr>
              <w:jc w:val="both"/>
              <w:rPr>
                <w:rFonts w:ascii="Times New Roman" w:hAnsi="Times New Roman"/>
                <w:sz w:val="24"/>
                <w:szCs w:val="24"/>
              </w:rPr>
            </w:pPr>
            <w:r w:rsidRPr="00615A45">
              <w:rPr>
                <w:rFonts w:ascii="Times New Roman" w:eastAsia="SimSun" w:hAnsi="Times New Roman"/>
                <w:sz w:val="24"/>
                <w:szCs w:val="24"/>
              </w:rPr>
              <w:t>Sond.</w:t>
            </w:r>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Haregresa</w:t>
            </w:r>
          </w:p>
        </w:tc>
        <w:tc>
          <w:tcPr>
            <w:tcW w:w="850" w:type="dxa"/>
          </w:tcPr>
          <w:p w:rsidR="00D10DB4" w:rsidRPr="00615A45" w:rsidRDefault="00D10DB4" w:rsidP="00853B3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Cucurbitaceae</w:t>
            </w:r>
          </w:p>
          <w:p w:rsidR="00D10DB4" w:rsidRPr="00615A45" w:rsidRDefault="00D10DB4" w:rsidP="00853B30">
            <w:pPr>
              <w:jc w:val="both"/>
              <w:rPr>
                <w:rFonts w:ascii="Times New Roman" w:hAnsi="Times New Roman"/>
                <w:sz w:val="24"/>
                <w:szCs w:val="24"/>
              </w:rPr>
            </w:pPr>
            <w:r w:rsidRPr="00615A45">
              <w:rPr>
                <w:rFonts w:ascii="Times New Roman" w:eastAsia="SimSun" w:hAnsi="Times New Roman"/>
                <w:sz w:val="24"/>
                <w:szCs w:val="24"/>
              </w:rPr>
              <w:t>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C</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W</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w:t>
            </w:r>
          </w:p>
        </w:tc>
        <w:tc>
          <w:tcPr>
            <w:tcW w:w="992" w:type="dxa"/>
          </w:tcPr>
          <w:p w:rsidR="00D10DB4" w:rsidRPr="00615A45" w:rsidRDefault="00D10DB4" w:rsidP="00853B3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Febrile</w:t>
            </w:r>
          </w:p>
          <w:p w:rsidR="00D10DB4" w:rsidRPr="00615A45" w:rsidRDefault="00D10DB4" w:rsidP="00853B3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illness,</w:t>
            </w:r>
          </w:p>
          <w:p w:rsidR="00D10DB4" w:rsidRPr="00615A45" w:rsidRDefault="00D10DB4" w:rsidP="00853B3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common</w:t>
            </w:r>
          </w:p>
          <w:p w:rsidR="00D10DB4" w:rsidRPr="00615A45" w:rsidRDefault="00D10DB4" w:rsidP="00853B30">
            <w:pPr>
              <w:jc w:val="both"/>
              <w:rPr>
                <w:rFonts w:ascii="Times New Roman" w:hAnsi="Times New Roman"/>
                <w:sz w:val="24"/>
                <w:szCs w:val="24"/>
              </w:rPr>
            </w:pPr>
            <w:r w:rsidRPr="00615A45">
              <w:rPr>
                <w:rFonts w:ascii="Times New Roman" w:eastAsia="SimSun" w:hAnsi="Times New Roman"/>
                <w:sz w:val="24"/>
                <w:szCs w:val="24"/>
              </w:rPr>
              <w:t>cold</w:t>
            </w: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w:t>
            </w:r>
          </w:p>
        </w:tc>
        <w:tc>
          <w:tcPr>
            <w:tcW w:w="2977"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 xml:space="preserve">Boiled the fresh </w:t>
            </w:r>
            <w:r w:rsidR="00D43FBC" w:rsidRPr="00615A45">
              <w:rPr>
                <w:rFonts w:ascii="Times New Roman" w:eastAsia="SimSun" w:hAnsi="Times New Roman"/>
                <w:sz w:val="24"/>
                <w:szCs w:val="24"/>
              </w:rPr>
              <w:t xml:space="preserve">stem and leaf, inhale the steam </w:t>
            </w:r>
            <w:r w:rsidRPr="00615A45">
              <w:rPr>
                <w:rFonts w:ascii="Times New Roman" w:eastAsia="SimSun" w:hAnsi="Times New Roman"/>
                <w:sz w:val="24"/>
                <w:szCs w:val="24"/>
              </w:rPr>
              <w:t>or squeezed th</w:t>
            </w:r>
            <w:r w:rsidR="000242A6" w:rsidRPr="00615A45">
              <w:rPr>
                <w:rFonts w:ascii="Times New Roman" w:eastAsia="SimSun" w:hAnsi="Times New Roman"/>
                <w:sz w:val="24"/>
                <w:szCs w:val="24"/>
              </w:rPr>
              <w:t xml:space="preserve">e fresh leaf and apply creaming </w:t>
            </w:r>
            <w:r w:rsidRPr="00615A45">
              <w:rPr>
                <w:rFonts w:ascii="Times New Roman" w:eastAsia="SimSun" w:hAnsi="Times New Roman"/>
                <w:sz w:val="24"/>
                <w:szCs w:val="24"/>
              </w:rPr>
              <w:t>the  body;  Squeezed  and  drunk isolated juice</w:t>
            </w:r>
          </w:p>
        </w:tc>
        <w:tc>
          <w:tcPr>
            <w:tcW w:w="425" w:type="dxa"/>
          </w:tcPr>
          <w:p w:rsidR="00D10DB4" w:rsidRPr="00615A45" w:rsidRDefault="00D10DB4" w:rsidP="00853B30">
            <w:pPr>
              <w:jc w:val="both"/>
              <w:rPr>
                <w:rFonts w:ascii="Times New Roman" w:hAnsi="Times New Roman"/>
                <w:sz w:val="24"/>
                <w:szCs w:val="24"/>
              </w:rPr>
            </w:pPr>
            <w:r w:rsidRPr="00615A45">
              <w:rPr>
                <w:rFonts w:ascii="Times New Roman" w:hAnsi="Times New Roman"/>
                <w:sz w:val="24"/>
                <w:szCs w:val="24"/>
              </w:rPr>
              <w:t>N, DE,</w:t>
            </w:r>
          </w:p>
          <w:p w:rsidR="00D10DB4" w:rsidRPr="00615A45" w:rsidRDefault="00D10DB4" w:rsidP="00853B30">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853B3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SN</w:t>
            </w:r>
          </w:p>
          <w:p w:rsidR="00D10DB4" w:rsidRPr="00615A45" w:rsidRDefault="00D10DB4" w:rsidP="00853B3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,CR,</w:t>
            </w:r>
          </w:p>
          <w:p w:rsidR="00D10DB4" w:rsidRPr="00615A45" w:rsidRDefault="00D10DB4" w:rsidP="00853B30">
            <w:pPr>
              <w:jc w:val="both"/>
              <w:rPr>
                <w:rFonts w:ascii="Times New Roman" w:hAnsi="Times New Roman"/>
                <w:sz w:val="24"/>
                <w:szCs w:val="24"/>
              </w:rPr>
            </w:pPr>
            <w:r w:rsidRPr="00615A45">
              <w:rPr>
                <w:rFonts w:ascii="Times New Roman" w:eastAsia="SimSun" w:hAnsi="Times New Roman"/>
                <w:sz w:val="24"/>
                <w:szCs w:val="24"/>
              </w:rPr>
              <w:t>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r w:rsidR="00615A45" w:rsidRPr="00615A45" w:rsidTr="00C556F7">
        <w:trPr>
          <w:trHeight w:val="956"/>
          <w:jc w:val="center"/>
        </w:trPr>
        <w:tc>
          <w:tcPr>
            <w:tcW w:w="1134" w:type="dxa"/>
          </w:tcPr>
          <w:p w:rsidR="00D10DB4" w:rsidRPr="00615A45" w:rsidRDefault="00D10DB4" w:rsidP="00853B30">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Zingiber officinale</w:t>
            </w:r>
          </w:p>
          <w:p w:rsidR="00D10DB4" w:rsidRPr="00615A45" w:rsidRDefault="00D10DB4" w:rsidP="00853B30">
            <w:pPr>
              <w:jc w:val="both"/>
              <w:rPr>
                <w:rFonts w:ascii="Times New Roman" w:hAnsi="Times New Roman"/>
                <w:sz w:val="24"/>
                <w:szCs w:val="24"/>
              </w:rPr>
            </w:pPr>
            <w:r w:rsidRPr="00615A45">
              <w:rPr>
                <w:rFonts w:ascii="Times New Roman" w:eastAsia="SimSun" w:hAnsi="Times New Roman"/>
                <w:sz w:val="24"/>
                <w:szCs w:val="24"/>
              </w:rPr>
              <w:t>Roscoe</w:t>
            </w:r>
            <w:proofErr w:type="gramStart"/>
            <w:r w:rsidRPr="00615A45">
              <w:rPr>
                <w:rFonts w:ascii="Times New Roman" w:eastAsia="SimSun" w:hAnsi="Times New Roman"/>
                <w:sz w:val="24"/>
                <w:szCs w:val="24"/>
              </w:rPr>
              <w:t>..</w:t>
            </w:r>
            <w:proofErr w:type="gramEnd"/>
          </w:p>
        </w:tc>
        <w:tc>
          <w:tcPr>
            <w:tcW w:w="851"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Zinjible</w:t>
            </w:r>
          </w:p>
        </w:tc>
        <w:tc>
          <w:tcPr>
            <w:tcW w:w="850" w:type="dxa"/>
          </w:tcPr>
          <w:p w:rsidR="00D10DB4" w:rsidRPr="00615A45" w:rsidRDefault="00D10DB4" w:rsidP="00CA794C">
            <w:pPr>
              <w:jc w:val="both"/>
              <w:rPr>
                <w:rFonts w:ascii="Times New Roman" w:hAnsi="Times New Roman"/>
                <w:sz w:val="24"/>
                <w:szCs w:val="24"/>
              </w:rPr>
            </w:pPr>
            <w:r w:rsidRPr="00615A45">
              <w:rPr>
                <w:rFonts w:ascii="Times New Roman" w:eastAsia="SimSun" w:hAnsi="Times New Roman"/>
                <w:sz w:val="24"/>
                <w:szCs w:val="24"/>
              </w:rPr>
              <w:t>Zingiberaceae</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HG</w:t>
            </w:r>
          </w:p>
        </w:tc>
        <w:tc>
          <w:tcPr>
            <w:tcW w:w="284"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L&amp;S</w:t>
            </w:r>
          </w:p>
        </w:tc>
        <w:tc>
          <w:tcPr>
            <w:tcW w:w="992" w:type="dxa"/>
          </w:tcPr>
          <w:p w:rsidR="00D10DB4" w:rsidRPr="00615A45" w:rsidRDefault="00D10DB4" w:rsidP="00CA794C">
            <w:pPr>
              <w:jc w:val="both"/>
              <w:rPr>
                <w:rFonts w:ascii="Times New Roman" w:hAnsi="Times New Roman"/>
                <w:sz w:val="24"/>
                <w:szCs w:val="24"/>
              </w:rPr>
            </w:pPr>
          </w:p>
        </w:tc>
        <w:tc>
          <w:tcPr>
            <w:tcW w:w="283"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F&amp;D</w:t>
            </w:r>
          </w:p>
        </w:tc>
        <w:tc>
          <w:tcPr>
            <w:tcW w:w="2977" w:type="dxa"/>
          </w:tcPr>
          <w:p w:rsidR="000242A6" w:rsidRPr="00615A45" w:rsidRDefault="000242A6" w:rsidP="00CA794C">
            <w:pPr>
              <w:jc w:val="both"/>
              <w:rPr>
                <w:rFonts w:ascii="Times New Roman" w:eastAsia="SimSun" w:hAnsi="Times New Roman"/>
                <w:sz w:val="24"/>
                <w:szCs w:val="24"/>
              </w:rPr>
            </w:pPr>
            <w:r w:rsidRPr="00615A45">
              <w:rPr>
                <w:rFonts w:ascii="Times New Roman" w:eastAsia="SimSun" w:hAnsi="Times New Roman"/>
                <w:sz w:val="24"/>
                <w:szCs w:val="24"/>
              </w:rPr>
              <w:t>Chewing and</w:t>
            </w:r>
            <w:r w:rsidR="00D10DB4" w:rsidRPr="00615A45">
              <w:rPr>
                <w:rFonts w:ascii="Times New Roman" w:eastAsia="SimSun" w:hAnsi="Times New Roman"/>
                <w:sz w:val="24"/>
                <w:szCs w:val="24"/>
              </w:rPr>
              <w:t xml:space="preserve"> </w:t>
            </w:r>
            <w:r w:rsidRPr="00615A45">
              <w:rPr>
                <w:rFonts w:ascii="Times New Roman" w:eastAsia="SimSun" w:hAnsi="Times New Roman"/>
                <w:sz w:val="24"/>
                <w:szCs w:val="24"/>
              </w:rPr>
              <w:t xml:space="preserve">          </w:t>
            </w:r>
          </w:p>
          <w:p w:rsidR="00D10DB4" w:rsidRPr="00615A45" w:rsidRDefault="00D10DB4" w:rsidP="00CA794C">
            <w:pPr>
              <w:jc w:val="both"/>
              <w:rPr>
                <w:rFonts w:ascii="Times New Roman" w:eastAsia="SimSun" w:hAnsi="Times New Roman"/>
                <w:sz w:val="24"/>
                <w:szCs w:val="24"/>
              </w:rPr>
            </w:pPr>
            <w:r w:rsidRPr="00615A45">
              <w:rPr>
                <w:rFonts w:ascii="Times New Roman" w:eastAsia="SimSun" w:hAnsi="Times New Roman"/>
                <w:sz w:val="24"/>
                <w:szCs w:val="24"/>
              </w:rPr>
              <w:t>taking the juice</w:t>
            </w:r>
            <w:r w:rsidR="000242A6" w:rsidRPr="00615A45">
              <w:rPr>
                <w:rFonts w:ascii="Times New Roman" w:eastAsia="SimSun" w:hAnsi="Times New Roman"/>
                <w:sz w:val="24"/>
                <w:szCs w:val="24"/>
              </w:rPr>
              <w:t xml:space="preserve">  </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O</w:t>
            </w:r>
          </w:p>
        </w:tc>
        <w:tc>
          <w:tcPr>
            <w:tcW w:w="426"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DR</w:t>
            </w:r>
          </w:p>
        </w:tc>
        <w:tc>
          <w:tcPr>
            <w:tcW w:w="425"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c>
          <w:tcPr>
            <w:tcW w:w="567" w:type="dxa"/>
          </w:tcPr>
          <w:p w:rsidR="00D10DB4" w:rsidRPr="00615A45" w:rsidRDefault="00D10DB4" w:rsidP="00CA794C">
            <w:pPr>
              <w:jc w:val="both"/>
              <w:rPr>
                <w:rFonts w:ascii="Times New Roman" w:hAnsi="Times New Roman"/>
                <w:sz w:val="24"/>
                <w:szCs w:val="24"/>
              </w:rPr>
            </w:pPr>
            <w:r w:rsidRPr="00615A45">
              <w:rPr>
                <w:rFonts w:ascii="Times New Roman" w:hAnsi="Times New Roman"/>
                <w:sz w:val="24"/>
                <w:szCs w:val="24"/>
              </w:rPr>
              <w:t>NO</w:t>
            </w:r>
          </w:p>
        </w:tc>
      </w:tr>
    </w:tbl>
    <w:p w:rsidR="00CA794C" w:rsidRPr="00615A45" w:rsidRDefault="00CA794C" w:rsidP="00CA794C">
      <w:pPr>
        <w:spacing w:after="0"/>
        <w:jc w:val="both"/>
        <w:rPr>
          <w:rFonts w:ascii="Times New Roman" w:hAnsi="Times New Roman"/>
          <w:sz w:val="24"/>
          <w:szCs w:val="24"/>
        </w:rPr>
      </w:pPr>
    </w:p>
    <w:p w:rsidR="002D3B4B" w:rsidRPr="00615A45" w:rsidRDefault="002D3B4B" w:rsidP="00B47DAA">
      <w:pPr>
        <w:widowControl w:val="0"/>
        <w:autoSpaceDE w:val="0"/>
        <w:autoSpaceDN w:val="0"/>
        <w:adjustRightInd w:val="0"/>
        <w:spacing w:after="0"/>
        <w:ind w:left="851" w:hanging="851"/>
        <w:jc w:val="both"/>
        <w:rPr>
          <w:rFonts w:ascii="Times New Roman" w:hAnsi="Times New Roman"/>
          <w:b/>
          <w:bCs/>
          <w:sz w:val="24"/>
          <w:szCs w:val="24"/>
        </w:rPr>
      </w:pPr>
    </w:p>
    <w:p w:rsidR="00CA794C" w:rsidRPr="00615A45" w:rsidRDefault="00CA794C" w:rsidP="00B47DAA">
      <w:pPr>
        <w:widowControl w:val="0"/>
        <w:autoSpaceDE w:val="0"/>
        <w:autoSpaceDN w:val="0"/>
        <w:adjustRightInd w:val="0"/>
        <w:spacing w:after="0"/>
        <w:ind w:left="851" w:hanging="851"/>
        <w:jc w:val="both"/>
        <w:rPr>
          <w:rFonts w:ascii="Times New Roman" w:hAnsi="Times New Roman"/>
          <w:b/>
          <w:bCs/>
          <w:sz w:val="24"/>
          <w:szCs w:val="24"/>
        </w:rPr>
      </w:pPr>
    </w:p>
    <w:p w:rsidR="0069127F" w:rsidRPr="00615A45" w:rsidRDefault="0069127F" w:rsidP="00B47DAA">
      <w:pPr>
        <w:widowControl w:val="0"/>
        <w:autoSpaceDE w:val="0"/>
        <w:autoSpaceDN w:val="0"/>
        <w:adjustRightInd w:val="0"/>
        <w:spacing w:after="0"/>
        <w:ind w:left="851" w:hanging="851"/>
        <w:jc w:val="both"/>
        <w:rPr>
          <w:rFonts w:ascii="Times New Roman" w:hAnsi="Times New Roman"/>
          <w:b/>
          <w:bCs/>
          <w:sz w:val="24"/>
          <w:szCs w:val="24"/>
        </w:rPr>
      </w:pPr>
    </w:p>
    <w:p w:rsidR="0069127F" w:rsidRPr="00615A45" w:rsidRDefault="0069127F" w:rsidP="00B47DAA">
      <w:pPr>
        <w:widowControl w:val="0"/>
        <w:autoSpaceDE w:val="0"/>
        <w:autoSpaceDN w:val="0"/>
        <w:adjustRightInd w:val="0"/>
        <w:spacing w:after="0"/>
        <w:ind w:left="851" w:hanging="851"/>
        <w:jc w:val="both"/>
        <w:rPr>
          <w:rFonts w:ascii="Times New Roman" w:hAnsi="Times New Roman"/>
          <w:b/>
          <w:bCs/>
          <w:sz w:val="24"/>
          <w:szCs w:val="24"/>
        </w:rPr>
      </w:pPr>
    </w:p>
    <w:p w:rsidR="00BD1646" w:rsidRPr="00615A45" w:rsidRDefault="00BD1646" w:rsidP="00BD1646">
      <w:pPr>
        <w:spacing w:after="0"/>
        <w:jc w:val="both"/>
        <w:rPr>
          <w:rFonts w:ascii="Times New Roman" w:hAnsi="Times New Roman"/>
          <w:sz w:val="24"/>
          <w:szCs w:val="24"/>
        </w:rPr>
      </w:pPr>
      <w:r w:rsidRPr="00615A45">
        <w:rPr>
          <w:rFonts w:ascii="Times New Roman" w:hAnsi="Times New Roman"/>
          <w:b/>
          <w:bCs/>
          <w:sz w:val="24"/>
          <w:szCs w:val="24"/>
        </w:rPr>
        <w:lastRenderedPageBreak/>
        <w:t>Appendix 3</w:t>
      </w:r>
      <w:r w:rsidRPr="00615A45">
        <w:rPr>
          <w:rFonts w:ascii="Times New Roman" w:hAnsi="Times New Roman"/>
          <w:sz w:val="24"/>
          <w:szCs w:val="24"/>
        </w:rPr>
        <w:t>: Medicinal plants used for treating livestock ailments in the study area; with scientific name, local name, family, growth habit(Ha), source (s</w:t>
      </w:r>
      <w:r w:rsidRPr="00615A45">
        <w:rPr>
          <w:rFonts w:ascii="Times New Roman" w:hAnsi="Times New Roman"/>
          <w:sz w:val="24"/>
          <w:szCs w:val="24"/>
          <w:u w:val="single"/>
        </w:rPr>
        <w:t>o</w:t>
      </w:r>
      <w:r w:rsidRPr="00615A45">
        <w:rPr>
          <w:rFonts w:ascii="Times New Roman" w:hAnsi="Times New Roman"/>
          <w:sz w:val="24"/>
          <w:szCs w:val="24"/>
        </w:rPr>
        <w:t>),   part   used   (pu), ‘R’ root,  ‘B,’   bulb,   ‘L’   leaf,   ‘SE’   seed, ‘S’ stem, ‘F’ fruit, SB, stem bark, diseased treated, condition of Preparation (fresh/F and dry/D), methods of preparations (MP), application: Pour (P) Drinking (DR) Wash (WA)    Inhale (IN) ,Pasting (PA) ,Eating (E) ,dosage used and rout of administration (RA),   ‘O’ oral, ‘DE’ dermal ‘OP’optical, ‘N’ Nasal.</w:t>
      </w:r>
    </w:p>
    <w:p w:rsidR="00BD1646" w:rsidRPr="00615A45" w:rsidRDefault="00F0795E" w:rsidP="00F0795E">
      <w:pPr>
        <w:widowControl w:val="0"/>
        <w:tabs>
          <w:tab w:val="left" w:pos="1624"/>
        </w:tabs>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b/>
      </w:r>
    </w:p>
    <w:p w:rsidR="00775FCF" w:rsidRPr="00615A45" w:rsidRDefault="00775FCF" w:rsidP="00BD1646">
      <w:pPr>
        <w:widowControl w:val="0"/>
        <w:autoSpaceDE w:val="0"/>
        <w:autoSpaceDN w:val="0"/>
        <w:adjustRightInd w:val="0"/>
        <w:spacing w:after="0"/>
        <w:jc w:val="both"/>
        <w:rPr>
          <w:rFonts w:ascii="Times New Roman" w:hAnsi="Times New Roman"/>
          <w:sz w:val="24"/>
          <w:szCs w:val="24"/>
        </w:rPr>
      </w:pPr>
    </w:p>
    <w:tbl>
      <w:tblPr>
        <w:tblStyle w:val="TableGrid"/>
        <w:tblW w:w="10916" w:type="dxa"/>
        <w:jc w:val="center"/>
        <w:tblInd w:w="-743" w:type="dxa"/>
        <w:tblLayout w:type="fixed"/>
        <w:tblLook w:val="04A0" w:firstRow="1" w:lastRow="0" w:firstColumn="1" w:lastColumn="0" w:noHBand="0" w:noVBand="1"/>
      </w:tblPr>
      <w:tblGrid>
        <w:gridCol w:w="1267"/>
        <w:gridCol w:w="758"/>
        <w:gridCol w:w="792"/>
        <w:gridCol w:w="302"/>
        <w:gridCol w:w="426"/>
        <w:gridCol w:w="425"/>
        <w:gridCol w:w="709"/>
        <w:gridCol w:w="3260"/>
        <w:gridCol w:w="283"/>
        <w:gridCol w:w="284"/>
        <w:gridCol w:w="567"/>
        <w:gridCol w:w="283"/>
        <w:gridCol w:w="567"/>
        <w:gridCol w:w="567"/>
        <w:gridCol w:w="426"/>
      </w:tblGrid>
      <w:tr w:rsidR="00615A45" w:rsidRPr="00615A45" w:rsidTr="00C556F7">
        <w:trPr>
          <w:jc w:val="center"/>
        </w:trPr>
        <w:tc>
          <w:tcPr>
            <w:tcW w:w="1267" w:type="dxa"/>
          </w:tcPr>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Scientific name</w:t>
            </w:r>
          </w:p>
        </w:tc>
        <w:tc>
          <w:tcPr>
            <w:tcW w:w="758" w:type="dxa"/>
          </w:tcPr>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Local name</w:t>
            </w:r>
          </w:p>
        </w:tc>
        <w:tc>
          <w:tcPr>
            <w:tcW w:w="792" w:type="dxa"/>
          </w:tcPr>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bCs/>
                <w:sz w:val="24"/>
                <w:szCs w:val="24"/>
              </w:rPr>
              <w:t>Family</w:t>
            </w:r>
          </w:p>
        </w:tc>
        <w:tc>
          <w:tcPr>
            <w:tcW w:w="302" w:type="dxa"/>
          </w:tcPr>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Ha</w:t>
            </w:r>
          </w:p>
        </w:tc>
        <w:tc>
          <w:tcPr>
            <w:tcW w:w="426" w:type="dxa"/>
          </w:tcPr>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SO</w:t>
            </w:r>
          </w:p>
        </w:tc>
        <w:tc>
          <w:tcPr>
            <w:tcW w:w="425" w:type="dxa"/>
          </w:tcPr>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PU</w:t>
            </w:r>
          </w:p>
        </w:tc>
        <w:tc>
          <w:tcPr>
            <w:tcW w:w="709" w:type="dxa"/>
          </w:tcPr>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bCs/>
                <w:sz w:val="24"/>
                <w:szCs w:val="24"/>
              </w:rPr>
              <w:t>Disease</w:t>
            </w:r>
            <w:r w:rsidRPr="00615A45">
              <w:rPr>
                <w:rFonts w:ascii="Times New Roman" w:eastAsia="SimSun" w:hAnsi="Times New Roman"/>
                <w:sz w:val="24"/>
                <w:szCs w:val="24"/>
              </w:rPr>
              <w:t xml:space="preserve"> </w:t>
            </w:r>
            <w:r w:rsidRPr="00615A45">
              <w:rPr>
                <w:rFonts w:ascii="Times New Roman" w:eastAsia="SimSun" w:hAnsi="Times New Roman"/>
                <w:bCs/>
                <w:sz w:val="24"/>
                <w:szCs w:val="24"/>
              </w:rPr>
              <w:t>treated</w:t>
            </w:r>
          </w:p>
        </w:tc>
        <w:tc>
          <w:tcPr>
            <w:tcW w:w="3260" w:type="dxa"/>
          </w:tcPr>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MoP</w:t>
            </w:r>
          </w:p>
        </w:tc>
        <w:tc>
          <w:tcPr>
            <w:tcW w:w="283" w:type="dxa"/>
          </w:tcPr>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CoP</w:t>
            </w:r>
          </w:p>
        </w:tc>
        <w:tc>
          <w:tcPr>
            <w:tcW w:w="284" w:type="dxa"/>
          </w:tcPr>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RoA</w:t>
            </w:r>
          </w:p>
        </w:tc>
        <w:tc>
          <w:tcPr>
            <w:tcW w:w="567" w:type="dxa"/>
          </w:tcPr>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APP</w:t>
            </w:r>
          </w:p>
        </w:tc>
        <w:tc>
          <w:tcPr>
            <w:tcW w:w="283" w:type="dxa"/>
          </w:tcPr>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Additive</w:t>
            </w:r>
          </w:p>
        </w:tc>
        <w:tc>
          <w:tcPr>
            <w:tcW w:w="567" w:type="dxa"/>
          </w:tcPr>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Dos</w:t>
            </w:r>
          </w:p>
        </w:tc>
        <w:tc>
          <w:tcPr>
            <w:tcW w:w="567" w:type="dxa"/>
          </w:tcPr>
          <w:p w:rsidR="003F34F4" w:rsidRPr="00615A45" w:rsidRDefault="003F34F4"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bCs/>
                <w:sz w:val="24"/>
                <w:szCs w:val="24"/>
              </w:rPr>
              <w:t>Si</w:t>
            </w:r>
          </w:p>
          <w:p w:rsidR="003F34F4" w:rsidRPr="00615A45" w:rsidRDefault="003F34F4"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bCs/>
                <w:sz w:val="24"/>
                <w:szCs w:val="24"/>
              </w:rPr>
              <w:t>de</w:t>
            </w:r>
          </w:p>
          <w:p w:rsidR="003F34F4" w:rsidRPr="00615A45" w:rsidRDefault="003F34F4"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bCs/>
                <w:sz w:val="24"/>
                <w:szCs w:val="24"/>
              </w:rPr>
              <w:t>eff</w:t>
            </w:r>
          </w:p>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bCs/>
                <w:sz w:val="24"/>
                <w:szCs w:val="24"/>
              </w:rPr>
              <w:t>ect</w:t>
            </w:r>
          </w:p>
        </w:tc>
        <w:tc>
          <w:tcPr>
            <w:tcW w:w="426" w:type="dxa"/>
          </w:tcPr>
          <w:p w:rsidR="003F34F4" w:rsidRPr="00615A45" w:rsidRDefault="003F34F4"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Antidote</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u w:val="single"/>
              </w:rPr>
            </w:pPr>
            <w:r w:rsidRPr="00615A45">
              <w:rPr>
                <w:rFonts w:ascii="Times New Roman" w:eastAsia="SimSun" w:hAnsi="Times New Roman"/>
                <w:i/>
                <w:iCs/>
                <w:w w:val="97"/>
                <w:sz w:val="24"/>
                <w:szCs w:val="24"/>
              </w:rPr>
              <w:t>Acanthus sennii</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i/>
                <w:sz w:val="24"/>
                <w:szCs w:val="24"/>
              </w:rPr>
              <w:t>Chiov</w:t>
            </w:r>
          </w:p>
        </w:tc>
        <w:tc>
          <w:tcPr>
            <w:tcW w:w="758" w:type="dxa"/>
          </w:tcPr>
          <w:p w:rsidR="0095606C" w:rsidRPr="00615A45" w:rsidRDefault="0095606C" w:rsidP="0095606C">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Koshesheli</w:t>
            </w:r>
          </w:p>
          <w:p w:rsidR="00305E2E" w:rsidRPr="00615A45" w:rsidRDefault="00F0795E" w:rsidP="0095606C">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E</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Acantha</w:t>
            </w:r>
          </w:p>
          <w:p w:rsidR="00305E2E" w:rsidRPr="00615A45" w:rsidRDefault="00F0795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C</w:t>
            </w:r>
            <w:r w:rsidR="00305E2E" w:rsidRPr="00615A45">
              <w:rPr>
                <w:rFonts w:ascii="Times New Roman" w:eastAsia="SimSun" w:hAnsi="Times New Roman"/>
                <w:sz w:val="24"/>
                <w:szCs w:val="24"/>
              </w:rPr>
              <w:t>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R</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Leech</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pounded, mix with water and allow the cattle to drink it</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i/>
                <w:iCs/>
                <w:sz w:val="24"/>
                <w:szCs w:val="24"/>
              </w:rPr>
              <w:t xml:space="preserve">Allium cepa </w:t>
            </w:r>
            <w:r w:rsidRPr="00615A45">
              <w:rPr>
                <w:rFonts w:ascii="Times New Roman" w:eastAsia="SimSun" w:hAnsi="Times New Roman"/>
                <w:sz w:val="24"/>
                <w:szCs w:val="24"/>
              </w:rPr>
              <w:t>L.,</w:t>
            </w:r>
          </w:p>
        </w:tc>
        <w:tc>
          <w:tcPr>
            <w:tcW w:w="758" w:type="dxa"/>
          </w:tcPr>
          <w:p w:rsidR="00305E2E" w:rsidRPr="00615A45" w:rsidRDefault="0095606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Key shinkurt</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Alliaceae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HG</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BU</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Leech</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Pounding and soaking with water for one day</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One coffee cup</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Arisaema</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i/>
                <w:iCs/>
                <w:sz w:val="24"/>
                <w:szCs w:val="24"/>
              </w:rPr>
              <w:t>Schimperianum</w:t>
            </w:r>
          </w:p>
        </w:tc>
        <w:tc>
          <w:tcPr>
            <w:tcW w:w="758" w:type="dxa"/>
          </w:tcPr>
          <w:p w:rsidR="00305E2E" w:rsidRPr="00615A45" w:rsidRDefault="0095606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Yejibageda</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i/>
                <w:iCs/>
                <w:sz w:val="24"/>
                <w:szCs w:val="24"/>
              </w:rPr>
              <w:t>Araceae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Bloating</w:t>
            </w:r>
          </w:p>
        </w:tc>
        <w:tc>
          <w:tcPr>
            <w:tcW w:w="3260"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w w:val="99"/>
                <w:sz w:val="24"/>
                <w:szCs w:val="24"/>
              </w:rPr>
              <w:t>Simply cutting,</w:t>
            </w:r>
            <w:r w:rsidRPr="00615A45">
              <w:rPr>
                <w:rFonts w:ascii="Times New Roman" w:eastAsia="SimSun" w:hAnsi="Times New Roman"/>
                <w:sz w:val="24"/>
                <w:szCs w:val="24"/>
              </w:rPr>
              <w:t xml:space="preserve"> insert the stem of </w:t>
            </w:r>
            <w:r w:rsidRPr="00615A45">
              <w:rPr>
                <w:rFonts w:ascii="Times New Roman" w:eastAsia="SimSun" w:hAnsi="Times New Roman"/>
                <w:i/>
                <w:iCs/>
                <w:sz w:val="24"/>
                <w:szCs w:val="24"/>
              </w:rPr>
              <w:t>Arisaema schimperianum</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in to the cattle esophagus</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trHeight w:val="1169"/>
          <w:jc w:val="center"/>
        </w:trPr>
        <w:tc>
          <w:tcPr>
            <w:tcW w:w="1267" w:type="dxa"/>
          </w:tcPr>
          <w:p w:rsidR="00305E2E" w:rsidRPr="00615A45" w:rsidRDefault="00305E2E" w:rsidP="0079374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Asparagus</w:t>
            </w:r>
          </w:p>
          <w:p w:rsidR="00305E2E" w:rsidRPr="00615A45" w:rsidRDefault="00305E2E" w:rsidP="00793744">
            <w:pPr>
              <w:widowControl w:val="0"/>
              <w:autoSpaceDE w:val="0"/>
              <w:autoSpaceDN w:val="0"/>
              <w:adjustRightInd w:val="0"/>
              <w:jc w:val="both"/>
              <w:rPr>
                <w:rFonts w:ascii="Times New Roman" w:eastAsia="SimSun" w:hAnsi="Times New Roman"/>
                <w:i/>
                <w:iCs/>
                <w:sz w:val="24"/>
                <w:szCs w:val="24"/>
              </w:rPr>
            </w:pPr>
            <w:proofErr w:type="gramStart"/>
            <w:r w:rsidRPr="00615A45">
              <w:rPr>
                <w:rFonts w:ascii="Times New Roman" w:eastAsia="SimSun" w:hAnsi="Times New Roman"/>
                <w:i/>
                <w:iCs/>
                <w:sz w:val="24"/>
                <w:szCs w:val="24"/>
              </w:rPr>
              <w:t>africanus</w:t>
            </w:r>
            <w:proofErr w:type="gramEnd"/>
            <w:r w:rsidRPr="00615A45">
              <w:rPr>
                <w:rFonts w:ascii="Times New Roman" w:eastAsia="SimSun" w:hAnsi="Times New Roman"/>
                <w:i/>
                <w:iCs/>
                <w:sz w:val="24"/>
                <w:szCs w:val="24"/>
              </w:rPr>
              <w:t xml:space="preserve"> Lamver.</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Yeset kest</w:t>
            </w:r>
          </w:p>
        </w:tc>
        <w:tc>
          <w:tcPr>
            <w:tcW w:w="792" w:type="dxa"/>
          </w:tcPr>
          <w:p w:rsidR="00305E2E" w:rsidRPr="00615A45" w:rsidRDefault="00305E2E" w:rsidP="00E6500D">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Asparagce</w:t>
            </w:r>
          </w:p>
          <w:p w:rsidR="00305E2E" w:rsidRPr="00615A45" w:rsidRDefault="00305E2E" w:rsidP="00E6500D">
            <w:pPr>
              <w:widowControl w:val="0"/>
              <w:autoSpaceDE w:val="0"/>
              <w:autoSpaceDN w:val="0"/>
              <w:adjustRightInd w:val="0"/>
              <w:ind w:left="1560" w:hanging="851"/>
              <w:jc w:val="both"/>
              <w:rPr>
                <w:rFonts w:ascii="Times New Roman" w:hAnsi="Times New Roman"/>
                <w:bCs/>
                <w:sz w:val="24"/>
                <w:szCs w:val="24"/>
              </w:rPr>
            </w:pPr>
            <w:r w:rsidRPr="00615A45">
              <w:rPr>
                <w:rFonts w:ascii="Times New Roman" w:eastAsia="SimSun" w:hAnsi="Times New Roman"/>
                <w:sz w:val="24"/>
                <w:szCs w:val="24"/>
              </w:rPr>
              <w:t>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709" w:type="dxa"/>
          </w:tcPr>
          <w:p w:rsidR="00305E2E" w:rsidRPr="00615A45" w:rsidRDefault="00305E2E" w:rsidP="0079374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Broken</w:t>
            </w:r>
          </w:p>
          <w:p w:rsidR="00305E2E" w:rsidRPr="00615A45" w:rsidRDefault="00305E2E" w:rsidP="0079374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Bone</w:t>
            </w:r>
          </w:p>
        </w:tc>
        <w:tc>
          <w:tcPr>
            <w:tcW w:w="3260"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Cut the stem, bandage the broken part by the stem</w:t>
            </w:r>
          </w:p>
        </w:tc>
        <w:tc>
          <w:tcPr>
            <w:tcW w:w="283"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DE</w:t>
            </w:r>
          </w:p>
        </w:tc>
        <w:tc>
          <w:tcPr>
            <w:tcW w:w="567"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BA</w:t>
            </w:r>
          </w:p>
        </w:tc>
        <w:tc>
          <w:tcPr>
            <w:tcW w:w="283"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i/>
                <w:sz w:val="24"/>
                <w:szCs w:val="24"/>
              </w:rPr>
              <w:t>Bersama abyssinica</w:t>
            </w:r>
            <w:r w:rsidRPr="00615A45">
              <w:rPr>
                <w:rFonts w:ascii="Times New Roman" w:eastAsia="SimSun" w:hAnsi="Times New Roman"/>
                <w:sz w:val="24"/>
                <w:szCs w:val="24"/>
              </w:rPr>
              <w:t xml:space="preserve"> aFresen</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Azamre</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Melianthaceae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R</w:t>
            </w:r>
          </w:p>
        </w:tc>
        <w:tc>
          <w:tcPr>
            <w:tcW w:w="709" w:type="dxa"/>
          </w:tcPr>
          <w:p w:rsidR="00305E2E" w:rsidRPr="00615A45" w:rsidRDefault="005272A5"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E</w:t>
            </w:r>
            <w:r w:rsidR="00305E2E" w:rsidRPr="00615A45">
              <w:rPr>
                <w:rFonts w:ascii="Times New Roman" w:eastAsia="SimSun" w:hAnsi="Times New Roman"/>
                <w:sz w:val="24"/>
                <w:szCs w:val="24"/>
              </w:rPr>
              <w:t>ctoparasites</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Pounding, mix the powder with water and wash the cattle body</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DE</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WA</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i/>
                <w:sz w:val="24"/>
                <w:szCs w:val="24"/>
              </w:rPr>
              <w:t>Brassica carinata</w:t>
            </w:r>
            <w:r w:rsidRPr="00615A45">
              <w:rPr>
                <w:rFonts w:ascii="Times New Roman" w:eastAsia="SimSun" w:hAnsi="Times New Roman"/>
                <w:sz w:val="24"/>
                <w:szCs w:val="24"/>
              </w:rPr>
              <w:t xml:space="preserve"> A.Br.</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Gomen</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Brassicaceae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HG</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SE</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Bloating, stomach</w:t>
            </w:r>
            <w:r w:rsidR="00E26217" w:rsidRPr="00615A45">
              <w:rPr>
                <w:rFonts w:ascii="Times New Roman" w:eastAsia="SimSun" w:hAnsi="Times New Roman"/>
                <w:sz w:val="24"/>
                <w:szCs w:val="24"/>
              </w:rPr>
              <w:t>ache</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Grind, the powder with water and give the solution for cattle</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One</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jok</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rPr>
                <w:rFonts w:ascii="Times New Roman" w:eastAsia="SimSun" w:hAnsi="Times New Roman"/>
                <w:sz w:val="24"/>
                <w:szCs w:val="24"/>
              </w:rPr>
            </w:pPr>
            <w:r w:rsidRPr="00615A45">
              <w:rPr>
                <w:rFonts w:ascii="Times New Roman" w:eastAsia="SimSun" w:hAnsi="Times New Roman"/>
                <w:i/>
                <w:sz w:val="24"/>
                <w:szCs w:val="24"/>
              </w:rPr>
              <w:t>Brucea</w:t>
            </w:r>
            <w:r w:rsidR="0095606C" w:rsidRPr="00615A45">
              <w:rPr>
                <w:rFonts w:ascii="Times New Roman" w:eastAsia="SimSun" w:hAnsi="Times New Roman"/>
                <w:i/>
                <w:sz w:val="24"/>
                <w:szCs w:val="24"/>
              </w:rPr>
              <w:t xml:space="preserve"> </w:t>
            </w:r>
            <w:r w:rsidRPr="00615A45">
              <w:rPr>
                <w:rFonts w:ascii="Times New Roman" w:eastAsia="SimSun" w:hAnsi="Times New Roman"/>
                <w:i/>
                <w:sz w:val="24"/>
                <w:szCs w:val="24"/>
              </w:rPr>
              <w:t>antidysenteric</w:t>
            </w:r>
            <w:r w:rsidRPr="00615A45">
              <w:rPr>
                <w:rFonts w:ascii="Times New Roman" w:eastAsia="SimSun" w:hAnsi="Times New Roman"/>
                <w:sz w:val="24"/>
                <w:szCs w:val="24"/>
              </w:rPr>
              <w:t>a J.F.</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Mill</w:t>
            </w:r>
          </w:p>
        </w:tc>
        <w:tc>
          <w:tcPr>
            <w:tcW w:w="758"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Waginos</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Simaroubaceae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Ectoparasites</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Pound, mixed with water and wash the body</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DE</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WA</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1-2</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JOK</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rPr>
                <w:rFonts w:ascii="Times New Roman" w:eastAsia="SimSun" w:hAnsi="Times New Roman"/>
                <w:sz w:val="24"/>
                <w:szCs w:val="24"/>
              </w:rPr>
            </w:pPr>
            <w:r w:rsidRPr="00615A45">
              <w:rPr>
                <w:rFonts w:ascii="Times New Roman" w:eastAsia="SimSun" w:hAnsi="Times New Roman"/>
                <w:i/>
                <w:sz w:val="24"/>
                <w:szCs w:val="24"/>
              </w:rPr>
              <w:t xml:space="preserve">Buddleja </w:t>
            </w:r>
            <w:r w:rsidRPr="00615A45">
              <w:rPr>
                <w:rFonts w:ascii="Times New Roman" w:eastAsia="SimSun" w:hAnsi="Times New Roman"/>
                <w:i/>
                <w:sz w:val="24"/>
                <w:szCs w:val="24"/>
              </w:rPr>
              <w:lastRenderedPageBreak/>
              <w:t>polystach</w:t>
            </w:r>
            <w:r w:rsidRPr="00615A45">
              <w:rPr>
                <w:rFonts w:ascii="Times New Roman" w:eastAsia="SimSun" w:hAnsi="Times New Roman"/>
                <w:sz w:val="24"/>
                <w:szCs w:val="24"/>
              </w:rPr>
              <w:t xml:space="preserve"> yaFresen</w:t>
            </w:r>
          </w:p>
        </w:tc>
        <w:tc>
          <w:tcPr>
            <w:tcW w:w="758"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lastRenderedPageBreak/>
              <w:t xml:space="preserve">Afar </w:t>
            </w:r>
            <w:r w:rsidRPr="00615A45">
              <w:rPr>
                <w:rFonts w:ascii="Times New Roman" w:hAnsi="Times New Roman"/>
                <w:bCs/>
                <w:sz w:val="24"/>
                <w:szCs w:val="24"/>
              </w:rPr>
              <w:lastRenderedPageBreak/>
              <w:t>spit</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lastRenderedPageBreak/>
              <w:t>Loga</w:t>
            </w:r>
            <w:r w:rsidRPr="00615A45">
              <w:rPr>
                <w:rFonts w:ascii="Times New Roman" w:eastAsia="SimSun" w:hAnsi="Times New Roman"/>
                <w:sz w:val="24"/>
                <w:szCs w:val="24"/>
              </w:rPr>
              <w:lastRenderedPageBreak/>
              <w:t>niaceae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lastRenderedPageBreak/>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Sto</w:t>
            </w:r>
            <w:r w:rsidRPr="00615A45">
              <w:rPr>
                <w:rFonts w:ascii="Times New Roman" w:eastAsia="SimSun" w:hAnsi="Times New Roman"/>
                <w:sz w:val="24"/>
                <w:szCs w:val="24"/>
              </w:rPr>
              <w:lastRenderedPageBreak/>
              <w:t>machache</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lastRenderedPageBreak/>
              <w:t xml:space="preserve">Pound, homogenized with </w:t>
            </w:r>
            <w:r w:rsidRPr="00615A45">
              <w:rPr>
                <w:rFonts w:ascii="Times New Roman" w:eastAsia="SimSun" w:hAnsi="Times New Roman"/>
                <w:sz w:val="24"/>
                <w:szCs w:val="24"/>
              </w:rPr>
              <w:lastRenderedPageBreak/>
              <w:t>water and allow the animal to drink</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lastRenderedPageBreak/>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w:t>
            </w:r>
            <w:r w:rsidRPr="00615A45">
              <w:rPr>
                <w:rFonts w:ascii="Times New Roman" w:hAnsi="Times New Roman"/>
                <w:bCs/>
                <w:sz w:val="24"/>
                <w:szCs w:val="24"/>
              </w:rPr>
              <w:lastRenderedPageBreak/>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lastRenderedPageBreak/>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w:t>
            </w:r>
            <w:r w:rsidRPr="00615A45">
              <w:rPr>
                <w:rFonts w:ascii="Times New Roman" w:hAnsi="Times New Roman"/>
                <w:bCs/>
                <w:sz w:val="24"/>
                <w:szCs w:val="24"/>
              </w:rPr>
              <w:lastRenderedPageBreak/>
              <w:t>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i/>
                <w:sz w:val="24"/>
                <w:szCs w:val="24"/>
              </w:rPr>
              <w:lastRenderedPageBreak/>
              <w:t>Calpurnia aurea</w:t>
            </w:r>
            <w:r w:rsidRPr="00615A45">
              <w:rPr>
                <w:rFonts w:ascii="Times New Roman" w:eastAsia="SimSun" w:hAnsi="Times New Roman"/>
                <w:sz w:val="24"/>
                <w:szCs w:val="24"/>
              </w:rPr>
              <w:t xml:space="preserve"> (Ait)Benth</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Zegta</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Fabaceae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E26217"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E</w:t>
            </w:r>
            <w:r w:rsidR="00305E2E" w:rsidRPr="00615A45">
              <w:rPr>
                <w:rFonts w:ascii="Times New Roman" w:eastAsia="SimSun" w:hAnsi="Times New Roman"/>
                <w:sz w:val="24"/>
                <w:szCs w:val="24"/>
              </w:rPr>
              <w:t>ctoparasites</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Pound, homogenized with water and wash the cattle body</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DE</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WA</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1-2JOK</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1-2</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JOK</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i/>
                <w:iCs/>
                <w:sz w:val="24"/>
                <w:szCs w:val="24"/>
              </w:rPr>
              <w:t xml:space="preserve">Capsicum annu </w:t>
            </w:r>
            <w:r w:rsidRPr="00615A45">
              <w:rPr>
                <w:rFonts w:ascii="Times New Roman" w:eastAsia="SimSun" w:hAnsi="Times New Roman"/>
                <w:sz w:val="24"/>
                <w:szCs w:val="24"/>
              </w:rPr>
              <w:t>L.</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Berberie</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Solanaceae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HG</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SE</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Bloating</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Grind and mix with water and allow the cattle to drink it</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Clutia</w:t>
            </w:r>
          </w:p>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abyssinica</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Jaub. &amp; Spach.</w:t>
            </w:r>
          </w:p>
        </w:tc>
        <w:tc>
          <w:tcPr>
            <w:tcW w:w="758"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Feyelefej</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Euphorb</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iaceae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Eye</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Disease</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Pounding and mixed with water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 xml:space="preserve">Cyphostemma </w:t>
            </w:r>
            <w:r w:rsidRPr="00615A45">
              <w:rPr>
                <w:rFonts w:ascii="Times New Roman" w:eastAsia="SimSun" w:hAnsi="Times New Roman"/>
                <w:sz w:val="24"/>
                <w:szCs w:val="24"/>
              </w:rPr>
              <w:t>aden</w:t>
            </w:r>
          </w:p>
          <w:p w:rsidR="00305E2E" w:rsidRPr="00615A45" w:rsidRDefault="00305E2E" w:rsidP="008503F4">
            <w:pPr>
              <w:widowControl w:val="0"/>
              <w:autoSpaceDE w:val="0"/>
              <w:autoSpaceDN w:val="0"/>
              <w:adjustRightInd w:val="0"/>
              <w:jc w:val="both"/>
              <w:rPr>
                <w:rFonts w:ascii="Times New Roman" w:eastAsia="SimSun" w:hAnsi="Times New Roman"/>
                <w:sz w:val="24"/>
                <w:szCs w:val="24"/>
              </w:rPr>
            </w:pPr>
            <w:proofErr w:type="gramStart"/>
            <w:r w:rsidRPr="00615A45">
              <w:rPr>
                <w:rFonts w:ascii="Times New Roman" w:eastAsia="SimSun" w:hAnsi="Times New Roman"/>
                <w:sz w:val="24"/>
                <w:szCs w:val="24"/>
              </w:rPr>
              <w:t>ocaule(</w:t>
            </w:r>
            <w:proofErr w:type="gramEnd"/>
            <w:r w:rsidRPr="00615A45">
              <w:rPr>
                <w:rFonts w:ascii="Times New Roman" w:eastAsia="SimSun" w:hAnsi="Times New Roman"/>
                <w:sz w:val="24"/>
                <w:szCs w:val="24"/>
              </w:rPr>
              <w:t>Steud. exA.</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Rich.)</w:t>
            </w:r>
          </w:p>
        </w:tc>
        <w:tc>
          <w:tcPr>
            <w:tcW w:w="758"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Melasgolgul</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Vitaceae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C</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R</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Anthrax</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 xml:space="preserve">Pound, with </w:t>
            </w:r>
            <w:r w:rsidRPr="00615A45">
              <w:rPr>
                <w:rFonts w:ascii="Times New Roman" w:eastAsia="SimSun" w:hAnsi="Times New Roman"/>
                <w:i/>
                <w:sz w:val="24"/>
                <w:szCs w:val="24"/>
              </w:rPr>
              <w:t xml:space="preserve">Allium sativum </w:t>
            </w:r>
            <w:r w:rsidRPr="00615A45">
              <w:rPr>
                <w:rFonts w:ascii="Times New Roman" w:eastAsia="SimSun" w:hAnsi="Times New Roman"/>
                <w:sz w:val="24"/>
                <w:szCs w:val="24"/>
              </w:rPr>
              <w:t>&amp;</w:t>
            </w:r>
            <w:r w:rsidRPr="00615A45">
              <w:rPr>
                <w:rFonts w:ascii="Times New Roman" w:eastAsia="SimSun" w:hAnsi="Times New Roman"/>
                <w:i/>
                <w:sz w:val="24"/>
                <w:szCs w:val="24"/>
              </w:rPr>
              <w:t>Juniperus procera</w:t>
            </w:r>
            <w:r w:rsidRPr="00615A45">
              <w:rPr>
                <w:rFonts w:ascii="Times New Roman" w:eastAsia="SimSun" w:hAnsi="Times New Roman"/>
                <w:sz w:val="24"/>
                <w:szCs w:val="24"/>
              </w:rPr>
              <w:t xml:space="preserve"> mix with water then allow the cattle to drink it</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One Joke</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w w:val="97"/>
                <w:sz w:val="24"/>
                <w:szCs w:val="24"/>
              </w:rPr>
              <w:t>Dodonea</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i/>
                <w:iCs/>
                <w:sz w:val="24"/>
                <w:szCs w:val="24"/>
              </w:rPr>
              <w:t xml:space="preserve">angustifolia </w:t>
            </w:r>
            <w:r w:rsidRPr="00615A45">
              <w:rPr>
                <w:rFonts w:ascii="Times New Roman" w:eastAsia="SimSun" w:hAnsi="Times New Roman"/>
                <w:sz w:val="24"/>
                <w:szCs w:val="24"/>
              </w:rPr>
              <w:t>L f.</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Kitkita</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Sapinda</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Broken</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Bone</w:t>
            </w:r>
          </w:p>
        </w:tc>
        <w:tc>
          <w:tcPr>
            <w:tcW w:w="3260"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Simply  dismantle  the  leaf  and</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bandage on the broken part</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DE</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BA</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1-10</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leaf</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Echinops kebericho</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Mesfin.</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Kebercho</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Asterace</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C</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R</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Cough</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Burn, inhale the smoke</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IN</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Hand full</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i/>
                <w:iCs/>
                <w:sz w:val="24"/>
                <w:szCs w:val="24"/>
              </w:rPr>
              <w:t>Ficus sur Forssk</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Sholazaf</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Moraceae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T</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Wound</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Cut leaf, drop the secretion on the wound</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PA</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Grewia</w:t>
            </w:r>
          </w:p>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ferruginea</w:t>
            </w:r>
          </w:p>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Hochst. Ex A.</w:t>
            </w:r>
          </w:p>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Rich.</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Lekuata</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Tiliacea</w:t>
            </w:r>
          </w:p>
          <w:p w:rsidR="00305E2E" w:rsidRPr="00615A45" w:rsidRDefault="00EB0D8A"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L&amp;</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Sb</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Retained placenta</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Pound, mixed with water then decant and allow the cattle to drink it</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One jok</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 xml:space="preserve">Haplocarpha schimperi </w:t>
            </w:r>
            <w:r w:rsidRPr="00615A45">
              <w:rPr>
                <w:rFonts w:ascii="Times New Roman" w:eastAsia="SimSun" w:hAnsi="Times New Roman"/>
                <w:sz w:val="24"/>
                <w:szCs w:val="24"/>
              </w:rPr>
              <w:t>(Sch</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Bip.) Beauv.</w:t>
            </w:r>
          </w:p>
        </w:tc>
        <w:tc>
          <w:tcPr>
            <w:tcW w:w="758"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Medirlat</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Asterace</w:t>
            </w:r>
          </w:p>
          <w:p w:rsidR="00305E2E" w:rsidRPr="00615A45" w:rsidRDefault="00EB0D8A"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A</w:t>
            </w:r>
            <w:r w:rsidR="00305E2E" w:rsidRPr="00615A45">
              <w:rPr>
                <w:rFonts w:ascii="Times New Roman" w:eastAsia="SimSun" w:hAnsi="Times New Roman"/>
                <w:sz w:val="24"/>
                <w:szCs w:val="24"/>
              </w:rPr>
              <w:t>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Bloating</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Pound, homogenized  with water and allow the cattle to drink it</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One</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jok</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Hygrophila schulli</w:t>
            </w:r>
          </w:p>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(Hamilt.)  M.R.</w:t>
            </w:r>
          </w:p>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w w:val="96"/>
                <w:sz w:val="24"/>
                <w:szCs w:val="24"/>
              </w:rPr>
              <w:t>&amp;</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 xml:space="preserve">S.M </w:t>
            </w:r>
            <w:r w:rsidRPr="00615A45">
              <w:rPr>
                <w:rFonts w:ascii="Times New Roman" w:eastAsia="SimSun" w:hAnsi="Times New Roman"/>
                <w:sz w:val="24"/>
                <w:szCs w:val="24"/>
              </w:rPr>
              <w:lastRenderedPageBreak/>
              <w:t>Almeida.</w:t>
            </w:r>
          </w:p>
        </w:tc>
        <w:tc>
          <w:tcPr>
            <w:tcW w:w="758"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lastRenderedPageBreak/>
              <w:t>Yeahya eshoh</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Acantha</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R</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Febrile</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Illness</w:t>
            </w:r>
          </w:p>
        </w:tc>
        <w:tc>
          <w:tcPr>
            <w:tcW w:w="3260"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P</w:t>
            </w:r>
            <w:r w:rsidR="000242A6" w:rsidRPr="00615A45">
              <w:rPr>
                <w:rFonts w:ascii="Times New Roman" w:eastAsia="SimSun" w:hAnsi="Times New Roman"/>
                <w:sz w:val="24"/>
                <w:szCs w:val="24"/>
              </w:rPr>
              <w:t xml:space="preserve">ound, mixed with water and pour </w:t>
            </w:r>
            <w:r w:rsidRPr="00615A45">
              <w:rPr>
                <w:rFonts w:ascii="Times New Roman" w:eastAsia="SimSun" w:hAnsi="Times New Roman"/>
                <w:sz w:val="24"/>
                <w:szCs w:val="24"/>
              </w:rPr>
              <w:t>the juice in left nose</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P</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lastRenderedPageBreak/>
              <w:t>Impatiens rothii</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Hook.f.</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Gushret</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Balsami</w:t>
            </w:r>
          </w:p>
          <w:p w:rsidR="00305E2E" w:rsidRPr="00615A45" w:rsidRDefault="00EB0D8A"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N</w:t>
            </w:r>
            <w:r w:rsidR="00305E2E" w:rsidRPr="00615A45">
              <w:rPr>
                <w:rFonts w:ascii="Times New Roman" w:eastAsia="SimSun" w:hAnsi="Times New Roman"/>
                <w:sz w:val="24"/>
                <w:szCs w:val="24"/>
              </w:rPr>
              <w:t>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R</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Eye</w:t>
            </w:r>
          </w:p>
          <w:p w:rsidR="00305E2E" w:rsidRPr="00615A45" w:rsidRDefault="00E26217"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D</w:t>
            </w:r>
            <w:r w:rsidR="00305E2E" w:rsidRPr="00615A45">
              <w:rPr>
                <w:rFonts w:ascii="Times New Roman" w:eastAsia="SimSun" w:hAnsi="Times New Roman"/>
                <w:sz w:val="24"/>
                <w:szCs w:val="24"/>
              </w:rPr>
              <w:t>isease</w:t>
            </w:r>
          </w:p>
        </w:tc>
        <w:tc>
          <w:tcPr>
            <w:tcW w:w="3260"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Pound, mixed with    (</w:t>
            </w:r>
            <w:r w:rsidRPr="00615A45">
              <w:rPr>
                <w:rFonts w:ascii="Times New Roman" w:eastAsia="SimSun" w:hAnsi="Times New Roman"/>
                <w:i/>
                <w:iCs/>
                <w:sz w:val="24"/>
                <w:szCs w:val="24"/>
              </w:rPr>
              <w:t xml:space="preserve">Clutia </w:t>
            </w:r>
            <w:r w:rsidR="00AC71BD" w:rsidRPr="00615A45">
              <w:rPr>
                <w:rFonts w:ascii="Times New Roman" w:eastAsia="SimSun" w:hAnsi="Times New Roman"/>
                <w:i/>
                <w:iCs/>
                <w:sz w:val="24"/>
                <w:szCs w:val="24"/>
              </w:rPr>
              <w:t>abyssinicaVerbascum</w:t>
            </w:r>
            <w:r w:rsidRPr="00615A45">
              <w:rPr>
                <w:rFonts w:ascii="Times New Roman" w:eastAsia="SimSun" w:hAnsi="Times New Roman"/>
                <w:i/>
                <w:iCs/>
                <w:sz w:val="24"/>
                <w:szCs w:val="24"/>
              </w:rPr>
              <w:t xml:space="preserve"> sinaiticum</w:t>
            </w:r>
            <w:r w:rsidR="00AC71BD" w:rsidRPr="00615A45">
              <w:rPr>
                <w:rFonts w:ascii="Times New Roman" w:eastAsia="SimSun" w:hAnsi="Times New Roman"/>
                <w:sz w:val="24"/>
                <w:szCs w:val="24"/>
              </w:rPr>
              <w:t>)</w:t>
            </w:r>
            <w:r w:rsidRPr="00615A45">
              <w:rPr>
                <w:rFonts w:ascii="Times New Roman" w:eastAsia="SimSun" w:hAnsi="Times New Roman"/>
                <w:sz w:val="24"/>
                <w:szCs w:val="24"/>
              </w:rPr>
              <w:t xml:space="preserve">and water then allow the cattle to take </w:t>
            </w:r>
            <w:r w:rsidRPr="00615A45">
              <w:rPr>
                <w:rFonts w:ascii="Times New Roman" w:eastAsia="SimSun" w:hAnsi="Times New Roman"/>
                <w:w w:val="99"/>
                <w:sz w:val="24"/>
                <w:szCs w:val="24"/>
              </w:rPr>
              <w:t xml:space="preserve">the solution </w:t>
            </w:r>
            <w:r w:rsidRPr="00615A45">
              <w:rPr>
                <w:rFonts w:ascii="Times New Roman" w:eastAsia="SimSun" w:hAnsi="Times New Roman"/>
                <w:i/>
                <w:w w:val="99"/>
                <w:sz w:val="24"/>
                <w:szCs w:val="24"/>
              </w:rPr>
              <w:t>Impatiens tinctoria</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Juniperus procera</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 xml:space="preserve">Hochst. </w:t>
            </w:r>
            <w:proofErr w:type="gramStart"/>
            <w:r w:rsidRPr="00615A45">
              <w:rPr>
                <w:rFonts w:ascii="Times New Roman" w:eastAsia="SimSun" w:hAnsi="Times New Roman"/>
                <w:sz w:val="24"/>
                <w:szCs w:val="24"/>
              </w:rPr>
              <w:t>ex</w:t>
            </w:r>
            <w:proofErr w:type="gramEnd"/>
            <w:r w:rsidRPr="00615A45">
              <w:rPr>
                <w:rFonts w:ascii="Times New Roman" w:eastAsia="SimSun" w:hAnsi="Times New Roman"/>
                <w:sz w:val="24"/>
                <w:szCs w:val="24"/>
              </w:rPr>
              <w:t xml:space="preserve"> Endl.</w:t>
            </w:r>
          </w:p>
        </w:tc>
        <w:tc>
          <w:tcPr>
            <w:tcW w:w="758"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Yeabesha</w:t>
            </w:r>
            <w:r w:rsidR="0005052C" w:rsidRPr="00615A45">
              <w:rPr>
                <w:rFonts w:ascii="Times New Roman" w:hAnsi="Times New Roman"/>
                <w:bCs/>
                <w:sz w:val="24"/>
                <w:szCs w:val="24"/>
              </w:rPr>
              <w:t xml:space="preserve"> tid</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Cupress</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T</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HG</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Febrile ill</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ness</w:t>
            </w:r>
          </w:p>
        </w:tc>
        <w:tc>
          <w:tcPr>
            <w:tcW w:w="3260" w:type="dxa"/>
          </w:tcPr>
          <w:p w:rsidR="00305E2E" w:rsidRPr="00615A45" w:rsidRDefault="000242A6"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 xml:space="preserve">Pound,  mixed  with  water  and </w:t>
            </w:r>
            <w:r w:rsidR="00305E2E" w:rsidRPr="00615A45">
              <w:rPr>
                <w:rFonts w:ascii="Times New Roman" w:eastAsia="SimSun" w:hAnsi="Times New Roman"/>
                <w:sz w:val="24"/>
                <w:szCs w:val="24"/>
              </w:rPr>
              <w:t>allow the cattle to drink it</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One cup</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Kalanchoe</w:t>
            </w:r>
          </w:p>
          <w:p w:rsidR="00305E2E" w:rsidRPr="00615A45" w:rsidRDefault="00305E2E" w:rsidP="008503F4">
            <w:pPr>
              <w:widowControl w:val="0"/>
              <w:autoSpaceDE w:val="0"/>
              <w:autoSpaceDN w:val="0"/>
              <w:adjustRightInd w:val="0"/>
              <w:jc w:val="both"/>
              <w:rPr>
                <w:rFonts w:ascii="Times New Roman" w:hAnsi="Times New Roman"/>
                <w:bCs/>
                <w:sz w:val="24"/>
                <w:szCs w:val="24"/>
              </w:rPr>
            </w:pPr>
            <w:proofErr w:type="gramStart"/>
            <w:r w:rsidRPr="00615A45">
              <w:rPr>
                <w:rFonts w:ascii="Times New Roman" w:eastAsia="SimSun" w:hAnsi="Times New Roman"/>
                <w:i/>
                <w:iCs/>
                <w:w w:val="98"/>
                <w:sz w:val="24"/>
                <w:szCs w:val="24"/>
              </w:rPr>
              <w:t>petitiana</w:t>
            </w:r>
            <w:proofErr w:type="gramEnd"/>
            <w:r w:rsidRPr="00615A45">
              <w:rPr>
                <w:rFonts w:ascii="Times New Roman" w:eastAsia="SimSun" w:hAnsi="Times New Roman"/>
                <w:i/>
                <w:iCs/>
                <w:w w:val="98"/>
                <w:sz w:val="24"/>
                <w:szCs w:val="24"/>
              </w:rPr>
              <w:t xml:space="preserve"> </w:t>
            </w:r>
            <w:r w:rsidRPr="00615A45">
              <w:rPr>
                <w:rFonts w:ascii="Times New Roman" w:eastAsia="SimSun" w:hAnsi="Times New Roman"/>
                <w:w w:val="98"/>
                <w:sz w:val="24"/>
                <w:szCs w:val="24"/>
              </w:rPr>
              <w:t>A. Rich.</w:t>
            </w:r>
          </w:p>
        </w:tc>
        <w:tc>
          <w:tcPr>
            <w:tcW w:w="758"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Endawla</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Crassula</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Body</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swelling</w:t>
            </w:r>
          </w:p>
        </w:tc>
        <w:tc>
          <w:tcPr>
            <w:tcW w:w="3260"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simp</w:t>
            </w:r>
            <w:r w:rsidR="000242A6" w:rsidRPr="00615A45">
              <w:rPr>
                <w:rFonts w:ascii="Times New Roman" w:eastAsia="SimSun" w:hAnsi="Times New Roman"/>
                <w:sz w:val="24"/>
                <w:szCs w:val="24"/>
              </w:rPr>
              <w:t xml:space="preserve">ly cutting the leaf and bandage </w:t>
            </w:r>
            <w:r w:rsidRPr="00615A45">
              <w:rPr>
                <w:rFonts w:ascii="Times New Roman" w:eastAsia="SimSun" w:hAnsi="Times New Roman"/>
                <w:sz w:val="24"/>
                <w:szCs w:val="24"/>
              </w:rPr>
              <w:t>on the broken bone</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DE</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BA</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i/>
                <w:iCs/>
                <w:sz w:val="24"/>
                <w:szCs w:val="24"/>
              </w:rPr>
              <w:t>Laggera tomentosa</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Shetie</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Asterace</w:t>
            </w:r>
          </w:p>
          <w:p w:rsidR="00305E2E" w:rsidRPr="00615A45" w:rsidRDefault="00EB0D8A"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A</w:t>
            </w:r>
            <w:r w:rsidR="00305E2E" w:rsidRPr="00615A45">
              <w:rPr>
                <w:rFonts w:ascii="Times New Roman" w:eastAsia="SimSun" w:hAnsi="Times New Roman"/>
                <w:sz w:val="24"/>
                <w:szCs w:val="24"/>
              </w:rPr>
              <w:t>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Eye</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Disease</w:t>
            </w:r>
          </w:p>
        </w:tc>
        <w:tc>
          <w:tcPr>
            <w:tcW w:w="3260"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Cs/>
                <w:sz w:val="24"/>
                <w:szCs w:val="24"/>
              </w:rPr>
              <w:t>Grind, the dry leaf and insert the</w:t>
            </w:r>
            <w:r w:rsidR="000242A6" w:rsidRPr="00615A45">
              <w:rPr>
                <w:rFonts w:ascii="Times New Roman" w:eastAsia="SimSun" w:hAnsi="Times New Roman"/>
                <w:sz w:val="24"/>
                <w:szCs w:val="24"/>
              </w:rPr>
              <w:t xml:space="preserve"> </w:t>
            </w:r>
            <w:r w:rsidRPr="00615A45">
              <w:rPr>
                <w:rFonts w:ascii="Times New Roman" w:eastAsia="SimSun" w:hAnsi="Times New Roman"/>
                <w:iCs/>
                <w:sz w:val="24"/>
                <w:szCs w:val="24"/>
              </w:rPr>
              <w:t>powder in to eye</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OP</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PA</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Lepidium</w:t>
            </w:r>
          </w:p>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sativum</w:t>
            </w:r>
          </w:p>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L.</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Feto</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Brassica</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HG</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SE</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Bloating,</w:t>
            </w:r>
          </w:p>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Kortm,</w:t>
            </w:r>
          </w:p>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Febrile</w:t>
            </w:r>
          </w:p>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illness,</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Eye disease</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 xml:space="preserve">Grind, mixed  the </w:t>
            </w:r>
            <w:r w:rsidRPr="00615A45">
              <w:rPr>
                <w:rFonts w:ascii="Times New Roman" w:eastAsia="SimSun" w:hAnsi="Times New Roman"/>
                <w:w w:val="99"/>
                <w:sz w:val="24"/>
                <w:szCs w:val="24"/>
              </w:rPr>
              <w:t xml:space="preserve">powder </w:t>
            </w:r>
            <w:r w:rsidRPr="00615A45">
              <w:rPr>
                <w:rFonts w:ascii="Times New Roman" w:eastAsia="SimSun" w:hAnsi="Times New Roman"/>
                <w:sz w:val="24"/>
                <w:szCs w:val="24"/>
              </w:rPr>
              <w:t>with water and allow the cattle to drink it, grind, homogenized with water and pour in to the eye</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 &amp;D</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O,OP</w:t>
            </w:r>
          </w:p>
        </w:tc>
        <w:tc>
          <w:tcPr>
            <w:tcW w:w="567"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O,P</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One jok</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Linum</w:t>
            </w:r>
          </w:p>
          <w:p w:rsidR="00305E2E" w:rsidRPr="00615A45" w:rsidRDefault="00305E2E" w:rsidP="008503F4">
            <w:pPr>
              <w:widowControl w:val="0"/>
              <w:autoSpaceDE w:val="0"/>
              <w:autoSpaceDN w:val="0"/>
              <w:adjustRightInd w:val="0"/>
              <w:jc w:val="both"/>
              <w:rPr>
                <w:rFonts w:ascii="Times New Roman" w:hAnsi="Times New Roman"/>
                <w:bCs/>
                <w:sz w:val="24"/>
                <w:szCs w:val="24"/>
              </w:rPr>
            </w:pPr>
            <w:proofErr w:type="gramStart"/>
            <w:r w:rsidRPr="00615A45">
              <w:rPr>
                <w:rFonts w:ascii="Times New Roman" w:eastAsia="SimSun" w:hAnsi="Times New Roman"/>
                <w:i/>
                <w:iCs/>
                <w:sz w:val="24"/>
                <w:szCs w:val="24"/>
              </w:rPr>
              <w:t>usitatissimum</w:t>
            </w:r>
            <w:r w:rsidRPr="00615A45">
              <w:rPr>
                <w:rFonts w:ascii="Times New Roman" w:eastAsia="SimSun" w:hAnsi="Times New Roman"/>
                <w:sz w:val="24"/>
                <w:szCs w:val="24"/>
              </w:rPr>
              <w:t>L</w:t>
            </w:r>
            <w:proofErr w:type="gramEnd"/>
            <w:r w:rsidRPr="00615A45">
              <w:rPr>
                <w:rFonts w:ascii="Times New Roman" w:eastAsia="SimSun" w:hAnsi="Times New Roman"/>
                <w:i/>
                <w:iCs/>
                <w:sz w:val="24"/>
                <w:szCs w:val="24"/>
              </w:rPr>
              <w:t>.</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Telba</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Linaceae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HG</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SE</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Retained</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Placenta</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Grind, mixed the powder with water and allow the cattle to drink it</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Lycopersicon</w:t>
            </w:r>
          </w:p>
          <w:p w:rsidR="00305E2E" w:rsidRPr="00615A45" w:rsidRDefault="00305E2E" w:rsidP="008503F4">
            <w:pPr>
              <w:widowControl w:val="0"/>
              <w:autoSpaceDE w:val="0"/>
              <w:autoSpaceDN w:val="0"/>
              <w:adjustRightInd w:val="0"/>
              <w:jc w:val="both"/>
              <w:rPr>
                <w:rFonts w:ascii="Times New Roman" w:hAnsi="Times New Roman"/>
                <w:bCs/>
                <w:sz w:val="24"/>
                <w:szCs w:val="24"/>
              </w:rPr>
            </w:pPr>
            <w:proofErr w:type="gramStart"/>
            <w:r w:rsidRPr="00615A45">
              <w:rPr>
                <w:rFonts w:ascii="Times New Roman" w:eastAsia="SimSun" w:hAnsi="Times New Roman"/>
                <w:i/>
                <w:iCs/>
                <w:sz w:val="24"/>
                <w:szCs w:val="24"/>
              </w:rPr>
              <w:t>esculentum</w:t>
            </w:r>
            <w:proofErr w:type="gramEnd"/>
            <w:r w:rsidRPr="00615A45">
              <w:rPr>
                <w:rFonts w:ascii="Times New Roman" w:eastAsia="SimSun" w:hAnsi="Times New Roman"/>
                <w:i/>
                <w:iCs/>
                <w:sz w:val="24"/>
                <w:szCs w:val="24"/>
              </w:rPr>
              <w:t xml:space="preserve"> </w:t>
            </w:r>
            <w:r w:rsidRPr="00615A45">
              <w:rPr>
                <w:rFonts w:ascii="Times New Roman" w:eastAsia="SimSun" w:hAnsi="Times New Roman"/>
                <w:sz w:val="24"/>
                <w:szCs w:val="24"/>
              </w:rPr>
              <w:t>Mill.</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Timatim</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sz w:val="24"/>
                <w:szCs w:val="24"/>
              </w:rPr>
              <w:t>Solanaceae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HG</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Leech</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Pound,  mix  with  little  water  and sniff</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IN</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Maesa   lanceolata</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Forssk.</w:t>
            </w:r>
          </w:p>
        </w:tc>
        <w:tc>
          <w:tcPr>
            <w:tcW w:w="758" w:type="dxa"/>
          </w:tcPr>
          <w:p w:rsidR="00305E2E" w:rsidRPr="00615A45" w:rsidRDefault="00F0795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K</w:t>
            </w:r>
            <w:r w:rsidR="0005052C" w:rsidRPr="00615A45">
              <w:rPr>
                <w:rFonts w:ascii="Times New Roman" w:hAnsi="Times New Roman"/>
                <w:bCs/>
                <w:sz w:val="24"/>
                <w:szCs w:val="24"/>
              </w:rPr>
              <w:t>uraba</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Myrcina</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L&amp;</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Se</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Leech,</w:t>
            </w:r>
          </w:p>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Febril</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Illness</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Pound, mixed with water and allow  the   cattle  to   drink  the solution</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One cup</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w w:val="99"/>
                <w:sz w:val="24"/>
                <w:szCs w:val="24"/>
              </w:rPr>
              <w:t>Momordica</w:t>
            </w:r>
          </w:p>
          <w:p w:rsidR="00305E2E" w:rsidRPr="00615A45" w:rsidRDefault="00305E2E" w:rsidP="008503F4">
            <w:pPr>
              <w:widowControl w:val="0"/>
              <w:autoSpaceDE w:val="0"/>
              <w:autoSpaceDN w:val="0"/>
              <w:adjustRightInd w:val="0"/>
              <w:ind w:right="20"/>
              <w:jc w:val="both"/>
              <w:rPr>
                <w:rFonts w:ascii="Times New Roman" w:eastAsia="SimSun" w:hAnsi="Times New Roman"/>
                <w:sz w:val="24"/>
                <w:szCs w:val="24"/>
              </w:rPr>
            </w:pPr>
            <w:r w:rsidRPr="00615A45">
              <w:rPr>
                <w:rFonts w:ascii="Times New Roman" w:eastAsia="SimSun" w:hAnsi="Times New Roman"/>
                <w:i/>
                <w:iCs/>
                <w:sz w:val="24"/>
                <w:szCs w:val="24"/>
              </w:rPr>
              <w:t>foetida</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lastRenderedPageBreak/>
              <w:t>Schumach.</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lastRenderedPageBreak/>
              <w:t>Yekura hareg</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Cucurbitaceae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C</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R</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Diarrhea</w:t>
            </w:r>
          </w:p>
        </w:tc>
        <w:tc>
          <w:tcPr>
            <w:tcW w:w="3260"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P</w:t>
            </w:r>
            <w:r w:rsidR="000242A6" w:rsidRPr="00615A45">
              <w:rPr>
                <w:rFonts w:ascii="Times New Roman" w:eastAsia="SimSun" w:hAnsi="Times New Roman"/>
                <w:sz w:val="24"/>
                <w:szCs w:val="24"/>
              </w:rPr>
              <w:t xml:space="preserve">ound, the fresh root mixed with </w:t>
            </w:r>
            <w:r w:rsidRPr="00615A45">
              <w:rPr>
                <w:rFonts w:ascii="Times New Roman" w:eastAsia="SimSun" w:hAnsi="Times New Roman"/>
                <w:sz w:val="24"/>
                <w:szCs w:val="24"/>
              </w:rPr>
              <w:t>water and give for livestock</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E</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One cup</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i/>
                <w:iCs/>
                <w:sz w:val="24"/>
                <w:szCs w:val="24"/>
              </w:rPr>
              <w:lastRenderedPageBreak/>
              <w:t xml:space="preserve">Olea europaea </w:t>
            </w:r>
            <w:r w:rsidRPr="00615A45">
              <w:rPr>
                <w:rFonts w:ascii="Times New Roman" w:eastAsia="SimSun" w:hAnsi="Times New Roman"/>
                <w:sz w:val="24"/>
                <w:szCs w:val="24"/>
              </w:rPr>
              <w:t>L.</w:t>
            </w:r>
          </w:p>
        </w:tc>
        <w:tc>
          <w:tcPr>
            <w:tcW w:w="758"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Woyra</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Oleaceae</w:t>
            </w:r>
          </w:p>
          <w:p w:rsidR="00305E2E" w:rsidRPr="00615A45" w:rsidRDefault="00EB0D8A"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T</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Eye</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Disease</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Squeeze, dropping the juice in to eye</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OP</w:t>
            </w:r>
          </w:p>
        </w:tc>
        <w:tc>
          <w:tcPr>
            <w:tcW w:w="567" w:type="dxa"/>
          </w:tcPr>
          <w:p w:rsidR="00305E2E" w:rsidRPr="00615A45" w:rsidRDefault="00CB43C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PA</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Phoenix reclinata</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Jacq.</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selen</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Arecace</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T</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Eye</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Disease</w:t>
            </w:r>
          </w:p>
        </w:tc>
        <w:tc>
          <w:tcPr>
            <w:tcW w:w="3260"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Squee</w:t>
            </w:r>
            <w:r w:rsidR="000242A6" w:rsidRPr="00615A45">
              <w:rPr>
                <w:rFonts w:ascii="Times New Roman" w:eastAsia="SimSun" w:hAnsi="Times New Roman"/>
                <w:sz w:val="24"/>
                <w:szCs w:val="24"/>
              </w:rPr>
              <w:t>ze, pour the extracted juice in</w:t>
            </w:r>
            <w:r w:rsidRPr="00615A45">
              <w:rPr>
                <w:rFonts w:ascii="Times New Roman" w:eastAsia="SimSun" w:hAnsi="Times New Roman"/>
                <w:sz w:val="24"/>
                <w:szCs w:val="24"/>
              </w:rPr>
              <w:t>to the eye</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OP</w:t>
            </w:r>
          </w:p>
        </w:tc>
        <w:tc>
          <w:tcPr>
            <w:tcW w:w="567" w:type="dxa"/>
          </w:tcPr>
          <w:p w:rsidR="00305E2E" w:rsidRPr="00615A45" w:rsidRDefault="00CB43C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P</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Phytolacca dodeca</w:t>
            </w:r>
          </w:p>
          <w:p w:rsidR="00305E2E" w:rsidRPr="00615A45" w:rsidRDefault="00305E2E" w:rsidP="008503F4">
            <w:pPr>
              <w:widowControl w:val="0"/>
              <w:autoSpaceDE w:val="0"/>
              <w:autoSpaceDN w:val="0"/>
              <w:adjustRightInd w:val="0"/>
              <w:jc w:val="both"/>
              <w:rPr>
                <w:rFonts w:ascii="Times New Roman" w:hAnsi="Times New Roman"/>
                <w:bCs/>
                <w:sz w:val="24"/>
                <w:szCs w:val="24"/>
              </w:rPr>
            </w:pPr>
            <w:proofErr w:type="gramStart"/>
            <w:r w:rsidRPr="00615A45">
              <w:rPr>
                <w:rFonts w:ascii="Times New Roman" w:eastAsia="SimSun" w:hAnsi="Times New Roman"/>
                <w:i/>
                <w:iCs/>
                <w:sz w:val="24"/>
                <w:szCs w:val="24"/>
              </w:rPr>
              <w:t>ndra</w:t>
            </w:r>
            <w:proofErr w:type="gramEnd"/>
            <w:r w:rsidRPr="00615A45">
              <w:rPr>
                <w:rFonts w:ascii="Times New Roman" w:eastAsia="SimSun" w:hAnsi="Times New Roman"/>
                <w:i/>
                <w:iCs/>
                <w:sz w:val="24"/>
                <w:szCs w:val="24"/>
              </w:rPr>
              <w:t xml:space="preserve"> </w:t>
            </w:r>
            <w:r w:rsidRPr="00615A45">
              <w:rPr>
                <w:rFonts w:ascii="Times New Roman" w:eastAsia="SimSun" w:hAnsi="Times New Roman"/>
                <w:sz w:val="24"/>
                <w:szCs w:val="24"/>
              </w:rPr>
              <w:t>L'Herit.</w:t>
            </w:r>
          </w:p>
        </w:tc>
        <w:tc>
          <w:tcPr>
            <w:tcW w:w="758" w:type="dxa"/>
          </w:tcPr>
          <w:p w:rsidR="00305E2E" w:rsidRPr="00615A45" w:rsidRDefault="0005052C"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Endod</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Phytolacc</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Leech</w:t>
            </w:r>
          </w:p>
        </w:tc>
        <w:tc>
          <w:tcPr>
            <w:tcW w:w="3260" w:type="dxa"/>
          </w:tcPr>
          <w:p w:rsidR="00305E2E" w:rsidRPr="00615A45" w:rsidRDefault="000242A6"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 xml:space="preserve">pound, mix with water and allow </w:t>
            </w:r>
            <w:r w:rsidR="00305E2E" w:rsidRPr="00615A45">
              <w:rPr>
                <w:rFonts w:ascii="Times New Roman" w:eastAsia="SimSun" w:hAnsi="Times New Roman"/>
                <w:sz w:val="24"/>
                <w:szCs w:val="24"/>
              </w:rPr>
              <w:t>the cattle to drink it</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1 Jok</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i/>
                <w:sz w:val="24"/>
                <w:szCs w:val="24"/>
              </w:rPr>
              <w:t>Premna schimperi</w:t>
            </w:r>
            <w:r w:rsidRPr="00615A45">
              <w:rPr>
                <w:rFonts w:ascii="Times New Roman" w:hAnsi="Times New Roman"/>
                <w:bCs/>
                <w:sz w:val="24"/>
                <w:szCs w:val="24"/>
              </w:rPr>
              <w:t xml:space="preserve"> Engl.</w:t>
            </w:r>
          </w:p>
        </w:tc>
        <w:tc>
          <w:tcPr>
            <w:tcW w:w="758"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Checho</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Lamiace</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T</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Eye</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Disease</w:t>
            </w:r>
          </w:p>
        </w:tc>
        <w:tc>
          <w:tcPr>
            <w:tcW w:w="3260"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Ch</w:t>
            </w:r>
            <w:r w:rsidR="000242A6" w:rsidRPr="00615A45">
              <w:rPr>
                <w:rFonts w:ascii="Times New Roman" w:eastAsia="SimSun" w:hAnsi="Times New Roman"/>
                <w:sz w:val="24"/>
                <w:szCs w:val="24"/>
              </w:rPr>
              <w:t xml:space="preserve">ewing, and spit the juice in to </w:t>
            </w:r>
            <w:r w:rsidRPr="00615A45">
              <w:rPr>
                <w:rFonts w:ascii="Times New Roman" w:eastAsia="SimSun" w:hAnsi="Times New Roman"/>
                <w:sz w:val="24"/>
                <w:szCs w:val="24"/>
              </w:rPr>
              <w:t>the eye</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OP</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PA</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Solanum</w:t>
            </w:r>
          </w:p>
          <w:p w:rsidR="00305E2E" w:rsidRPr="00615A45" w:rsidRDefault="00305E2E" w:rsidP="008503F4">
            <w:pPr>
              <w:widowControl w:val="0"/>
              <w:autoSpaceDE w:val="0"/>
              <w:autoSpaceDN w:val="0"/>
              <w:adjustRightInd w:val="0"/>
              <w:ind w:right="7"/>
              <w:jc w:val="both"/>
              <w:rPr>
                <w:rFonts w:ascii="Times New Roman" w:eastAsia="SimSun" w:hAnsi="Times New Roman"/>
                <w:sz w:val="24"/>
                <w:szCs w:val="24"/>
              </w:rPr>
            </w:pPr>
            <w:r w:rsidRPr="00615A45">
              <w:rPr>
                <w:rFonts w:ascii="Times New Roman" w:eastAsia="SimSun" w:hAnsi="Times New Roman"/>
                <w:i/>
                <w:iCs/>
                <w:sz w:val="24"/>
                <w:szCs w:val="24"/>
              </w:rPr>
              <w:t>anguivi</w:t>
            </w:r>
          </w:p>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Lam</w:t>
            </w:r>
          </w:p>
        </w:tc>
        <w:tc>
          <w:tcPr>
            <w:tcW w:w="758" w:type="dxa"/>
          </w:tcPr>
          <w:p w:rsidR="00305E2E" w:rsidRPr="00615A45" w:rsidRDefault="0069127F"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G</w:t>
            </w:r>
            <w:r w:rsidR="0005052C" w:rsidRPr="00615A45">
              <w:rPr>
                <w:rFonts w:ascii="Times New Roman" w:hAnsi="Times New Roman"/>
                <w:bCs/>
                <w:sz w:val="24"/>
                <w:szCs w:val="24"/>
              </w:rPr>
              <w:t>ebeboy</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Solanac</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Leech</w:t>
            </w:r>
          </w:p>
        </w:tc>
        <w:tc>
          <w:tcPr>
            <w:tcW w:w="3260"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Squeeze,</w:t>
            </w:r>
            <w:r w:rsidR="000242A6" w:rsidRPr="00615A45">
              <w:rPr>
                <w:rFonts w:ascii="Times New Roman" w:eastAsia="SimSun" w:hAnsi="Times New Roman"/>
                <w:sz w:val="24"/>
                <w:szCs w:val="24"/>
              </w:rPr>
              <w:t xml:space="preserve">  allow  the  cattle  to  drink </w:t>
            </w:r>
            <w:r w:rsidRPr="00615A45">
              <w:rPr>
                <w:rFonts w:ascii="Times New Roman" w:eastAsia="SimSun" w:hAnsi="Times New Roman"/>
                <w:sz w:val="24"/>
                <w:szCs w:val="24"/>
              </w:rPr>
              <w:t>the extracted juice</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1-2 Cup</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jc w:val="center"/>
        </w:trPr>
        <w:tc>
          <w:tcPr>
            <w:tcW w:w="1267"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i/>
                <w:iCs/>
                <w:sz w:val="24"/>
                <w:szCs w:val="24"/>
              </w:rPr>
              <w:t>Solanum</w:t>
            </w:r>
          </w:p>
          <w:p w:rsidR="00305E2E" w:rsidRPr="00615A45" w:rsidRDefault="00305E2E" w:rsidP="008503F4">
            <w:pPr>
              <w:widowControl w:val="0"/>
              <w:autoSpaceDE w:val="0"/>
              <w:autoSpaceDN w:val="0"/>
              <w:adjustRightInd w:val="0"/>
              <w:jc w:val="both"/>
              <w:rPr>
                <w:rFonts w:ascii="Times New Roman" w:hAnsi="Times New Roman"/>
                <w:bCs/>
                <w:sz w:val="24"/>
                <w:szCs w:val="24"/>
              </w:rPr>
            </w:pPr>
            <w:proofErr w:type="gramStart"/>
            <w:r w:rsidRPr="00615A45">
              <w:rPr>
                <w:rFonts w:ascii="Times New Roman" w:eastAsia="SimSun" w:hAnsi="Times New Roman"/>
                <w:i/>
                <w:iCs/>
                <w:sz w:val="24"/>
                <w:szCs w:val="24"/>
              </w:rPr>
              <w:t>marginatumm</w:t>
            </w:r>
            <w:proofErr w:type="gramEnd"/>
            <w:r w:rsidRPr="00615A45">
              <w:rPr>
                <w:rFonts w:ascii="Times New Roman" w:eastAsia="SimSun" w:hAnsi="Times New Roman"/>
                <w:i/>
                <w:iCs/>
                <w:sz w:val="24"/>
                <w:szCs w:val="24"/>
              </w:rPr>
              <w:t xml:space="preserve"> </w:t>
            </w:r>
            <w:r w:rsidRPr="00615A45">
              <w:rPr>
                <w:rFonts w:ascii="Times New Roman" w:eastAsia="SimSun" w:hAnsi="Times New Roman"/>
                <w:sz w:val="24"/>
                <w:szCs w:val="24"/>
              </w:rPr>
              <w:t>Ait.</w:t>
            </w:r>
          </w:p>
        </w:tc>
        <w:tc>
          <w:tcPr>
            <w:tcW w:w="758"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 xml:space="preserve">Yemidr </w:t>
            </w:r>
            <w:r w:rsidR="0005052C" w:rsidRPr="00615A45">
              <w:rPr>
                <w:rFonts w:ascii="Times New Roman" w:hAnsi="Times New Roman"/>
                <w:bCs/>
                <w:sz w:val="24"/>
                <w:szCs w:val="24"/>
              </w:rPr>
              <w:t>eboy</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sz w:val="24"/>
                <w:szCs w:val="24"/>
              </w:rPr>
              <w:t>Solanaceae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Leeche</w:t>
            </w:r>
          </w:p>
        </w:tc>
        <w:tc>
          <w:tcPr>
            <w:tcW w:w="3260"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Squeeze,  allow  the  cattle  to  drink the extracted juice</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1 cup</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trHeight w:val="1819"/>
          <w:jc w:val="center"/>
        </w:trPr>
        <w:tc>
          <w:tcPr>
            <w:tcW w:w="1267" w:type="dxa"/>
          </w:tcPr>
          <w:p w:rsidR="00305E2E" w:rsidRPr="00615A45" w:rsidRDefault="00BB6001"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i/>
                <w:iCs/>
                <w:sz w:val="24"/>
                <w:szCs w:val="24"/>
              </w:rPr>
              <w:t xml:space="preserve">Verbascum </w:t>
            </w:r>
            <w:r w:rsidR="00305E2E" w:rsidRPr="00615A45">
              <w:rPr>
                <w:rFonts w:ascii="Times New Roman" w:eastAsia="SimSun" w:hAnsi="Times New Roman"/>
                <w:i/>
                <w:iCs/>
                <w:sz w:val="24"/>
                <w:szCs w:val="24"/>
              </w:rPr>
              <w:t>sinaiticum Benth</w:t>
            </w:r>
            <w:r w:rsidR="00305E2E" w:rsidRPr="00615A45">
              <w:rPr>
                <w:rFonts w:ascii="Times New Roman" w:eastAsia="SimSun" w:hAnsi="Times New Roman"/>
                <w:i/>
                <w:iCs/>
                <w:w w:val="99"/>
                <w:sz w:val="24"/>
                <w:szCs w:val="24"/>
              </w:rPr>
              <w:t>.</w:t>
            </w:r>
          </w:p>
        </w:tc>
        <w:tc>
          <w:tcPr>
            <w:tcW w:w="758" w:type="dxa"/>
          </w:tcPr>
          <w:p w:rsidR="00305E2E" w:rsidRPr="00615A45" w:rsidRDefault="00444F91"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Qutintina</w:t>
            </w:r>
          </w:p>
        </w:tc>
        <w:tc>
          <w:tcPr>
            <w:tcW w:w="792"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Scrophula</w:t>
            </w:r>
          </w:p>
          <w:p w:rsidR="00305E2E" w:rsidRPr="00615A45" w:rsidRDefault="00570BDD"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R</w:t>
            </w:r>
            <w:r w:rsidR="00305E2E" w:rsidRPr="00615A45">
              <w:rPr>
                <w:rFonts w:ascii="Times New Roman" w:eastAsia="SimSun" w:hAnsi="Times New Roman"/>
                <w:sz w:val="24"/>
                <w:szCs w:val="24"/>
              </w:rPr>
              <w:t>iaceae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S</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L &amp;</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R</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eastAsia="SimSun" w:hAnsi="Times New Roman"/>
                <w:sz w:val="24"/>
                <w:szCs w:val="24"/>
              </w:rPr>
              <w:t>Eye Disease</w:t>
            </w:r>
          </w:p>
        </w:tc>
        <w:tc>
          <w:tcPr>
            <w:tcW w:w="3260" w:type="dxa"/>
          </w:tcPr>
          <w:p w:rsidR="00D43FBC" w:rsidRPr="00615A45" w:rsidRDefault="00D43FBC" w:rsidP="00BB6001">
            <w:pPr>
              <w:widowControl w:val="0"/>
              <w:autoSpaceDE w:val="0"/>
              <w:autoSpaceDN w:val="0"/>
              <w:adjustRightInd w:val="0"/>
              <w:jc w:val="both"/>
              <w:rPr>
                <w:rFonts w:ascii="Times New Roman" w:eastAsia="SimSun" w:hAnsi="Times New Roman"/>
                <w:sz w:val="24"/>
                <w:szCs w:val="24"/>
              </w:rPr>
            </w:pPr>
            <w:r w:rsidRPr="00615A45">
              <w:rPr>
                <w:rFonts w:ascii="Times New Roman" w:eastAsia="SimSun" w:hAnsi="Times New Roman"/>
                <w:sz w:val="24"/>
                <w:szCs w:val="24"/>
              </w:rPr>
              <w:t xml:space="preserve">Pound,  mixed with    </w:t>
            </w:r>
          </w:p>
          <w:p w:rsidR="00305E2E" w:rsidRPr="00615A45" w:rsidRDefault="00D43FBC" w:rsidP="00D43FBC">
            <w:pPr>
              <w:widowControl w:val="0"/>
              <w:autoSpaceDE w:val="0"/>
              <w:autoSpaceDN w:val="0"/>
              <w:adjustRightInd w:val="0"/>
              <w:jc w:val="both"/>
              <w:rPr>
                <w:rFonts w:ascii="Times New Roman" w:eastAsia="SimSun" w:hAnsi="Times New Roman"/>
                <w:i/>
                <w:iCs/>
                <w:sz w:val="24"/>
                <w:szCs w:val="24"/>
              </w:rPr>
            </w:pPr>
            <w:r w:rsidRPr="00615A45">
              <w:rPr>
                <w:rFonts w:ascii="Times New Roman" w:eastAsia="SimSun" w:hAnsi="Times New Roman"/>
                <w:sz w:val="24"/>
                <w:szCs w:val="24"/>
              </w:rPr>
              <w:t xml:space="preserve"> </w:t>
            </w:r>
            <w:r w:rsidRPr="00615A45">
              <w:rPr>
                <w:rFonts w:ascii="Times New Roman" w:eastAsia="SimSun" w:hAnsi="Times New Roman"/>
                <w:w w:val="98"/>
                <w:sz w:val="24"/>
                <w:szCs w:val="24"/>
              </w:rPr>
              <w:t>(</w:t>
            </w:r>
            <w:r w:rsidRPr="00615A45">
              <w:rPr>
                <w:rFonts w:ascii="Times New Roman" w:eastAsia="SimSun" w:hAnsi="Times New Roman"/>
                <w:i/>
                <w:iCs/>
                <w:w w:val="98"/>
                <w:sz w:val="24"/>
                <w:szCs w:val="24"/>
              </w:rPr>
              <w:t>Clutia</w:t>
            </w:r>
            <w:r w:rsidRPr="00615A45">
              <w:rPr>
                <w:rFonts w:ascii="Times New Roman" w:eastAsia="SimSun" w:hAnsi="Times New Roman"/>
                <w:i/>
                <w:iCs/>
                <w:sz w:val="24"/>
                <w:szCs w:val="24"/>
              </w:rPr>
              <w:t xml:space="preserve"> abyssinica</w:t>
            </w:r>
            <w:r w:rsidRPr="00615A45">
              <w:rPr>
                <w:rFonts w:ascii="Times New Roman" w:eastAsia="SimSun" w:hAnsi="Times New Roman"/>
                <w:sz w:val="24"/>
                <w:szCs w:val="24"/>
              </w:rPr>
              <w:t>&amp;</w:t>
            </w:r>
            <w:r w:rsidRPr="00615A45">
              <w:rPr>
                <w:rFonts w:ascii="Times New Roman" w:eastAsia="SimSun" w:hAnsi="Times New Roman"/>
                <w:i/>
                <w:iCs/>
                <w:sz w:val="24"/>
                <w:szCs w:val="24"/>
              </w:rPr>
              <w:t xml:space="preserve">Impatiens tinctoria </w:t>
            </w:r>
            <w:r w:rsidRPr="00615A45">
              <w:rPr>
                <w:rFonts w:ascii="Times New Roman" w:eastAsia="SimSun" w:hAnsi="Times New Roman"/>
                <w:sz w:val="24"/>
                <w:szCs w:val="24"/>
              </w:rPr>
              <w:t>and water then allow the cattle to take the solution</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r w:rsidR="00615A45" w:rsidRPr="00615A45" w:rsidTr="00C556F7">
        <w:trPr>
          <w:trHeight w:val="1711"/>
          <w:jc w:val="center"/>
        </w:trPr>
        <w:tc>
          <w:tcPr>
            <w:tcW w:w="12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sz w:val="24"/>
                <w:szCs w:val="24"/>
              </w:rPr>
              <w:t>Vernonia amygdalina</w:t>
            </w:r>
          </w:p>
        </w:tc>
        <w:tc>
          <w:tcPr>
            <w:tcW w:w="758" w:type="dxa"/>
          </w:tcPr>
          <w:p w:rsidR="00305E2E" w:rsidRPr="00615A45" w:rsidRDefault="00C269EF"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Gerawa</w:t>
            </w:r>
          </w:p>
        </w:tc>
        <w:tc>
          <w:tcPr>
            <w:tcW w:w="79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sz w:val="24"/>
                <w:szCs w:val="24"/>
              </w:rPr>
              <w:t>Acanthaceae</w:t>
            </w:r>
          </w:p>
        </w:tc>
        <w:tc>
          <w:tcPr>
            <w:tcW w:w="302"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T</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W</w:t>
            </w:r>
          </w:p>
        </w:tc>
        <w:tc>
          <w:tcPr>
            <w:tcW w:w="425"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L</w:t>
            </w:r>
          </w:p>
        </w:tc>
        <w:tc>
          <w:tcPr>
            <w:tcW w:w="709"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sz w:val="24"/>
                <w:szCs w:val="24"/>
              </w:rPr>
              <w:t>Eye disease, bloating</w:t>
            </w:r>
          </w:p>
        </w:tc>
        <w:tc>
          <w:tcPr>
            <w:tcW w:w="3260" w:type="dxa"/>
          </w:tcPr>
          <w:p w:rsidR="00305E2E" w:rsidRPr="00615A45" w:rsidRDefault="004F4577"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sz w:val="24"/>
                <w:szCs w:val="24"/>
              </w:rPr>
              <w:t xml:space="preserve">Squeeze ,pour </w:t>
            </w:r>
            <w:r w:rsidR="00305E2E" w:rsidRPr="00615A45">
              <w:rPr>
                <w:rFonts w:ascii="Times New Roman" w:hAnsi="Times New Roman"/>
                <w:sz w:val="24"/>
                <w:szCs w:val="24"/>
              </w:rPr>
              <w:t>the extracted juice into the eye; pound mixed with water and allow the cattle to drink it</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F</w:t>
            </w:r>
          </w:p>
        </w:tc>
        <w:tc>
          <w:tcPr>
            <w:tcW w:w="284"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O</w:t>
            </w:r>
          </w:p>
        </w:tc>
        <w:tc>
          <w:tcPr>
            <w:tcW w:w="567" w:type="dxa"/>
          </w:tcPr>
          <w:p w:rsidR="00305E2E" w:rsidRPr="00615A45" w:rsidRDefault="00CB43CE" w:rsidP="008503F4">
            <w:pPr>
              <w:widowControl w:val="0"/>
              <w:autoSpaceDE w:val="0"/>
              <w:autoSpaceDN w:val="0"/>
              <w:adjustRightInd w:val="0"/>
              <w:jc w:val="both"/>
              <w:rPr>
                <w:rFonts w:ascii="Times New Roman" w:hAnsi="Times New Roman"/>
                <w:sz w:val="24"/>
                <w:szCs w:val="24"/>
              </w:rPr>
            </w:pPr>
            <w:r w:rsidRPr="00615A45">
              <w:rPr>
                <w:rFonts w:ascii="Times New Roman" w:hAnsi="Times New Roman"/>
                <w:sz w:val="24"/>
                <w:szCs w:val="24"/>
              </w:rPr>
              <w:t>P</w:t>
            </w:r>
            <w:r w:rsidR="00305E2E" w:rsidRPr="00615A45">
              <w:rPr>
                <w:rFonts w:ascii="Times New Roman" w:hAnsi="Times New Roman"/>
                <w:sz w:val="24"/>
                <w:szCs w:val="24"/>
              </w:rPr>
              <w:t>,</w:t>
            </w:r>
          </w:p>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sz w:val="24"/>
                <w:szCs w:val="24"/>
              </w:rPr>
              <w:t>DR</w:t>
            </w:r>
          </w:p>
        </w:tc>
        <w:tc>
          <w:tcPr>
            <w:tcW w:w="283"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sz w:val="24"/>
                <w:szCs w:val="24"/>
              </w:rPr>
              <w:t>2Joke</w:t>
            </w:r>
          </w:p>
        </w:tc>
        <w:tc>
          <w:tcPr>
            <w:tcW w:w="567"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c>
          <w:tcPr>
            <w:tcW w:w="426" w:type="dxa"/>
          </w:tcPr>
          <w:p w:rsidR="00305E2E" w:rsidRPr="00615A45" w:rsidRDefault="00305E2E" w:rsidP="008503F4">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NO</w:t>
            </w:r>
          </w:p>
        </w:tc>
      </w:tr>
    </w:tbl>
    <w:p w:rsidR="00775FCF" w:rsidRPr="00615A45" w:rsidRDefault="00775FCF" w:rsidP="00284949">
      <w:pPr>
        <w:widowControl w:val="0"/>
        <w:autoSpaceDE w:val="0"/>
        <w:autoSpaceDN w:val="0"/>
        <w:adjustRightInd w:val="0"/>
        <w:spacing w:after="0"/>
        <w:rPr>
          <w:rFonts w:ascii="Times New Roman" w:hAnsi="Times New Roman"/>
          <w:b/>
          <w:bCs/>
          <w:sz w:val="24"/>
          <w:szCs w:val="24"/>
        </w:rPr>
      </w:pPr>
    </w:p>
    <w:p w:rsidR="00656F55" w:rsidRPr="00615A45" w:rsidRDefault="00656F55" w:rsidP="00284949">
      <w:pPr>
        <w:widowControl w:val="0"/>
        <w:autoSpaceDE w:val="0"/>
        <w:autoSpaceDN w:val="0"/>
        <w:adjustRightInd w:val="0"/>
        <w:spacing w:after="0"/>
        <w:rPr>
          <w:rFonts w:ascii="Times New Roman" w:hAnsi="Times New Roman"/>
          <w:b/>
          <w:bCs/>
          <w:sz w:val="24"/>
          <w:szCs w:val="24"/>
        </w:rPr>
      </w:pPr>
    </w:p>
    <w:p w:rsidR="00C556F7" w:rsidRDefault="00C556F7">
      <w:pPr>
        <w:rPr>
          <w:rFonts w:ascii="Times New Roman" w:hAnsi="Times New Roman"/>
          <w:b/>
          <w:bCs/>
          <w:sz w:val="24"/>
          <w:szCs w:val="24"/>
        </w:rPr>
      </w:pPr>
      <w:r>
        <w:rPr>
          <w:rFonts w:ascii="Times New Roman" w:hAnsi="Times New Roman"/>
          <w:b/>
          <w:bCs/>
          <w:sz w:val="24"/>
          <w:szCs w:val="24"/>
        </w:rPr>
        <w:br w:type="page"/>
      </w:r>
    </w:p>
    <w:p w:rsidR="00793744" w:rsidRPr="00615A45" w:rsidRDefault="001902F5" w:rsidP="00BB6001">
      <w:pPr>
        <w:widowControl w:val="0"/>
        <w:autoSpaceDE w:val="0"/>
        <w:autoSpaceDN w:val="0"/>
        <w:adjustRightInd w:val="0"/>
        <w:spacing w:after="0"/>
        <w:rPr>
          <w:rFonts w:ascii="Times New Roman" w:hAnsi="Times New Roman"/>
          <w:sz w:val="24"/>
          <w:szCs w:val="24"/>
        </w:rPr>
      </w:pPr>
      <w:r w:rsidRPr="00615A45">
        <w:rPr>
          <w:rFonts w:ascii="Times New Roman" w:hAnsi="Times New Roman"/>
          <w:b/>
          <w:bCs/>
          <w:sz w:val="24"/>
          <w:szCs w:val="24"/>
        </w:rPr>
        <w:lastRenderedPageBreak/>
        <w:t xml:space="preserve">Appendix 4: </w:t>
      </w:r>
      <w:r w:rsidRPr="00615A45">
        <w:rPr>
          <w:rFonts w:ascii="Times New Roman" w:hAnsi="Times New Roman"/>
          <w:sz w:val="24"/>
          <w:szCs w:val="24"/>
        </w:rPr>
        <w:t>Adada Market survey medic</w:t>
      </w:r>
      <w:r w:rsidR="00284949" w:rsidRPr="00615A45">
        <w:rPr>
          <w:rFonts w:ascii="Times New Roman" w:hAnsi="Times New Roman"/>
          <w:sz w:val="24"/>
          <w:szCs w:val="24"/>
        </w:rPr>
        <w:t xml:space="preserve">inal plants sold in the market </w:t>
      </w:r>
    </w:p>
    <w:tbl>
      <w:tblPr>
        <w:tblStyle w:val="TableGrid"/>
        <w:tblW w:w="10774" w:type="dxa"/>
        <w:jc w:val="center"/>
        <w:tblInd w:w="-743" w:type="dxa"/>
        <w:tblLook w:val="04A0" w:firstRow="1" w:lastRow="0" w:firstColumn="1" w:lastColumn="0" w:noHBand="0" w:noVBand="1"/>
      </w:tblPr>
      <w:tblGrid>
        <w:gridCol w:w="2007"/>
        <w:gridCol w:w="1576"/>
        <w:gridCol w:w="1735"/>
        <w:gridCol w:w="2271"/>
        <w:gridCol w:w="1873"/>
        <w:gridCol w:w="1312"/>
      </w:tblGrid>
      <w:tr w:rsidR="00615A45" w:rsidRPr="00615A45" w:rsidTr="00C556F7">
        <w:trPr>
          <w:jc w:val="center"/>
        </w:trPr>
        <w:tc>
          <w:tcPr>
            <w:tcW w:w="2007"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bCs/>
                <w:sz w:val="24"/>
                <w:szCs w:val="24"/>
              </w:rPr>
              <w:t>Scientific name</w:t>
            </w:r>
          </w:p>
        </w:tc>
        <w:tc>
          <w:tcPr>
            <w:tcW w:w="1576"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bCs/>
                <w:sz w:val="24"/>
                <w:szCs w:val="24"/>
              </w:rPr>
              <w:t>Family</w:t>
            </w:r>
          </w:p>
        </w:tc>
        <w:tc>
          <w:tcPr>
            <w:tcW w:w="1735" w:type="dxa"/>
          </w:tcPr>
          <w:p w:rsidR="001902F5" w:rsidRPr="00615A45" w:rsidRDefault="001902F5" w:rsidP="007611E2">
            <w:pPr>
              <w:widowControl w:val="0"/>
              <w:autoSpaceDE w:val="0"/>
              <w:autoSpaceDN w:val="0"/>
              <w:adjustRightInd w:val="0"/>
              <w:rPr>
                <w:rFonts w:ascii="Times New Roman" w:hAnsi="Times New Roman"/>
                <w:sz w:val="24"/>
                <w:szCs w:val="24"/>
              </w:rPr>
            </w:pPr>
            <w:r w:rsidRPr="00615A45">
              <w:rPr>
                <w:rFonts w:ascii="Times New Roman" w:hAnsi="Times New Roman"/>
                <w:bCs/>
                <w:sz w:val="24"/>
                <w:szCs w:val="24"/>
              </w:rPr>
              <w:t>plant  Local</w:t>
            </w:r>
          </w:p>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bCs/>
                <w:sz w:val="24"/>
                <w:szCs w:val="24"/>
              </w:rPr>
              <w:t>name</w:t>
            </w:r>
          </w:p>
        </w:tc>
        <w:tc>
          <w:tcPr>
            <w:tcW w:w="2271"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bCs/>
                <w:sz w:val="24"/>
                <w:szCs w:val="24"/>
              </w:rPr>
              <w:t>use value</w:t>
            </w:r>
          </w:p>
        </w:tc>
        <w:tc>
          <w:tcPr>
            <w:tcW w:w="1873"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bCs/>
                <w:sz w:val="24"/>
                <w:szCs w:val="24"/>
              </w:rPr>
              <w:t>Unit</w:t>
            </w:r>
          </w:p>
        </w:tc>
        <w:tc>
          <w:tcPr>
            <w:tcW w:w="1312" w:type="dxa"/>
          </w:tcPr>
          <w:p w:rsidR="001902F5" w:rsidRPr="00615A45" w:rsidRDefault="001902F5" w:rsidP="007611E2">
            <w:pPr>
              <w:widowControl w:val="0"/>
              <w:autoSpaceDE w:val="0"/>
              <w:autoSpaceDN w:val="0"/>
              <w:adjustRightInd w:val="0"/>
              <w:rPr>
                <w:rFonts w:ascii="Times New Roman" w:hAnsi="Times New Roman"/>
                <w:sz w:val="24"/>
                <w:szCs w:val="24"/>
              </w:rPr>
            </w:pPr>
            <w:r w:rsidRPr="00615A45">
              <w:rPr>
                <w:rFonts w:ascii="Times New Roman" w:hAnsi="Times New Roman"/>
                <w:bCs/>
                <w:sz w:val="24"/>
                <w:szCs w:val="24"/>
              </w:rPr>
              <w:t>price/bir</w:t>
            </w:r>
          </w:p>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bCs/>
                <w:sz w:val="24"/>
                <w:szCs w:val="24"/>
              </w:rPr>
              <w:t>r</w:t>
            </w:r>
          </w:p>
        </w:tc>
      </w:tr>
      <w:tr w:rsidR="00615A45" w:rsidRPr="00615A45" w:rsidTr="00C556F7">
        <w:trPr>
          <w:trHeight w:val="453"/>
          <w:jc w:val="center"/>
        </w:trPr>
        <w:tc>
          <w:tcPr>
            <w:tcW w:w="2007"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Zingiber officinale</w:t>
            </w:r>
          </w:p>
        </w:tc>
        <w:tc>
          <w:tcPr>
            <w:tcW w:w="1576"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Zingiberaceae</w:t>
            </w:r>
          </w:p>
        </w:tc>
        <w:tc>
          <w:tcPr>
            <w:tcW w:w="1735"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Zinjible</w:t>
            </w:r>
          </w:p>
        </w:tc>
        <w:tc>
          <w:tcPr>
            <w:tcW w:w="2271"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Spice</w:t>
            </w:r>
          </w:p>
        </w:tc>
        <w:tc>
          <w:tcPr>
            <w:tcW w:w="1873"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KG</w:t>
            </w:r>
          </w:p>
        </w:tc>
        <w:tc>
          <w:tcPr>
            <w:tcW w:w="1312" w:type="dxa"/>
          </w:tcPr>
          <w:p w:rsidR="001902F5" w:rsidRPr="00615A45" w:rsidRDefault="001902F5" w:rsidP="007611E2">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45</w:t>
            </w:r>
          </w:p>
        </w:tc>
      </w:tr>
      <w:tr w:rsidR="00615A45" w:rsidRPr="00615A45" w:rsidTr="00C556F7">
        <w:trPr>
          <w:trHeight w:val="97"/>
          <w:jc w:val="center"/>
        </w:trPr>
        <w:tc>
          <w:tcPr>
            <w:tcW w:w="2007" w:type="dxa"/>
          </w:tcPr>
          <w:p w:rsidR="007611E2" w:rsidRPr="00615A45" w:rsidRDefault="007611E2" w:rsidP="007611E2">
            <w:pPr>
              <w:widowControl w:val="0"/>
              <w:autoSpaceDE w:val="0"/>
              <w:autoSpaceDN w:val="0"/>
              <w:adjustRightInd w:val="0"/>
              <w:spacing w:line="276" w:lineRule="auto"/>
              <w:ind w:left="1702" w:hanging="851"/>
              <w:jc w:val="both"/>
              <w:rPr>
                <w:rFonts w:ascii="Times New Roman" w:hAnsi="Times New Roman"/>
                <w:b/>
                <w:bCs/>
                <w:sz w:val="24"/>
                <w:szCs w:val="24"/>
              </w:rPr>
            </w:pPr>
          </w:p>
          <w:p w:rsidR="007611E2" w:rsidRPr="00615A45" w:rsidRDefault="007611E2" w:rsidP="007611E2">
            <w:pPr>
              <w:widowControl w:val="0"/>
              <w:autoSpaceDE w:val="0"/>
              <w:autoSpaceDN w:val="0"/>
              <w:adjustRightInd w:val="0"/>
              <w:jc w:val="both"/>
              <w:rPr>
                <w:rFonts w:ascii="Times New Roman" w:hAnsi="Times New Roman"/>
                <w:i/>
                <w:iCs/>
                <w:sz w:val="24"/>
                <w:szCs w:val="24"/>
              </w:rPr>
            </w:pPr>
            <w:r w:rsidRPr="00615A45">
              <w:rPr>
                <w:rFonts w:ascii="Times New Roman" w:hAnsi="Times New Roman"/>
                <w:i/>
                <w:iCs/>
                <w:sz w:val="24"/>
                <w:szCs w:val="24"/>
              </w:rPr>
              <w:t>Echinops kebericho</w:t>
            </w:r>
          </w:p>
        </w:tc>
        <w:tc>
          <w:tcPr>
            <w:tcW w:w="1576" w:type="dxa"/>
          </w:tcPr>
          <w:p w:rsidR="007611E2" w:rsidRPr="00615A45" w:rsidRDefault="007611E2" w:rsidP="007611E2">
            <w:pPr>
              <w:widowControl w:val="0"/>
              <w:autoSpaceDE w:val="0"/>
              <w:autoSpaceDN w:val="0"/>
              <w:adjustRightInd w:val="0"/>
              <w:jc w:val="both"/>
              <w:rPr>
                <w:rFonts w:ascii="Times New Roman" w:hAnsi="Times New Roman"/>
                <w:sz w:val="24"/>
                <w:szCs w:val="24"/>
              </w:rPr>
            </w:pPr>
            <w:r w:rsidRPr="00615A45">
              <w:rPr>
                <w:rFonts w:ascii="Times New Roman" w:hAnsi="Times New Roman"/>
                <w:sz w:val="24"/>
                <w:szCs w:val="24"/>
              </w:rPr>
              <w:t>Asteraceae</w:t>
            </w:r>
          </w:p>
        </w:tc>
        <w:tc>
          <w:tcPr>
            <w:tcW w:w="1735" w:type="dxa"/>
          </w:tcPr>
          <w:p w:rsidR="007611E2" w:rsidRPr="00615A45" w:rsidRDefault="007611E2" w:rsidP="007611E2">
            <w:pPr>
              <w:widowControl w:val="0"/>
              <w:autoSpaceDE w:val="0"/>
              <w:autoSpaceDN w:val="0"/>
              <w:adjustRightInd w:val="0"/>
              <w:jc w:val="both"/>
              <w:rPr>
                <w:rFonts w:ascii="Times New Roman" w:hAnsi="Times New Roman"/>
                <w:sz w:val="24"/>
                <w:szCs w:val="24"/>
              </w:rPr>
            </w:pPr>
            <w:r w:rsidRPr="00615A45">
              <w:rPr>
                <w:rFonts w:ascii="Times New Roman" w:hAnsi="Times New Roman"/>
                <w:sz w:val="24"/>
                <w:szCs w:val="24"/>
              </w:rPr>
              <w:t>Kebercho</w:t>
            </w:r>
          </w:p>
        </w:tc>
        <w:tc>
          <w:tcPr>
            <w:tcW w:w="2271" w:type="dxa"/>
          </w:tcPr>
          <w:p w:rsidR="007611E2" w:rsidRPr="00615A45" w:rsidRDefault="007611E2" w:rsidP="007611E2">
            <w:pPr>
              <w:widowControl w:val="0"/>
              <w:autoSpaceDE w:val="0"/>
              <w:autoSpaceDN w:val="0"/>
              <w:adjustRightInd w:val="0"/>
              <w:jc w:val="both"/>
              <w:rPr>
                <w:rFonts w:ascii="Times New Roman" w:hAnsi="Times New Roman"/>
                <w:sz w:val="24"/>
                <w:szCs w:val="24"/>
              </w:rPr>
            </w:pPr>
            <w:r w:rsidRPr="00615A45">
              <w:rPr>
                <w:rFonts w:ascii="Times New Roman" w:hAnsi="Times New Roman"/>
                <w:w w:val="97"/>
                <w:sz w:val="24"/>
                <w:szCs w:val="24"/>
              </w:rPr>
              <w:t>medicine</w:t>
            </w:r>
            <w:r w:rsidRPr="00615A45">
              <w:rPr>
                <w:rFonts w:ascii="Times New Roman" w:hAnsi="Times New Roman"/>
                <w:sz w:val="24"/>
                <w:szCs w:val="24"/>
              </w:rPr>
              <w:t>(fumigate   for devil removal</w:t>
            </w:r>
          </w:p>
        </w:tc>
        <w:tc>
          <w:tcPr>
            <w:tcW w:w="1873" w:type="dxa"/>
          </w:tcPr>
          <w:p w:rsidR="007611E2" w:rsidRPr="00615A45" w:rsidRDefault="007611E2" w:rsidP="007611E2">
            <w:pPr>
              <w:widowControl w:val="0"/>
              <w:autoSpaceDE w:val="0"/>
              <w:autoSpaceDN w:val="0"/>
              <w:adjustRightInd w:val="0"/>
              <w:jc w:val="both"/>
              <w:rPr>
                <w:rFonts w:ascii="Times New Roman" w:hAnsi="Times New Roman"/>
                <w:sz w:val="24"/>
                <w:szCs w:val="24"/>
              </w:rPr>
            </w:pPr>
            <w:r w:rsidRPr="00615A45">
              <w:rPr>
                <w:rFonts w:ascii="Times New Roman" w:hAnsi="Times New Roman"/>
                <w:sz w:val="24"/>
                <w:szCs w:val="24"/>
              </w:rPr>
              <w:t>KG or G</w:t>
            </w:r>
          </w:p>
        </w:tc>
        <w:tc>
          <w:tcPr>
            <w:tcW w:w="1312" w:type="dxa"/>
          </w:tcPr>
          <w:p w:rsidR="007611E2" w:rsidRPr="00615A45" w:rsidRDefault="007611E2"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150-200g(10)</w:t>
            </w:r>
          </w:p>
        </w:tc>
      </w:tr>
      <w:tr w:rsidR="00615A45" w:rsidRPr="00615A45" w:rsidTr="00C556F7">
        <w:trPr>
          <w:jc w:val="center"/>
        </w:trPr>
        <w:tc>
          <w:tcPr>
            <w:tcW w:w="2007"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Cicer arietinum</w:t>
            </w:r>
          </w:p>
        </w:tc>
        <w:tc>
          <w:tcPr>
            <w:tcW w:w="1576"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Fabaceae</w:t>
            </w:r>
          </w:p>
        </w:tc>
        <w:tc>
          <w:tcPr>
            <w:tcW w:w="1735"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Shimbra</w:t>
            </w:r>
          </w:p>
        </w:tc>
        <w:tc>
          <w:tcPr>
            <w:tcW w:w="2271"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Food</w:t>
            </w:r>
          </w:p>
        </w:tc>
        <w:tc>
          <w:tcPr>
            <w:tcW w:w="1873"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Water   glass   (Becherie), can (tasa)</w:t>
            </w:r>
          </w:p>
        </w:tc>
        <w:tc>
          <w:tcPr>
            <w:tcW w:w="1312"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18</w:t>
            </w:r>
          </w:p>
        </w:tc>
      </w:tr>
      <w:tr w:rsidR="00615A45" w:rsidRPr="00615A45" w:rsidTr="00C556F7">
        <w:trPr>
          <w:jc w:val="center"/>
        </w:trPr>
        <w:tc>
          <w:tcPr>
            <w:tcW w:w="2007"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Capsicum annum</w:t>
            </w:r>
          </w:p>
        </w:tc>
        <w:tc>
          <w:tcPr>
            <w:tcW w:w="1576"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Solanaceae</w:t>
            </w:r>
          </w:p>
        </w:tc>
        <w:tc>
          <w:tcPr>
            <w:tcW w:w="1735"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Berberie</w:t>
            </w:r>
          </w:p>
        </w:tc>
        <w:tc>
          <w:tcPr>
            <w:tcW w:w="2271"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Food, spice</w:t>
            </w:r>
          </w:p>
        </w:tc>
        <w:tc>
          <w:tcPr>
            <w:tcW w:w="1873"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KG</w:t>
            </w:r>
          </w:p>
        </w:tc>
        <w:tc>
          <w:tcPr>
            <w:tcW w:w="1312"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250</w:t>
            </w:r>
          </w:p>
        </w:tc>
      </w:tr>
      <w:tr w:rsidR="00615A45" w:rsidRPr="00615A45" w:rsidTr="00C556F7">
        <w:trPr>
          <w:jc w:val="center"/>
        </w:trPr>
        <w:tc>
          <w:tcPr>
            <w:tcW w:w="2007"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Brassica carinata</w:t>
            </w:r>
          </w:p>
        </w:tc>
        <w:tc>
          <w:tcPr>
            <w:tcW w:w="1576"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Brassicaceae</w:t>
            </w:r>
          </w:p>
        </w:tc>
        <w:tc>
          <w:tcPr>
            <w:tcW w:w="1735"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Gomenzer</w:t>
            </w:r>
          </w:p>
        </w:tc>
        <w:tc>
          <w:tcPr>
            <w:tcW w:w="2271"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Oil seed</w:t>
            </w:r>
          </w:p>
        </w:tc>
        <w:tc>
          <w:tcPr>
            <w:tcW w:w="1873"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Water glass (Bebecherie)</w:t>
            </w:r>
          </w:p>
        </w:tc>
        <w:tc>
          <w:tcPr>
            <w:tcW w:w="1312" w:type="dxa"/>
          </w:tcPr>
          <w:p w:rsidR="001902F5" w:rsidRPr="00615A45" w:rsidRDefault="003D41BB" w:rsidP="007611E2">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25</w:t>
            </w:r>
          </w:p>
        </w:tc>
      </w:tr>
      <w:tr w:rsidR="00615A45" w:rsidRPr="00615A45" w:rsidTr="00C556F7">
        <w:trPr>
          <w:jc w:val="center"/>
        </w:trPr>
        <w:tc>
          <w:tcPr>
            <w:tcW w:w="2007"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Linum usitasissimum</w:t>
            </w:r>
          </w:p>
        </w:tc>
        <w:tc>
          <w:tcPr>
            <w:tcW w:w="1576"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Linaceae</w:t>
            </w:r>
          </w:p>
        </w:tc>
        <w:tc>
          <w:tcPr>
            <w:tcW w:w="1735" w:type="dxa"/>
          </w:tcPr>
          <w:p w:rsidR="001902F5" w:rsidRPr="00615A45" w:rsidRDefault="003D41BB" w:rsidP="007611E2">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Telba</w:t>
            </w:r>
          </w:p>
        </w:tc>
        <w:tc>
          <w:tcPr>
            <w:tcW w:w="2271"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Food, oil seed, medicine</w:t>
            </w:r>
          </w:p>
        </w:tc>
        <w:tc>
          <w:tcPr>
            <w:tcW w:w="1873"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Water glass (Bebecherie)</w:t>
            </w:r>
          </w:p>
        </w:tc>
        <w:tc>
          <w:tcPr>
            <w:tcW w:w="1312" w:type="dxa"/>
          </w:tcPr>
          <w:p w:rsidR="001902F5" w:rsidRPr="00615A45" w:rsidRDefault="003D41BB" w:rsidP="007611E2">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54</w:t>
            </w:r>
          </w:p>
        </w:tc>
      </w:tr>
      <w:tr w:rsidR="00615A45" w:rsidRPr="00615A45" w:rsidTr="00C556F7">
        <w:trPr>
          <w:jc w:val="center"/>
        </w:trPr>
        <w:tc>
          <w:tcPr>
            <w:tcW w:w="2007"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Rhamnus prinoides</w:t>
            </w:r>
          </w:p>
        </w:tc>
        <w:tc>
          <w:tcPr>
            <w:tcW w:w="1576"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Rhamnaceae</w:t>
            </w:r>
          </w:p>
        </w:tc>
        <w:tc>
          <w:tcPr>
            <w:tcW w:w="1735"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Gesho</w:t>
            </w:r>
          </w:p>
        </w:tc>
        <w:tc>
          <w:tcPr>
            <w:tcW w:w="2271" w:type="dxa"/>
          </w:tcPr>
          <w:p w:rsidR="001902F5" w:rsidRPr="00615A45" w:rsidRDefault="00656F55"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 xml:space="preserve">Used </w:t>
            </w:r>
            <w:r w:rsidR="003D41BB" w:rsidRPr="00615A45">
              <w:rPr>
                <w:rFonts w:ascii="Times New Roman" w:hAnsi="Times New Roman"/>
                <w:sz w:val="24"/>
                <w:szCs w:val="24"/>
              </w:rPr>
              <w:t>as a condiments</w:t>
            </w:r>
          </w:p>
        </w:tc>
        <w:tc>
          <w:tcPr>
            <w:tcW w:w="1873"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KG</w:t>
            </w:r>
          </w:p>
        </w:tc>
        <w:tc>
          <w:tcPr>
            <w:tcW w:w="1312" w:type="dxa"/>
          </w:tcPr>
          <w:p w:rsidR="001902F5" w:rsidRPr="00615A45" w:rsidRDefault="003D41BB" w:rsidP="007611E2">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50</w:t>
            </w:r>
          </w:p>
        </w:tc>
      </w:tr>
      <w:tr w:rsidR="00615A45" w:rsidRPr="00615A45" w:rsidTr="00C556F7">
        <w:trPr>
          <w:trHeight w:val="310"/>
          <w:jc w:val="center"/>
        </w:trPr>
        <w:tc>
          <w:tcPr>
            <w:tcW w:w="2007"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Allium sativum</w:t>
            </w:r>
          </w:p>
        </w:tc>
        <w:tc>
          <w:tcPr>
            <w:tcW w:w="1576"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Liliaceae</w:t>
            </w:r>
          </w:p>
        </w:tc>
        <w:tc>
          <w:tcPr>
            <w:tcW w:w="1735" w:type="dxa"/>
          </w:tcPr>
          <w:p w:rsidR="003D41BB" w:rsidRPr="00615A45" w:rsidRDefault="003D41BB" w:rsidP="007611E2">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Nech</w:t>
            </w:r>
          </w:p>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Shinkurt</w:t>
            </w:r>
          </w:p>
        </w:tc>
        <w:tc>
          <w:tcPr>
            <w:tcW w:w="2271"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food, spice</w:t>
            </w:r>
          </w:p>
        </w:tc>
        <w:tc>
          <w:tcPr>
            <w:tcW w:w="1873" w:type="dxa"/>
          </w:tcPr>
          <w:p w:rsidR="003D41BB" w:rsidRPr="00615A45" w:rsidRDefault="003D41BB" w:rsidP="007611E2">
            <w:pPr>
              <w:widowControl w:val="0"/>
              <w:autoSpaceDE w:val="0"/>
              <w:autoSpaceDN w:val="0"/>
              <w:adjustRightInd w:val="0"/>
              <w:rPr>
                <w:rFonts w:ascii="Times New Roman" w:hAnsi="Times New Roman"/>
                <w:sz w:val="24"/>
                <w:szCs w:val="24"/>
              </w:rPr>
            </w:pPr>
            <w:r w:rsidRPr="00615A45">
              <w:rPr>
                <w:rFonts w:ascii="Times New Roman" w:hAnsi="Times New Roman"/>
                <w:sz w:val="24"/>
                <w:szCs w:val="24"/>
              </w:rPr>
              <w:t>Water glass</w:t>
            </w:r>
          </w:p>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(Bebecherie),can (tasa</w:t>
            </w:r>
          </w:p>
        </w:tc>
        <w:tc>
          <w:tcPr>
            <w:tcW w:w="1312" w:type="dxa"/>
          </w:tcPr>
          <w:p w:rsidR="001902F5" w:rsidRPr="00615A45" w:rsidRDefault="003D41BB" w:rsidP="007611E2">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80</w:t>
            </w:r>
          </w:p>
        </w:tc>
      </w:tr>
      <w:tr w:rsidR="00615A45" w:rsidRPr="00615A45" w:rsidTr="00C556F7">
        <w:trPr>
          <w:jc w:val="center"/>
        </w:trPr>
        <w:tc>
          <w:tcPr>
            <w:tcW w:w="2007"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Brassica carinata</w:t>
            </w:r>
          </w:p>
        </w:tc>
        <w:tc>
          <w:tcPr>
            <w:tcW w:w="1576"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Brassicaceae</w:t>
            </w:r>
          </w:p>
        </w:tc>
        <w:tc>
          <w:tcPr>
            <w:tcW w:w="1735"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Gomen</w:t>
            </w:r>
          </w:p>
        </w:tc>
        <w:tc>
          <w:tcPr>
            <w:tcW w:w="2271"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Food</w:t>
            </w:r>
          </w:p>
        </w:tc>
        <w:tc>
          <w:tcPr>
            <w:tcW w:w="1873"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Hand full(bechebet)</w:t>
            </w:r>
          </w:p>
        </w:tc>
        <w:tc>
          <w:tcPr>
            <w:tcW w:w="1312" w:type="dxa"/>
          </w:tcPr>
          <w:p w:rsidR="001902F5" w:rsidRPr="00615A45" w:rsidRDefault="003D41BB" w:rsidP="007611E2">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w:t>
            </w:r>
          </w:p>
        </w:tc>
      </w:tr>
      <w:tr w:rsidR="00615A45" w:rsidRPr="00615A45" w:rsidTr="00C556F7">
        <w:trPr>
          <w:jc w:val="center"/>
        </w:trPr>
        <w:tc>
          <w:tcPr>
            <w:tcW w:w="2007"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Ruta chalepensis</w:t>
            </w:r>
          </w:p>
        </w:tc>
        <w:tc>
          <w:tcPr>
            <w:tcW w:w="1576" w:type="dxa"/>
          </w:tcPr>
          <w:p w:rsidR="001902F5" w:rsidRPr="00615A45" w:rsidRDefault="003D41BB"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Rutaceae</w:t>
            </w:r>
          </w:p>
        </w:tc>
        <w:tc>
          <w:tcPr>
            <w:tcW w:w="1735"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Tenadam</w:t>
            </w:r>
          </w:p>
        </w:tc>
        <w:tc>
          <w:tcPr>
            <w:tcW w:w="2271"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Spice</w:t>
            </w:r>
          </w:p>
        </w:tc>
        <w:tc>
          <w:tcPr>
            <w:tcW w:w="1873"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Hand full(bechebet)</w:t>
            </w:r>
          </w:p>
        </w:tc>
        <w:tc>
          <w:tcPr>
            <w:tcW w:w="1312" w:type="dxa"/>
          </w:tcPr>
          <w:p w:rsidR="001902F5" w:rsidRPr="00615A45" w:rsidRDefault="00284949" w:rsidP="007611E2">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8</w:t>
            </w:r>
          </w:p>
        </w:tc>
      </w:tr>
      <w:tr w:rsidR="00615A45" w:rsidRPr="00615A45" w:rsidTr="00C556F7">
        <w:trPr>
          <w:jc w:val="center"/>
        </w:trPr>
        <w:tc>
          <w:tcPr>
            <w:tcW w:w="2007"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Otostegia integrifolia</w:t>
            </w:r>
          </w:p>
        </w:tc>
        <w:tc>
          <w:tcPr>
            <w:tcW w:w="1576"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Lamiaceae</w:t>
            </w:r>
          </w:p>
        </w:tc>
        <w:tc>
          <w:tcPr>
            <w:tcW w:w="1735"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Tenjut</w:t>
            </w:r>
          </w:p>
        </w:tc>
        <w:tc>
          <w:tcPr>
            <w:tcW w:w="2271" w:type="dxa"/>
          </w:tcPr>
          <w:p w:rsidR="001902F5" w:rsidRPr="00615A45" w:rsidRDefault="00A60B11"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 xml:space="preserve">Snifing </w:t>
            </w:r>
            <w:r w:rsidR="00284949" w:rsidRPr="00615A45">
              <w:rPr>
                <w:rFonts w:ascii="Times New Roman" w:hAnsi="Times New Roman"/>
                <w:w w:val="99"/>
                <w:sz w:val="24"/>
                <w:szCs w:val="24"/>
              </w:rPr>
              <w:t xml:space="preserve">removal, insect </w:t>
            </w:r>
            <w:r w:rsidR="00284949" w:rsidRPr="00615A45">
              <w:rPr>
                <w:rFonts w:ascii="Times New Roman" w:hAnsi="Times New Roman"/>
                <w:sz w:val="24"/>
                <w:szCs w:val="24"/>
              </w:rPr>
              <w:t>repellant, Devil removal</w:t>
            </w:r>
          </w:p>
        </w:tc>
        <w:tc>
          <w:tcPr>
            <w:tcW w:w="1873"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Hand full(bechebet)</w:t>
            </w:r>
          </w:p>
        </w:tc>
        <w:tc>
          <w:tcPr>
            <w:tcW w:w="1312" w:type="dxa"/>
          </w:tcPr>
          <w:p w:rsidR="001902F5" w:rsidRPr="00615A45" w:rsidRDefault="00284949" w:rsidP="007611E2">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w:t>
            </w:r>
          </w:p>
        </w:tc>
      </w:tr>
      <w:tr w:rsidR="00615A45" w:rsidRPr="00615A45" w:rsidTr="00C556F7">
        <w:trPr>
          <w:jc w:val="center"/>
        </w:trPr>
        <w:tc>
          <w:tcPr>
            <w:tcW w:w="2007"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Olea europaea</w:t>
            </w:r>
          </w:p>
        </w:tc>
        <w:tc>
          <w:tcPr>
            <w:tcW w:w="1576"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Oleaaceae</w:t>
            </w:r>
          </w:p>
        </w:tc>
        <w:tc>
          <w:tcPr>
            <w:tcW w:w="1735"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Woyra</w:t>
            </w:r>
          </w:p>
        </w:tc>
        <w:tc>
          <w:tcPr>
            <w:tcW w:w="2271"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Insect removal, fumigation</w:t>
            </w:r>
            <w:r w:rsidR="00A60B11" w:rsidRPr="00615A45">
              <w:rPr>
                <w:rFonts w:ascii="Times New Roman" w:hAnsi="Times New Roman"/>
                <w:sz w:val="24"/>
                <w:szCs w:val="24"/>
              </w:rPr>
              <w:t>(for anopheles mosquito removal )</w:t>
            </w:r>
          </w:p>
        </w:tc>
        <w:tc>
          <w:tcPr>
            <w:tcW w:w="1873"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Hand full(bechebet)</w:t>
            </w:r>
          </w:p>
        </w:tc>
        <w:tc>
          <w:tcPr>
            <w:tcW w:w="1312" w:type="dxa"/>
          </w:tcPr>
          <w:p w:rsidR="001902F5" w:rsidRPr="00615A45" w:rsidRDefault="00284949" w:rsidP="007611E2">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5</w:t>
            </w:r>
          </w:p>
        </w:tc>
      </w:tr>
      <w:tr w:rsidR="00615A45" w:rsidRPr="00615A45" w:rsidTr="00C556F7">
        <w:trPr>
          <w:jc w:val="center"/>
        </w:trPr>
        <w:tc>
          <w:tcPr>
            <w:tcW w:w="2007" w:type="dxa"/>
          </w:tcPr>
          <w:p w:rsidR="00284949" w:rsidRPr="00615A45" w:rsidRDefault="00284949" w:rsidP="007611E2">
            <w:pPr>
              <w:widowControl w:val="0"/>
              <w:autoSpaceDE w:val="0"/>
              <w:autoSpaceDN w:val="0"/>
              <w:adjustRightInd w:val="0"/>
              <w:rPr>
                <w:rFonts w:ascii="Times New Roman" w:hAnsi="Times New Roman"/>
                <w:sz w:val="24"/>
                <w:szCs w:val="24"/>
              </w:rPr>
            </w:pPr>
            <w:r w:rsidRPr="00615A45">
              <w:rPr>
                <w:rFonts w:ascii="Times New Roman" w:hAnsi="Times New Roman"/>
                <w:i/>
                <w:iCs/>
                <w:sz w:val="24"/>
                <w:szCs w:val="24"/>
              </w:rPr>
              <w:t>Trigonella    foenum-</w:t>
            </w:r>
          </w:p>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Graecum</w:t>
            </w:r>
          </w:p>
        </w:tc>
        <w:tc>
          <w:tcPr>
            <w:tcW w:w="1576"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Leguminosae</w:t>
            </w:r>
          </w:p>
        </w:tc>
        <w:tc>
          <w:tcPr>
            <w:tcW w:w="1735"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Abesh</w:t>
            </w:r>
          </w:p>
        </w:tc>
        <w:tc>
          <w:tcPr>
            <w:tcW w:w="2271"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Food, spice</w:t>
            </w:r>
          </w:p>
        </w:tc>
        <w:tc>
          <w:tcPr>
            <w:tcW w:w="1873"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Water glass (Bebecherie)</w:t>
            </w:r>
          </w:p>
        </w:tc>
        <w:tc>
          <w:tcPr>
            <w:tcW w:w="1312" w:type="dxa"/>
          </w:tcPr>
          <w:p w:rsidR="001902F5" w:rsidRPr="00615A45" w:rsidRDefault="00284949" w:rsidP="007611E2">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250</w:t>
            </w:r>
          </w:p>
        </w:tc>
      </w:tr>
      <w:tr w:rsidR="00615A45" w:rsidRPr="00615A45" w:rsidTr="00C556F7">
        <w:trPr>
          <w:jc w:val="center"/>
        </w:trPr>
        <w:tc>
          <w:tcPr>
            <w:tcW w:w="2007"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i/>
                <w:iCs/>
                <w:sz w:val="24"/>
                <w:szCs w:val="24"/>
              </w:rPr>
              <w:t>Coffea Arabica</w:t>
            </w:r>
          </w:p>
        </w:tc>
        <w:tc>
          <w:tcPr>
            <w:tcW w:w="1576"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Rubiaceae</w:t>
            </w:r>
          </w:p>
        </w:tc>
        <w:tc>
          <w:tcPr>
            <w:tcW w:w="1735"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sz w:val="24"/>
                <w:szCs w:val="24"/>
              </w:rPr>
              <w:t>Buna</w:t>
            </w:r>
          </w:p>
        </w:tc>
        <w:tc>
          <w:tcPr>
            <w:tcW w:w="2271" w:type="dxa"/>
          </w:tcPr>
          <w:p w:rsidR="001902F5" w:rsidRPr="00615A45" w:rsidRDefault="00284949" w:rsidP="007611E2">
            <w:pPr>
              <w:widowControl w:val="0"/>
              <w:autoSpaceDE w:val="0"/>
              <w:autoSpaceDN w:val="0"/>
              <w:adjustRightInd w:val="0"/>
              <w:jc w:val="both"/>
              <w:rPr>
                <w:rFonts w:ascii="Times New Roman" w:hAnsi="Times New Roman"/>
                <w:b/>
                <w:bCs/>
                <w:sz w:val="24"/>
                <w:szCs w:val="24"/>
              </w:rPr>
            </w:pPr>
            <w:r w:rsidRPr="00615A45">
              <w:rPr>
                <w:rFonts w:ascii="Times New Roman" w:hAnsi="Times New Roman"/>
                <w:w w:val="99"/>
                <w:sz w:val="24"/>
                <w:szCs w:val="24"/>
              </w:rPr>
              <w:t>Drinking</w:t>
            </w:r>
          </w:p>
        </w:tc>
        <w:tc>
          <w:tcPr>
            <w:tcW w:w="1873" w:type="dxa"/>
          </w:tcPr>
          <w:p w:rsidR="001902F5" w:rsidRPr="00615A45" w:rsidRDefault="001902F5" w:rsidP="007611E2">
            <w:pPr>
              <w:widowControl w:val="0"/>
              <w:autoSpaceDE w:val="0"/>
              <w:autoSpaceDN w:val="0"/>
              <w:adjustRightInd w:val="0"/>
              <w:jc w:val="both"/>
              <w:rPr>
                <w:rFonts w:ascii="Times New Roman" w:hAnsi="Times New Roman"/>
                <w:b/>
                <w:bCs/>
                <w:sz w:val="24"/>
                <w:szCs w:val="24"/>
              </w:rPr>
            </w:pPr>
          </w:p>
        </w:tc>
        <w:tc>
          <w:tcPr>
            <w:tcW w:w="1312" w:type="dxa"/>
          </w:tcPr>
          <w:p w:rsidR="001902F5" w:rsidRPr="00615A45" w:rsidRDefault="00284949" w:rsidP="007611E2">
            <w:pPr>
              <w:widowControl w:val="0"/>
              <w:autoSpaceDE w:val="0"/>
              <w:autoSpaceDN w:val="0"/>
              <w:adjustRightInd w:val="0"/>
              <w:jc w:val="both"/>
              <w:rPr>
                <w:rFonts w:ascii="Times New Roman" w:hAnsi="Times New Roman"/>
                <w:bCs/>
                <w:sz w:val="24"/>
                <w:szCs w:val="24"/>
              </w:rPr>
            </w:pPr>
            <w:r w:rsidRPr="00615A45">
              <w:rPr>
                <w:rFonts w:ascii="Times New Roman" w:hAnsi="Times New Roman"/>
                <w:bCs/>
                <w:sz w:val="24"/>
                <w:szCs w:val="24"/>
              </w:rPr>
              <w:t>75</w:t>
            </w:r>
          </w:p>
        </w:tc>
      </w:tr>
    </w:tbl>
    <w:p w:rsidR="002D3B4B" w:rsidRPr="00615A45" w:rsidRDefault="002D3B4B" w:rsidP="00656F55">
      <w:pPr>
        <w:widowControl w:val="0"/>
        <w:autoSpaceDE w:val="0"/>
        <w:autoSpaceDN w:val="0"/>
        <w:adjustRightInd w:val="0"/>
        <w:spacing w:after="0"/>
        <w:jc w:val="both"/>
        <w:rPr>
          <w:rFonts w:ascii="Times New Roman" w:hAnsi="Times New Roman"/>
          <w:b/>
          <w:bCs/>
          <w:sz w:val="24"/>
          <w:szCs w:val="24"/>
        </w:rPr>
      </w:pPr>
    </w:p>
    <w:p w:rsidR="00C556F7" w:rsidRDefault="005E32A5" w:rsidP="00E76988">
      <w:pPr>
        <w:widowControl w:val="0"/>
        <w:autoSpaceDE w:val="0"/>
        <w:autoSpaceDN w:val="0"/>
        <w:adjustRightInd w:val="0"/>
        <w:spacing w:after="0"/>
        <w:ind w:left="851" w:hanging="851"/>
        <w:jc w:val="both"/>
        <w:rPr>
          <w:rFonts w:ascii="Times New Roman" w:hAnsi="Times New Roman"/>
          <w:b/>
          <w:bCs/>
          <w:sz w:val="24"/>
          <w:szCs w:val="24"/>
        </w:rPr>
      </w:pPr>
      <w:r w:rsidRPr="00615A45">
        <w:rPr>
          <w:rFonts w:ascii="Times New Roman" w:hAnsi="Times New Roman"/>
          <w:b/>
          <w:bCs/>
          <w:sz w:val="24"/>
          <w:szCs w:val="24"/>
        </w:rPr>
        <w:t xml:space="preserve">  </w:t>
      </w:r>
    </w:p>
    <w:p w:rsidR="00C556F7" w:rsidRDefault="00C556F7">
      <w:pPr>
        <w:rPr>
          <w:rFonts w:ascii="Times New Roman" w:hAnsi="Times New Roman"/>
          <w:b/>
          <w:bCs/>
          <w:sz w:val="24"/>
          <w:szCs w:val="24"/>
        </w:rPr>
      </w:pPr>
      <w:r>
        <w:rPr>
          <w:rFonts w:ascii="Times New Roman" w:hAnsi="Times New Roman"/>
          <w:b/>
          <w:bCs/>
          <w:sz w:val="24"/>
          <w:szCs w:val="24"/>
        </w:rPr>
        <w:br w:type="page"/>
      </w:r>
    </w:p>
    <w:p w:rsidR="00E76988" w:rsidRPr="00615A45" w:rsidRDefault="005E32A5" w:rsidP="00E76988">
      <w:pPr>
        <w:widowControl w:val="0"/>
        <w:autoSpaceDE w:val="0"/>
        <w:autoSpaceDN w:val="0"/>
        <w:adjustRightInd w:val="0"/>
        <w:spacing w:after="0"/>
        <w:ind w:left="851" w:hanging="851"/>
        <w:jc w:val="both"/>
        <w:rPr>
          <w:rFonts w:ascii="Times New Roman" w:hAnsi="Times New Roman"/>
          <w:sz w:val="24"/>
          <w:szCs w:val="24"/>
        </w:rPr>
      </w:pPr>
      <w:r w:rsidRPr="00615A45">
        <w:rPr>
          <w:rFonts w:ascii="Times New Roman" w:hAnsi="Times New Roman"/>
          <w:b/>
          <w:bCs/>
          <w:sz w:val="24"/>
          <w:szCs w:val="24"/>
        </w:rPr>
        <w:lastRenderedPageBreak/>
        <w:t xml:space="preserve">Appendix 5: </w:t>
      </w:r>
      <w:r w:rsidRPr="00615A45">
        <w:rPr>
          <w:rFonts w:ascii="Times New Roman" w:hAnsi="Times New Roman"/>
          <w:sz w:val="24"/>
          <w:szCs w:val="24"/>
        </w:rPr>
        <w:t>Distribution of Medicinal pl</w:t>
      </w:r>
      <w:r w:rsidR="00E76988" w:rsidRPr="00615A45">
        <w:rPr>
          <w:rFonts w:ascii="Times New Roman" w:hAnsi="Times New Roman"/>
          <w:sz w:val="24"/>
          <w:szCs w:val="24"/>
        </w:rPr>
        <w:t>ants in the Sedie Muja District</w:t>
      </w:r>
    </w:p>
    <w:tbl>
      <w:tblPr>
        <w:tblW w:w="0" w:type="auto"/>
        <w:tblInd w:w="10" w:type="dxa"/>
        <w:tblLayout w:type="fixed"/>
        <w:tblCellMar>
          <w:left w:w="0" w:type="dxa"/>
          <w:right w:w="0" w:type="dxa"/>
        </w:tblCellMar>
        <w:tblLook w:val="0000" w:firstRow="0" w:lastRow="0" w:firstColumn="0" w:lastColumn="0" w:noHBand="0" w:noVBand="0"/>
      </w:tblPr>
      <w:tblGrid>
        <w:gridCol w:w="2977"/>
        <w:gridCol w:w="23"/>
        <w:gridCol w:w="3287"/>
        <w:gridCol w:w="33"/>
        <w:gridCol w:w="59"/>
        <w:gridCol w:w="2221"/>
        <w:gridCol w:w="47"/>
      </w:tblGrid>
      <w:tr w:rsidR="00615A45" w:rsidRPr="00615A45" w:rsidTr="005E32A5">
        <w:trPr>
          <w:gridAfter w:val="1"/>
          <w:wAfter w:w="47" w:type="dxa"/>
          <w:trHeight w:val="319"/>
        </w:trPr>
        <w:tc>
          <w:tcPr>
            <w:tcW w:w="3000" w:type="dxa"/>
            <w:gridSpan w:val="2"/>
            <w:tcBorders>
              <w:top w:val="single" w:sz="8" w:space="0" w:color="auto"/>
              <w:left w:val="single" w:sz="8" w:space="0" w:color="auto"/>
              <w:bottom w:val="single" w:sz="8" w:space="0" w:color="auto"/>
              <w:right w:val="single" w:sz="8" w:space="0" w:color="auto"/>
            </w:tcBorders>
            <w:vAlign w:val="bottom"/>
          </w:tcPr>
          <w:p w:rsidR="005E32A5" w:rsidRPr="00615A45" w:rsidRDefault="00B47DAA"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F</w:t>
            </w:r>
            <w:r w:rsidR="005E32A5" w:rsidRPr="00615A45">
              <w:rPr>
                <w:rFonts w:ascii="Times New Roman" w:hAnsi="Times New Roman"/>
                <w:b/>
                <w:bCs/>
                <w:sz w:val="24"/>
                <w:szCs w:val="24"/>
              </w:rPr>
              <w:t>amilies</w:t>
            </w:r>
          </w:p>
        </w:tc>
        <w:tc>
          <w:tcPr>
            <w:tcW w:w="3320" w:type="dxa"/>
            <w:gridSpan w:val="2"/>
            <w:tcBorders>
              <w:top w:val="single" w:sz="8" w:space="0" w:color="auto"/>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Number of species</w:t>
            </w:r>
          </w:p>
        </w:tc>
        <w:tc>
          <w:tcPr>
            <w:tcW w:w="2280" w:type="dxa"/>
            <w:gridSpan w:val="2"/>
            <w:tcBorders>
              <w:top w:val="single" w:sz="8" w:space="0" w:color="auto"/>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Percentage</w:t>
            </w:r>
          </w:p>
        </w:tc>
      </w:tr>
      <w:tr w:rsidR="00615A45" w:rsidRPr="00615A45" w:rsidTr="005F782C">
        <w:trPr>
          <w:gridAfter w:val="1"/>
          <w:wAfter w:w="47" w:type="dxa"/>
          <w:trHeight w:val="277"/>
        </w:trPr>
        <w:tc>
          <w:tcPr>
            <w:tcW w:w="3000" w:type="dxa"/>
            <w:gridSpan w:val="2"/>
            <w:tcBorders>
              <w:top w:val="nil"/>
              <w:left w:val="single" w:sz="8" w:space="0" w:color="auto"/>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Acanthaceae</w:t>
            </w:r>
          </w:p>
        </w:tc>
        <w:tc>
          <w:tcPr>
            <w:tcW w:w="3320" w:type="dxa"/>
            <w:gridSpan w:val="2"/>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5</w:t>
            </w:r>
          </w:p>
        </w:tc>
        <w:tc>
          <w:tcPr>
            <w:tcW w:w="2280" w:type="dxa"/>
            <w:gridSpan w:val="2"/>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7%</w:t>
            </w:r>
          </w:p>
        </w:tc>
      </w:tr>
      <w:tr w:rsidR="00615A45" w:rsidRPr="00615A45" w:rsidTr="005F782C">
        <w:trPr>
          <w:gridAfter w:val="1"/>
          <w:wAfter w:w="47" w:type="dxa"/>
          <w:trHeight w:val="274"/>
        </w:trPr>
        <w:tc>
          <w:tcPr>
            <w:tcW w:w="3000" w:type="dxa"/>
            <w:gridSpan w:val="2"/>
            <w:tcBorders>
              <w:top w:val="single" w:sz="4"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Fabaceae</w:t>
            </w:r>
          </w:p>
        </w:tc>
        <w:tc>
          <w:tcPr>
            <w:tcW w:w="3320" w:type="dxa"/>
            <w:gridSpan w:val="2"/>
            <w:tcBorders>
              <w:top w:val="single" w:sz="4"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5</w:t>
            </w:r>
          </w:p>
        </w:tc>
        <w:tc>
          <w:tcPr>
            <w:tcW w:w="2280" w:type="dxa"/>
            <w:gridSpan w:val="2"/>
            <w:tcBorders>
              <w:top w:val="single" w:sz="4"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7%</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2D3B4B">
        <w:trPr>
          <w:gridAfter w:val="1"/>
          <w:wAfter w:w="47" w:type="dxa"/>
          <w:trHeight w:val="299"/>
        </w:trPr>
        <w:tc>
          <w:tcPr>
            <w:tcW w:w="3000" w:type="dxa"/>
            <w:gridSpan w:val="2"/>
            <w:tcBorders>
              <w:top w:val="nil"/>
              <w:left w:val="single" w:sz="8" w:space="0" w:color="auto"/>
              <w:bottom w:val="single" w:sz="4" w:space="0" w:color="auto"/>
              <w:right w:val="single" w:sz="8" w:space="0" w:color="auto"/>
            </w:tcBorders>
            <w:vAlign w:val="bottom"/>
          </w:tcPr>
          <w:p w:rsidR="005E32A5" w:rsidRPr="00615A45" w:rsidRDefault="005E32A5" w:rsidP="00B47DAA">
            <w:pPr>
              <w:widowControl w:val="0"/>
              <w:autoSpaceDE w:val="0"/>
              <w:autoSpaceDN w:val="0"/>
              <w:adjustRightInd w:val="0"/>
              <w:spacing w:after="0"/>
              <w:ind w:left="-851" w:firstLine="851"/>
              <w:jc w:val="both"/>
              <w:rPr>
                <w:rFonts w:ascii="Times New Roman" w:hAnsi="Times New Roman"/>
                <w:sz w:val="24"/>
                <w:szCs w:val="24"/>
              </w:rPr>
            </w:pPr>
            <w:r w:rsidRPr="00615A45">
              <w:rPr>
                <w:rFonts w:ascii="Times New Roman" w:hAnsi="Times New Roman"/>
                <w:sz w:val="24"/>
                <w:szCs w:val="24"/>
              </w:rPr>
              <w:t>Solanaceae</w:t>
            </w:r>
          </w:p>
        </w:tc>
        <w:tc>
          <w:tcPr>
            <w:tcW w:w="3320" w:type="dxa"/>
            <w:gridSpan w:val="2"/>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5</w:t>
            </w:r>
          </w:p>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 xml:space="preserve">  7%</w:t>
            </w:r>
          </w:p>
        </w:tc>
      </w:tr>
      <w:tr w:rsidR="00615A45" w:rsidRPr="00615A45" w:rsidTr="00D17CF3">
        <w:trPr>
          <w:gridAfter w:val="1"/>
          <w:wAfter w:w="47" w:type="dxa"/>
          <w:trHeight w:val="239"/>
        </w:trPr>
        <w:tc>
          <w:tcPr>
            <w:tcW w:w="3000" w:type="dxa"/>
            <w:gridSpan w:val="2"/>
            <w:tcBorders>
              <w:top w:val="single" w:sz="4" w:space="0" w:color="auto"/>
              <w:left w:val="single" w:sz="8" w:space="0" w:color="auto"/>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Cs/>
                <w:sz w:val="24"/>
                <w:szCs w:val="24"/>
              </w:rPr>
              <w:t>Rutaceae</w:t>
            </w:r>
          </w:p>
        </w:tc>
        <w:tc>
          <w:tcPr>
            <w:tcW w:w="3320" w:type="dxa"/>
            <w:gridSpan w:val="2"/>
            <w:tcBorders>
              <w:top w:val="single" w:sz="4" w:space="0" w:color="auto"/>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4</w:t>
            </w:r>
          </w:p>
        </w:tc>
        <w:tc>
          <w:tcPr>
            <w:tcW w:w="2280" w:type="dxa"/>
            <w:gridSpan w:val="2"/>
            <w:tcBorders>
              <w:top w:val="single" w:sz="4" w:space="0" w:color="auto"/>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5%</w:t>
            </w:r>
          </w:p>
        </w:tc>
      </w:tr>
      <w:tr w:rsidR="00615A45" w:rsidRPr="00615A45" w:rsidTr="00D17CF3">
        <w:trPr>
          <w:gridAfter w:val="1"/>
          <w:wAfter w:w="47" w:type="dxa"/>
          <w:trHeight w:val="275"/>
        </w:trPr>
        <w:tc>
          <w:tcPr>
            <w:tcW w:w="3000" w:type="dxa"/>
            <w:gridSpan w:val="2"/>
            <w:tcBorders>
              <w:top w:val="single" w:sz="4"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single" w:sz="4"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4</w:t>
            </w:r>
          </w:p>
        </w:tc>
        <w:tc>
          <w:tcPr>
            <w:tcW w:w="2280" w:type="dxa"/>
            <w:gridSpan w:val="2"/>
            <w:tcBorders>
              <w:top w:val="single" w:sz="4"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5%</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D17CF3"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Asteraceae</w:t>
            </w: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48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Lamiaceae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4</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5%</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0"/>
        </w:trPr>
        <w:tc>
          <w:tcPr>
            <w:tcW w:w="3000" w:type="dxa"/>
            <w:gridSpan w:val="2"/>
            <w:tcBorders>
              <w:top w:val="nil"/>
              <w:left w:val="single" w:sz="8" w:space="0" w:color="auto"/>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Boraginaceae</w:t>
            </w:r>
          </w:p>
        </w:tc>
        <w:tc>
          <w:tcPr>
            <w:tcW w:w="3320" w:type="dxa"/>
            <w:gridSpan w:val="2"/>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p w:rsidR="005E32A5" w:rsidRPr="00615A45" w:rsidRDefault="00D17CF3"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c>
          <w:tcPr>
            <w:tcW w:w="2280" w:type="dxa"/>
            <w:gridSpan w:val="2"/>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 xml:space="preserve"> 4%</w:t>
            </w:r>
          </w:p>
        </w:tc>
      </w:tr>
      <w:tr w:rsidR="00615A45" w:rsidRPr="00615A45" w:rsidTr="005E32A5">
        <w:trPr>
          <w:gridAfter w:val="1"/>
          <w:wAfter w:w="47" w:type="dxa"/>
          <w:trHeight w:val="223"/>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Alliaceae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2280" w:type="dxa"/>
            <w:gridSpan w:val="2"/>
            <w:tcBorders>
              <w:top w:val="single" w:sz="4" w:space="0" w:color="auto"/>
              <w:left w:val="nil"/>
              <w:bottom w:val="nil"/>
              <w:right w:val="single" w:sz="8" w:space="0" w:color="auto"/>
            </w:tcBorders>
            <w:vAlign w:val="bottom"/>
          </w:tcPr>
          <w:p w:rsidR="005E32A5" w:rsidRPr="00615A45" w:rsidRDefault="00D17CF3"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r w:rsidR="005E32A5" w:rsidRPr="00615A45">
              <w:rPr>
                <w:rFonts w:ascii="Times New Roman" w:hAnsi="Times New Roman"/>
                <w:sz w:val="24"/>
                <w:szCs w:val="24"/>
              </w:rPr>
              <w:t>%</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Brassicaceae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Cucurbitaceae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Euphorbiaceae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2"/>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Malvaceae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Myrcinaceae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Polygonaceae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Rutaceae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Aloaceae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 xml:space="preserve"> 1.3%</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Anacardiaceae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2"/>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Apiaceae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 xml:space="preserve"> 1.3%</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Apocynaceae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Arecaceae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Asclepiadaceae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Asparag</w:t>
            </w:r>
            <w:r w:rsidR="00C1167C" w:rsidRPr="00615A45">
              <w:rPr>
                <w:rFonts w:ascii="Times New Roman" w:hAnsi="Times New Roman"/>
                <w:sz w:val="24"/>
                <w:szCs w:val="24"/>
              </w:rPr>
              <w:t>a</w:t>
            </w:r>
            <w:r w:rsidRPr="00615A45">
              <w:rPr>
                <w:rFonts w:ascii="Times New Roman" w:hAnsi="Times New Roman"/>
                <w:sz w:val="24"/>
                <w:szCs w:val="24"/>
              </w:rPr>
              <w:t>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2"/>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Balsaminaceae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2"/>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Crassulaceae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Cupressaceae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Linaceae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Loganiaceae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Melianthaceae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2"/>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Menispermaceae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2"/>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Moraceae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Myrtaceae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Oleaceae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7"/>
        </w:trPr>
        <w:tc>
          <w:tcPr>
            <w:tcW w:w="3000" w:type="dxa"/>
            <w:gridSpan w:val="2"/>
            <w:tcBorders>
              <w:top w:val="nil"/>
              <w:left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vMerge w:val="restart"/>
            <w:tcBorders>
              <w:top w:val="nil"/>
              <w:left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vMerge/>
            <w:tcBorders>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5"/>
        </w:trPr>
        <w:tc>
          <w:tcPr>
            <w:tcW w:w="3000" w:type="dxa"/>
            <w:gridSpan w:val="2"/>
            <w:tcBorders>
              <w:top w:val="single" w:sz="4"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Rosaceae</w:t>
            </w:r>
          </w:p>
        </w:tc>
        <w:tc>
          <w:tcPr>
            <w:tcW w:w="3320" w:type="dxa"/>
            <w:gridSpan w:val="2"/>
            <w:tcBorders>
              <w:top w:val="single" w:sz="4"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single" w:sz="4"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2"/>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Phytolaccaceae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32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8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272"/>
        </w:trPr>
        <w:tc>
          <w:tcPr>
            <w:tcW w:w="3000" w:type="dxa"/>
            <w:gridSpan w:val="2"/>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Ranunculaceae</w:t>
            </w:r>
          </w:p>
        </w:tc>
        <w:tc>
          <w:tcPr>
            <w:tcW w:w="332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9"/>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5600" w:type="dxa"/>
            <w:gridSpan w:val="4"/>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gridAfter w:val="1"/>
          <w:wAfter w:w="47" w:type="dxa"/>
          <w:trHeight w:val="302"/>
        </w:trPr>
        <w:tc>
          <w:tcPr>
            <w:tcW w:w="3000" w:type="dxa"/>
            <w:gridSpan w:val="2"/>
            <w:tcBorders>
              <w:top w:val="nil"/>
              <w:left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Rubiaceae</w:t>
            </w:r>
          </w:p>
        </w:tc>
        <w:tc>
          <w:tcPr>
            <w:tcW w:w="3320" w:type="dxa"/>
            <w:gridSpan w:val="2"/>
            <w:tcBorders>
              <w:top w:val="nil"/>
              <w:left w:val="nil"/>
              <w:right w:val="single" w:sz="4"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80" w:type="dxa"/>
            <w:gridSpan w:val="2"/>
            <w:tcBorders>
              <w:top w:val="nil"/>
              <w:left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gridAfter w:val="1"/>
          <w:wAfter w:w="47" w:type="dxa"/>
          <w:trHeight w:val="27"/>
        </w:trPr>
        <w:tc>
          <w:tcPr>
            <w:tcW w:w="3000" w:type="dxa"/>
            <w:gridSpan w:val="2"/>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7" w:type="dxa"/>
            <w:tcBorders>
              <w:top w:val="nil"/>
              <w:left w:val="nil"/>
              <w:bottom w:val="single" w:sz="8" w:space="0" w:color="auto"/>
              <w:right w:val="single" w:sz="4"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13" w:type="dxa"/>
            <w:gridSpan w:val="3"/>
            <w:tcBorders>
              <w:top w:val="nil"/>
              <w:left w:val="single" w:sz="4"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95"/>
        </w:trPr>
        <w:tc>
          <w:tcPr>
            <w:tcW w:w="2977" w:type="dxa"/>
            <w:tcBorders>
              <w:top w:val="single" w:sz="8"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Sapindaceae</w:t>
            </w:r>
          </w:p>
        </w:tc>
        <w:tc>
          <w:tcPr>
            <w:tcW w:w="3402" w:type="dxa"/>
            <w:gridSpan w:val="4"/>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68" w:type="dxa"/>
            <w:gridSpan w:val="2"/>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trHeight w:val="27"/>
        </w:trPr>
        <w:tc>
          <w:tcPr>
            <w:tcW w:w="2977"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402" w:type="dxa"/>
            <w:gridSpan w:val="4"/>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68"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75"/>
        </w:trPr>
        <w:tc>
          <w:tcPr>
            <w:tcW w:w="2977"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Scrophulariaceae</w:t>
            </w:r>
          </w:p>
        </w:tc>
        <w:tc>
          <w:tcPr>
            <w:tcW w:w="3402" w:type="dxa"/>
            <w:gridSpan w:val="4"/>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68"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trHeight w:val="27"/>
        </w:trPr>
        <w:tc>
          <w:tcPr>
            <w:tcW w:w="2977"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402" w:type="dxa"/>
            <w:gridSpan w:val="4"/>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68"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75"/>
        </w:trPr>
        <w:tc>
          <w:tcPr>
            <w:tcW w:w="2977"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Simaroubaceae</w:t>
            </w:r>
          </w:p>
        </w:tc>
        <w:tc>
          <w:tcPr>
            <w:tcW w:w="3402" w:type="dxa"/>
            <w:gridSpan w:val="4"/>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68"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trHeight w:val="29"/>
        </w:trPr>
        <w:tc>
          <w:tcPr>
            <w:tcW w:w="2977"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402" w:type="dxa"/>
            <w:gridSpan w:val="4"/>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68"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72"/>
        </w:trPr>
        <w:tc>
          <w:tcPr>
            <w:tcW w:w="2977"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Tiliaceae</w:t>
            </w:r>
          </w:p>
        </w:tc>
        <w:tc>
          <w:tcPr>
            <w:tcW w:w="3402" w:type="dxa"/>
            <w:gridSpan w:val="4"/>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68"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trHeight w:val="29"/>
        </w:trPr>
        <w:tc>
          <w:tcPr>
            <w:tcW w:w="2977"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402" w:type="dxa"/>
            <w:gridSpan w:val="4"/>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68"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72"/>
        </w:trPr>
        <w:tc>
          <w:tcPr>
            <w:tcW w:w="2977"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Urticaceae</w:t>
            </w:r>
          </w:p>
        </w:tc>
        <w:tc>
          <w:tcPr>
            <w:tcW w:w="3402" w:type="dxa"/>
            <w:gridSpan w:val="4"/>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68"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trHeight w:val="29"/>
        </w:trPr>
        <w:tc>
          <w:tcPr>
            <w:tcW w:w="2977"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402" w:type="dxa"/>
            <w:gridSpan w:val="4"/>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68"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75"/>
        </w:trPr>
        <w:tc>
          <w:tcPr>
            <w:tcW w:w="2977"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Vitaceae</w:t>
            </w:r>
          </w:p>
        </w:tc>
        <w:tc>
          <w:tcPr>
            <w:tcW w:w="3402" w:type="dxa"/>
            <w:gridSpan w:val="4"/>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68"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trHeight w:val="27"/>
        </w:trPr>
        <w:tc>
          <w:tcPr>
            <w:tcW w:w="2977"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402" w:type="dxa"/>
            <w:gridSpan w:val="4"/>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68"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75"/>
        </w:trPr>
        <w:tc>
          <w:tcPr>
            <w:tcW w:w="2977"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Zingiberaceae</w:t>
            </w:r>
          </w:p>
        </w:tc>
        <w:tc>
          <w:tcPr>
            <w:tcW w:w="3402" w:type="dxa"/>
            <w:gridSpan w:val="4"/>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68"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trHeight w:val="27"/>
        </w:trPr>
        <w:tc>
          <w:tcPr>
            <w:tcW w:w="2977"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402" w:type="dxa"/>
            <w:gridSpan w:val="4"/>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268"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407"/>
        </w:trPr>
        <w:tc>
          <w:tcPr>
            <w:tcW w:w="2977" w:type="dxa"/>
            <w:tcBorders>
              <w:top w:val="nil"/>
              <w:left w:val="single" w:sz="8" w:space="0" w:color="auto"/>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Cs/>
                <w:sz w:val="24"/>
                <w:szCs w:val="24"/>
              </w:rPr>
              <w:t>Celastraceae</w:t>
            </w:r>
          </w:p>
        </w:tc>
        <w:tc>
          <w:tcPr>
            <w:tcW w:w="3402" w:type="dxa"/>
            <w:gridSpan w:val="4"/>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68" w:type="dxa"/>
            <w:gridSpan w:val="2"/>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615A45" w:rsidRPr="00615A45" w:rsidTr="005E32A5">
        <w:trPr>
          <w:trHeight w:val="339"/>
        </w:trPr>
        <w:tc>
          <w:tcPr>
            <w:tcW w:w="2977" w:type="dxa"/>
            <w:tcBorders>
              <w:top w:val="single" w:sz="4" w:space="0" w:color="auto"/>
              <w:left w:val="single" w:sz="8" w:space="0" w:color="auto"/>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Rhamnaceae</w:t>
            </w:r>
          </w:p>
        </w:tc>
        <w:tc>
          <w:tcPr>
            <w:tcW w:w="3402" w:type="dxa"/>
            <w:gridSpan w:val="4"/>
            <w:tcBorders>
              <w:top w:val="single" w:sz="4" w:space="0" w:color="auto"/>
              <w:left w:val="single" w:sz="4" w:space="0" w:color="auto"/>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268" w:type="dxa"/>
            <w:gridSpan w:val="2"/>
            <w:tcBorders>
              <w:top w:val="single" w:sz="4" w:space="0" w:color="auto"/>
              <w:left w:val="single" w:sz="4" w:space="0" w:color="auto"/>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r>
      <w:tr w:rsidR="005E32A5" w:rsidRPr="00615A45" w:rsidTr="005E32A5">
        <w:trPr>
          <w:trHeight w:val="140"/>
        </w:trPr>
        <w:tc>
          <w:tcPr>
            <w:tcW w:w="2977" w:type="dxa"/>
            <w:tcBorders>
              <w:top w:val="single" w:sz="4" w:space="0" w:color="auto"/>
              <w:left w:val="single" w:sz="8" w:space="0" w:color="auto"/>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Total</w:t>
            </w:r>
          </w:p>
        </w:tc>
        <w:tc>
          <w:tcPr>
            <w:tcW w:w="3402" w:type="dxa"/>
            <w:gridSpan w:val="4"/>
            <w:tcBorders>
              <w:top w:val="single" w:sz="4" w:space="0" w:color="auto"/>
              <w:left w:val="single" w:sz="4" w:space="0" w:color="auto"/>
              <w:bottom w:val="single" w:sz="4" w:space="0" w:color="auto"/>
              <w:right w:val="single" w:sz="4" w:space="0" w:color="auto"/>
            </w:tcBorders>
            <w:vAlign w:val="bottom"/>
          </w:tcPr>
          <w:p w:rsidR="005E32A5" w:rsidRPr="00615A45" w:rsidRDefault="005E32A5" w:rsidP="005E32A5">
            <w:pPr>
              <w:jc w:val="both"/>
              <w:rPr>
                <w:rFonts w:ascii="Times New Roman" w:hAnsi="Times New Roman"/>
                <w:sz w:val="24"/>
                <w:szCs w:val="24"/>
              </w:rPr>
            </w:pPr>
            <w:r w:rsidRPr="00615A45">
              <w:rPr>
                <w:rFonts w:ascii="Times New Roman" w:hAnsi="Times New Roman"/>
                <w:sz w:val="24"/>
                <w:szCs w:val="24"/>
              </w:rPr>
              <w:t>45</w:t>
            </w:r>
          </w:p>
        </w:tc>
        <w:tc>
          <w:tcPr>
            <w:tcW w:w="2268" w:type="dxa"/>
            <w:gridSpan w:val="2"/>
            <w:tcBorders>
              <w:top w:val="single" w:sz="4" w:space="0" w:color="auto"/>
              <w:left w:val="single" w:sz="4" w:space="0" w:color="auto"/>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100</w:t>
            </w:r>
          </w:p>
        </w:tc>
      </w:tr>
    </w:tbl>
    <w:p w:rsidR="00656F55" w:rsidRPr="00615A45" w:rsidRDefault="00656F55" w:rsidP="005E32A5">
      <w:pPr>
        <w:widowControl w:val="0"/>
        <w:autoSpaceDE w:val="0"/>
        <w:autoSpaceDN w:val="0"/>
        <w:adjustRightInd w:val="0"/>
        <w:spacing w:after="0"/>
        <w:jc w:val="both"/>
        <w:rPr>
          <w:rFonts w:ascii="Times New Roman" w:hAnsi="Times New Roman"/>
          <w:sz w:val="24"/>
          <w:szCs w:val="24"/>
        </w:rPr>
      </w:pPr>
      <w:bookmarkStart w:id="349" w:name="page120"/>
      <w:bookmarkEnd w:id="349"/>
    </w:p>
    <w:p w:rsidR="007611E2" w:rsidRPr="00615A45" w:rsidRDefault="007611E2" w:rsidP="005E32A5">
      <w:pPr>
        <w:widowControl w:val="0"/>
        <w:autoSpaceDE w:val="0"/>
        <w:autoSpaceDN w:val="0"/>
        <w:adjustRightInd w:val="0"/>
        <w:spacing w:after="0"/>
        <w:jc w:val="both"/>
        <w:rPr>
          <w:rFonts w:ascii="Times New Roman" w:hAnsi="Times New Roman"/>
          <w:sz w:val="24"/>
          <w:szCs w:val="24"/>
        </w:rPr>
      </w:pPr>
    </w:p>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 xml:space="preserve">Appendix 6: </w:t>
      </w:r>
      <w:r w:rsidRPr="00615A45">
        <w:rPr>
          <w:rFonts w:ascii="Times New Roman" w:hAnsi="Times New Roman"/>
          <w:sz w:val="24"/>
          <w:szCs w:val="24"/>
        </w:rPr>
        <w:t>Distribution of Medicinal plants used to treat human health problem</w:t>
      </w:r>
    </w:p>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noProof/>
          <w:sz w:val="24"/>
          <w:szCs w:val="24"/>
        </w:rPr>
        <mc:AlternateContent>
          <mc:Choice Requires="wps">
            <w:drawing>
              <wp:anchor distT="0" distB="0" distL="114300" distR="114300" simplePos="0" relativeHeight="251676672" behindDoc="1" locked="0" layoutInCell="0" allowOverlap="1" wp14:anchorId="2EE100B3" wp14:editId="08E4AF91">
                <wp:simplePos x="0" y="0"/>
                <wp:positionH relativeFrom="column">
                  <wp:posOffset>4929505</wp:posOffset>
                </wp:positionH>
                <wp:positionV relativeFrom="paragraph">
                  <wp:posOffset>215900</wp:posOffset>
                </wp:positionV>
                <wp:extent cx="12065" cy="12700"/>
                <wp:effectExtent l="0" t="0" r="1905"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6DE610" id="Rectangle 23" o:spid="_x0000_s1026" style="position:absolute;margin-left:388.15pt;margin-top:17pt;width:.95pt;height: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" o:allowincell="f" fillcolor="black" stroked="f"/>
            </w:pict>
          </mc:Fallback>
        </mc:AlternateContent>
      </w:r>
    </w:p>
    <w:tbl>
      <w:tblPr>
        <w:tblW w:w="0" w:type="auto"/>
        <w:tblInd w:w="10" w:type="dxa"/>
        <w:tblLayout w:type="fixed"/>
        <w:tblCellMar>
          <w:left w:w="0" w:type="dxa"/>
          <w:right w:w="0" w:type="dxa"/>
        </w:tblCellMar>
        <w:tblLook w:val="0000" w:firstRow="0" w:lastRow="0" w:firstColumn="0" w:lastColumn="0" w:noHBand="0" w:noVBand="0"/>
      </w:tblPr>
      <w:tblGrid>
        <w:gridCol w:w="3380"/>
        <w:gridCol w:w="2340"/>
        <w:gridCol w:w="2060"/>
      </w:tblGrid>
      <w:tr w:rsidR="00615A45" w:rsidRPr="00615A45" w:rsidTr="005E32A5">
        <w:trPr>
          <w:trHeight w:val="283"/>
        </w:trPr>
        <w:tc>
          <w:tcPr>
            <w:tcW w:w="3380" w:type="dxa"/>
            <w:tcBorders>
              <w:top w:val="single" w:sz="8" w:space="0" w:color="auto"/>
              <w:left w:val="single" w:sz="8" w:space="0" w:color="auto"/>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Family</w:t>
            </w:r>
          </w:p>
        </w:tc>
        <w:tc>
          <w:tcPr>
            <w:tcW w:w="2340" w:type="dxa"/>
            <w:tcBorders>
              <w:top w:val="single" w:sz="8" w:space="0" w:color="auto"/>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Number of species</w:t>
            </w:r>
          </w:p>
        </w:tc>
        <w:tc>
          <w:tcPr>
            <w:tcW w:w="2060" w:type="dxa"/>
            <w:tcBorders>
              <w:top w:val="single" w:sz="8" w:space="0" w:color="auto"/>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Percentage</w:t>
            </w:r>
          </w:p>
        </w:tc>
      </w:tr>
      <w:tr w:rsidR="00615A45" w:rsidRPr="00615A45" w:rsidTr="005E32A5">
        <w:trPr>
          <w:trHeight w:val="258"/>
        </w:trPr>
        <w:tc>
          <w:tcPr>
            <w:tcW w:w="3380" w:type="dxa"/>
            <w:tcBorders>
              <w:top w:val="single" w:sz="4"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Fabaceae</w:t>
            </w:r>
          </w:p>
        </w:tc>
        <w:tc>
          <w:tcPr>
            <w:tcW w:w="2340" w:type="dxa"/>
            <w:tcBorders>
              <w:top w:val="single" w:sz="4"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5</w:t>
            </w:r>
          </w:p>
        </w:tc>
        <w:tc>
          <w:tcPr>
            <w:tcW w:w="2060" w:type="dxa"/>
            <w:tcBorders>
              <w:top w:val="single" w:sz="4"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8%</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Solanaceae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 xml:space="preserve">5 </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8%</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Acanthaceae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4</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7%</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Lamiaceae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4</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7%</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Boraginaceae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5%</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Asteraceae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Cucurbitaceae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61"/>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Euphorbiaceae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Malvaceae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Polygonaceae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 xml:space="preserve">2  </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60"/>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Rutaceae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 xml:space="preserve">3       </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Alliaceae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Aloaceae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60"/>
        </w:trPr>
        <w:tc>
          <w:tcPr>
            <w:tcW w:w="3380" w:type="dxa"/>
            <w:tcBorders>
              <w:top w:val="single" w:sz="4"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Anacardiaceae</w:t>
            </w:r>
          </w:p>
        </w:tc>
        <w:tc>
          <w:tcPr>
            <w:tcW w:w="2340" w:type="dxa"/>
            <w:tcBorders>
              <w:top w:val="single" w:sz="4"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060" w:type="dxa"/>
            <w:tcBorders>
              <w:top w:val="single" w:sz="4"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122"/>
        </w:trPr>
        <w:tc>
          <w:tcPr>
            <w:tcW w:w="3380" w:type="dxa"/>
            <w:tcBorders>
              <w:top w:val="nil"/>
              <w:left w:val="single" w:sz="8" w:space="0" w:color="auto"/>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Apiaceae</w:t>
            </w:r>
          </w:p>
        </w:tc>
        <w:tc>
          <w:tcPr>
            <w:tcW w:w="2340" w:type="dxa"/>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7"/>
        </w:trPr>
        <w:tc>
          <w:tcPr>
            <w:tcW w:w="3380" w:type="dxa"/>
            <w:tcBorders>
              <w:top w:val="single" w:sz="4" w:space="0" w:color="auto"/>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Arecaceae</w:t>
            </w:r>
          </w:p>
        </w:tc>
        <w:tc>
          <w:tcPr>
            <w:tcW w:w="2340" w:type="dxa"/>
            <w:tcBorders>
              <w:top w:val="single" w:sz="4" w:space="0" w:color="auto"/>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060" w:type="dxa"/>
            <w:tcBorders>
              <w:top w:val="single" w:sz="4" w:space="0" w:color="auto"/>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Apocynaceae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5"/>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Asclepiadaceae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Asparagceae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Brassicaceae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Crassulaceae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7"/>
        </w:trPr>
        <w:tc>
          <w:tcPr>
            <w:tcW w:w="3380" w:type="dxa"/>
            <w:tcBorders>
              <w:top w:val="nil"/>
              <w:left w:val="single" w:sz="4" w:space="0" w:color="auto"/>
              <w:bottom w:val="single" w:sz="8" w:space="0" w:color="auto"/>
              <w:right w:val="single" w:sz="4"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single" w:sz="4"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4"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78"/>
        </w:trPr>
        <w:tc>
          <w:tcPr>
            <w:tcW w:w="3380" w:type="dxa"/>
            <w:tcBorders>
              <w:top w:val="single" w:sz="8"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bookmarkStart w:id="350" w:name="page121"/>
            <w:bookmarkEnd w:id="350"/>
            <w:r w:rsidRPr="00615A45">
              <w:rPr>
                <w:rFonts w:ascii="Times New Roman" w:hAnsi="Times New Roman"/>
                <w:sz w:val="24"/>
                <w:szCs w:val="24"/>
              </w:rPr>
              <w:t>Linaceae</w:t>
            </w:r>
          </w:p>
        </w:tc>
        <w:tc>
          <w:tcPr>
            <w:tcW w:w="2340" w:type="dxa"/>
            <w:tcBorders>
              <w:top w:val="single" w:sz="8" w:space="0" w:color="auto"/>
              <w:left w:val="nil"/>
              <w:bottom w:val="nil"/>
              <w:right w:val="single" w:sz="4"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single" w:sz="8" w:space="0" w:color="auto"/>
              <w:left w:val="single" w:sz="4" w:space="0" w:color="auto"/>
              <w:bottom w:val="nil"/>
              <w:right w:val="single" w:sz="4"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Loganiaceae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Menispermaceae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Moraceae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Myrsinaceae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Myrtaceae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Oleaceae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Oliniaceae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9"/>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Phytolaccaceae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Ranunculaceae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lastRenderedPageBreak/>
              <w:t>Rhamnaceae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Rubiaceae</w:t>
            </w:r>
          </w:p>
        </w:tc>
        <w:tc>
          <w:tcPr>
            <w:tcW w:w="2340" w:type="dxa"/>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4"/>
        </w:trPr>
        <w:tc>
          <w:tcPr>
            <w:tcW w:w="3380" w:type="dxa"/>
            <w:tcBorders>
              <w:top w:val="single" w:sz="4" w:space="0" w:color="auto"/>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Rosaceae</w:t>
            </w:r>
          </w:p>
        </w:tc>
        <w:tc>
          <w:tcPr>
            <w:tcW w:w="2340" w:type="dxa"/>
            <w:tcBorders>
              <w:top w:val="single" w:sz="4" w:space="0" w:color="auto"/>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2060" w:type="dxa"/>
            <w:tcBorders>
              <w:top w:val="single" w:sz="4" w:space="0" w:color="auto"/>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260"/>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Sapindaceae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Scrophulariaceae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58"/>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Simaroubaceae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60"/>
        </w:trPr>
        <w:tc>
          <w:tcPr>
            <w:tcW w:w="338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Urticaceae</w:t>
            </w:r>
          </w:p>
        </w:tc>
        <w:tc>
          <w:tcPr>
            <w:tcW w:w="23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144"/>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E32A5">
        <w:trPr>
          <w:trHeight w:val="220"/>
        </w:trPr>
        <w:tc>
          <w:tcPr>
            <w:tcW w:w="3380" w:type="dxa"/>
            <w:tcBorders>
              <w:top w:val="nil"/>
              <w:left w:val="single" w:sz="8" w:space="0" w:color="auto"/>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Cs/>
                <w:sz w:val="24"/>
                <w:szCs w:val="24"/>
              </w:rPr>
              <w:t>Celastraceae</w:t>
            </w:r>
          </w:p>
        </w:tc>
        <w:tc>
          <w:tcPr>
            <w:tcW w:w="2340" w:type="dxa"/>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615A45" w:rsidRPr="00615A45" w:rsidTr="005E32A5">
        <w:trPr>
          <w:trHeight w:val="288"/>
        </w:trPr>
        <w:tc>
          <w:tcPr>
            <w:tcW w:w="3380" w:type="dxa"/>
            <w:tcBorders>
              <w:top w:val="single" w:sz="4"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Zingiberaceae</w:t>
            </w:r>
          </w:p>
        </w:tc>
        <w:tc>
          <w:tcPr>
            <w:tcW w:w="2340" w:type="dxa"/>
            <w:tcBorders>
              <w:top w:val="single" w:sz="4"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20"/>
              <w:jc w:val="both"/>
              <w:rPr>
                <w:rFonts w:ascii="Times New Roman" w:hAnsi="Times New Roman"/>
                <w:sz w:val="24"/>
                <w:szCs w:val="24"/>
              </w:rPr>
            </w:pPr>
            <w:r w:rsidRPr="00615A45">
              <w:rPr>
                <w:rFonts w:ascii="Times New Roman" w:hAnsi="Times New Roman"/>
                <w:sz w:val="24"/>
                <w:szCs w:val="24"/>
              </w:rPr>
              <w:t>1</w:t>
            </w:r>
          </w:p>
        </w:tc>
        <w:tc>
          <w:tcPr>
            <w:tcW w:w="2060" w:type="dxa"/>
            <w:tcBorders>
              <w:top w:val="single" w:sz="4"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1240"/>
              <w:jc w:val="both"/>
              <w:rPr>
                <w:rFonts w:ascii="Times New Roman" w:hAnsi="Times New Roman"/>
                <w:sz w:val="24"/>
                <w:szCs w:val="24"/>
              </w:rPr>
            </w:pPr>
            <w:r w:rsidRPr="00615A45">
              <w:rPr>
                <w:rFonts w:ascii="Times New Roman" w:hAnsi="Times New Roman"/>
                <w:sz w:val="24"/>
                <w:szCs w:val="24"/>
              </w:rPr>
              <w:t>1.60%</w:t>
            </w:r>
          </w:p>
        </w:tc>
      </w:tr>
      <w:tr w:rsidR="005E32A5" w:rsidRPr="00615A45" w:rsidTr="005E32A5">
        <w:trPr>
          <w:trHeight w:val="147"/>
        </w:trPr>
        <w:tc>
          <w:tcPr>
            <w:tcW w:w="338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3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bl>
    <w:p w:rsidR="00642609" w:rsidRPr="00615A45" w:rsidRDefault="00642609" w:rsidP="005E32A5">
      <w:pPr>
        <w:widowControl w:val="0"/>
        <w:autoSpaceDE w:val="0"/>
        <w:autoSpaceDN w:val="0"/>
        <w:adjustRightInd w:val="0"/>
        <w:spacing w:after="0"/>
        <w:jc w:val="both"/>
        <w:rPr>
          <w:rFonts w:ascii="Times New Roman" w:hAnsi="Times New Roman"/>
          <w:sz w:val="24"/>
          <w:szCs w:val="24"/>
        </w:rPr>
      </w:pPr>
    </w:p>
    <w:p w:rsidR="005F782C" w:rsidRDefault="005F782C" w:rsidP="005E32A5">
      <w:pPr>
        <w:widowControl w:val="0"/>
        <w:autoSpaceDE w:val="0"/>
        <w:autoSpaceDN w:val="0"/>
        <w:adjustRightInd w:val="0"/>
        <w:spacing w:after="0"/>
        <w:jc w:val="both"/>
        <w:rPr>
          <w:rFonts w:ascii="Times New Roman" w:hAnsi="Times New Roman"/>
          <w:b/>
          <w:bCs/>
          <w:sz w:val="24"/>
          <w:szCs w:val="24"/>
        </w:rPr>
      </w:pPr>
    </w:p>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 xml:space="preserve">Appendix 7: </w:t>
      </w:r>
      <w:r w:rsidRPr="00615A45">
        <w:rPr>
          <w:rFonts w:ascii="Times New Roman" w:hAnsi="Times New Roman"/>
          <w:sz w:val="24"/>
          <w:szCs w:val="24"/>
        </w:rPr>
        <w:t>Distribution of Medicinal plants used to treat livestock health problem</w:t>
      </w:r>
    </w:p>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bl>
      <w:tblPr>
        <w:tblW w:w="7453" w:type="dxa"/>
        <w:tblInd w:w="10" w:type="dxa"/>
        <w:tblLayout w:type="fixed"/>
        <w:tblCellMar>
          <w:left w:w="0" w:type="dxa"/>
          <w:right w:w="0" w:type="dxa"/>
        </w:tblCellMar>
        <w:tblLook w:val="0000" w:firstRow="0" w:lastRow="0" w:firstColumn="0" w:lastColumn="0" w:noHBand="0" w:noVBand="0"/>
      </w:tblPr>
      <w:tblGrid>
        <w:gridCol w:w="1773"/>
        <w:gridCol w:w="2020"/>
        <w:gridCol w:w="380"/>
        <w:gridCol w:w="3280"/>
      </w:tblGrid>
      <w:tr w:rsidR="00615A45" w:rsidRPr="00615A45" w:rsidTr="00643C21">
        <w:trPr>
          <w:trHeight w:val="283"/>
        </w:trPr>
        <w:tc>
          <w:tcPr>
            <w:tcW w:w="1773" w:type="dxa"/>
            <w:tcBorders>
              <w:top w:val="single" w:sz="8"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Family</w:t>
            </w:r>
          </w:p>
        </w:tc>
        <w:tc>
          <w:tcPr>
            <w:tcW w:w="2020" w:type="dxa"/>
            <w:tcBorders>
              <w:top w:val="single" w:sz="8" w:space="0" w:color="auto"/>
              <w:left w:val="nil"/>
              <w:bottom w:val="nil"/>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Number of species</w:t>
            </w:r>
          </w:p>
        </w:tc>
        <w:tc>
          <w:tcPr>
            <w:tcW w:w="38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Percentage</w:t>
            </w:r>
          </w:p>
        </w:tc>
      </w:tr>
      <w:tr w:rsidR="00615A45" w:rsidRPr="00615A45" w:rsidTr="00643C21">
        <w:trPr>
          <w:trHeight w:val="140"/>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2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Acanthaceae</w:t>
            </w:r>
          </w:p>
        </w:tc>
        <w:tc>
          <w:tcPr>
            <w:tcW w:w="20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4</w:t>
            </w:r>
          </w:p>
        </w:tc>
        <w:tc>
          <w:tcPr>
            <w:tcW w:w="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14.8%</w:t>
            </w:r>
          </w:p>
        </w:tc>
      </w:tr>
      <w:tr w:rsidR="00615A45" w:rsidRPr="00615A45" w:rsidTr="00643C21">
        <w:trPr>
          <w:trHeight w:val="147"/>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2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Alliaceae</w:t>
            </w:r>
          </w:p>
        </w:tc>
        <w:tc>
          <w:tcPr>
            <w:tcW w:w="20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4"/>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2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60"/>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Aloaceae</w:t>
            </w:r>
          </w:p>
        </w:tc>
        <w:tc>
          <w:tcPr>
            <w:tcW w:w="20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4"/>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2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Aracaceae</w:t>
            </w:r>
          </w:p>
        </w:tc>
        <w:tc>
          <w:tcPr>
            <w:tcW w:w="20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7"/>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2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Asparagceae</w:t>
            </w:r>
          </w:p>
        </w:tc>
        <w:tc>
          <w:tcPr>
            <w:tcW w:w="20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4"/>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2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60"/>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Asteraceae</w:t>
            </w:r>
          </w:p>
        </w:tc>
        <w:tc>
          <w:tcPr>
            <w:tcW w:w="20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c>
          <w:tcPr>
            <w:tcW w:w="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11.1%</w:t>
            </w:r>
          </w:p>
        </w:tc>
      </w:tr>
      <w:tr w:rsidR="00615A45" w:rsidRPr="00615A45" w:rsidTr="00643C21">
        <w:trPr>
          <w:trHeight w:val="144"/>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2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Balsaminaceae</w:t>
            </w:r>
          </w:p>
        </w:tc>
        <w:tc>
          <w:tcPr>
            <w:tcW w:w="20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7"/>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2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Brassicaceae</w:t>
            </w:r>
          </w:p>
        </w:tc>
        <w:tc>
          <w:tcPr>
            <w:tcW w:w="2020" w:type="dxa"/>
            <w:tcBorders>
              <w:top w:val="nil"/>
              <w:left w:val="nil"/>
              <w:bottom w:val="nil"/>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3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7.4%</w:t>
            </w:r>
          </w:p>
        </w:tc>
      </w:tr>
      <w:tr w:rsidR="00615A45" w:rsidRPr="00615A45" w:rsidTr="00643C21">
        <w:trPr>
          <w:trHeight w:val="147"/>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020" w:type="dxa"/>
            <w:tcBorders>
              <w:top w:val="nil"/>
              <w:left w:val="nil"/>
              <w:bottom w:val="single" w:sz="8" w:space="0" w:color="auto"/>
              <w:right w:val="nil"/>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78"/>
        </w:trPr>
        <w:tc>
          <w:tcPr>
            <w:tcW w:w="1773" w:type="dxa"/>
            <w:tcBorders>
              <w:top w:val="single" w:sz="8"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bookmarkStart w:id="351" w:name="page122"/>
            <w:bookmarkEnd w:id="351"/>
            <w:r w:rsidRPr="00615A45">
              <w:rPr>
                <w:rFonts w:ascii="Times New Roman" w:hAnsi="Times New Roman"/>
                <w:sz w:val="24"/>
                <w:szCs w:val="24"/>
              </w:rPr>
              <w:t>Crassulaceae</w:t>
            </w:r>
          </w:p>
        </w:tc>
        <w:tc>
          <w:tcPr>
            <w:tcW w:w="2400" w:type="dxa"/>
            <w:gridSpan w:val="2"/>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5F782C">
        <w:trPr>
          <w:trHeight w:val="147"/>
        </w:trPr>
        <w:tc>
          <w:tcPr>
            <w:tcW w:w="1773" w:type="dxa"/>
            <w:tcBorders>
              <w:top w:val="nil"/>
              <w:left w:val="single" w:sz="8" w:space="0" w:color="auto"/>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4"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5F782C">
        <w:trPr>
          <w:trHeight w:val="258"/>
        </w:trPr>
        <w:tc>
          <w:tcPr>
            <w:tcW w:w="1773" w:type="dxa"/>
            <w:tcBorders>
              <w:top w:val="single" w:sz="4" w:space="0" w:color="auto"/>
              <w:left w:val="single" w:sz="4" w:space="0" w:color="auto"/>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lastRenderedPageBreak/>
              <w:t>Cucurbitaceae</w:t>
            </w:r>
          </w:p>
        </w:tc>
        <w:tc>
          <w:tcPr>
            <w:tcW w:w="2400" w:type="dxa"/>
            <w:gridSpan w:val="2"/>
            <w:tcBorders>
              <w:top w:val="single" w:sz="4" w:space="0" w:color="auto"/>
              <w:left w:val="single" w:sz="4" w:space="0" w:color="auto"/>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single" w:sz="4" w:space="0" w:color="auto"/>
              <w:left w:val="single" w:sz="4" w:space="0" w:color="auto"/>
              <w:bottom w:val="single" w:sz="4" w:space="0" w:color="auto"/>
              <w:right w:val="single" w:sz="4"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Cupressaceae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7"/>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Euphorbiaceae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7"/>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Fabaceae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4"/>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Lamiaceae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7"/>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Linaceae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7"/>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Loganiaceae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4"/>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Melianthaceae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7"/>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9"/>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Moraceae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7"/>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Myrcinaceae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4"/>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Oleaceae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7"/>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C1167C"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Phytolaccaceae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4"/>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60"/>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Sapindaceae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4"/>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Scrophulariaceae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7"/>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single" w:sz="4"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Simaroubaceae</w:t>
            </w:r>
          </w:p>
        </w:tc>
        <w:tc>
          <w:tcPr>
            <w:tcW w:w="2400" w:type="dxa"/>
            <w:gridSpan w:val="2"/>
            <w:tcBorders>
              <w:top w:val="single" w:sz="4"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single" w:sz="4"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4"/>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60"/>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Solanaceae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4</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14.8%</w:t>
            </w:r>
          </w:p>
        </w:tc>
      </w:tr>
      <w:tr w:rsidR="00615A45" w:rsidRPr="00615A45" w:rsidTr="00643C21">
        <w:trPr>
          <w:trHeight w:val="144"/>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Tiliaceae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615A45" w:rsidRPr="00615A45" w:rsidTr="00643C21">
        <w:trPr>
          <w:trHeight w:val="147"/>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r w:rsidR="00615A45" w:rsidRPr="00615A45" w:rsidTr="00643C21">
        <w:trPr>
          <w:trHeight w:val="258"/>
        </w:trPr>
        <w:tc>
          <w:tcPr>
            <w:tcW w:w="1773"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Vitaceae</w:t>
            </w:r>
          </w:p>
        </w:tc>
        <w:tc>
          <w:tcPr>
            <w:tcW w:w="2400" w:type="dxa"/>
            <w:gridSpan w:val="2"/>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060"/>
              <w:jc w:val="both"/>
              <w:rPr>
                <w:rFonts w:ascii="Times New Roman" w:hAnsi="Times New Roman"/>
                <w:sz w:val="24"/>
                <w:szCs w:val="24"/>
              </w:rPr>
            </w:pPr>
            <w:r w:rsidRPr="00615A45">
              <w:rPr>
                <w:rFonts w:ascii="Times New Roman" w:hAnsi="Times New Roman"/>
                <w:sz w:val="24"/>
                <w:szCs w:val="24"/>
              </w:rPr>
              <w:t>1</w:t>
            </w:r>
          </w:p>
        </w:tc>
        <w:tc>
          <w:tcPr>
            <w:tcW w:w="32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ind w:right="2560"/>
              <w:jc w:val="both"/>
              <w:rPr>
                <w:rFonts w:ascii="Times New Roman" w:hAnsi="Times New Roman"/>
                <w:sz w:val="24"/>
                <w:szCs w:val="24"/>
              </w:rPr>
            </w:pPr>
            <w:r w:rsidRPr="00615A45">
              <w:rPr>
                <w:rFonts w:ascii="Times New Roman" w:hAnsi="Times New Roman"/>
                <w:sz w:val="24"/>
                <w:szCs w:val="24"/>
              </w:rPr>
              <w:t>3.7%</w:t>
            </w:r>
          </w:p>
        </w:tc>
      </w:tr>
      <w:tr w:rsidR="005E32A5" w:rsidRPr="00615A45" w:rsidTr="00643C21">
        <w:trPr>
          <w:trHeight w:val="147"/>
        </w:trPr>
        <w:tc>
          <w:tcPr>
            <w:tcW w:w="1773"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2400" w:type="dxa"/>
            <w:gridSpan w:val="2"/>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c>
          <w:tcPr>
            <w:tcW w:w="32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c>
      </w:tr>
    </w:tbl>
    <w:p w:rsidR="00EB0D8A" w:rsidRPr="00615A45" w:rsidRDefault="00EB0D8A" w:rsidP="005E32A5">
      <w:pPr>
        <w:widowControl w:val="0"/>
        <w:autoSpaceDE w:val="0"/>
        <w:autoSpaceDN w:val="0"/>
        <w:adjustRightInd w:val="0"/>
        <w:spacing w:after="0"/>
        <w:jc w:val="both"/>
        <w:rPr>
          <w:rFonts w:ascii="Times New Roman" w:hAnsi="Times New Roman"/>
          <w:sz w:val="24"/>
          <w:szCs w:val="24"/>
        </w:rPr>
      </w:pPr>
    </w:p>
    <w:p w:rsidR="00EB0D8A" w:rsidRPr="00615A45" w:rsidRDefault="00EB0D8A" w:rsidP="005E32A5">
      <w:pPr>
        <w:widowControl w:val="0"/>
        <w:autoSpaceDE w:val="0"/>
        <w:autoSpaceDN w:val="0"/>
        <w:adjustRightInd w:val="0"/>
        <w:spacing w:after="0"/>
        <w:jc w:val="both"/>
        <w:rPr>
          <w:rFonts w:ascii="Times New Roman" w:hAnsi="Times New Roman"/>
          <w:sz w:val="24"/>
          <w:szCs w:val="24"/>
        </w:rPr>
      </w:pPr>
    </w:p>
    <w:p w:rsidR="00EB0D8A" w:rsidRPr="00615A45" w:rsidRDefault="00EB0D8A" w:rsidP="005E32A5">
      <w:pPr>
        <w:widowControl w:val="0"/>
        <w:autoSpaceDE w:val="0"/>
        <w:autoSpaceDN w:val="0"/>
        <w:adjustRightInd w:val="0"/>
        <w:spacing w:after="0"/>
        <w:jc w:val="both"/>
        <w:rPr>
          <w:rFonts w:ascii="Times New Roman" w:hAnsi="Times New Roman"/>
          <w:sz w:val="24"/>
          <w:szCs w:val="24"/>
        </w:rPr>
      </w:pPr>
    </w:p>
    <w:p w:rsidR="005F782C" w:rsidRDefault="005F782C">
      <w:pPr>
        <w:rPr>
          <w:rFonts w:ascii="Times New Roman" w:hAnsi="Times New Roman"/>
          <w:b/>
          <w:bCs/>
          <w:sz w:val="24"/>
          <w:szCs w:val="24"/>
        </w:rPr>
      </w:pPr>
      <w:r>
        <w:rPr>
          <w:rFonts w:ascii="Times New Roman" w:hAnsi="Times New Roman"/>
          <w:b/>
          <w:bCs/>
          <w:sz w:val="24"/>
          <w:szCs w:val="24"/>
        </w:rPr>
        <w:br w:type="page"/>
      </w:r>
    </w:p>
    <w:p w:rsidR="005E32A5" w:rsidRPr="00615A45" w:rsidRDefault="005E32A5" w:rsidP="005F782C">
      <w:pPr>
        <w:widowControl w:val="0"/>
        <w:autoSpaceDE w:val="0"/>
        <w:autoSpaceDN w:val="0"/>
        <w:adjustRightInd w:val="0"/>
        <w:spacing w:after="0" w:line="240" w:lineRule="auto"/>
        <w:jc w:val="both"/>
        <w:rPr>
          <w:rFonts w:ascii="Times New Roman" w:hAnsi="Times New Roman"/>
          <w:sz w:val="24"/>
          <w:szCs w:val="24"/>
        </w:rPr>
      </w:pPr>
      <w:r w:rsidRPr="00615A45">
        <w:rPr>
          <w:rFonts w:ascii="Times New Roman" w:hAnsi="Times New Roman"/>
          <w:b/>
          <w:bCs/>
          <w:sz w:val="24"/>
          <w:szCs w:val="24"/>
        </w:rPr>
        <w:lastRenderedPageBreak/>
        <w:t xml:space="preserve">Appendix 8: </w:t>
      </w:r>
      <w:r w:rsidRPr="00615A45">
        <w:rPr>
          <w:rFonts w:ascii="Times New Roman" w:hAnsi="Times New Roman"/>
          <w:sz w:val="24"/>
          <w:szCs w:val="24"/>
        </w:rPr>
        <w:t>Major human diseases in Sedie Muja District and corresponding plants</w:t>
      </w:r>
    </w:p>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tbl>
      <w:tblPr>
        <w:tblW w:w="8600" w:type="dxa"/>
        <w:tblInd w:w="10" w:type="dxa"/>
        <w:tblLayout w:type="fixed"/>
        <w:tblCellMar>
          <w:left w:w="0" w:type="dxa"/>
          <w:right w:w="0" w:type="dxa"/>
        </w:tblCellMar>
        <w:tblLook w:val="0000" w:firstRow="0" w:lastRow="0" w:firstColumn="0" w:lastColumn="0" w:noHBand="0" w:noVBand="0"/>
      </w:tblPr>
      <w:tblGrid>
        <w:gridCol w:w="3599"/>
        <w:gridCol w:w="16"/>
        <w:gridCol w:w="24"/>
        <w:gridCol w:w="640"/>
        <w:gridCol w:w="1620"/>
        <w:gridCol w:w="361"/>
        <w:gridCol w:w="1860"/>
        <w:gridCol w:w="480"/>
      </w:tblGrid>
      <w:tr w:rsidR="00615A45" w:rsidRPr="00615A45" w:rsidTr="00C46410">
        <w:trPr>
          <w:gridAfter w:val="1"/>
          <w:wAfter w:w="480" w:type="dxa"/>
          <w:trHeight w:val="283"/>
        </w:trPr>
        <w:tc>
          <w:tcPr>
            <w:tcW w:w="3599" w:type="dxa"/>
            <w:tcBorders>
              <w:top w:val="single" w:sz="8" w:space="0" w:color="auto"/>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Major Disease in the study area</w:t>
            </w:r>
          </w:p>
        </w:tc>
        <w:tc>
          <w:tcPr>
            <w:tcW w:w="2300" w:type="dxa"/>
            <w:gridSpan w:val="4"/>
            <w:tcBorders>
              <w:top w:val="single" w:sz="8" w:space="0" w:color="auto"/>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Disease Frequency</w:t>
            </w:r>
          </w:p>
        </w:tc>
        <w:tc>
          <w:tcPr>
            <w:tcW w:w="2221" w:type="dxa"/>
            <w:gridSpan w:val="2"/>
            <w:tcBorders>
              <w:top w:val="single" w:sz="8" w:space="0" w:color="auto"/>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Number of species</w:t>
            </w:r>
          </w:p>
        </w:tc>
      </w:tr>
      <w:tr w:rsidR="00615A45" w:rsidRPr="00615A45" w:rsidTr="00C46410">
        <w:trPr>
          <w:gridAfter w:val="1"/>
          <w:wAfter w:w="480" w:type="dxa"/>
          <w:trHeight w:val="142"/>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300" w:type="dxa"/>
            <w:gridSpan w:val="4"/>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Wound</w:t>
            </w:r>
          </w:p>
        </w:tc>
        <w:tc>
          <w:tcPr>
            <w:tcW w:w="2300" w:type="dxa"/>
            <w:gridSpan w:val="4"/>
            <w:tcBorders>
              <w:top w:val="nil"/>
              <w:left w:val="nil"/>
              <w:bottom w:val="nil"/>
              <w:right w:val="single" w:sz="8" w:space="0" w:color="auto"/>
            </w:tcBorders>
            <w:vAlign w:val="bottom"/>
          </w:tcPr>
          <w:p w:rsidR="005E32A5" w:rsidRPr="00615A45" w:rsidRDefault="00855EE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38</w:t>
            </w: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15</w:t>
            </w:r>
          </w:p>
        </w:tc>
      </w:tr>
      <w:tr w:rsidR="00615A45" w:rsidRPr="00615A45" w:rsidTr="00C46410">
        <w:trPr>
          <w:gridAfter w:val="1"/>
          <w:wAfter w:w="480" w:type="dxa"/>
          <w:trHeight w:val="144"/>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300" w:type="dxa"/>
            <w:gridSpan w:val="4"/>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60"/>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Evil eye</w:t>
            </w:r>
          </w:p>
        </w:tc>
        <w:tc>
          <w:tcPr>
            <w:tcW w:w="2300" w:type="dxa"/>
            <w:gridSpan w:val="4"/>
            <w:tcBorders>
              <w:top w:val="nil"/>
              <w:left w:val="nil"/>
              <w:bottom w:val="nil"/>
              <w:right w:val="single" w:sz="8" w:space="0" w:color="auto"/>
            </w:tcBorders>
            <w:vAlign w:val="bottom"/>
          </w:tcPr>
          <w:p w:rsidR="005E32A5" w:rsidRPr="00615A45" w:rsidRDefault="00855EE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33</w:t>
            </w: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12</w:t>
            </w:r>
          </w:p>
        </w:tc>
      </w:tr>
      <w:tr w:rsidR="00615A45" w:rsidRPr="00615A45" w:rsidTr="00C46410">
        <w:trPr>
          <w:gridAfter w:val="1"/>
          <w:wAfter w:w="480" w:type="dxa"/>
          <w:trHeight w:val="144"/>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300" w:type="dxa"/>
            <w:gridSpan w:val="4"/>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Fibril Illness</w:t>
            </w:r>
          </w:p>
        </w:tc>
        <w:tc>
          <w:tcPr>
            <w:tcW w:w="2300" w:type="dxa"/>
            <w:gridSpan w:val="4"/>
            <w:tcBorders>
              <w:top w:val="nil"/>
              <w:left w:val="nil"/>
              <w:bottom w:val="nil"/>
              <w:right w:val="single" w:sz="8" w:space="0" w:color="auto"/>
            </w:tcBorders>
            <w:vAlign w:val="bottom"/>
          </w:tcPr>
          <w:p w:rsidR="005E32A5" w:rsidRPr="00615A45" w:rsidRDefault="00855EE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31</w:t>
            </w: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6</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300" w:type="dxa"/>
            <w:gridSpan w:val="4"/>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Stomachache</w:t>
            </w:r>
          </w:p>
        </w:tc>
        <w:tc>
          <w:tcPr>
            <w:tcW w:w="2300" w:type="dxa"/>
            <w:gridSpan w:val="4"/>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18</w:t>
            </w: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10</w:t>
            </w:r>
          </w:p>
        </w:tc>
      </w:tr>
      <w:tr w:rsidR="00615A45" w:rsidRPr="00615A45" w:rsidTr="00C46410">
        <w:trPr>
          <w:gridAfter w:val="1"/>
          <w:wAfter w:w="480" w:type="dxa"/>
          <w:trHeight w:val="144"/>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300" w:type="dxa"/>
            <w:gridSpan w:val="4"/>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60"/>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Ring worm</w:t>
            </w:r>
          </w:p>
        </w:tc>
        <w:tc>
          <w:tcPr>
            <w:tcW w:w="2300" w:type="dxa"/>
            <w:gridSpan w:val="4"/>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17</w:t>
            </w: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4</w:t>
            </w:r>
          </w:p>
        </w:tc>
      </w:tr>
      <w:tr w:rsidR="00615A45" w:rsidRPr="00615A45" w:rsidTr="00C46410">
        <w:trPr>
          <w:gridAfter w:val="1"/>
          <w:wAfter w:w="480" w:type="dxa"/>
          <w:trHeight w:val="144"/>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300" w:type="dxa"/>
            <w:gridSpan w:val="4"/>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Common cold</w:t>
            </w:r>
          </w:p>
        </w:tc>
        <w:tc>
          <w:tcPr>
            <w:tcW w:w="2300" w:type="dxa"/>
            <w:gridSpan w:val="4"/>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16</w:t>
            </w: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7</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300" w:type="dxa"/>
            <w:gridSpan w:val="4"/>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Eczema</w:t>
            </w:r>
          </w:p>
        </w:tc>
        <w:tc>
          <w:tcPr>
            <w:tcW w:w="2300" w:type="dxa"/>
            <w:gridSpan w:val="4"/>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w:t>
            </w: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6</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300" w:type="dxa"/>
            <w:gridSpan w:val="4"/>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78"/>
        </w:trPr>
        <w:tc>
          <w:tcPr>
            <w:tcW w:w="3599" w:type="dxa"/>
            <w:tcBorders>
              <w:top w:val="single" w:sz="8" w:space="0" w:color="auto"/>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bookmarkStart w:id="352" w:name="page123"/>
            <w:bookmarkEnd w:id="352"/>
            <w:r w:rsidRPr="00615A45">
              <w:rPr>
                <w:rFonts w:ascii="Times New Roman" w:hAnsi="Times New Roman"/>
                <w:sz w:val="24"/>
                <w:szCs w:val="24"/>
              </w:rPr>
              <w:t>Diarrhea</w:t>
            </w:r>
          </w:p>
        </w:tc>
        <w:tc>
          <w:tcPr>
            <w:tcW w:w="680" w:type="dxa"/>
            <w:gridSpan w:val="3"/>
            <w:tcBorders>
              <w:top w:val="single" w:sz="8" w:space="0" w:color="auto"/>
              <w:left w:val="nil"/>
              <w:bottom w:val="nil"/>
              <w:right w:val="nil"/>
            </w:tcBorders>
            <w:vAlign w:val="bottom"/>
          </w:tcPr>
          <w:p w:rsidR="005E32A5" w:rsidRPr="00615A45" w:rsidRDefault="00855EE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10</w:t>
            </w:r>
          </w:p>
        </w:tc>
        <w:tc>
          <w:tcPr>
            <w:tcW w:w="1620" w:type="dxa"/>
            <w:tcBorders>
              <w:top w:val="single" w:sz="8" w:space="0" w:color="auto"/>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single" w:sz="8" w:space="0" w:color="auto"/>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8</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Anthrax</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10</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6</w:t>
            </w:r>
          </w:p>
        </w:tc>
      </w:tr>
      <w:tr w:rsidR="00615A45" w:rsidRPr="00615A45" w:rsidTr="00C46410">
        <w:trPr>
          <w:gridAfter w:val="1"/>
          <w:wAfter w:w="480" w:type="dxa"/>
          <w:trHeight w:val="144"/>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Toothache</w:t>
            </w:r>
          </w:p>
        </w:tc>
        <w:tc>
          <w:tcPr>
            <w:tcW w:w="680" w:type="dxa"/>
            <w:gridSpan w:val="3"/>
            <w:tcBorders>
              <w:top w:val="nil"/>
              <w:left w:val="nil"/>
              <w:bottom w:val="nil"/>
              <w:right w:val="nil"/>
            </w:tcBorders>
            <w:vAlign w:val="bottom"/>
          </w:tcPr>
          <w:p w:rsidR="005E32A5" w:rsidRPr="00615A45" w:rsidRDefault="00855EE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8</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4</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Dandruff</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6</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2</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Hepatitis</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5</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5</w:t>
            </w:r>
          </w:p>
        </w:tc>
      </w:tr>
      <w:tr w:rsidR="00615A45" w:rsidRPr="00615A45" w:rsidTr="00C46410">
        <w:trPr>
          <w:gridAfter w:val="1"/>
          <w:wAfter w:w="480" w:type="dxa"/>
          <w:trHeight w:val="144"/>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Bone fracture</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4</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3</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Tapeworm</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4</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5F782C">
        <w:trPr>
          <w:gridAfter w:val="1"/>
          <w:wAfter w:w="480" w:type="dxa"/>
          <w:trHeight w:val="258"/>
        </w:trPr>
        <w:tc>
          <w:tcPr>
            <w:tcW w:w="3599" w:type="dxa"/>
            <w:tcBorders>
              <w:top w:val="nil"/>
              <w:left w:val="single" w:sz="8" w:space="0" w:color="auto"/>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Cough</w:t>
            </w:r>
          </w:p>
        </w:tc>
        <w:tc>
          <w:tcPr>
            <w:tcW w:w="680" w:type="dxa"/>
            <w:gridSpan w:val="3"/>
            <w:tcBorders>
              <w:top w:val="nil"/>
              <w:left w:val="nil"/>
              <w:bottom w:val="single" w:sz="4"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c>
          <w:tcPr>
            <w:tcW w:w="1620" w:type="dxa"/>
            <w:tcBorders>
              <w:top w:val="nil"/>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5F782C">
        <w:trPr>
          <w:gridAfter w:val="1"/>
          <w:wAfter w:w="480" w:type="dxa"/>
          <w:trHeight w:val="258"/>
        </w:trPr>
        <w:tc>
          <w:tcPr>
            <w:tcW w:w="3599"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Malaria</w:t>
            </w:r>
          </w:p>
        </w:tc>
        <w:tc>
          <w:tcPr>
            <w:tcW w:w="680" w:type="dxa"/>
            <w:gridSpan w:val="3"/>
            <w:tcBorders>
              <w:top w:val="single" w:sz="4" w:space="0" w:color="auto"/>
              <w:left w:val="nil"/>
              <w:bottom w:val="single" w:sz="4"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c>
          <w:tcPr>
            <w:tcW w:w="1620" w:type="dxa"/>
            <w:tcBorders>
              <w:top w:val="single" w:sz="4" w:space="0" w:color="auto"/>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single" w:sz="4" w:space="0" w:color="auto"/>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5F782C">
        <w:trPr>
          <w:gridAfter w:val="1"/>
          <w:wAfter w:w="480" w:type="dxa"/>
          <w:trHeight w:val="259"/>
        </w:trPr>
        <w:tc>
          <w:tcPr>
            <w:tcW w:w="3599"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Swelling</w:t>
            </w:r>
          </w:p>
        </w:tc>
        <w:tc>
          <w:tcPr>
            <w:tcW w:w="680" w:type="dxa"/>
            <w:gridSpan w:val="3"/>
            <w:tcBorders>
              <w:top w:val="single" w:sz="4" w:space="0" w:color="auto"/>
              <w:left w:val="nil"/>
              <w:bottom w:val="single" w:sz="4"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c>
          <w:tcPr>
            <w:tcW w:w="1620" w:type="dxa"/>
            <w:tcBorders>
              <w:top w:val="single" w:sz="4" w:space="0" w:color="auto"/>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single" w:sz="4" w:space="0" w:color="auto"/>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2</w:t>
            </w:r>
          </w:p>
        </w:tc>
      </w:tr>
      <w:tr w:rsidR="00615A45" w:rsidRPr="00615A45" w:rsidTr="005F782C">
        <w:trPr>
          <w:gridAfter w:val="1"/>
          <w:wAfter w:w="480" w:type="dxa"/>
          <w:trHeight w:val="258"/>
        </w:trPr>
        <w:tc>
          <w:tcPr>
            <w:tcW w:w="3599" w:type="dxa"/>
            <w:tcBorders>
              <w:top w:val="single" w:sz="4" w:space="0" w:color="auto"/>
              <w:left w:val="single" w:sz="4" w:space="0" w:color="auto"/>
              <w:bottom w:val="single" w:sz="4" w:space="0" w:color="auto"/>
              <w:right w:val="single" w:sz="4"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Ascariasis</w:t>
            </w:r>
          </w:p>
        </w:tc>
        <w:tc>
          <w:tcPr>
            <w:tcW w:w="680" w:type="dxa"/>
            <w:gridSpan w:val="3"/>
            <w:tcBorders>
              <w:top w:val="single" w:sz="4" w:space="0" w:color="auto"/>
              <w:left w:val="single" w:sz="4" w:space="0" w:color="auto"/>
              <w:bottom w:val="single" w:sz="4" w:space="0" w:color="auto"/>
              <w:right w:val="single" w:sz="4"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1620" w:type="dxa"/>
            <w:tcBorders>
              <w:top w:val="single" w:sz="4" w:space="0" w:color="auto"/>
              <w:left w:val="single" w:sz="4" w:space="0" w:color="auto"/>
              <w:bottom w:val="single" w:sz="4" w:space="0" w:color="auto"/>
              <w:right w:val="single" w:sz="4"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single" w:sz="4" w:space="0" w:color="auto"/>
              <w:left w:val="single" w:sz="4" w:space="0" w:color="auto"/>
              <w:bottom w:val="single" w:sz="4" w:space="0" w:color="auto"/>
              <w:right w:val="single" w:sz="4"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2</w:t>
            </w:r>
          </w:p>
        </w:tc>
      </w:tr>
      <w:tr w:rsidR="00615A45" w:rsidRPr="00615A45" w:rsidTr="005F782C">
        <w:trPr>
          <w:gridAfter w:val="1"/>
          <w:wAfter w:w="480" w:type="dxa"/>
          <w:trHeight w:val="258"/>
        </w:trPr>
        <w:tc>
          <w:tcPr>
            <w:tcW w:w="3599" w:type="dxa"/>
            <w:tcBorders>
              <w:top w:val="single" w:sz="4" w:space="0" w:color="auto"/>
              <w:left w:val="single" w:sz="4" w:space="0" w:color="auto"/>
              <w:bottom w:val="single" w:sz="4" w:space="0" w:color="auto"/>
              <w:right w:val="single" w:sz="4"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Dysentery</w:t>
            </w:r>
          </w:p>
        </w:tc>
        <w:tc>
          <w:tcPr>
            <w:tcW w:w="680" w:type="dxa"/>
            <w:gridSpan w:val="3"/>
            <w:tcBorders>
              <w:top w:val="single" w:sz="4" w:space="0" w:color="auto"/>
              <w:left w:val="single" w:sz="4" w:space="0" w:color="auto"/>
              <w:bottom w:val="single" w:sz="4" w:space="0" w:color="auto"/>
              <w:right w:val="single" w:sz="4"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1620" w:type="dxa"/>
            <w:tcBorders>
              <w:top w:val="single" w:sz="4" w:space="0" w:color="auto"/>
              <w:left w:val="single" w:sz="4" w:space="0" w:color="auto"/>
              <w:bottom w:val="single" w:sz="4" w:space="0" w:color="auto"/>
              <w:right w:val="single" w:sz="4"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single" w:sz="4" w:space="0" w:color="auto"/>
              <w:left w:val="single" w:sz="4" w:space="0" w:color="auto"/>
              <w:bottom w:val="single" w:sz="4" w:space="0" w:color="auto"/>
              <w:right w:val="single" w:sz="4"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2</w:t>
            </w:r>
          </w:p>
        </w:tc>
      </w:tr>
      <w:tr w:rsidR="00615A45" w:rsidRPr="00615A45" w:rsidTr="00C46410">
        <w:trPr>
          <w:gridAfter w:val="1"/>
          <w:wAfter w:w="480" w:type="dxa"/>
          <w:trHeight w:val="260"/>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Eye disease</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2</w:t>
            </w:r>
          </w:p>
        </w:tc>
      </w:tr>
      <w:tr w:rsidR="00615A45" w:rsidRPr="00615A45" w:rsidTr="00C46410">
        <w:trPr>
          <w:gridAfter w:val="1"/>
          <w:wAfter w:w="480" w:type="dxa"/>
          <w:trHeight w:val="144"/>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lastRenderedPageBreak/>
              <w:t>Gastritis</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Hemorrhoid</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C46410">
        <w:trPr>
          <w:gridAfter w:val="1"/>
          <w:wAfter w:w="480" w:type="dxa"/>
          <w:trHeight w:val="144"/>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60"/>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Lefi</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C46410">
        <w:trPr>
          <w:gridAfter w:val="1"/>
          <w:wAfter w:w="480" w:type="dxa"/>
          <w:trHeight w:val="144"/>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Snake bite</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2</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643C21"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Face fungus</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C46410">
        <w:trPr>
          <w:gridAfter w:val="1"/>
          <w:wAfter w:w="480" w:type="dxa"/>
          <w:trHeight w:val="144"/>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60"/>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Asthma</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C46410">
        <w:trPr>
          <w:gridAfter w:val="1"/>
          <w:wAfter w:w="480" w:type="dxa"/>
          <w:trHeight w:val="144"/>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Bilharzia</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“Bugij”</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C46410">
        <w:trPr>
          <w:gridAfter w:val="1"/>
          <w:wAfter w:w="480" w:type="dxa"/>
          <w:trHeight w:val="144"/>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60"/>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Devil</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C46410">
        <w:trPr>
          <w:gridAfter w:val="1"/>
          <w:wAfter w:w="480" w:type="dxa"/>
          <w:trHeight w:val="144"/>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Bleeding</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5F782C">
        <w:trPr>
          <w:gridAfter w:val="1"/>
          <w:wAfter w:w="480" w:type="dxa"/>
          <w:trHeight w:val="258"/>
        </w:trPr>
        <w:tc>
          <w:tcPr>
            <w:tcW w:w="3599" w:type="dxa"/>
            <w:tcBorders>
              <w:top w:val="nil"/>
              <w:left w:val="single" w:sz="8" w:space="0" w:color="auto"/>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Fever</w:t>
            </w:r>
          </w:p>
        </w:tc>
        <w:tc>
          <w:tcPr>
            <w:tcW w:w="680" w:type="dxa"/>
            <w:gridSpan w:val="3"/>
            <w:tcBorders>
              <w:top w:val="nil"/>
              <w:left w:val="nil"/>
              <w:bottom w:val="single" w:sz="4"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1620" w:type="dxa"/>
            <w:tcBorders>
              <w:top w:val="nil"/>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5F782C">
        <w:trPr>
          <w:gridAfter w:val="1"/>
          <w:wAfter w:w="480" w:type="dxa"/>
          <w:trHeight w:val="258"/>
        </w:trPr>
        <w:tc>
          <w:tcPr>
            <w:tcW w:w="3599"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Fire burn</w:t>
            </w:r>
          </w:p>
        </w:tc>
        <w:tc>
          <w:tcPr>
            <w:tcW w:w="680" w:type="dxa"/>
            <w:gridSpan w:val="3"/>
            <w:tcBorders>
              <w:top w:val="single" w:sz="4" w:space="0" w:color="auto"/>
              <w:left w:val="nil"/>
              <w:bottom w:val="single" w:sz="4"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1620" w:type="dxa"/>
            <w:tcBorders>
              <w:top w:val="single" w:sz="4" w:space="0" w:color="auto"/>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single" w:sz="4" w:space="0" w:color="auto"/>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5F782C">
        <w:trPr>
          <w:gridAfter w:val="1"/>
          <w:wAfter w:w="480" w:type="dxa"/>
          <w:trHeight w:val="258"/>
        </w:trPr>
        <w:tc>
          <w:tcPr>
            <w:tcW w:w="3599" w:type="dxa"/>
            <w:tcBorders>
              <w:top w:val="single" w:sz="4" w:space="0" w:color="auto"/>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Headache</w:t>
            </w:r>
          </w:p>
        </w:tc>
        <w:tc>
          <w:tcPr>
            <w:tcW w:w="680" w:type="dxa"/>
            <w:gridSpan w:val="3"/>
            <w:tcBorders>
              <w:top w:val="single" w:sz="4" w:space="0" w:color="auto"/>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1620" w:type="dxa"/>
            <w:tcBorders>
              <w:top w:val="single" w:sz="4" w:space="0" w:color="auto"/>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single" w:sz="4" w:space="0" w:color="auto"/>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Face fungus</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C46410">
        <w:trPr>
          <w:gridAfter w:val="1"/>
          <w:wAfter w:w="480" w:type="dxa"/>
          <w:trHeight w:val="144"/>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Scabies</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gridAfter w:val="1"/>
          <w:wAfter w:w="480" w:type="dxa"/>
          <w:trHeight w:val="258"/>
        </w:trPr>
        <w:tc>
          <w:tcPr>
            <w:tcW w:w="3599" w:type="dxa"/>
            <w:tcBorders>
              <w:top w:val="nil"/>
              <w:left w:val="single" w:sz="8" w:space="0" w:color="auto"/>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Scorpion bite</w:t>
            </w:r>
          </w:p>
        </w:tc>
        <w:tc>
          <w:tcPr>
            <w:tcW w:w="680" w:type="dxa"/>
            <w:gridSpan w:val="3"/>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162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ind w:right="1880"/>
              <w:jc w:val="both"/>
              <w:rPr>
                <w:rFonts w:ascii="Times New Roman" w:hAnsi="Times New Roman"/>
                <w:sz w:val="24"/>
                <w:szCs w:val="24"/>
              </w:rPr>
            </w:pPr>
            <w:r w:rsidRPr="00615A45">
              <w:rPr>
                <w:rFonts w:ascii="Times New Roman" w:hAnsi="Times New Roman"/>
                <w:sz w:val="24"/>
                <w:szCs w:val="24"/>
              </w:rPr>
              <w:t>1</w:t>
            </w:r>
          </w:p>
        </w:tc>
      </w:tr>
      <w:tr w:rsidR="00615A45" w:rsidRPr="00615A45" w:rsidTr="00C46410">
        <w:trPr>
          <w:gridAfter w:val="1"/>
          <w:wAfter w:w="480" w:type="dxa"/>
          <w:trHeight w:val="147"/>
        </w:trPr>
        <w:tc>
          <w:tcPr>
            <w:tcW w:w="3599" w:type="dxa"/>
            <w:tcBorders>
              <w:top w:val="nil"/>
              <w:left w:val="single" w:sz="8" w:space="0" w:color="auto"/>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680" w:type="dxa"/>
            <w:gridSpan w:val="3"/>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62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21"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5F782C">
        <w:trPr>
          <w:trHeight w:val="278"/>
        </w:trPr>
        <w:tc>
          <w:tcPr>
            <w:tcW w:w="3599" w:type="dxa"/>
            <w:tcBorders>
              <w:top w:val="single" w:sz="8" w:space="0" w:color="auto"/>
              <w:left w:val="single" w:sz="8" w:space="0" w:color="auto"/>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Spider bite</w:t>
            </w:r>
          </w:p>
        </w:tc>
        <w:tc>
          <w:tcPr>
            <w:tcW w:w="2300" w:type="dxa"/>
            <w:gridSpan w:val="4"/>
            <w:tcBorders>
              <w:top w:val="single" w:sz="8" w:space="0" w:color="auto"/>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ind w:right="1960"/>
              <w:jc w:val="both"/>
              <w:rPr>
                <w:rFonts w:ascii="Times New Roman" w:hAnsi="Times New Roman"/>
                <w:sz w:val="24"/>
                <w:szCs w:val="24"/>
              </w:rPr>
            </w:pPr>
            <w:r w:rsidRPr="00615A45">
              <w:rPr>
                <w:rFonts w:ascii="Times New Roman" w:hAnsi="Times New Roman"/>
                <w:sz w:val="24"/>
                <w:szCs w:val="24"/>
              </w:rPr>
              <w:t>1</w:t>
            </w:r>
          </w:p>
        </w:tc>
        <w:tc>
          <w:tcPr>
            <w:tcW w:w="361" w:type="dxa"/>
            <w:tcBorders>
              <w:top w:val="single" w:sz="8" w:space="0" w:color="auto"/>
              <w:left w:val="nil"/>
              <w:bottom w:val="single" w:sz="4" w:space="0" w:color="auto"/>
              <w:right w:val="nil"/>
            </w:tcBorders>
            <w:vAlign w:val="bottom"/>
          </w:tcPr>
          <w:p w:rsidR="005E32A5" w:rsidRPr="00615A45" w:rsidRDefault="005E32A5" w:rsidP="00081DD3">
            <w:pPr>
              <w:widowControl w:val="0"/>
              <w:autoSpaceDE w:val="0"/>
              <w:autoSpaceDN w:val="0"/>
              <w:adjustRightInd w:val="0"/>
              <w:spacing w:after="0"/>
              <w:ind w:right="20"/>
              <w:jc w:val="both"/>
              <w:rPr>
                <w:rFonts w:ascii="Times New Roman" w:hAnsi="Times New Roman"/>
                <w:sz w:val="24"/>
                <w:szCs w:val="24"/>
              </w:rPr>
            </w:pPr>
            <w:r w:rsidRPr="00615A45">
              <w:rPr>
                <w:rFonts w:ascii="Times New Roman" w:hAnsi="Times New Roman"/>
                <w:sz w:val="24"/>
                <w:szCs w:val="24"/>
              </w:rPr>
              <w:t>1</w:t>
            </w:r>
          </w:p>
        </w:tc>
        <w:tc>
          <w:tcPr>
            <w:tcW w:w="1860" w:type="dxa"/>
            <w:tcBorders>
              <w:top w:val="single" w:sz="8" w:space="0" w:color="auto"/>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5F782C">
        <w:trPr>
          <w:trHeight w:val="258"/>
        </w:trPr>
        <w:tc>
          <w:tcPr>
            <w:tcW w:w="3599"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Stabbing pain</w:t>
            </w:r>
          </w:p>
        </w:tc>
        <w:tc>
          <w:tcPr>
            <w:tcW w:w="2300" w:type="dxa"/>
            <w:gridSpan w:val="4"/>
            <w:tcBorders>
              <w:top w:val="single" w:sz="4" w:space="0" w:color="auto"/>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ind w:right="1960"/>
              <w:jc w:val="both"/>
              <w:rPr>
                <w:rFonts w:ascii="Times New Roman" w:hAnsi="Times New Roman"/>
                <w:sz w:val="24"/>
                <w:szCs w:val="24"/>
              </w:rPr>
            </w:pPr>
            <w:r w:rsidRPr="00615A45">
              <w:rPr>
                <w:rFonts w:ascii="Times New Roman" w:hAnsi="Times New Roman"/>
                <w:sz w:val="24"/>
                <w:szCs w:val="24"/>
              </w:rPr>
              <w:t>1</w:t>
            </w:r>
          </w:p>
        </w:tc>
        <w:tc>
          <w:tcPr>
            <w:tcW w:w="361" w:type="dxa"/>
            <w:tcBorders>
              <w:top w:val="single" w:sz="4" w:space="0" w:color="auto"/>
              <w:left w:val="nil"/>
              <w:bottom w:val="single" w:sz="4" w:space="0" w:color="auto"/>
              <w:right w:val="nil"/>
            </w:tcBorders>
            <w:vAlign w:val="bottom"/>
          </w:tcPr>
          <w:p w:rsidR="005E32A5" w:rsidRPr="00615A45" w:rsidRDefault="005E32A5" w:rsidP="00081DD3">
            <w:pPr>
              <w:widowControl w:val="0"/>
              <w:autoSpaceDE w:val="0"/>
              <w:autoSpaceDN w:val="0"/>
              <w:adjustRightInd w:val="0"/>
              <w:spacing w:after="0"/>
              <w:ind w:right="20"/>
              <w:jc w:val="both"/>
              <w:rPr>
                <w:rFonts w:ascii="Times New Roman" w:hAnsi="Times New Roman"/>
                <w:sz w:val="24"/>
                <w:szCs w:val="24"/>
              </w:rPr>
            </w:pPr>
            <w:r w:rsidRPr="00615A45">
              <w:rPr>
                <w:rFonts w:ascii="Times New Roman" w:hAnsi="Times New Roman"/>
                <w:sz w:val="24"/>
                <w:szCs w:val="24"/>
              </w:rPr>
              <w:t>1</w:t>
            </w:r>
          </w:p>
        </w:tc>
        <w:tc>
          <w:tcPr>
            <w:tcW w:w="1860" w:type="dxa"/>
            <w:tcBorders>
              <w:top w:val="single" w:sz="4" w:space="0" w:color="auto"/>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5F782C">
        <w:trPr>
          <w:trHeight w:val="398"/>
        </w:trPr>
        <w:tc>
          <w:tcPr>
            <w:tcW w:w="3599"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Skin rash</w:t>
            </w:r>
          </w:p>
        </w:tc>
        <w:tc>
          <w:tcPr>
            <w:tcW w:w="2300" w:type="dxa"/>
            <w:gridSpan w:val="4"/>
            <w:tcBorders>
              <w:top w:val="single" w:sz="4" w:space="0" w:color="auto"/>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ind w:right="1960"/>
              <w:jc w:val="both"/>
              <w:rPr>
                <w:rFonts w:ascii="Times New Roman" w:hAnsi="Times New Roman"/>
                <w:sz w:val="24"/>
                <w:szCs w:val="24"/>
              </w:rPr>
            </w:pPr>
            <w:r w:rsidRPr="00615A45">
              <w:rPr>
                <w:rFonts w:ascii="Times New Roman" w:hAnsi="Times New Roman"/>
                <w:sz w:val="24"/>
                <w:szCs w:val="24"/>
              </w:rPr>
              <w:t>1</w:t>
            </w:r>
          </w:p>
        </w:tc>
        <w:tc>
          <w:tcPr>
            <w:tcW w:w="361" w:type="dxa"/>
            <w:tcBorders>
              <w:top w:val="single" w:sz="4" w:space="0" w:color="auto"/>
              <w:left w:val="nil"/>
              <w:bottom w:val="single" w:sz="4" w:space="0" w:color="auto"/>
              <w:right w:val="nil"/>
            </w:tcBorders>
            <w:vAlign w:val="bottom"/>
          </w:tcPr>
          <w:p w:rsidR="005E32A5" w:rsidRPr="00615A45" w:rsidRDefault="005E32A5" w:rsidP="00081DD3">
            <w:pPr>
              <w:widowControl w:val="0"/>
              <w:autoSpaceDE w:val="0"/>
              <w:autoSpaceDN w:val="0"/>
              <w:adjustRightInd w:val="0"/>
              <w:spacing w:after="0"/>
              <w:ind w:right="20"/>
              <w:jc w:val="both"/>
              <w:rPr>
                <w:rFonts w:ascii="Times New Roman" w:hAnsi="Times New Roman"/>
                <w:sz w:val="24"/>
                <w:szCs w:val="24"/>
              </w:rPr>
            </w:pPr>
          </w:p>
        </w:tc>
        <w:tc>
          <w:tcPr>
            <w:tcW w:w="1860" w:type="dxa"/>
            <w:tcBorders>
              <w:top w:val="single" w:sz="4" w:space="0" w:color="auto"/>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480" w:type="dxa"/>
            <w:vMerge w:val="restart"/>
            <w:tcBorders>
              <w:top w:val="nil"/>
              <w:left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5F782C">
        <w:trPr>
          <w:trHeight w:val="181"/>
        </w:trPr>
        <w:tc>
          <w:tcPr>
            <w:tcW w:w="3599" w:type="dxa"/>
            <w:tcBorders>
              <w:top w:val="single" w:sz="4" w:space="0" w:color="auto"/>
              <w:left w:val="single" w:sz="8" w:space="0" w:color="auto"/>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Others</w:t>
            </w:r>
          </w:p>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300" w:type="dxa"/>
            <w:gridSpan w:val="4"/>
            <w:tcBorders>
              <w:top w:val="single" w:sz="4" w:space="0" w:color="auto"/>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ind w:right="1960"/>
              <w:jc w:val="both"/>
              <w:rPr>
                <w:rFonts w:ascii="Times New Roman" w:hAnsi="Times New Roman"/>
                <w:sz w:val="24"/>
                <w:szCs w:val="24"/>
              </w:rPr>
            </w:pPr>
            <w:r w:rsidRPr="00615A45">
              <w:rPr>
                <w:rFonts w:ascii="Times New Roman" w:hAnsi="Times New Roman"/>
                <w:sz w:val="24"/>
                <w:szCs w:val="24"/>
              </w:rPr>
              <w:t>2</w:t>
            </w:r>
          </w:p>
        </w:tc>
        <w:tc>
          <w:tcPr>
            <w:tcW w:w="361" w:type="dxa"/>
            <w:tcBorders>
              <w:top w:val="single" w:sz="4" w:space="0" w:color="auto"/>
              <w:left w:val="nil"/>
              <w:bottom w:val="single" w:sz="4" w:space="0" w:color="auto"/>
              <w:right w:val="nil"/>
            </w:tcBorders>
            <w:vAlign w:val="bottom"/>
          </w:tcPr>
          <w:p w:rsidR="005E32A5" w:rsidRPr="00615A45" w:rsidRDefault="005E32A5" w:rsidP="00081DD3">
            <w:pPr>
              <w:widowControl w:val="0"/>
              <w:autoSpaceDE w:val="0"/>
              <w:autoSpaceDN w:val="0"/>
              <w:adjustRightInd w:val="0"/>
              <w:spacing w:after="0"/>
              <w:ind w:right="20"/>
              <w:jc w:val="both"/>
              <w:rPr>
                <w:rFonts w:ascii="Times New Roman" w:hAnsi="Times New Roman"/>
                <w:sz w:val="24"/>
                <w:szCs w:val="24"/>
              </w:rPr>
            </w:pPr>
            <w:r w:rsidRPr="00615A45">
              <w:rPr>
                <w:rFonts w:ascii="Times New Roman" w:hAnsi="Times New Roman"/>
                <w:sz w:val="24"/>
                <w:szCs w:val="24"/>
              </w:rPr>
              <w:t>2</w:t>
            </w:r>
          </w:p>
        </w:tc>
        <w:tc>
          <w:tcPr>
            <w:tcW w:w="1860" w:type="dxa"/>
            <w:tcBorders>
              <w:top w:val="single" w:sz="4" w:space="0" w:color="auto"/>
              <w:left w:val="nil"/>
              <w:bottom w:val="single" w:sz="4"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vMerge/>
            <w:tcBorders>
              <w:left w:val="nil"/>
              <w:bottom w:val="single" w:sz="4"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5F782C">
        <w:trPr>
          <w:trHeight w:val="258"/>
        </w:trPr>
        <w:tc>
          <w:tcPr>
            <w:tcW w:w="8600" w:type="dxa"/>
            <w:gridSpan w:val="8"/>
            <w:tcBorders>
              <w:top w:val="single" w:sz="4" w:space="0" w:color="auto"/>
              <w:left w:val="nil"/>
              <w:bottom w:val="nil"/>
              <w:right w:val="nil"/>
            </w:tcBorders>
            <w:vAlign w:val="bottom"/>
          </w:tcPr>
          <w:p w:rsidR="00EB0D8A" w:rsidRDefault="005E32A5" w:rsidP="005F782C">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 xml:space="preserve"> Others means disease included „</w:t>
            </w:r>
            <w:r w:rsidR="00563AC2" w:rsidRPr="00615A45">
              <w:rPr>
                <w:rFonts w:ascii="Times New Roman" w:hAnsi="Times New Roman"/>
                <w:sz w:val="24"/>
                <w:szCs w:val="24"/>
              </w:rPr>
              <w:t>Seraki</w:t>
            </w:r>
            <w:r w:rsidRPr="00615A45">
              <w:rPr>
                <w:rFonts w:ascii="Times New Roman" w:hAnsi="Times New Roman"/>
                <w:sz w:val="24"/>
                <w:szCs w:val="24"/>
              </w:rPr>
              <w:t>‟   Ejeseb‟</w:t>
            </w:r>
          </w:p>
          <w:p w:rsidR="005F782C" w:rsidRDefault="005F782C" w:rsidP="005F782C">
            <w:pPr>
              <w:widowControl w:val="0"/>
              <w:autoSpaceDE w:val="0"/>
              <w:autoSpaceDN w:val="0"/>
              <w:adjustRightInd w:val="0"/>
              <w:spacing w:after="0"/>
              <w:jc w:val="both"/>
              <w:rPr>
                <w:rFonts w:ascii="Times New Roman" w:hAnsi="Times New Roman"/>
                <w:sz w:val="24"/>
                <w:szCs w:val="24"/>
              </w:rPr>
            </w:pPr>
          </w:p>
          <w:p w:rsidR="005F782C" w:rsidRPr="00615A45" w:rsidRDefault="005F782C" w:rsidP="005F782C">
            <w:pPr>
              <w:widowControl w:val="0"/>
              <w:autoSpaceDE w:val="0"/>
              <w:autoSpaceDN w:val="0"/>
              <w:adjustRightInd w:val="0"/>
              <w:spacing w:after="0"/>
              <w:jc w:val="both"/>
              <w:rPr>
                <w:rFonts w:ascii="Times New Roman" w:hAnsi="Times New Roman"/>
                <w:sz w:val="24"/>
                <w:szCs w:val="24"/>
              </w:rPr>
            </w:pPr>
          </w:p>
          <w:p w:rsidR="005E32A5" w:rsidRPr="00615A45" w:rsidRDefault="005E32A5" w:rsidP="00081DD3">
            <w:pPr>
              <w:jc w:val="both"/>
              <w:rPr>
                <w:rFonts w:ascii="Times New Roman" w:hAnsi="Times New Roman"/>
                <w:sz w:val="24"/>
                <w:szCs w:val="24"/>
              </w:rPr>
            </w:pPr>
            <w:r w:rsidRPr="00615A45">
              <w:rPr>
                <w:rFonts w:ascii="Times New Roman" w:hAnsi="Times New Roman"/>
                <w:b/>
                <w:bCs/>
                <w:sz w:val="24"/>
                <w:szCs w:val="24"/>
              </w:rPr>
              <w:lastRenderedPageBreak/>
              <w:t xml:space="preserve">Appendix 9: </w:t>
            </w:r>
            <w:r w:rsidRPr="00615A45">
              <w:rPr>
                <w:rFonts w:ascii="Times New Roman" w:hAnsi="Times New Roman"/>
                <w:sz w:val="24"/>
                <w:szCs w:val="24"/>
              </w:rPr>
              <w:t xml:space="preserve">Major livestock disease in Sedie Muja  District and corresponding       </w:t>
            </w:r>
          </w:p>
          <w:p w:rsidR="005E32A5" w:rsidRPr="00615A45" w:rsidRDefault="005E32A5" w:rsidP="00081DD3">
            <w:pPr>
              <w:jc w:val="both"/>
              <w:rPr>
                <w:rFonts w:ascii="Times New Roman" w:hAnsi="Times New Roman"/>
                <w:sz w:val="24"/>
                <w:szCs w:val="24"/>
              </w:rPr>
            </w:pPr>
            <w:r w:rsidRPr="00615A45">
              <w:rPr>
                <w:rFonts w:ascii="Times New Roman" w:hAnsi="Times New Roman"/>
                <w:sz w:val="24"/>
                <w:szCs w:val="24"/>
              </w:rPr>
              <w:t xml:space="preserve">           plants </w:t>
            </w:r>
          </w:p>
        </w:tc>
      </w:tr>
      <w:tr w:rsidR="00615A45" w:rsidRPr="00615A45" w:rsidTr="00C46410">
        <w:trPr>
          <w:trHeight w:val="263"/>
        </w:trPr>
        <w:tc>
          <w:tcPr>
            <w:tcW w:w="3599" w:type="dxa"/>
            <w:tcBorders>
              <w:top w:val="single" w:sz="4" w:space="0" w:color="auto"/>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lastRenderedPageBreak/>
              <w:t>Major Disease Cited</w:t>
            </w:r>
          </w:p>
        </w:tc>
        <w:tc>
          <w:tcPr>
            <w:tcW w:w="40" w:type="dxa"/>
            <w:gridSpan w:val="2"/>
            <w:tcBorders>
              <w:top w:val="single" w:sz="4" w:space="0" w:color="auto"/>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single" w:sz="4" w:space="0" w:color="auto"/>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Disease frequency</w:t>
            </w:r>
          </w:p>
        </w:tc>
        <w:tc>
          <w:tcPr>
            <w:tcW w:w="361" w:type="dxa"/>
            <w:tcBorders>
              <w:top w:val="single" w:sz="4" w:space="0" w:color="auto"/>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340" w:type="dxa"/>
            <w:gridSpan w:val="2"/>
            <w:tcBorders>
              <w:top w:val="single" w:sz="4" w:space="0" w:color="auto"/>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b/>
                <w:bCs/>
                <w:sz w:val="24"/>
                <w:szCs w:val="24"/>
              </w:rPr>
              <w:t>Plant species cited</w:t>
            </w:r>
          </w:p>
        </w:tc>
      </w:tr>
      <w:tr w:rsidR="00615A45" w:rsidRPr="00615A45" w:rsidTr="00C46410">
        <w:trPr>
          <w:trHeight w:val="140"/>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60"/>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Bloating</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14</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5</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44"/>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58"/>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Eye disease</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14</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8</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47"/>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59"/>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Ecto parasite</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8</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44"/>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60"/>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Leech</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8</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5</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44"/>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58"/>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Fibril illness</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6</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5</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47"/>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58"/>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Stomachache</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5</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4</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44"/>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58"/>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Broken bone</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4</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47"/>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58"/>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Diarrhea</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47"/>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58"/>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Dysentery</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44"/>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58"/>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Evil eye</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47"/>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58"/>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Retained placenta</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47"/>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58"/>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Anthrax</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44"/>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58"/>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External injury</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2</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29"/>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58"/>
        </w:trPr>
        <w:tc>
          <w:tcPr>
            <w:tcW w:w="3599" w:type="dxa"/>
            <w:tcBorders>
              <w:top w:val="single" w:sz="4" w:space="0" w:color="auto"/>
              <w:left w:val="single" w:sz="8" w:space="0" w:color="auto"/>
              <w:bottom w:val="nil"/>
              <w:right w:val="single" w:sz="4"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Cough</w:t>
            </w:r>
          </w:p>
        </w:tc>
        <w:tc>
          <w:tcPr>
            <w:tcW w:w="2300" w:type="dxa"/>
            <w:gridSpan w:val="4"/>
            <w:tcBorders>
              <w:top w:val="single" w:sz="4" w:space="0" w:color="auto"/>
              <w:left w:val="single" w:sz="4" w:space="0" w:color="auto"/>
              <w:bottom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361" w:type="dxa"/>
            <w:tcBorders>
              <w:top w:val="single" w:sz="4" w:space="0" w:color="auto"/>
              <w:left w:val="nil"/>
              <w:bottom w:val="nil"/>
              <w:right w:val="single" w:sz="4"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single" w:sz="4" w:space="0" w:color="auto"/>
              <w:left w:val="single" w:sz="4"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480" w:type="dxa"/>
            <w:tcBorders>
              <w:top w:val="single" w:sz="4" w:space="0" w:color="auto"/>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88"/>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58"/>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Swelling</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47"/>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258"/>
        </w:trPr>
        <w:tc>
          <w:tcPr>
            <w:tcW w:w="3599" w:type="dxa"/>
            <w:tcBorders>
              <w:top w:val="nil"/>
              <w:left w:val="single" w:sz="8" w:space="0" w:color="auto"/>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Wound</w:t>
            </w:r>
          </w:p>
        </w:tc>
        <w:tc>
          <w:tcPr>
            <w:tcW w:w="40" w:type="dxa"/>
            <w:gridSpan w:val="2"/>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361"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nil"/>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w:t>
            </w:r>
          </w:p>
        </w:tc>
        <w:tc>
          <w:tcPr>
            <w:tcW w:w="480" w:type="dxa"/>
            <w:tcBorders>
              <w:top w:val="nil"/>
              <w:left w:val="nil"/>
              <w:bottom w:val="nil"/>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615A45" w:rsidRPr="00615A45" w:rsidTr="00C46410">
        <w:trPr>
          <w:trHeight w:val="147"/>
        </w:trPr>
        <w:tc>
          <w:tcPr>
            <w:tcW w:w="3599" w:type="dxa"/>
            <w:tcBorders>
              <w:top w:val="nil"/>
              <w:left w:val="single" w:sz="8" w:space="0" w:color="auto"/>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0" w:type="dxa"/>
            <w:gridSpan w:val="2"/>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2260" w:type="dxa"/>
            <w:gridSpan w:val="2"/>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361"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1860" w:type="dxa"/>
            <w:tcBorders>
              <w:top w:val="nil"/>
              <w:left w:val="nil"/>
              <w:bottom w:val="single" w:sz="8" w:space="0" w:color="auto"/>
              <w:right w:val="nil"/>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c>
          <w:tcPr>
            <w:tcW w:w="480" w:type="dxa"/>
            <w:tcBorders>
              <w:top w:val="nil"/>
              <w:left w:val="nil"/>
              <w:bottom w:val="single" w:sz="8" w:space="0" w:color="auto"/>
              <w:right w:val="single" w:sz="8" w:space="0" w:color="auto"/>
            </w:tcBorders>
            <w:vAlign w:val="bottom"/>
          </w:tcPr>
          <w:p w:rsidR="005E32A5" w:rsidRPr="00615A45" w:rsidRDefault="005E32A5" w:rsidP="00081DD3">
            <w:pPr>
              <w:widowControl w:val="0"/>
              <w:autoSpaceDE w:val="0"/>
              <w:autoSpaceDN w:val="0"/>
              <w:adjustRightInd w:val="0"/>
              <w:spacing w:after="0"/>
              <w:jc w:val="both"/>
              <w:rPr>
                <w:rFonts w:ascii="Times New Roman" w:hAnsi="Times New Roman"/>
                <w:sz w:val="24"/>
                <w:szCs w:val="24"/>
              </w:rPr>
            </w:pPr>
          </w:p>
        </w:tc>
      </w:tr>
      <w:tr w:rsidR="00081DD3" w:rsidRPr="00615A45" w:rsidTr="00C464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19"/>
        </w:trPr>
        <w:tc>
          <w:tcPr>
            <w:tcW w:w="3615" w:type="dxa"/>
            <w:gridSpan w:val="2"/>
          </w:tcPr>
          <w:p w:rsidR="00081DD3" w:rsidRPr="00615A45" w:rsidRDefault="00081DD3" w:rsidP="00081DD3">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Kortm</w:t>
            </w:r>
          </w:p>
        </w:tc>
        <w:tc>
          <w:tcPr>
            <w:tcW w:w="2645" w:type="dxa"/>
            <w:gridSpan w:val="4"/>
          </w:tcPr>
          <w:p w:rsidR="00081DD3" w:rsidRPr="00615A45" w:rsidRDefault="00081DD3" w:rsidP="00081DD3">
            <w:pPr>
              <w:widowControl w:val="0"/>
              <w:autoSpaceDE w:val="0"/>
              <w:autoSpaceDN w:val="0"/>
              <w:adjustRightInd w:val="0"/>
              <w:spacing w:after="0"/>
              <w:jc w:val="both"/>
              <w:rPr>
                <w:rFonts w:ascii="Times New Roman" w:hAnsi="Times New Roman"/>
                <w:sz w:val="24"/>
                <w:szCs w:val="24"/>
              </w:rPr>
            </w:pPr>
          </w:p>
        </w:tc>
        <w:tc>
          <w:tcPr>
            <w:tcW w:w="2340" w:type="dxa"/>
            <w:gridSpan w:val="2"/>
          </w:tcPr>
          <w:p w:rsidR="00081DD3" w:rsidRPr="00615A45" w:rsidRDefault="00081DD3" w:rsidP="00081DD3">
            <w:pPr>
              <w:widowControl w:val="0"/>
              <w:autoSpaceDE w:val="0"/>
              <w:autoSpaceDN w:val="0"/>
              <w:adjustRightInd w:val="0"/>
              <w:spacing w:after="0"/>
              <w:jc w:val="both"/>
              <w:rPr>
                <w:rFonts w:ascii="Times New Roman" w:hAnsi="Times New Roman"/>
                <w:sz w:val="24"/>
                <w:szCs w:val="24"/>
              </w:rPr>
            </w:pPr>
          </w:p>
        </w:tc>
      </w:tr>
    </w:tbl>
    <w:p w:rsidR="005E32A5" w:rsidRPr="00615A45" w:rsidRDefault="005E32A5" w:rsidP="005E32A5">
      <w:pPr>
        <w:widowControl w:val="0"/>
        <w:autoSpaceDE w:val="0"/>
        <w:autoSpaceDN w:val="0"/>
        <w:adjustRightInd w:val="0"/>
        <w:spacing w:after="0"/>
        <w:jc w:val="both"/>
        <w:rPr>
          <w:rFonts w:ascii="Times New Roman" w:hAnsi="Times New Roman"/>
          <w:sz w:val="24"/>
          <w:szCs w:val="24"/>
        </w:rPr>
      </w:pPr>
    </w:p>
    <w:p w:rsidR="005E32A5" w:rsidRPr="00615A45" w:rsidRDefault="005E32A5" w:rsidP="005E32A5">
      <w:pPr>
        <w:keepNext/>
        <w:keepLines/>
        <w:spacing w:before="200" w:after="0"/>
        <w:jc w:val="both"/>
        <w:outlineLvl w:val="5"/>
        <w:rPr>
          <w:rFonts w:ascii="Times New Roman" w:eastAsia="SimSun" w:hAnsi="Times New Roman"/>
          <w:sz w:val="24"/>
          <w:szCs w:val="24"/>
          <w:lang w:eastAsia="zh-CN"/>
        </w:rPr>
      </w:pPr>
      <w:bookmarkStart w:id="353" w:name="_Toc55802247"/>
      <w:bookmarkStart w:id="354" w:name="_Toc55799484"/>
      <w:r w:rsidRPr="00615A45">
        <w:rPr>
          <w:rFonts w:ascii="Times New Roman" w:hAnsi="Times New Roman"/>
          <w:b/>
          <w:bCs/>
          <w:sz w:val="24"/>
          <w:szCs w:val="24"/>
          <w:lang w:eastAsia="zh-CN"/>
        </w:rPr>
        <w:lastRenderedPageBreak/>
        <w:t xml:space="preserve">Appendix 10: </w:t>
      </w:r>
      <w:bookmarkEnd w:id="353"/>
      <w:bookmarkEnd w:id="354"/>
      <w:r w:rsidRPr="00615A45">
        <w:rPr>
          <w:rFonts w:ascii="Times New Roman" w:hAnsi="Times New Roman"/>
          <w:b/>
          <w:bCs/>
          <w:sz w:val="24"/>
          <w:szCs w:val="24"/>
          <w:lang w:eastAsia="zh-CN"/>
        </w:rPr>
        <w:t xml:space="preserve">List of Informants in the study area </w:t>
      </w:r>
    </w:p>
    <w:tbl>
      <w:tblPr>
        <w:tblW w:w="11250" w:type="dxa"/>
        <w:jc w:val="center"/>
        <w:tblLayout w:type="fixed"/>
        <w:tblLook w:val="0000" w:firstRow="0" w:lastRow="0" w:firstColumn="0" w:lastColumn="0" w:noHBand="0" w:noVBand="0"/>
      </w:tblPr>
      <w:tblGrid>
        <w:gridCol w:w="540"/>
        <w:gridCol w:w="3278"/>
        <w:gridCol w:w="592"/>
        <w:gridCol w:w="745"/>
        <w:gridCol w:w="1514"/>
        <w:gridCol w:w="1838"/>
        <w:gridCol w:w="1362"/>
        <w:gridCol w:w="1350"/>
        <w:gridCol w:w="31"/>
      </w:tblGrid>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No</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              Full name</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sex </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Age </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Marital status </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Level of education </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Occupation </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Kebele</w:t>
            </w:r>
          </w:p>
        </w:tc>
      </w:tr>
      <w:tr w:rsidR="00615A45" w:rsidRPr="00615A45" w:rsidTr="000278A3">
        <w:trPr>
          <w:gridAfter w:val="1"/>
          <w:wAfter w:w="31" w:type="dxa"/>
          <w:trHeight w:val="854"/>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1</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Asnake Tarekegn Mengistu </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58</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Illiterate</w:t>
            </w:r>
          </w:p>
          <w:p w:rsidR="005E32A5" w:rsidRPr="00615A45" w:rsidRDefault="005E32A5" w:rsidP="005E32A5">
            <w:pPr>
              <w:spacing w:after="0"/>
              <w:jc w:val="both"/>
              <w:rPr>
                <w:rFonts w:ascii="Times New Roman" w:eastAsia="SimSun" w:hAnsi="Times New Roman"/>
                <w:sz w:val="24"/>
                <w:szCs w:val="24"/>
                <w:lang w:eastAsia="zh-CN"/>
              </w:rPr>
            </w:pP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 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Habtamu Abebaw Mengesha</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55</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 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Read and write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CA149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Kassaw</w:t>
            </w:r>
            <w:r w:rsidR="005E32A5" w:rsidRPr="00615A45">
              <w:rPr>
                <w:rFonts w:ascii="Times New Roman" w:eastAsia="SimSun" w:hAnsi="Times New Roman"/>
                <w:sz w:val="24"/>
                <w:szCs w:val="24"/>
                <w:lang w:eastAsia="zh-CN"/>
              </w:rPr>
              <w:t xml:space="preserve"> Ebabu Bishaw</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55</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Marrieds</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Illiterate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Asres Walelign Gedamu</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30</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Church </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Kes/farmer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Fitfit Melese Getu</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45</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Divorced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G-12</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Defaru Tilahun Gashaw</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29</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Illiterate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CA149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Bezie</w:t>
            </w:r>
            <w:r w:rsidR="005E32A5" w:rsidRPr="00615A45">
              <w:rPr>
                <w:rFonts w:ascii="Times New Roman" w:eastAsia="SimSun" w:hAnsi="Times New Roman"/>
                <w:sz w:val="24"/>
                <w:szCs w:val="24"/>
                <w:lang w:eastAsia="zh-CN"/>
              </w:rPr>
              <w:t xml:space="preserve"> Ambaw Getu</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m </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34</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69127F"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M</w:t>
            </w:r>
            <w:r w:rsidR="005E32A5" w:rsidRPr="00615A45">
              <w:rPr>
                <w:rFonts w:ascii="Times New Roman" w:hAnsi="Times New Roman"/>
                <w:sz w:val="24"/>
                <w:szCs w:val="24"/>
                <w:lang w:eastAsia="zh-CN"/>
              </w:rPr>
              <w:t>aster</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teacher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Aweke Bilew </w:t>
            </w:r>
            <w:r w:rsidR="00CA1495" w:rsidRPr="00615A45">
              <w:rPr>
                <w:rFonts w:ascii="Times New Roman" w:eastAsia="SimSun" w:hAnsi="Times New Roman"/>
                <w:sz w:val="24"/>
                <w:szCs w:val="24"/>
                <w:lang w:eastAsia="zh-CN"/>
              </w:rPr>
              <w:t>Tarekegn</w:t>
            </w:r>
            <w:r w:rsidRPr="00615A45">
              <w:rPr>
                <w:rFonts w:ascii="Times New Roman" w:eastAsia="SimSun" w:hAnsi="Times New Roman"/>
                <w:sz w:val="24"/>
                <w:szCs w:val="24"/>
                <w:lang w:eastAsia="zh-CN"/>
              </w:rPr>
              <w:t xml:space="preserve"> </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36</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eastAsia="SimSun" w:hAnsi="Times New Roman"/>
                <w:sz w:val="24"/>
                <w:szCs w:val="24"/>
                <w:lang w:eastAsia="zh-CN"/>
              </w:rPr>
              <w:t>G-12 complete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8</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Birkie Akalnew Taye</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86</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9</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Liyu Meshesha Amsal</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76</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10</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Gizachew Adamu Yetsedaw</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38</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Diploma</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DA</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11</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Dasash Fentie Getu</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27</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Illiterate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12</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 Gelaw Ewunetu mekie </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29</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13</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Adamu Zegeye Anley</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41</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eastAsia="SimSu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trHeight w:val="647"/>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14</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Belete wusman Maru</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42</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15</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Dasash Asnakew worku</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27</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16</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Worku Asmare  mazengiyaw </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38</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17</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Abere Atinafu Mintesnot </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43</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Window</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18</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Alemitu Geta Asmare</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F </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65</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lastRenderedPageBreak/>
              <w:t>19</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Workalem Tadesse Ebabiye </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71</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eastAsia="SimSun" w:hAnsi="Times New Roman"/>
                <w:sz w:val="24"/>
                <w:szCs w:val="24"/>
                <w:lang w:eastAsia="zh-CN"/>
              </w:rPr>
              <w:t>Meserete timhirt</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21</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Abdela Kibret Dawud</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78</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Divorce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 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Sheh/k</w:t>
            </w:r>
            <w:r w:rsidRPr="00615A45">
              <w:rPr>
                <w:rFonts w:ascii="Times New Roman" w:eastAsia="SimSun" w:hAnsi="Times New Roman"/>
                <w:sz w:val="24"/>
                <w:szCs w:val="24"/>
                <w:lang w:eastAsia="zh-CN"/>
              </w:rPr>
              <w:t>nown healer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22</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Mohammed Jibril Yisa</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72</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Adada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860EBE"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23</w:t>
            </w:r>
          </w:p>
        </w:tc>
        <w:tc>
          <w:tcPr>
            <w:tcW w:w="3278" w:type="dxa"/>
            <w:tcBorders>
              <w:top w:val="single" w:sz="4" w:space="0" w:color="auto"/>
              <w:left w:val="single" w:sz="4" w:space="0" w:color="auto"/>
              <w:bottom w:val="single" w:sz="4" w:space="0" w:color="auto"/>
              <w:right w:val="single" w:sz="4" w:space="0" w:color="auto"/>
            </w:tcBorders>
          </w:tcPr>
          <w:p w:rsidR="00860EBE"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Ansha Muhie Ebabu</w:t>
            </w:r>
          </w:p>
        </w:tc>
        <w:tc>
          <w:tcPr>
            <w:tcW w:w="592" w:type="dxa"/>
            <w:tcBorders>
              <w:top w:val="single" w:sz="4" w:space="0" w:color="auto"/>
              <w:left w:val="single" w:sz="4" w:space="0" w:color="auto"/>
              <w:bottom w:val="single" w:sz="4" w:space="0" w:color="auto"/>
              <w:right w:val="single" w:sz="4" w:space="0" w:color="auto"/>
            </w:tcBorders>
          </w:tcPr>
          <w:p w:rsidR="00860EBE"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860EBE"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65</w:t>
            </w:r>
          </w:p>
        </w:tc>
        <w:tc>
          <w:tcPr>
            <w:tcW w:w="1514" w:type="dxa"/>
            <w:tcBorders>
              <w:top w:val="single" w:sz="4" w:space="0" w:color="auto"/>
              <w:left w:val="single" w:sz="4" w:space="0" w:color="auto"/>
              <w:bottom w:val="single" w:sz="4" w:space="0" w:color="auto"/>
              <w:right w:val="single" w:sz="4" w:space="0" w:color="auto"/>
            </w:tcBorders>
          </w:tcPr>
          <w:p w:rsidR="00860EBE"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860EBE"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860EBE"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860EBE" w:rsidRPr="00615A45" w:rsidRDefault="00860EBE" w:rsidP="006A4BC3">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24</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Seid Husen Yirga</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81</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25</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 Adem Kibret Ahmid</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31</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Read and write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Sheh/farmer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26</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Yahi Wusman Siraj</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45</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Mosque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27</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Abdela </w:t>
            </w:r>
            <w:r w:rsidR="00CA1495" w:rsidRPr="00615A45">
              <w:rPr>
                <w:rFonts w:ascii="Times New Roman" w:eastAsia="SimSun" w:hAnsi="Times New Roman"/>
                <w:sz w:val="24"/>
                <w:szCs w:val="24"/>
                <w:lang w:eastAsia="zh-CN"/>
              </w:rPr>
              <w:t>Mekonnen</w:t>
            </w:r>
            <w:r w:rsidRPr="00615A45">
              <w:rPr>
                <w:rFonts w:ascii="Times New Roman" w:eastAsia="SimSun" w:hAnsi="Times New Roman"/>
                <w:sz w:val="24"/>
                <w:szCs w:val="24"/>
                <w:lang w:eastAsia="zh-CN"/>
              </w:rPr>
              <w:t xml:space="preserve"> Yisa</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34</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28</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Hawa Ahimed Hassen</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41</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Read and write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29</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Yenus Ahmed Ali</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71</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 G 10-complete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Known healer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30</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Nurlign Mohammed Kasim</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47</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Read and write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31</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Fatuma Siraj Birhan</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42</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32</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Abidu Ahimed Dawud</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76</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33</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Aminet Admas Elefew</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52</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34</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Ahimed Worku Ayalew</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45</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35</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Mohammed Esleman Endris</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24</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36</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Godada Wudu Tesfa</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18</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37</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CA149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Tesfaye</w:t>
            </w:r>
            <w:r w:rsidR="005E32A5" w:rsidRPr="00615A45">
              <w:rPr>
                <w:rFonts w:ascii="Times New Roman" w:eastAsia="SimSun" w:hAnsi="Times New Roman"/>
                <w:sz w:val="24"/>
                <w:szCs w:val="24"/>
                <w:lang w:eastAsia="zh-CN"/>
              </w:rPr>
              <w:t xml:space="preserve">  Alemye Zerihun</w:t>
            </w:r>
            <w:r w:rsidR="005E32A5"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56</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Read and write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38</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Mulu Gebayaw Ayele</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26</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G-10 </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Student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39</w:t>
            </w:r>
          </w:p>
        </w:tc>
        <w:tc>
          <w:tcPr>
            <w:tcW w:w="327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Shashitu Belay Demisew </w:t>
            </w:r>
          </w:p>
        </w:tc>
        <w:tc>
          <w:tcPr>
            <w:tcW w:w="59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32</w:t>
            </w:r>
          </w:p>
        </w:tc>
        <w:tc>
          <w:tcPr>
            <w:tcW w:w="1514"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Single </w:t>
            </w:r>
          </w:p>
        </w:tc>
        <w:tc>
          <w:tcPr>
            <w:tcW w:w="183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Degree</w:t>
            </w:r>
          </w:p>
        </w:tc>
        <w:tc>
          <w:tcPr>
            <w:tcW w:w="136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Nurse</w:t>
            </w:r>
          </w:p>
        </w:tc>
        <w:tc>
          <w:tcPr>
            <w:tcW w:w="1350" w:type="dxa"/>
            <w:tcBorders>
              <w:top w:val="single" w:sz="4" w:space="0" w:color="auto"/>
              <w:left w:val="single" w:sz="4" w:space="0" w:color="auto"/>
              <w:bottom w:val="single" w:sz="4" w:space="0" w:color="auto"/>
              <w:right w:val="single" w:sz="4" w:space="0" w:color="auto"/>
            </w:tcBorders>
          </w:tcPr>
          <w:p w:rsidR="00863D80" w:rsidRPr="00615A45" w:rsidRDefault="00863D80" w:rsidP="006A4BC3">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40</w:t>
            </w:r>
          </w:p>
        </w:tc>
        <w:tc>
          <w:tcPr>
            <w:tcW w:w="327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Alemnesh Liben Dagnaw </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63</w:t>
            </w:r>
          </w:p>
        </w:tc>
        <w:tc>
          <w:tcPr>
            <w:tcW w:w="1514"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Divorce</w:t>
            </w:r>
          </w:p>
        </w:tc>
        <w:tc>
          <w:tcPr>
            <w:tcW w:w="183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863D80" w:rsidRPr="00615A45" w:rsidRDefault="00863D80" w:rsidP="006A4BC3">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lastRenderedPageBreak/>
              <w:t>41</w:t>
            </w:r>
          </w:p>
        </w:tc>
        <w:tc>
          <w:tcPr>
            <w:tcW w:w="327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Shumie Gizaw Abatiye </w:t>
            </w:r>
          </w:p>
        </w:tc>
        <w:tc>
          <w:tcPr>
            <w:tcW w:w="59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M </w:t>
            </w:r>
          </w:p>
        </w:tc>
        <w:tc>
          <w:tcPr>
            <w:tcW w:w="745"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23</w:t>
            </w:r>
          </w:p>
        </w:tc>
        <w:tc>
          <w:tcPr>
            <w:tcW w:w="1514"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Window</w:t>
            </w:r>
          </w:p>
        </w:tc>
        <w:tc>
          <w:tcPr>
            <w:tcW w:w="183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863D80" w:rsidRPr="00615A45" w:rsidRDefault="00863D80" w:rsidP="006A4BC3">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42</w:t>
            </w:r>
          </w:p>
        </w:tc>
        <w:tc>
          <w:tcPr>
            <w:tcW w:w="327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Gobezie Lulie Adane</w:t>
            </w:r>
          </w:p>
        </w:tc>
        <w:tc>
          <w:tcPr>
            <w:tcW w:w="59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68</w:t>
            </w:r>
          </w:p>
        </w:tc>
        <w:tc>
          <w:tcPr>
            <w:tcW w:w="1514"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863D80" w:rsidRPr="00615A45" w:rsidRDefault="00863D80" w:rsidP="006A4BC3">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43</w:t>
            </w:r>
          </w:p>
        </w:tc>
        <w:tc>
          <w:tcPr>
            <w:tcW w:w="327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Alemnesh Getahun </w:t>
            </w:r>
            <w:r w:rsidR="00CA1495" w:rsidRPr="00615A45">
              <w:rPr>
                <w:rFonts w:ascii="Times New Roman" w:eastAsia="SimSun" w:hAnsi="Times New Roman"/>
                <w:sz w:val="24"/>
                <w:szCs w:val="24"/>
                <w:lang w:eastAsia="zh-CN"/>
              </w:rPr>
              <w:t>Nigussie</w:t>
            </w:r>
          </w:p>
        </w:tc>
        <w:tc>
          <w:tcPr>
            <w:tcW w:w="59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50</w:t>
            </w:r>
          </w:p>
        </w:tc>
        <w:tc>
          <w:tcPr>
            <w:tcW w:w="1514"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Read and write</w:t>
            </w:r>
          </w:p>
        </w:tc>
        <w:tc>
          <w:tcPr>
            <w:tcW w:w="136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863D80" w:rsidRPr="00615A45" w:rsidRDefault="00863D80" w:rsidP="006A4BC3">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trHeight w:val="213"/>
          <w:jc w:val="center"/>
        </w:trPr>
        <w:tc>
          <w:tcPr>
            <w:tcW w:w="540"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44</w:t>
            </w:r>
          </w:p>
        </w:tc>
        <w:tc>
          <w:tcPr>
            <w:tcW w:w="327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Fetene Dessie Gizaw</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73</w:t>
            </w:r>
          </w:p>
        </w:tc>
        <w:tc>
          <w:tcPr>
            <w:tcW w:w="1514"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863D80" w:rsidRPr="00615A45" w:rsidRDefault="00863D80" w:rsidP="006A4BC3">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Singula</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45</w:t>
            </w:r>
          </w:p>
        </w:tc>
        <w:tc>
          <w:tcPr>
            <w:tcW w:w="327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Mengie </w:t>
            </w:r>
            <w:r w:rsidR="00CA1495" w:rsidRPr="00615A45">
              <w:rPr>
                <w:rFonts w:ascii="Times New Roman" w:eastAsia="SimSun" w:hAnsi="Times New Roman"/>
                <w:sz w:val="24"/>
                <w:szCs w:val="24"/>
                <w:lang w:eastAsia="zh-CN"/>
              </w:rPr>
              <w:t>Melaku</w:t>
            </w:r>
            <w:r w:rsidRPr="00615A45">
              <w:rPr>
                <w:rFonts w:ascii="Times New Roman" w:eastAsia="SimSun" w:hAnsi="Times New Roman"/>
                <w:sz w:val="24"/>
                <w:szCs w:val="24"/>
                <w:lang w:eastAsia="zh-CN"/>
              </w:rPr>
              <w:t xml:space="preserve"> Taye</w:t>
            </w:r>
          </w:p>
        </w:tc>
        <w:tc>
          <w:tcPr>
            <w:tcW w:w="59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51</w:t>
            </w:r>
          </w:p>
        </w:tc>
        <w:tc>
          <w:tcPr>
            <w:tcW w:w="1514"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863D80" w:rsidRPr="00615A45" w:rsidRDefault="00860EBE" w:rsidP="006A4BC3">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46</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 Alemie Melaku </w:t>
            </w:r>
            <w:r w:rsidR="00CA1495" w:rsidRPr="00615A45">
              <w:rPr>
                <w:rFonts w:ascii="Times New Roman" w:eastAsia="SimSun" w:hAnsi="Times New Roman"/>
                <w:sz w:val="24"/>
                <w:szCs w:val="24"/>
                <w:lang w:eastAsia="zh-CN"/>
              </w:rPr>
              <w:t>Ashagre</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41</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Read and write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47</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Emagnitu Birhan Dagnaw</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52</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48</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Awoke Tilahun Melaku</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53</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49</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Atalel Bishaw Derso</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58</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50</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Moges Yilma Zemene</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39</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51</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Adisie Ayalew Dessie</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57</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Read and write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52</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Abate Denekew Lake</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32</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G-12 complete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53</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Mesifin Tadesse Alemayehu</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38</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54</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635559"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Abeba J</w:t>
            </w:r>
            <w:r w:rsidR="005E32A5" w:rsidRPr="00615A45">
              <w:rPr>
                <w:rFonts w:ascii="Times New Roman" w:eastAsia="SimSun" w:hAnsi="Times New Roman"/>
                <w:sz w:val="24"/>
                <w:szCs w:val="24"/>
                <w:lang w:eastAsia="zh-CN"/>
              </w:rPr>
              <w:t>emberu Abera</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41</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Read and write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55</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Etiwa Melese Belete</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62</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Divorce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56</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Endeg Chanie Enyew</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25</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 xml:space="preserve">G-10 </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Student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57</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Alemu  Nigussie Abiye</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43</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58</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Aberash Aragaw Dagnaw</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56</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D7765B"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59</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tabs>
                <w:tab w:val="left" w:pos="980"/>
              </w:tabs>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 Alemayehu Melesse Asmare</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40</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Read and write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60</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Asem</w:t>
            </w:r>
            <w:r w:rsidR="00CA1495" w:rsidRPr="00615A45">
              <w:rPr>
                <w:rFonts w:ascii="Times New Roman" w:eastAsia="SimSun" w:hAnsi="Times New Roman"/>
                <w:sz w:val="24"/>
                <w:szCs w:val="24"/>
                <w:lang w:eastAsia="zh-CN"/>
              </w:rPr>
              <w:t>ash Shumye A</w:t>
            </w:r>
            <w:r w:rsidRPr="00615A45">
              <w:rPr>
                <w:rFonts w:ascii="Times New Roman" w:eastAsia="SimSun" w:hAnsi="Times New Roman"/>
                <w:sz w:val="24"/>
                <w:szCs w:val="24"/>
                <w:lang w:eastAsia="zh-CN"/>
              </w:rPr>
              <w:t>legn</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58</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61</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Worku Mengie Tesfa</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49</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62</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Shimelash Tagele Ashenafi</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26</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lastRenderedPageBreak/>
              <w:t>63</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Alemu Asmare  Nigatu </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M </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52 </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64</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Destaw Tilahun Birhan</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46</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Meserete timhirt</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65</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Baye Derb Moges</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78</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66</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Wuletaw Cherie Bisetegn</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24</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 xml:space="preserve">G-10 </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Student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Yeshinfo</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860EBE"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67</w:t>
            </w:r>
          </w:p>
        </w:tc>
        <w:tc>
          <w:tcPr>
            <w:tcW w:w="3278" w:type="dxa"/>
            <w:tcBorders>
              <w:top w:val="single" w:sz="4" w:space="0" w:color="auto"/>
              <w:left w:val="single" w:sz="4" w:space="0" w:color="auto"/>
              <w:bottom w:val="single" w:sz="4" w:space="0" w:color="auto"/>
              <w:right w:val="single" w:sz="4" w:space="0" w:color="auto"/>
            </w:tcBorders>
          </w:tcPr>
          <w:p w:rsidR="00860EBE"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Amsalu Yihunie Aseged </w:t>
            </w:r>
          </w:p>
        </w:tc>
        <w:tc>
          <w:tcPr>
            <w:tcW w:w="592" w:type="dxa"/>
            <w:tcBorders>
              <w:top w:val="single" w:sz="4" w:space="0" w:color="auto"/>
              <w:left w:val="single" w:sz="4" w:space="0" w:color="auto"/>
              <w:bottom w:val="single" w:sz="4" w:space="0" w:color="auto"/>
              <w:right w:val="single" w:sz="4" w:space="0" w:color="auto"/>
            </w:tcBorders>
          </w:tcPr>
          <w:p w:rsidR="00860EBE"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860EBE"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26</w:t>
            </w:r>
          </w:p>
        </w:tc>
        <w:tc>
          <w:tcPr>
            <w:tcW w:w="1514" w:type="dxa"/>
            <w:tcBorders>
              <w:top w:val="single" w:sz="4" w:space="0" w:color="auto"/>
              <w:left w:val="single" w:sz="4" w:space="0" w:color="auto"/>
              <w:bottom w:val="single" w:sz="4" w:space="0" w:color="auto"/>
              <w:right w:val="single" w:sz="4" w:space="0" w:color="auto"/>
            </w:tcBorders>
          </w:tcPr>
          <w:p w:rsidR="00860EBE"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860EBE"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G-12</w:t>
            </w:r>
          </w:p>
        </w:tc>
        <w:tc>
          <w:tcPr>
            <w:tcW w:w="1362" w:type="dxa"/>
            <w:tcBorders>
              <w:top w:val="single" w:sz="4" w:space="0" w:color="auto"/>
              <w:left w:val="single" w:sz="4" w:space="0" w:color="auto"/>
              <w:bottom w:val="single" w:sz="4" w:space="0" w:color="auto"/>
              <w:right w:val="single" w:sz="4" w:space="0" w:color="auto"/>
            </w:tcBorders>
          </w:tcPr>
          <w:p w:rsidR="00860EBE" w:rsidRPr="00615A45" w:rsidRDefault="00860EBE"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Student</w:t>
            </w:r>
          </w:p>
        </w:tc>
        <w:tc>
          <w:tcPr>
            <w:tcW w:w="1350" w:type="dxa"/>
            <w:tcBorders>
              <w:top w:val="single" w:sz="4" w:space="0" w:color="auto"/>
              <w:left w:val="single" w:sz="4" w:space="0" w:color="auto"/>
              <w:bottom w:val="single" w:sz="4" w:space="0" w:color="auto"/>
              <w:right w:val="single" w:sz="4" w:space="0" w:color="auto"/>
            </w:tcBorders>
          </w:tcPr>
          <w:p w:rsidR="00860EBE" w:rsidRPr="00615A45" w:rsidRDefault="00860EBE" w:rsidP="006A4BC3">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68</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 Zeryihun Alula Getahun</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47</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69</w:t>
            </w:r>
          </w:p>
        </w:tc>
        <w:tc>
          <w:tcPr>
            <w:tcW w:w="327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Abezie Kassaw Mersha</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49</w:t>
            </w:r>
          </w:p>
        </w:tc>
        <w:tc>
          <w:tcPr>
            <w:tcW w:w="1514"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863D80"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863D80" w:rsidRPr="00615A45" w:rsidRDefault="00863D80" w:rsidP="006A4BC3">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70</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Ehitnesh Alelign Demeke</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40</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Read and write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71</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Mareg Zewudu </w:t>
            </w:r>
            <w:r w:rsidR="00561DD3" w:rsidRPr="00615A45">
              <w:rPr>
                <w:rFonts w:ascii="Times New Roman" w:eastAsia="SimSun" w:hAnsi="Times New Roman"/>
                <w:sz w:val="24"/>
                <w:szCs w:val="24"/>
                <w:lang w:eastAsia="zh-CN"/>
              </w:rPr>
              <w:t>Addisu</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48</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72</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 </w:t>
            </w:r>
            <w:r w:rsidR="00561DD3" w:rsidRPr="00615A45">
              <w:rPr>
                <w:rFonts w:ascii="Times New Roman" w:eastAsia="SimSun" w:hAnsi="Times New Roman"/>
                <w:sz w:val="24"/>
                <w:szCs w:val="24"/>
                <w:lang w:eastAsia="zh-CN"/>
              </w:rPr>
              <w:t>Mihiretu</w:t>
            </w:r>
            <w:r w:rsidRPr="00615A45">
              <w:rPr>
                <w:rFonts w:ascii="Times New Roman" w:eastAsia="SimSun" w:hAnsi="Times New Roman"/>
                <w:sz w:val="24"/>
                <w:szCs w:val="24"/>
                <w:lang w:eastAsia="zh-CN"/>
              </w:rPr>
              <w:t xml:space="preserve"> Tasie belachew </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46</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73</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Aster Getahun Melkie</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26</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G-10 complete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863D8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74</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Bogale Shigut </w:t>
            </w:r>
            <w:r w:rsidR="00561DD3" w:rsidRPr="00615A45">
              <w:rPr>
                <w:rFonts w:ascii="Times New Roman" w:eastAsia="SimSun" w:hAnsi="Times New Roman"/>
                <w:sz w:val="24"/>
                <w:szCs w:val="24"/>
                <w:lang w:eastAsia="zh-CN"/>
              </w:rPr>
              <w:t>Molla</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65</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75</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Fikadu Gebrie Gedefaw</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58</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Read and write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76</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Biharnesh Asfie Getnet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54</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House wife</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77</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 Amedie Seid Mossa</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74</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78</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 Bilew Birliew Tilaye</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41</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Read and write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79</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Tamru Ebabu Negash</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24</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 xml:space="preserve">G-10 </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Student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80</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Ezez Endeshaw Ambaye</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27</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G-12</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81</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Tizazu Ayele Tariku</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58</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82</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Enyew Abegaz Tsihaw</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63</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83</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Sisay Tesfie Azimeraw</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57</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merchant</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84</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816AC0"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Addisu</w:t>
            </w:r>
            <w:r w:rsidR="005E32A5" w:rsidRPr="00615A45">
              <w:rPr>
                <w:rFonts w:ascii="Times New Roman" w:eastAsia="SimSun" w:hAnsi="Times New Roman"/>
                <w:sz w:val="24"/>
                <w:szCs w:val="24"/>
                <w:lang w:eastAsia="zh-CN"/>
              </w:rPr>
              <w:t xml:space="preserve"> Gashaw Kibret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51</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lastRenderedPageBreak/>
              <w:t>85</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 Habtie Tarekegn Wudneh</w:t>
            </w:r>
            <w:r w:rsidRPr="00615A45">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55</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Church</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Kes/Farmer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gridAfter w:val="1"/>
          <w:wAfter w:w="31" w:type="dxa"/>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86</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Shambel Asrat Kibret</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62</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gridAfter w:val="1"/>
          <w:wAfter w:w="31" w:type="dxa"/>
          <w:trHeight w:val="975"/>
          <w:jc w:val="center"/>
        </w:trPr>
        <w:tc>
          <w:tcPr>
            <w:tcW w:w="54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87</w:t>
            </w:r>
          </w:p>
        </w:tc>
        <w:tc>
          <w:tcPr>
            <w:tcW w:w="327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Wondie Getnet Akalu</w:t>
            </w:r>
          </w:p>
        </w:tc>
        <w:tc>
          <w:tcPr>
            <w:tcW w:w="59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22</w:t>
            </w:r>
          </w:p>
        </w:tc>
        <w:tc>
          <w:tcPr>
            <w:tcW w:w="1514"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Farmer</w:t>
            </w:r>
          </w:p>
          <w:p w:rsidR="005E32A5" w:rsidRPr="00615A45" w:rsidRDefault="005E32A5" w:rsidP="005E32A5">
            <w:pPr>
              <w:spacing w:before="120" w:after="120"/>
              <w:jc w:val="both"/>
              <w:rPr>
                <w:rFonts w:ascii="Times New Roman" w:eastAsia="SimSun" w:hAnsi="Times New Roman"/>
                <w:sz w:val="24"/>
                <w:szCs w:val="24"/>
                <w:lang w:eastAsia="zh-CN"/>
              </w:rPr>
            </w:pPr>
          </w:p>
        </w:tc>
        <w:tc>
          <w:tcPr>
            <w:tcW w:w="1350" w:type="dxa"/>
            <w:tcBorders>
              <w:top w:val="single" w:sz="4" w:space="0" w:color="auto"/>
              <w:left w:val="single" w:sz="4" w:space="0" w:color="auto"/>
              <w:bottom w:val="single" w:sz="4" w:space="0" w:color="auto"/>
              <w:right w:val="single" w:sz="4" w:space="0" w:color="auto"/>
            </w:tcBorders>
          </w:tcPr>
          <w:p w:rsidR="005E32A5" w:rsidRPr="00615A45" w:rsidRDefault="005E32A5" w:rsidP="005E32A5">
            <w:pPr>
              <w:spacing w:after="0"/>
              <w:jc w:val="both"/>
              <w:rPr>
                <w:rFonts w:ascii="Times New Roman" w:eastAsia="SimSun" w:hAnsi="Times New Roman"/>
                <w:sz w:val="24"/>
                <w:szCs w:val="24"/>
                <w:lang w:eastAsia="zh-CN"/>
              </w:rPr>
            </w:pPr>
          </w:p>
          <w:p w:rsidR="005E32A5" w:rsidRPr="00615A45" w:rsidRDefault="005E32A5"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trHeight w:val="818"/>
          <w:jc w:val="center"/>
        </w:trPr>
        <w:tc>
          <w:tcPr>
            <w:tcW w:w="540" w:type="dxa"/>
            <w:tcBorders>
              <w:top w:val="single" w:sz="4" w:space="0" w:color="auto"/>
              <w:left w:val="single" w:sz="4" w:space="0" w:color="auto"/>
              <w:bottom w:val="single" w:sz="4" w:space="0" w:color="auto"/>
              <w:right w:val="single" w:sz="4" w:space="0" w:color="auto"/>
            </w:tcBorders>
          </w:tcPr>
          <w:p w:rsidR="008B54A6" w:rsidRPr="00615A45" w:rsidRDefault="008B54A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88</w:t>
            </w:r>
          </w:p>
          <w:p w:rsidR="008B54A6" w:rsidRPr="00615A45" w:rsidRDefault="008B54A6" w:rsidP="005E32A5">
            <w:pPr>
              <w:spacing w:before="120" w:after="120"/>
              <w:jc w:val="both"/>
              <w:rPr>
                <w:rFonts w:ascii="Times New Roman" w:eastAsia="SimSun" w:hAnsi="Times New Roman"/>
                <w:sz w:val="24"/>
                <w:szCs w:val="24"/>
                <w:lang w:eastAsia="zh-CN"/>
              </w:rPr>
            </w:pPr>
          </w:p>
        </w:tc>
        <w:tc>
          <w:tcPr>
            <w:tcW w:w="3278" w:type="dxa"/>
            <w:tcBorders>
              <w:top w:val="single" w:sz="4" w:space="0" w:color="auto"/>
              <w:left w:val="single" w:sz="4" w:space="0" w:color="auto"/>
              <w:bottom w:val="single" w:sz="4" w:space="0" w:color="auto"/>
              <w:right w:val="single" w:sz="4" w:space="0" w:color="auto"/>
            </w:tcBorders>
          </w:tcPr>
          <w:p w:rsidR="008B54A6" w:rsidRPr="00615A45" w:rsidRDefault="008B54A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Marie Lake Bishaw</w:t>
            </w:r>
          </w:p>
        </w:tc>
        <w:tc>
          <w:tcPr>
            <w:tcW w:w="592" w:type="dxa"/>
            <w:tcBorders>
              <w:top w:val="single" w:sz="4" w:space="0" w:color="auto"/>
              <w:left w:val="single" w:sz="4" w:space="0" w:color="auto"/>
              <w:bottom w:val="single" w:sz="4" w:space="0" w:color="auto"/>
            </w:tcBorders>
          </w:tcPr>
          <w:p w:rsidR="008B54A6" w:rsidRPr="00615A45" w:rsidRDefault="008B54A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p w:rsidR="008B54A6" w:rsidRPr="00615A45" w:rsidRDefault="008B54A6" w:rsidP="005E32A5">
            <w:pPr>
              <w:spacing w:before="120" w:after="120"/>
              <w:jc w:val="both"/>
              <w:rPr>
                <w:rFonts w:ascii="Times New Roman" w:eastAsia="SimSun" w:hAnsi="Times New Roman"/>
                <w:sz w:val="24"/>
                <w:szCs w:val="24"/>
                <w:lang w:eastAsia="zh-CN"/>
              </w:rPr>
            </w:pPr>
          </w:p>
        </w:tc>
        <w:tc>
          <w:tcPr>
            <w:tcW w:w="745" w:type="dxa"/>
            <w:tcBorders>
              <w:top w:val="single" w:sz="4" w:space="0" w:color="auto"/>
              <w:left w:val="single" w:sz="4" w:space="0" w:color="auto"/>
              <w:bottom w:val="single" w:sz="4" w:space="0" w:color="auto"/>
            </w:tcBorders>
          </w:tcPr>
          <w:p w:rsidR="008B54A6" w:rsidRPr="00615A45" w:rsidRDefault="008B54A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26</w:t>
            </w:r>
          </w:p>
        </w:tc>
        <w:tc>
          <w:tcPr>
            <w:tcW w:w="1514" w:type="dxa"/>
            <w:tcBorders>
              <w:top w:val="single" w:sz="4" w:space="0" w:color="auto"/>
              <w:left w:val="single" w:sz="4" w:space="0" w:color="auto"/>
              <w:bottom w:val="single" w:sz="4" w:space="0" w:color="auto"/>
            </w:tcBorders>
          </w:tcPr>
          <w:p w:rsidR="008B54A6" w:rsidRPr="00615A45" w:rsidRDefault="008B54A6"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Single</w:t>
            </w:r>
          </w:p>
        </w:tc>
        <w:tc>
          <w:tcPr>
            <w:tcW w:w="1838" w:type="dxa"/>
            <w:tcBorders>
              <w:top w:val="single" w:sz="4" w:space="0" w:color="auto"/>
              <w:left w:val="single" w:sz="4" w:space="0" w:color="auto"/>
              <w:bottom w:val="single" w:sz="4" w:space="0" w:color="auto"/>
              <w:right w:val="single" w:sz="4" w:space="0" w:color="auto"/>
            </w:tcBorders>
          </w:tcPr>
          <w:p w:rsidR="008B54A6" w:rsidRPr="00615A45" w:rsidRDefault="0069127F"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L</w:t>
            </w:r>
            <w:r w:rsidR="008B54A6" w:rsidRPr="00615A45">
              <w:rPr>
                <w:rFonts w:ascii="Times New Roman" w:eastAsia="SimSun" w:hAnsi="Times New Roman"/>
                <w:sz w:val="24"/>
                <w:szCs w:val="24"/>
                <w:lang w:eastAsia="zh-CN"/>
              </w:rPr>
              <w:t>itrate</w:t>
            </w:r>
          </w:p>
        </w:tc>
        <w:tc>
          <w:tcPr>
            <w:tcW w:w="1362" w:type="dxa"/>
            <w:tcBorders>
              <w:top w:val="single" w:sz="4" w:space="0" w:color="auto"/>
              <w:left w:val="single" w:sz="4" w:space="0" w:color="auto"/>
              <w:bottom w:val="single" w:sz="4" w:space="0" w:color="auto"/>
              <w:right w:val="single" w:sz="4" w:space="0" w:color="auto"/>
            </w:tcBorders>
          </w:tcPr>
          <w:p w:rsidR="008B54A6" w:rsidRPr="00615A45" w:rsidRDefault="008B54A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 xml:space="preserve">Health </w:t>
            </w:r>
            <w:r w:rsidR="00D41106" w:rsidRPr="00615A45">
              <w:rPr>
                <w:rFonts w:ascii="Times New Roman" w:eastAsia="SimSun" w:hAnsi="Times New Roman"/>
                <w:sz w:val="24"/>
                <w:szCs w:val="24"/>
                <w:lang w:eastAsia="zh-CN"/>
              </w:rPr>
              <w:t>extension</w:t>
            </w:r>
            <w:r w:rsidRPr="00615A45">
              <w:rPr>
                <w:rFonts w:ascii="Times New Roman" w:eastAsia="SimSun" w:hAnsi="Times New Roman"/>
                <w:sz w:val="24"/>
                <w:szCs w:val="24"/>
                <w:lang w:eastAsia="zh-CN"/>
              </w:rPr>
              <w:t xml:space="preserve"> </w:t>
            </w:r>
            <w:r w:rsidR="00D41106" w:rsidRPr="00615A45">
              <w:rPr>
                <w:rFonts w:ascii="Times New Roman" w:eastAsia="SimSun" w:hAnsi="Times New Roman"/>
                <w:sz w:val="24"/>
                <w:szCs w:val="24"/>
                <w:lang w:eastAsia="zh-CN"/>
              </w:rPr>
              <w:t>worker</w:t>
            </w:r>
          </w:p>
        </w:tc>
        <w:tc>
          <w:tcPr>
            <w:tcW w:w="1381" w:type="dxa"/>
            <w:gridSpan w:val="2"/>
            <w:tcBorders>
              <w:top w:val="single" w:sz="4" w:space="0" w:color="auto"/>
              <w:left w:val="single" w:sz="4" w:space="0" w:color="auto"/>
              <w:bottom w:val="single" w:sz="4" w:space="0" w:color="auto"/>
              <w:right w:val="single" w:sz="4" w:space="0" w:color="auto"/>
            </w:tcBorders>
          </w:tcPr>
          <w:p w:rsidR="008B54A6" w:rsidRPr="00615A45" w:rsidRDefault="008B54A6"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trHeight w:val="313"/>
          <w:jc w:val="center"/>
        </w:trPr>
        <w:tc>
          <w:tcPr>
            <w:tcW w:w="540" w:type="dxa"/>
            <w:tcBorders>
              <w:top w:val="single" w:sz="4" w:space="0" w:color="auto"/>
              <w:left w:val="single" w:sz="4" w:space="0" w:color="auto"/>
              <w:bottom w:val="single" w:sz="4" w:space="0" w:color="auto"/>
              <w:right w:val="single" w:sz="4" w:space="0" w:color="auto"/>
            </w:tcBorders>
          </w:tcPr>
          <w:p w:rsidR="008B54A6" w:rsidRPr="00615A45" w:rsidRDefault="008B54A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89</w:t>
            </w:r>
          </w:p>
        </w:tc>
        <w:tc>
          <w:tcPr>
            <w:tcW w:w="3278" w:type="dxa"/>
            <w:tcBorders>
              <w:top w:val="single" w:sz="4" w:space="0" w:color="auto"/>
              <w:left w:val="single" w:sz="4" w:space="0" w:color="auto"/>
              <w:bottom w:val="single" w:sz="4" w:space="0" w:color="auto"/>
              <w:right w:val="single" w:sz="4" w:space="0" w:color="auto"/>
            </w:tcBorders>
          </w:tcPr>
          <w:p w:rsidR="008B54A6" w:rsidRPr="00615A45" w:rsidRDefault="00D4110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Yilma</w:t>
            </w:r>
            <w:r w:rsidR="008B54A6" w:rsidRPr="00615A45">
              <w:rPr>
                <w:rFonts w:ascii="Times New Roman" w:eastAsia="SimSun" w:hAnsi="Times New Roman"/>
                <w:sz w:val="24"/>
                <w:szCs w:val="24"/>
                <w:lang w:eastAsia="zh-CN"/>
              </w:rPr>
              <w:t xml:space="preserve"> Alemu</w:t>
            </w:r>
            <w:r w:rsidR="00AB196B" w:rsidRPr="00615A45">
              <w:rPr>
                <w:rFonts w:ascii="Times New Roman" w:eastAsia="SimSun" w:hAnsi="Times New Roman"/>
                <w:sz w:val="24"/>
                <w:szCs w:val="24"/>
                <w:lang w:eastAsia="zh-CN"/>
              </w:rPr>
              <w:t xml:space="preserve"> Habtamu </w:t>
            </w:r>
          </w:p>
        </w:tc>
        <w:tc>
          <w:tcPr>
            <w:tcW w:w="592" w:type="dxa"/>
            <w:tcBorders>
              <w:top w:val="single" w:sz="4" w:space="0" w:color="auto"/>
              <w:left w:val="single" w:sz="4" w:space="0" w:color="auto"/>
              <w:bottom w:val="single" w:sz="4" w:space="0" w:color="auto"/>
            </w:tcBorders>
          </w:tcPr>
          <w:p w:rsidR="008B54A6" w:rsidRPr="00615A45" w:rsidRDefault="00145043"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tcBorders>
          </w:tcPr>
          <w:p w:rsidR="008B54A6" w:rsidRPr="00615A45" w:rsidRDefault="008B54A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93</w:t>
            </w:r>
          </w:p>
        </w:tc>
        <w:tc>
          <w:tcPr>
            <w:tcW w:w="1514" w:type="dxa"/>
            <w:tcBorders>
              <w:top w:val="single" w:sz="4" w:space="0" w:color="auto"/>
              <w:left w:val="single" w:sz="4" w:space="0" w:color="auto"/>
              <w:bottom w:val="single" w:sz="4" w:space="0" w:color="auto"/>
            </w:tcBorders>
          </w:tcPr>
          <w:p w:rsidR="008B54A6" w:rsidRPr="00615A45" w:rsidRDefault="008B54A6"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8B54A6" w:rsidRPr="00615A45" w:rsidRDefault="00D4110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8B54A6" w:rsidRPr="00615A45" w:rsidRDefault="00D4110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Farmer</w:t>
            </w:r>
          </w:p>
        </w:tc>
        <w:tc>
          <w:tcPr>
            <w:tcW w:w="1381" w:type="dxa"/>
            <w:gridSpan w:val="2"/>
            <w:tcBorders>
              <w:top w:val="single" w:sz="4" w:space="0" w:color="auto"/>
              <w:left w:val="single" w:sz="4" w:space="0" w:color="auto"/>
              <w:bottom w:val="single" w:sz="4" w:space="0" w:color="auto"/>
              <w:right w:val="single" w:sz="4" w:space="0" w:color="auto"/>
            </w:tcBorders>
          </w:tcPr>
          <w:p w:rsidR="008B54A6" w:rsidRPr="00615A45" w:rsidRDefault="00D41106"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trHeight w:val="586"/>
          <w:jc w:val="center"/>
        </w:trPr>
        <w:tc>
          <w:tcPr>
            <w:tcW w:w="540" w:type="dxa"/>
            <w:tcBorders>
              <w:top w:val="single" w:sz="4" w:space="0" w:color="auto"/>
              <w:left w:val="single" w:sz="4" w:space="0" w:color="auto"/>
              <w:bottom w:val="single" w:sz="4" w:space="0" w:color="auto"/>
              <w:right w:val="single" w:sz="4" w:space="0" w:color="auto"/>
            </w:tcBorders>
          </w:tcPr>
          <w:p w:rsidR="008B54A6" w:rsidRPr="00615A45" w:rsidRDefault="00D4110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90</w:t>
            </w:r>
          </w:p>
        </w:tc>
        <w:tc>
          <w:tcPr>
            <w:tcW w:w="3278" w:type="dxa"/>
            <w:tcBorders>
              <w:top w:val="single" w:sz="4" w:space="0" w:color="auto"/>
              <w:left w:val="single" w:sz="4" w:space="0" w:color="auto"/>
              <w:bottom w:val="single" w:sz="4" w:space="0" w:color="auto"/>
              <w:right w:val="single" w:sz="4" w:space="0" w:color="auto"/>
            </w:tcBorders>
          </w:tcPr>
          <w:p w:rsidR="005B2158" w:rsidRPr="00615A45" w:rsidRDefault="00D4110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Siraye Tesema</w:t>
            </w:r>
          </w:p>
        </w:tc>
        <w:tc>
          <w:tcPr>
            <w:tcW w:w="592" w:type="dxa"/>
            <w:tcBorders>
              <w:top w:val="single" w:sz="4" w:space="0" w:color="auto"/>
              <w:left w:val="single" w:sz="4" w:space="0" w:color="auto"/>
              <w:bottom w:val="single" w:sz="4" w:space="0" w:color="auto"/>
            </w:tcBorders>
          </w:tcPr>
          <w:p w:rsidR="008B54A6" w:rsidRPr="00615A45" w:rsidRDefault="00D4110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w:t>
            </w:r>
          </w:p>
        </w:tc>
        <w:tc>
          <w:tcPr>
            <w:tcW w:w="745" w:type="dxa"/>
            <w:tcBorders>
              <w:top w:val="single" w:sz="4" w:space="0" w:color="auto"/>
              <w:left w:val="single" w:sz="4" w:space="0" w:color="auto"/>
              <w:bottom w:val="single" w:sz="4" w:space="0" w:color="auto"/>
            </w:tcBorders>
          </w:tcPr>
          <w:p w:rsidR="008B54A6" w:rsidRPr="00615A45" w:rsidRDefault="00D4110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56</w:t>
            </w:r>
          </w:p>
        </w:tc>
        <w:tc>
          <w:tcPr>
            <w:tcW w:w="1514" w:type="dxa"/>
            <w:tcBorders>
              <w:top w:val="single" w:sz="4" w:space="0" w:color="auto"/>
              <w:left w:val="single" w:sz="4" w:space="0" w:color="auto"/>
              <w:bottom w:val="single" w:sz="4" w:space="0" w:color="auto"/>
            </w:tcBorders>
          </w:tcPr>
          <w:p w:rsidR="008B54A6" w:rsidRPr="00615A45" w:rsidRDefault="008B54A6"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8B54A6"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8B54A6" w:rsidRPr="00615A45" w:rsidRDefault="00D41106"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House wife</w:t>
            </w:r>
          </w:p>
        </w:tc>
        <w:tc>
          <w:tcPr>
            <w:tcW w:w="1381" w:type="dxa"/>
            <w:gridSpan w:val="2"/>
            <w:tcBorders>
              <w:top w:val="single" w:sz="4" w:space="0" w:color="auto"/>
              <w:left w:val="single" w:sz="4" w:space="0" w:color="auto"/>
              <w:bottom w:val="single" w:sz="4" w:space="0" w:color="auto"/>
              <w:right w:val="single" w:sz="4" w:space="0" w:color="auto"/>
            </w:tcBorders>
          </w:tcPr>
          <w:p w:rsidR="008B54A6" w:rsidRPr="00615A45" w:rsidRDefault="00D41106"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trHeight w:val="720"/>
          <w:jc w:val="center"/>
        </w:trPr>
        <w:tc>
          <w:tcPr>
            <w:tcW w:w="540" w:type="dxa"/>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91</w:t>
            </w:r>
          </w:p>
        </w:tc>
        <w:tc>
          <w:tcPr>
            <w:tcW w:w="3278" w:type="dxa"/>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Agmas Belay Tarekegn</w:t>
            </w:r>
          </w:p>
          <w:p w:rsidR="005B2158" w:rsidRPr="00615A45" w:rsidRDefault="005B2158" w:rsidP="005E32A5">
            <w:pPr>
              <w:spacing w:before="120" w:after="120"/>
              <w:jc w:val="both"/>
              <w:rPr>
                <w:rFonts w:ascii="Times New Roman" w:eastAsia="SimSun" w:hAnsi="Times New Roman"/>
                <w:sz w:val="24"/>
                <w:szCs w:val="24"/>
                <w:lang w:eastAsia="zh-CN"/>
              </w:rPr>
            </w:pPr>
          </w:p>
        </w:tc>
        <w:tc>
          <w:tcPr>
            <w:tcW w:w="592" w:type="dxa"/>
            <w:tcBorders>
              <w:top w:val="single" w:sz="4" w:space="0" w:color="auto"/>
              <w:left w:val="single" w:sz="4" w:space="0" w:color="auto"/>
              <w:bottom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62</w:t>
            </w:r>
          </w:p>
        </w:tc>
        <w:tc>
          <w:tcPr>
            <w:tcW w:w="1514" w:type="dxa"/>
            <w:tcBorders>
              <w:top w:val="single" w:sz="4" w:space="0" w:color="auto"/>
              <w:left w:val="single" w:sz="4" w:space="0" w:color="auto"/>
              <w:bottom w:val="single" w:sz="4" w:space="0" w:color="auto"/>
            </w:tcBorders>
          </w:tcPr>
          <w:p w:rsidR="005B2158" w:rsidRPr="00615A45" w:rsidRDefault="005B2158"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Farmer</w:t>
            </w:r>
          </w:p>
        </w:tc>
        <w:tc>
          <w:tcPr>
            <w:tcW w:w="1381" w:type="dxa"/>
            <w:gridSpan w:val="2"/>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trHeight w:val="686"/>
          <w:jc w:val="center"/>
        </w:trPr>
        <w:tc>
          <w:tcPr>
            <w:tcW w:w="540" w:type="dxa"/>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92</w:t>
            </w:r>
          </w:p>
        </w:tc>
        <w:tc>
          <w:tcPr>
            <w:tcW w:w="3278" w:type="dxa"/>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Alemayehu Kibret</w:t>
            </w:r>
            <w:r w:rsidR="00AB196B" w:rsidRPr="00615A45">
              <w:rPr>
                <w:rFonts w:ascii="Times New Roman" w:eastAsia="SimSun" w:hAnsi="Times New Roman"/>
                <w:sz w:val="24"/>
                <w:szCs w:val="24"/>
                <w:lang w:eastAsia="zh-CN"/>
              </w:rPr>
              <w:t xml:space="preserve"> Aleminew</w:t>
            </w:r>
          </w:p>
          <w:p w:rsidR="005B2158" w:rsidRPr="00615A45" w:rsidRDefault="005B2158" w:rsidP="005E32A5">
            <w:pPr>
              <w:spacing w:before="120" w:after="120"/>
              <w:jc w:val="both"/>
              <w:rPr>
                <w:rFonts w:ascii="Times New Roman" w:eastAsia="SimSun" w:hAnsi="Times New Roman"/>
                <w:sz w:val="24"/>
                <w:szCs w:val="24"/>
                <w:lang w:eastAsia="zh-CN"/>
              </w:rPr>
            </w:pPr>
          </w:p>
        </w:tc>
        <w:tc>
          <w:tcPr>
            <w:tcW w:w="592" w:type="dxa"/>
            <w:tcBorders>
              <w:top w:val="single" w:sz="4" w:space="0" w:color="auto"/>
              <w:left w:val="single" w:sz="4" w:space="0" w:color="auto"/>
              <w:bottom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51</w:t>
            </w:r>
          </w:p>
        </w:tc>
        <w:tc>
          <w:tcPr>
            <w:tcW w:w="1514" w:type="dxa"/>
            <w:tcBorders>
              <w:top w:val="single" w:sz="4" w:space="0" w:color="auto"/>
              <w:left w:val="single" w:sz="4" w:space="0" w:color="auto"/>
              <w:bottom w:val="single" w:sz="4" w:space="0" w:color="auto"/>
            </w:tcBorders>
          </w:tcPr>
          <w:p w:rsidR="005B2158" w:rsidRPr="00615A45" w:rsidRDefault="005B2158"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Farmer</w:t>
            </w:r>
          </w:p>
        </w:tc>
        <w:tc>
          <w:tcPr>
            <w:tcW w:w="1381" w:type="dxa"/>
            <w:gridSpan w:val="2"/>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trHeight w:val="536"/>
          <w:jc w:val="center"/>
        </w:trPr>
        <w:tc>
          <w:tcPr>
            <w:tcW w:w="540" w:type="dxa"/>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93</w:t>
            </w:r>
          </w:p>
        </w:tc>
        <w:tc>
          <w:tcPr>
            <w:tcW w:w="3278" w:type="dxa"/>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Akalu Lake</w:t>
            </w:r>
            <w:r w:rsidR="00AB196B" w:rsidRPr="00615A45">
              <w:rPr>
                <w:rFonts w:ascii="Times New Roman" w:eastAsia="SimSun" w:hAnsi="Times New Roman"/>
                <w:sz w:val="24"/>
                <w:szCs w:val="24"/>
                <w:lang w:eastAsia="zh-CN"/>
              </w:rPr>
              <w:t xml:space="preserve"> Bikis</w:t>
            </w:r>
          </w:p>
        </w:tc>
        <w:tc>
          <w:tcPr>
            <w:tcW w:w="592" w:type="dxa"/>
            <w:tcBorders>
              <w:top w:val="single" w:sz="4" w:space="0" w:color="auto"/>
              <w:left w:val="single" w:sz="4" w:space="0" w:color="auto"/>
              <w:bottom w:val="single" w:sz="4" w:space="0" w:color="auto"/>
            </w:tcBorders>
          </w:tcPr>
          <w:p w:rsidR="005B2158" w:rsidRPr="00615A45" w:rsidRDefault="00866B17"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82</w:t>
            </w:r>
          </w:p>
        </w:tc>
        <w:tc>
          <w:tcPr>
            <w:tcW w:w="1514" w:type="dxa"/>
            <w:tcBorders>
              <w:top w:val="single" w:sz="4" w:space="0" w:color="auto"/>
              <w:left w:val="single" w:sz="4" w:space="0" w:color="auto"/>
              <w:bottom w:val="single" w:sz="4" w:space="0" w:color="auto"/>
            </w:tcBorders>
          </w:tcPr>
          <w:p w:rsidR="005B2158" w:rsidRPr="00615A45" w:rsidRDefault="005B2158"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hAnsi="Times New Roman"/>
                <w:sz w:val="24"/>
                <w:szCs w:val="24"/>
                <w:lang w:eastAsia="zh-CN"/>
              </w:rPr>
              <w:t>Kes/Farmer</w:t>
            </w:r>
          </w:p>
        </w:tc>
        <w:tc>
          <w:tcPr>
            <w:tcW w:w="1381" w:type="dxa"/>
            <w:gridSpan w:val="2"/>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trHeight w:val="586"/>
          <w:jc w:val="center"/>
        </w:trPr>
        <w:tc>
          <w:tcPr>
            <w:tcW w:w="540" w:type="dxa"/>
            <w:tcBorders>
              <w:top w:val="single" w:sz="4" w:space="0" w:color="auto"/>
              <w:left w:val="single" w:sz="4" w:space="0" w:color="auto"/>
              <w:bottom w:val="single" w:sz="4" w:space="0" w:color="auto"/>
              <w:right w:val="single" w:sz="4" w:space="0" w:color="auto"/>
            </w:tcBorders>
          </w:tcPr>
          <w:p w:rsidR="005B2158" w:rsidRPr="00615A45" w:rsidRDefault="00BC2573"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94</w:t>
            </w:r>
          </w:p>
        </w:tc>
        <w:tc>
          <w:tcPr>
            <w:tcW w:w="3278" w:type="dxa"/>
            <w:tcBorders>
              <w:top w:val="single" w:sz="4" w:space="0" w:color="auto"/>
              <w:left w:val="single" w:sz="4" w:space="0" w:color="auto"/>
              <w:bottom w:val="single" w:sz="4" w:space="0" w:color="auto"/>
              <w:right w:val="single" w:sz="4" w:space="0" w:color="auto"/>
            </w:tcBorders>
          </w:tcPr>
          <w:p w:rsidR="00BC2573"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Wubetu Tesema Nadew</w:t>
            </w:r>
          </w:p>
        </w:tc>
        <w:tc>
          <w:tcPr>
            <w:tcW w:w="592" w:type="dxa"/>
            <w:tcBorders>
              <w:top w:val="single" w:sz="4" w:space="0" w:color="auto"/>
              <w:left w:val="single" w:sz="4" w:space="0" w:color="auto"/>
              <w:bottom w:val="single" w:sz="4" w:space="0" w:color="auto"/>
            </w:tcBorders>
          </w:tcPr>
          <w:p w:rsidR="005B2158" w:rsidRPr="00615A45" w:rsidRDefault="00866B17"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75</w:t>
            </w:r>
          </w:p>
        </w:tc>
        <w:tc>
          <w:tcPr>
            <w:tcW w:w="1514" w:type="dxa"/>
            <w:tcBorders>
              <w:top w:val="single" w:sz="4" w:space="0" w:color="auto"/>
              <w:left w:val="single" w:sz="4" w:space="0" w:color="auto"/>
              <w:bottom w:val="single" w:sz="4" w:space="0" w:color="auto"/>
            </w:tcBorders>
          </w:tcPr>
          <w:p w:rsidR="005B2158" w:rsidRPr="00615A45" w:rsidRDefault="005B2158"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5B2158" w:rsidRPr="00615A45" w:rsidRDefault="005B2158" w:rsidP="005E32A5">
            <w:pPr>
              <w:spacing w:before="120" w:after="120"/>
              <w:jc w:val="both"/>
              <w:rPr>
                <w:rFonts w:ascii="Times New Roman" w:hAnsi="Times New Roman"/>
                <w:sz w:val="24"/>
                <w:szCs w:val="24"/>
                <w:lang w:eastAsia="zh-CN"/>
              </w:rPr>
            </w:pPr>
            <w:r w:rsidRPr="00615A45">
              <w:rPr>
                <w:rFonts w:ascii="Times New Roman" w:eastAsia="SimSun" w:hAnsi="Times New Roman"/>
                <w:sz w:val="24"/>
                <w:szCs w:val="24"/>
                <w:lang w:eastAsia="zh-CN"/>
              </w:rPr>
              <w:t>Farmer</w:t>
            </w:r>
          </w:p>
        </w:tc>
        <w:tc>
          <w:tcPr>
            <w:tcW w:w="1381" w:type="dxa"/>
            <w:gridSpan w:val="2"/>
            <w:tcBorders>
              <w:top w:val="single" w:sz="4" w:space="0" w:color="auto"/>
              <w:left w:val="single" w:sz="4" w:space="0" w:color="auto"/>
              <w:bottom w:val="single" w:sz="4" w:space="0" w:color="auto"/>
              <w:right w:val="single" w:sz="4" w:space="0" w:color="auto"/>
            </w:tcBorders>
          </w:tcPr>
          <w:p w:rsidR="005B2158" w:rsidRPr="00615A45" w:rsidRDefault="00BC2573"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trHeight w:val="485"/>
          <w:jc w:val="center"/>
        </w:trPr>
        <w:tc>
          <w:tcPr>
            <w:tcW w:w="540" w:type="dxa"/>
            <w:tcBorders>
              <w:top w:val="single" w:sz="4" w:space="0" w:color="auto"/>
              <w:left w:val="single" w:sz="4" w:space="0" w:color="auto"/>
              <w:bottom w:val="single" w:sz="4" w:space="0" w:color="auto"/>
              <w:right w:val="single" w:sz="4" w:space="0" w:color="auto"/>
            </w:tcBorders>
          </w:tcPr>
          <w:p w:rsidR="00BC2573" w:rsidRPr="00615A45" w:rsidRDefault="00BC2573"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95</w:t>
            </w:r>
          </w:p>
        </w:tc>
        <w:tc>
          <w:tcPr>
            <w:tcW w:w="3278" w:type="dxa"/>
            <w:tcBorders>
              <w:top w:val="single" w:sz="4" w:space="0" w:color="auto"/>
              <w:left w:val="single" w:sz="4" w:space="0" w:color="auto"/>
              <w:bottom w:val="single" w:sz="4" w:space="0" w:color="auto"/>
              <w:right w:val="single" w:sz="4" w:space="0" w:color="auto"/>
            </w:tcBorders>
          </w:tcPr>
          <w:p w:rsidR="00BC2573" w:rsidRPr="00615A45" w:rsidRDefault="00BC2573"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Alemu Nigatu Belew</w:t>
            </w:r>
          </w:p>
        </w:tc>
        <w:tc>
          <w:tcPr>
            <w:tcW w:w="592" w:type="dxa"/>
            <w:tcBorders>
              <w:top w:val="single" w:sz="4" w:space="0" w:color="auto"/>
              <w:left w:val="single" w:sz="4" w:space="0" w:color="auto"/>
              <w:bottom w:val="single" w:sz="4" w:space="0" w:color="auto"/>
            </w:tcBorders>
          </w:tcPr>
          <w:p w:rsidR="00BC2573" w:rsidRPr="00615A45" w:rsidRDefault="00866B17"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tcBorders>
          </w:tcPr>
          <w:p w:rsidR="00BC2573" w:rsidRPr="00615A45" w:rsidRDefault="00BC2573"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91</w:t>
            </w:r>
          </w:p>
        </w:tc>
        <w:tc>
          <w:tcPr>
            <w:tcW w:w="1514" w:type="dxa"/>
            <w:tcBorders>
              <w:top w:val="single" w:sz="4" w:space="0" w:color="auto"/>
              <w:left w:val="single" w:sz="4" w:space="0" w:color="auto"/>
              <w:bottom w:val="single" w:sz="4" w:space="0" w:color="auto"/>
            </w:tcBorders>
          </w:tcPr>
          <w:p w:rsidR="00BC2573" w:rsidRPr="00615A45" w:rsidRDefault="00BC2573"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BC2573" w:rsidRPr="00615A45" w:rsidRDefault="00BC2573"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BC2573" w:rsidRPr="00615A45" w:rsidRDefault="00BC2573"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Farmer</w:t>
            </w:r>
          </w:p>
        </w:tc>
        <w:tc>
          <w:tcPr>
            <w:tcW w:w="1381" w:type="dxa"/>
            <w:gridSpan w:val="2"/>
            <w:tcBorders>
              <w:top w:val="single" w:sz="4" w:space="0" w:color="auto"/>
              <w:left w:val="single" w:sz="4" w:space="0" w:color="auto"/>
              <w:bottom w:val="single" w:sz="4" w:space="0" w:color="auto"/>
              <w:right w:val="single" w:sz="4" w:space="0" w:color="auto"/>
            </w:tcBorders>
          </w:tcPr>
          <w:p w:rsidR="00BC2573" w:rsidRPr="00615A45" w:rsidRDefault="00BC2573"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Anfargie</w:t>
            </w:r>
          </w:p>
        </w:tc>
      </w:tr>
      <w:tr w:rsidR="00615A45" w:rsidRPr="00615A45" w:rsidTr="000278A3">
        <w:trPr>
          <w:trHeight w:val="440"/>
          <w:jc w:val="center"/>
        </w:trPr>
        <w:tc>
          <w:tcPr>
            <w:tcW w:w="540" w:type="dxa"/>
            <w:tcBorders>
              <w:top w:val="single" w:sz="4" w:space="0" w:color="auto"/>
              <w:left w:val="single" w:sz="4" w:space="0" w:color="auto"/>
              <w:bottom w:val="single" w:sz="4" w:space="0" w:color="auto"/>
              <w:right w:val="single" w:sz="4" w:space="0" w:color="auto"/>
            </w:tcBorders>
          </w:tcPr>
          <w:p w:rsidR="00BC2573" w:rsidRPr="00615A45" w:rsidRDefault="00BC2573"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96</w:t>
            </w:r>
          </w:p>
        </w:tc>
        <w:tc>
          <w:tcPr>
            <w:tcW w:w="3278" w:type="dxa"/>
            <w:tcBorders>
              <w:top w:val="single" w:sz="4" w:space="0" w:color="auto"/>
              <w:left w:val="single" w:sz="4" w:space="0" w:color="auto"/>
              <w:bottom w:val="single" w:sz="4" w:space="0" w:color="auto"/>
              <w:right w:val="single" w:sz="4" w:space="0" w:color="auto"/>
            </w:tcBorders>
          </w:tcPr>
          <w:p w:rsidR="00BC2573" w:rsidRPr="00615A45" w:rsidRDefault="00BC2573"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Molla Nigatu Abebe</w:t>
            </w:r>
          </w:p>
        </w:tc>
        <w:tc>
          <w:tcPr>
            <w:tcW w:w="592" w:type="dxa"/>
            <w:tcBorders>
              <w:top w:val="single" w:sz="4" w:space="0" w:color="auto"/>
              <w:left w:val="single" w:sz="4" w:space="0" w:color="auto"/>
              <w:bottom w:val="single" w:sz="4" w:space="0" w:color="auto"/>
            </w:tcBorders>
          </w:tcPr>
          <w:p w:rsidR="00BC2573" w:rsidRPr="00615A45" w:rsidRDefault="00866B17"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M</w:t>
            </w:r>
          </w:p>
        </w:tc>
        <w:tc>
          <w:tcPr>
            <w:tcW w:w="745" w:type="dxa"/>
            <w:tcBorders>
              <w:top w:val="single" w:sz="4" w:space="0" w:color="auto"/>
              <w:left w:val="single" w:sz="4" w:space="0" w:color="auto"/>
              <w:bottom w:val="single" w:sz="4" w:space="0" w:color="auto"/>
            </w:tcBorders>
          </w:tcPr>
          <w:p w:rsidR="00BC2573" w:rsidRPr="00615A45" w:rsidRDefault="00BC2573"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52</w:t>
            </w:r>
          </w:p>
        </w:tc>
        <w:tc>
          <w:tcPr>
            <w:tcW w:w="1514" w:type="dxa"/>
            <w:tcBorders>
              <w:top w:val="single" w:sz="4" w:space="0" w:color="auto"/>
              <w:left w:val="single" w:sz="4" w:space="0" w:color="auto"/>
              <w:bottom w:val="single" w:sz="4" w:space="0" w:color="auto"/>
            </w:tcBorders>
          </w:tcPr>
          <w:p w:rsidR="00BC2573" w:rsidRPr="00615A45" w:rsidRDefault="00BC2573"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Married</w:t>
            </w:r>
          </w:p>
        </w:tc>
        <w:tc>
          <w:tcPr>
            <w:tcW w:w="1838" w:type="dxa"/>
            <w:tcBorders>
              <w:top w:val="single" w:sz="4" w:space="0" w:color="auto"/>
              <w:left w:val="single" w:sz="4" w:space="0" w:color="auto"/>
              <w:bottom w:val="single" w:sz="4" w:space="0" w:color="auto"/>
              <w:right w:val="single" w:sz="4" w:space="0" w:color="auto"/>
            </w:tcBorders>
          </w:tcPr>
          <w:p w:rsidR="00BC2573" w:rsidRPr="00615A45" w:rsidRDefault="00BC2573"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Illitrate</w:t>
            </w:r>
          </w:p>
        </w:tc>
        <w:tc>
          <w:tcPr>
            <w:tcW w:w="1362" w:type="dxa"/>
            <w:tcBorders>
              <w:top w:val="single" w:sz="4" w:space="0" w:color="auto"/>
              <w:left w:val="single" w:sz="4" w:space="0" w:color="auto"/>
              <w:bottom w:val="single" w:sz="4" w:space="0" w:color="auto"/>
              <w:right w:val="single" w:sz="4" w:space="0" w:color="auto"/>
            </w:tcBorders>
          </w:tcPr>
          <w:p w:rsidR="00BC2573" w:rsidRPr="00615A45" w:rsidRDefault="00BC2573" w:rsidP="005E32A5">
            <w:pPr>
              <w:spacing w:before="120" w:after="120"/>
              <w:jc w:val="both"/>
              <w:rPr>
                <w:rFonts w:ascii="Times New Roman" w:eastAsia="SimSun" w:hAnsi="Times New Roman"/>
                <w:sz w:val="24"/>
                <w:szCs w:val="24"/>
                <w:lang w:eastAsia="zh-CN"/>
              </w:rPr>
            </w:pPr>
            <w:r w:rsidRPr="00615A45">
              <w:rPr>
                <w:rFonts w:ascii="Times New Roman" w:eastAsia="SimSun" w:hAnsi="Times New Roman"/>
                <w:sz w:val="24"/>
                <w:szCs w:val="24"/>
                <w:lang w:eastAsia="zh-CN"/>
              </w:rPr>
              <w:t>Farmer</w:t>
            </w:r>
          </w:p>
        </w:tc>
        <w:tc>
          <w:tcPr>
            <w:tcW w:w="1381" w:type="dxa"/>
            <w:gridSpan w:val="2"/>
            <w:tcBorders>
              <w:top w:val="single" w:sz="4" w:space="0" w:color="auto"/>
              <w:left w:val="single" w:sz="4" w:space="0" w:color="auto"/>
              <w:bottom w:val="single" w:sz="4" w:space="0" w:color="auto"/>
              <w:right w:val="single" w:sz="4" w:space="0" w:color="auto"/>
            </w:tcBorders>
          </w:tcPr>
          <w:p w:rsidR="00BC2573" w:rsidRPr="00615A45" w:rsidRDefault="00BC2573" w:rsidP="005E32A5">
            <w:pPr>
              <w:spacing w:before="120" w:after="120"/>
              <w:jc w:val="both"/>
              <w:rPr>
                <w:rFonts w:ascii="Times New Roman" w:hAnsi="Times New Roman"/>
                <w:sz w:val="24"/>
                <w:szCs w:val="24"/>
                <w:lang w:eastAsia="zh-CN"/>
              </w:rPr>
            </w:pPr>
            <w:r w:rsidRPr="00615A45">
              <w:rPr>
                <w:rFonts w:ascii="Times New Roman" w:hAnsi="Times New Roman"/>
                <w:sz w:val="24"/>
                <w:szCs w:val="24"/>
                <w:lang w:eastAsia="zh-CN"/>
              </w:rPr>
              <w:t>Anfargie</w:t>
            </w:r>
          </w:p>
        </w:tc>
      </w:tr>
    </w:tbl>
    <w:p w:rsidR="005E32A5" w:rsidRPr="00615A45" w:rsidRDefault="005E32A5" w:rsidP="005E32A5">
      <w:pPr>
        <w:widowControl w:val="0"/>
        <w:autoSpaceDE w:val="0"/>
        <w:autoSpaceDN w:val="0"/>
        <w:adjustRightInd w:val="0"/>
        <w:spacing w:after="0"/>
        <w:rPr>
          <w:rFonts w:ascii="Times New Roman" w:hAnsi="Times New Roman"/>
          <w:sz w:val="24"/>
          <w:szCs w:val="24"/>
        </w:rPr>
        <w:sectPr w:rsidR="005E32A5" w:rsidRPr="00615A45" w:rsidSect="00C556F7">
          <w:pgSz w:w="12240" w:h="15840"/>
          <w:pgMar w:top="1440" w:right="1440" w:bottom="1440" w:left="1440" w:header="720" w:footer="720" w:gutter="0"/>
          <w:cols w:space="720" w:equalWidth="0">
            <w:col w:w="9480"/>
          </w:cols>
          <w:noEndnote/>
          <w:docGrid w:linePitch="299"/>
        </w:sectPr>
      </w:pPr>
    </w:p>
    <w:p w:rsidR="005E32A5" w:rsidRPr="00615A45" w:rsidRDefault="005E32A5" w:rsidP="005E32A5">
      <w:pPr>
        <w:widowControl w:val="0"/>
        <w:autoSpaceDE w:val="0"/>
        <w:autoSpaceDN w:val="0"/>
        <w:adjustRightInd w:val="0"/>
        <w:spacing w:after="0"/>
        <w:rPr>
          <w:rFonts w:ascii="Times New Roman" w:hAnsi="Times New Roman"/>
          <w:sz w:val="24"/>
          <w:szCs w:val="24"/>
        </w:rPr>
      </w:pPr>
      <w:bookmarkStart w:id="355" w:name="page125"/>
      <w:bookmarkEnd w:id="355"/>
    </w:p>
    <w:p w:rsidR="00342288" w:rsidRPr="00615A45" w:rsidRDefault="005E32A5" w:rsidP="00C513C8">
      <w:pPr>
        <w:widowControl w:val="0"/>
        <w:overflowPunct w:val="0"/>
        <w:autoSpaceDE w:val="0"/>
        <w:autoSpaceDN w:val="0"/>
        <w:adjustRightInd w:val="0"/>
        <w:spacing w:after="0"/>
        <w:ind w:right="600"/>
        <w:jc w:val="both"/>
        <w:rPr>
          <w:rFonts w:ascii="Times New Roman" w:hAnsi="Times New Roman"/>
          <w:sz w:val="24"/>
          <w:szCs w:val="24"/>
        </w:rPr>
      </w:pPr>
      <w:r w:rsidRPr="00615A45">
        <w:rPr>
          <w:rFonts w:ascii="Times New Roman" w:hAnsi="Times New Roman"/>
          <w:b/>
          <w:bCs/>
          <w:sz w:val="24"/>
          <w:szCs w:val="24"/>
        </w:rPr>
        <w:t xml:space="preserve">Appendix 11: </w:t>
      </w:r>
      <w:r w:rsidRPr="00615A45">
        <w:rPr>
          <w:rFonts w:ascii="Times New Roman" w:hAnsi="Times New Roman"/>
          <w:sz w:val="24"/>
          <w:szCs w:val="24"/>
        </w:rPr>
        <w:t xml:space="preserve">Checklist of </w:t>
      </w:r>
      <w:r w:rsidR="00C513C8" w:rsidRPr="00615A45">
        <w:rPr>
          <w:rFonts w:ascii="Times New Roman" w:hAnsi="Times New Roman"/>
          <w:sz w:val="24"/>
          <w:szCs w:val="24"/>
        </w:rPr>
        <w:t>un</w:t>
      </w:r>
      <w:r w:rsidRPr="00615A45">
        <w:rPr>
          <w:rFonts w:ascii="Times New Roman" w:hAnsi="Times New Roman"/>
          <w:sz w:val="24"/>
          <w:szCs w:val="24"/>
        </w:rPr>
        <w:t>-structured Interview Question</w:t>
      </w:r>
      <w:r w:rsidR="00342288" w:rsidRPr="00615A45">
        <w:rPr>
          <w:rFonts w:ascii="Times New Roman" w:hAnsi="Times New Roman"/>
          <w:sz w:val="24"/>
          <w:szCs w:val="24"/>
        </w:rPr>
        <w:t>s</w:t>
      </w:r>
      <w:r w:rsidRPr="00615A45">
        <w:rPr>
          <w:rFonts w:ascii="Times New Roman" w:hAnsi="Times New Roman"/>
          <w:sz w:val="24"/>
          <w:szCs w:val="24"/>
        </w:rPr>
        <w:t xml:space="preserve"> for </w:t>
      </w:r>
      <w:r w:rsidR="00342288" w:rsidRPr="00615A45">
        <w:rPr>
          <w:rFonts w:ascii="Times New Roman" w:hAnsi="Times New Roman"/>
          <w:sz w:val="24"/>
          <w:szCs w:val="24"/>
        </w:rPr>
        <w:t>collecting</w:t>
      </w:r>
      <w:r w:rsidRPr="00615A45">
        <w:rPr>
          <w:rFonts w:ascii="Times New Roman" w:hAnsi="Times New Roman"/>
          <w:sz w:val="24"/>
          <w:szCs w:val="24"/>
        </w:rPr>
        <w:t xml:space="preserve"> </w:t>
      </w:r>
      <w:r w:rsidR="00342288" w:rsidRPr="00615A45">
        <w:rPr>
          <w:rFonts w:ascii="Times New Roman" w:hAnsi="Times New Roman"/>
          <w:sz w:val="24"/>
          <w:szCs w:val="24"/>
        </w:rPr>
        <w:t xml:space="preserve">personal and </w:t>
      </w:r>
      <w:r w:rsidRPr="00615A45">
        <w:rPr>
          <w:rFonts w:ascii="Times New Roman" w:hAnsi="Times New Roman"/>
          <w:sz w:val="24"/>
          <w:szCs w:val="24"/>
        </w:rPr>
        <w:t>Ethnobotanical</w:t>
      </w:r>
      <w:r w:rsidRPr="00615A45">
        <w:rPr>
          <w:rFonts w:ascii="Times New Roman" w:hAnsi="Times New Roman"/>
          <w:b/>
          <w:bCs/>
          <w:sz w:val="24"/>
          <w:szCs w:val="24"/>
        </w:rPr>
        <w:t xml:space="preserve"> </w:t>
      </w:r>
      <w:r w:rsidRPr="00615A45">
        <w:rPr>
          <w:rFonts w:ascii="Times New Roman" w:hAnsi="Times New Roman"/>
          <w:sz w:val="24"/>
          <w:szCs w:val="24"/>
        </w:rPr>
        <w:t>data</w:t>
      </w:r>
      <w:r w:rsidR="00342288" w:rsidRPr="00615A45">
        <w:rPr>
          <w:rFonts w:ascii="Times New Roman" w:hAnsi="Times New Roman"/>
          <w:sz w:val="24"/>
          <w:szCs w:val="24"/>
        </w:rPr>
        <w:t xml:space="preserve"> from key informants and g</w:t>
      </w:r>
      <w:r w:rsidR="00C513C8" w:rsidRPr="00615A45">
        <w:rPr>
          <w:rFonts w:ascii="Times New Roman" w:hAnsi="Times New Roman"/>
          <w:sz w:val="24"/>
          <w:szCs w:val="24"/>
        </w:rPr>
        <w:t>eneral informants in the Sedie M</w:t>
      </w:r>
      <w:r w:rsidR="00A56301" w:rsidRPr="00615A45">
        <w:rPr>
          <w:rFonts w:ascii="Times New Roman" w:hAnsi="Times New Roman"/>
          <w:sz w:val="24"/>
          <w:szCs w:val="24"/>
        </w:rPr>
        <w:t>uja D</w:t>
      </w:r>
      <w:r w:rsidR="00342288" w:rsidRPr="00615A45">
        <w:rPr>
          <w:rFonts w:ascii="Times New Roman" w:hAnsi="Times New Roman"/>
          <w:sz w:val="24"/>
          <w:szCs w:val="24"/>
        </w:rPr>
        <w:t>istrict.</w:t>
      </w:r>
    </w:p>
    <w:p w:rsidR="00342288" w:rsidRPr="00615A45" w:rsidRDefault="00342288" w:rsidP="00BE129E">
      <w:pPr>
        <w:widowControl w:val="0"/>
        <w:overflowPunct w:val="0"/>
        <w:autoSpaceDE w:val="0"/>
        <w:autoSpaceDN w:val="0"/>
        <w:adjustRightInd w:val="0"/>
        <w:spacing w:after="0"/>
        <w:ind w:right="600"/>
        <w:jc w:val="both"/>
        <w:rPr>
          <w:rFonts w:ascii="Times New Roman" w:hAnsi="Times New Roman"/>
          <w:sz w:val="24"/>
          <w:szCs w:val="24"/>
        </w:rPr>
      </w:pPr>
      <w:r w:rsidRPr="00615A45">
        <w:rPr>
          <w:rFonts w:ascii="Times New Roman" w:hAnsi="Times New Roman"/>
          <w:sz w:val="24"/>
          <w:szCs w:val="24"/>
        </w:rPr>
        <w:t xml:space="preserve">Dear respondents, these interview questions are meant to elicit information on the use of traditional medicines of </w:t>
      </w:r>
      <w:r w:rsidR="00775A43" w:rsidRPr="00615A45">
        <w:rPr>
          <w:rFonts w:ascii="Times New Roman" w:hAnsi="Times New Roman"/>
          <w:sz w:val="24"/>
          <w:szCs w:val="24"/>
        </w:rPr>
        <w:t>plants. You</w:t>
      </w:r>
      <w:r w:rsidRPr="00615A45">
        <w:rPr>
          <w:rFonts w:ascii="Times New Roman" w:hAnsi="Times New Roman"/>
          <w:sz w:val="24"/>
          <w:szCs w:val="24"/>
        </w:rPr>
        <w:t xml:space="preserve"> will be giving information only based on </w:t>
      </w:r>
      <w:r w:rsidR="00775A43" w:rsidRPr="00615A45">
        <w:rPr>
          <w:rFonts w:ascii="Times New Roman" w:hAnsi="Times New Roman"/>
          <w:sz w:val="24"/>
          <w:szCs w:val="24"/>
        </w:rPr>
        <w:t>your willingness after reaching a consensus. The aim of this study is only for educational purposes, but not for any other uses.</w:t>
      </w:r>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I. General information</w:t>
      </w:r>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1. Information on respondents:</w:t>
      </w:r>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Date of interview________ Kebele ______________ Name of interviewer________</w:t>
      </w:r>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Name of respondent____________________</w:t>
      </w:r>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Gender: M ___________ F__________ Age _______Ethnicity _________________</w:t>
      </w:r>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Religion: Orthodox ________ Muslim________ Protestant__________ other_________</w:t>
      </w:r>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Educational level_______________</w:t>
      </w:r>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Marital status _____________</w:t>
      </w:r>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b/>
          <w:bCs/>
          <w:sz w:val="24"/>
          <w:szCs w:val="24"/>
        </w:rPr>
        <w:t>II. Ethnobotanical Data</w:t>
      </w:r>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2560BA" w:rsidP="002560BA">
      <w:pPr>
        <w:widowControl w:val="0"/>
        <w:overflowPunct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 xml:space="preserve">2. </w:t>
      </w:r>
      <w:r w:rsidR="005E32A5" w:rsidRPr="00615A45">
        <w:rPr>
          <w:rFonts w:ascii="Times New Roman" w:hAnsi="Times New Roman"/>
          <w:sz w:val="24"/>
          <w:szCs w:val="24"/>
        </w:rPr>
        <w:t>What are the most common di</w:t>
      </w:r>
      <w:r w:rsidRPr="00615A45">
        <w:rPr>
          <w:rFonts w:ascii="Times New Roman" w:hAnsi="Times New Roman"/>
          <w:sz w:val="24"/>
          <w:szCs w:val="24"/>
        </w:rPr>
        <w:t xml:space="preserve">seases of humans in your area? </w:t>
      </w:r>
    </w:p>
    <w:p w:rsidR="005E32A5" w:rsidRPr="00615A45" w:rsidRDefault="002560BA" w:rsidP="002560BA">
      <w:pPr>
        <w:widowControl w:val="0"/>
        <w:overflowPunct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3. What</w:t>
      </w:r>
      <w:r w:rsidR="005E32A5" w:rsidRPr="00615A45">
        <w:rPr>
          <w:rFonts w:ascii="Times New Roman" w:hAnsi="Times New Roman"/>
          <w:sz w:val="24"/>
          <w:szCs w:val="24"/>
        </w:rPr>
        <w:t xml:space="preserve"> are the most common diseases of animals in your area? </w:t>
      </w:r>
    </w:p>
    <w:p w:rsidR="005E32A5" w:rsidRPr="00615A45" w:rsidRDefault="002560BA" w:rsidP="002560BA">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4. How do you diagnose each disease/ health problems?</w:t>
      </w:r>
    </w:p>
    <w:p w:rsidR="005E32A5" w:rsidRPr="00615A45" w:rsidRDefault="002560BA" w:rsidP="002560BA">
      <w:pPr>
        <w:widowControl w:val="0"/>
        <w:overflowPunct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5. List</w:t>
      </w:r>
      <w:r w:rsidR="005E32A5" w:rsidRPr="00615A45">
        <w:rPr>
          <w:rFonts w:ascii="Times New Roman" w:hAnsi="Times New Roman"/>
          <w:sz w:val="24"/>
          <w:szCs w:val="24"/>
        </w:rPr>
        <w:t xml:space="preserve"> plant species used to treat a given disease in your area? </w:t>
      </w:r>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2560BA"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5</w:t>
      </w:r>
      <w:r w:rsidR="005E32A5" w:rsidRPr="00615A45">
        <w:rPr>
          <w:rFonts w:ascii="Times New Roman" w:hAnsi="Times New Roman"/>
          <w:sz w:val="24"/>
          <w:szCs w:val="24"/>
        </w:rPr>
        <w:t>.1. Plants used to treat human diseases</w:t>
      </w:r>
    </w:p>
    <w:p w:rsidR="005E32A5" w:rsidRPr="00615A45" w:rsidRDefault="005E32A5" w:rsidP="005E32A5">
      <w:pPr>
        <w:widowControl w:val="0"/>
        <w:autoSpaceDE w:val="0"/>
        <w:autoSpaceDN w:val="0"/>
        <w:adjustRightInd w:val="0"/>
        <w:spacing w:after="0"/>
        <w:rPr>
          <w:rFonts w:ascii="Times New Roman" w:hAnsi="Times New Roman"/>
          <w:sz w:val="24"/>
          <w:szCs w:val="24"/>
        </w:rPr>
      </w:pPr>
    </w:p>
    <w:tbl>
      <w:tblPr>
        <w:tblW w:w="0" w:type="auto"/>
        <w:tblInd w:w="690" w:type="dxa"/>
        <w:tblLayout w:type="fixed"/>
        <w:tblCellMar>
          <w:left w:w="0" w:type="dxa"/>
          <w:right w:w="0" w:type="dxa"/>
        </w:tblCellMar>
        <w:tblLook w:val="0000" w:firstRow="0" w:lastRow="0" w:firstColumn="0" w:lastColumn="0" w:noHBand="0" w:noVBand="0"/>
      </w:tblPr>
      <w:tblGrid>
        <w:gridCol w:w="760"/>
        <w:gridCol w:w="980"/>
        <w:gridCol w:w="640"/>
        <w:gridCol w:w="760"/>
        <w:gridCol w:w="900"/>
        <w:gridCol w:w="840"/>
        <w:gridCol w:w="880"/>
        <w:gridCol w:w="720"/>
        <w:gridCol w:w="700"/>
        <w:gridCol w:w="640"/>
        <w:gridCol w:w="780"/>
        <w:gridCol w:w="1000"/>
      </w:tblGrid>
      <w:tr w:rsidR="00615A45" w:rsidRPr="00615A45" w:rsidTr="005E32A5">
        <w:trPr>
          <w:trHeight w:val="280"/>
        </w:trPr>
        <w:tc>
          <w:tcPr>
            <w:tcW w:w="760" w:type="dxa"/>
            <w:tcBorders>
              <w:top w:val="single" w:sz="8"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Plant</w:t>
            </w:r>
          </w:p>
        </w:tc>
        <w:tc>
          <w:tcPr>
            <w:tcW w:w="98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Disease</w:t>
            </w:r>
          </w:p>
        </w:tc>
        <w:tc>
          <w:tcPr>
            <w:tcW w:w="64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Part</w:t>
            </w:r>
          </w:p>
        </w:tc>
        <w:tc>
          <w:tcPr>
            <w:tcW w:w="76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Habit</w:t>
            </w:r>
          </w:p>
        </w:tc>
        <w:tc>
          <w:tcPr>
            <w:tcW w:w="90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Source</w:t>
            </w:r>
          </w:p>
        </w:tc>
        <w:tc>
          <w:tcPr>
            <w:tcW w:w="84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Prepa</w:t>
            </w:r>
          </w:p>
        </w:tc>
        <w:tc>
          <w:tcPr>
            <w:tcW w:w="88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Applic</w:t>
            </w:r>
          </w:p>
        </w:tc>
        <w:tc>
          <w:tcPr>
            <w:tcW w:w="72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Dosa</w:t>
            </w:r>
          </w:p>
        </w:tc>
        <w:tc>
          <w:tcPr>
            <w:tcW w:w="70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Addi</w:t>
            </w:r>
          </w:p>
        </w:tc>
        <w:tc>
          <w:tcPr>
            <w:tcW w:w="64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Anti</w:t>
            </w:r>
          </w:p>
        </w:tc>
        <w:tc>
          <w:tcPr>
            <w:tcW w:w="78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Admi</w:t>
            </w:r>
          </w:p>
        </w:tc>
        <w:tc>
          <w:tcPr>
            <w:tcW w:w="100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Colle</w:t>
            </w:r>
          </w:p>
        </w:tc>
      </w:tr>
      <w:tr w:rsidR="00615A45" w:rsidRPr="00615A45" w:rsidTr="005E32A5">
        <w:trPr>
          <w:trHeight w:val="413"/>
        </w:trPr>
        <w:tc>
          <w:tcPr>
            <w:tcW w:w="760" w:type="dxa"/>
            <w:tcBorders>
              <w:top w:val="nil"/>
              <w:left w:val="single" w:sz="8" w:space="0" w:color="auto"/>
              <w:bottom w:val="nil"/>
              <w:right w:val="single" w:sz="8" w:space="0" w:color="auto"/>
            </w:tcBorders>
            <w:vAlign w:val="bottom"/>
          </w:tcPr>
          <w:p w:rsidR="005E32A5" w:rsidRPr="00615A45" w:rsidRDefault="00642609"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N</w:t>
            </w:r>
            <w:r w:rsidR="005E32A5" w:rsidRPr="00615A45">
              <w:rPr>
                <w:rFonts w:ascii="Times New Roman" w:hAnsi="Times New Roman"/>
                <w:sz w:val="24"/>
                <w:szCs w:val="24"/>
              </w:rPr>
              <w:t>ame</w:t>
            </w:r>
          </w:p>
        </w:tc>
        <w:tc>
          <w:tcPr>
            <w:tcW w:w="9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Treated</w:t>
            </w:r>
          </w:p>
        </w:tc>
        <w:tc>
          <w:tcPr>
            <w:tcW w:w="6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Used</w:t>
            </w:r>
          </w:p>
        </w:tc>
        <w:tc>
          <w:tcPr>
            <w:tcW w:w="7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40" w:type="dxa"/>
            <w:tcBorders>
              <w:top w:val="nil"/>
              <w:left w:val="nil"/>
              <w:bottom w:val="nil"/>
              <w:right w:val="single" w:sz="8" w:space="0" w:color="auto"/>
            </w:tcBorders>
            <w:vAlign w:val="bottom"/>
          </w:tcPr>
          <w:p w:rsidR="005E32A5" w:rsidRPr="00615A45" w:rsidRDefault="00342288"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R</w:t>
            </w:r>
            <w:r w:rsidR="005E32A5" w:rsidRPr="00615A45">
              <w:rPr>
                <w:rFonts w:ascii="Times New Roman" w:hAnsi="Times New Roman"/>
                <w:sz w:val="24"/>
                <w:szCs w:val="24"/>
              </w:rPr>
              <w:t>ation</w:t>
            </w:r>
          </w:p>
        </w:tc>
        <w:tc>
          <w:tcPr>
            <w:tcW w:w="8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ation</w:t>
            </w:r>
          </w:p>
        </w:tc>
        <w:tc>
          <w:tcPr>
            <w:tcW w:w="72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ge</w:t>
            </w:r>
          </w:p>
        </w:tc>
        <w:tc>
          <w:tcPr>
            <w:tcW w:w="7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tive</w:t>
            </w:r>
          </w:p>
        </w:tc>
        <w:tc>
          <w:tcPr>
            <w:tcW w:w="640" w:type="dxa"/>
            <w:tcBorders>
              <w:top w:val="nil"/>
              <w:left w:val="nil"/>
              <w:bottom w:val="nil"/>
              <w:right w:val="single" w:sz="8" w:space="0" w:color="auto"/>
            </w:tcBorders>
            <w:vAlign w:val="bottom"/>
          </w:tcPr>
          <w:p w:rsidR="005E32A5" w:rsidRPr="00615A45" w:rsidRDefault="00982FC1"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d</w:t>
            </w:r>
            <w:r w:rsidR="005E32A5" w:rsidRPr="00615A45">
              <w:rPr>
                <w:rFonts w:ascii="Times New Roman" w:hAnsi="Times New Roman"/>
                <w:sz w:val="24"/>
                <w:szCs w:val="24"/>
              </w:rPr>
              <w:t>ot</w:t>
            </w:r>
          </w:p>
        </w:tc>
        <w:tc>
          <w:tcPr>
            <w:tcW w:w="780" w:type="dxa"/>
            <w:tcBorders>
              <w:top w:val="nil"/>
              <w:left w:val="nil"/>
              <w:bottom w:val="nil"/>
              <w:right w:val="single" w:sz="8" w:space="0" w:color="auto"/>
            </w:tcBorders>
            <w:vAlign w:val="bottom"/>
          </w:tcPr>
          <w:p w:rsidR="005E32A5" w:rsidRPr="00615A45" w:rsidRDefault="00982FC1"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n</w:t>
            </w:r>
            <w:r w:rsidR="005E32A5" w:rsidRPr="00615A45">
              <w:rPr>
                <w:rFonts w:ascii="Times New Roman" w:hAnsi="Times New Roman"/>
                <w:sz w:val="24"/>
                <w:szCs w:val="24"/>
              </w:rPr>
              <w:t>istr</w:t>
            </w:r>
          </w:p>
        </w:tc>
        <w:tc>
          <w:tcPr>
            <w:tcW w:w="10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Ction</w:t>
            </w:r>
          </w:p>
        </w:tc>
      </w:tr>
      <w:tr w:rsidR="00615A45" w:rsidRPr="00615A45" w:rsidTr="005E32A5">
        <w:trPr>
          <w:trHeight w:val="415"/>
        </w:trPr>
        <w:tc>
          <w:tcPr>
            <w:tcW w:w="76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6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2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6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ation</w:t>
            </w:r>
          </w:p>
        </w:tc>
        <w:tc>
          <w:tcPr>
            <w:tcW w:w="10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Number</w:t>
            </w:r>
          </w:p>
        </w:tc>
      </w:tr>
      <w:tr w:rsidR="00615A45" w:rsidRPr="00615A45" w:rsidTr="005E32A5">
        <w:trPr>
          <w:trHeight w:val="144"/>
        </w:trPr>
        <w:tc>
          <w:tcPr>
            <w:tcW w:w="76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615A45" w:rsidRPr="00615A45" w:rsidTr="005E32A5">
        <w:trPr>
          <w:trHeight w:val="405"/>
        </w:trPr>
        <w:tc>
          <w:tcPr>
            <w:tcW w:w="76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bl>
    <w:p w:rsidR="00C513C8" w:rsidRPr="00615A45" w:rsidRDefault="00C513C8" w:rsidP="005E32A5">
      <w:pPr>
        <w:widowControl w:val="0"/>
        <w:autoSpaceDE w:val="0"/>
        <w:autoSpaceDN w:val="0"/>
        <w:adjustRightInd w:val="0"/>
        <w:spacing w:after="0"/>
        <w:rPr>
          <w:rFonts w:ascii="Times New Roman" w:hAnsi="Times New Roman"/>
          <w:sz w:val="24"/>
          <w:szCs w:val="24"/>
        </w:rPr>
      </w:pPr>
    </w:p>
    <w:p w:rsidR="00991197" w:rsidRPr="00615A45" w:rsidRDefault="00991197" w:rsidP="005E32A5">
      <w:pPr>
        <w:widowControl w:val="0"/>
        <w:autoSpaceDE w:val="0"/>
        <w:autoSpaceDN w:val="0"/>
        <w:adjustRightInd w:val="0"/>
        <w:spacing w:after="0"/>
        <w:rPr>
          <w:rFonts w:ascii="Times New Roman" w:hAnsi="Times New Roman"/>
          <w:sz w:val="24"/>
          <w:szCs w:val="24"/>
        </w:rPr>
      </w:pPr>
    </w:p>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2560BA" w:rsidP="005E32A5">
      <w:pPr>
        <w:widowControl w:val="0"/>
        <w:autoSpaceDE w:val="0"/>
        <w:autoSpaceDN w:val="0"/>
        <w:adjustRightInd w:val="0"/>
        <w:spacing w:after="0"/>
        <w:rPr>
          <w:rFonts w:ascii="Times New Roman" w:hAnsi="Times New Roman"/>
          <w:sz w:val="24"/>
          <w:szCs w:val="24"/>
        </w:rPr>
      </w:pPr>
      <w:bookmarkStart w:id="356" w:name="page130"/>
      <w:bookmarkEnd w:id="356"/>
      <w:r w:rsidRPr="00615A45">
        <w:rPr>
          <w:rFonts w:ascii="Times New Roman" w:hAnsi="Times New Roman"/>
          <w:sz w:val="24"/>
          <w:szCs w:val="24"/>
        </w:rPr>
        <w:t>5</w:t>
      </w:r>
      <w:r w:rsidR="005E32A5" w:rsidRPr="00615A45">
        <w:rPr>
          <w:rFonts w:ascii="Times New Roman" w:hAnsi="Times New Roman"/>
          <w:sz w:val="24"/>
          <w:szCs w:val="24"/>
        </w:rPr>
        <w:t>.2. Plants used to treat livestock diseases</w:t>
      </w:r>
    </w:p>
    <w:p w:rsidR="005E32A5" w:rsidRPr="00615A45" w:rsidRDefault="005E32A5" w:rsidP="005E32A5">
      <w:pPr>
        <w:widowControl w:val="0"/>
        <w:autoSpaceDE w:val="0"/>
        <w:autoSpaceDN w:val="0"/>
        <w:adjustRightInd w:val="0"/>
        <w:spacing w:after="0"/>
        <w:rPr>
          <w:rFonts w:ascii="Times New Roman" w:hAnsi="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760"/>
        <w:gridCol w:w="980"/>
        <w:gridCol w:w="640"/>
        <w:gridCol w:w="760"/>
        <w:gridCol w:w="900"/>
        <w:gridCol w:w="840"/>
        <w:gridCol w:w="880"/>
        <w:gridCol w:w="720"/>
        <w:gridCol w:w="700"/>
        <w:gridCol w:w="640"/>
        <w:gridCol w:w="780"/>
        <w:gridCol w:w="1000"/>
      </w:tblGrid>
      <w:tr w:rsidR="00615A45" w:rsidRPr="00615A45" w:rsidTr="005E32A5">
        <w:trPr>
          <w:trHeight w:val="278"/>
        </w:trPr>
        <w:tc>
          <w:tcPr>
            <w:tcW w:w="760" w:type="dxa"/>
            <w:tcBorders>
              <w:top w:val="single" w:sz="8" w:space="0" w:color="auto"/>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Plant</w:t>
            </w:r>
          </w:p>
        </w:tc>
        <w:tc>
          <w:tcPr>
            <w:tcW w:w="98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Disease</w:t>
            </w:r>
          </w:p>
        </w:tc>
        <w:tc>
          <w:tcPr>
            <w:tcW w:w="64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Part</w:t>
            </w:r>
          </w:p>
        </w:tc>
        <w:tc>
          <w:tcPr>
            <w:tcW w:w="76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Habit</w:t>
            </w:r>
          </w:p>
        </w:tc>
        <w:tc>
          <w:tcPr>
            <w:tcW w:w="90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Source</w:t>
            </w:r>
          </w:p>
        </w:tc>
        <w:tc>
          <w:tcPr>
            <w:tcW w:w="84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Prepa</w:t>
            </w:r>
          </w:p>
        </w:tc>
        <w:tc>
          <w:tcPr>
            <w:tcW w:w="88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Applic</w:t>
            </w:r>
          </w:p>
        </w:tc>
        <w:tc>
          <w:tcPr>
            <w:tcW w:w="72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Dosa</w:t>
            </w:r>
          </w:p>
        </w:tc>
        <w:tc>
          <w:tcPr>
            <w:tcW w:w="70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Addi</w:t>
            </w:r>
          </w:p>
        </w:tc>
        <w:tc>
          <w:tcPr>
            <w:tcW w:w="64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Anti</w:t>
            </w:r>
          </w:p>
        </w:tc>
        <w:tc>
          <w:tcPr>
            <w:tcW w:w="78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Admi</w:t>
            </w:r>
          </w:p>
        </w:tc>
        <w:tc>
          <w:tcPr>
            <w:tcW w:w="1000" w:type="dxa"/>
            <w:tcBorders>
              <w:top w:val="single" w:sz="8" w:space="0" w:color="auto"/>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Colle</w:t>
            </w:r>
          </w:p>
        </w:tc>
      </w:tr>
      <w:tr w:rsidR="00615A45" w:rsidRPr="00615A45" w:rsidTr="005E32A5">
        <w:trPr>
          <w:trHeight w:val="415"/>
        </w:trPr>
        <w:tc>
          <w:tcPr>
            <w:tcW w:w="760" w:type="dxa"/>
            <w:tcBorders>
              <w:top w:val="nil"/>
              <w:left w:val="single" w:sz="8" w:space="0" w:color="auto"/>
              <w:bottom w:val="nil"/>
              <w:right w:val="single" w:sz="8" w:space="0" w:color="auto"/>
            </w:tcBorders>
            <w:vAlign w:val="bottom"/>
          </w:tcPr>
          <w:p w:rsidR="005E32A5" w:rsidRPr="00615A45" w:rsidRDefault="00642609"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N</w:t>
            </w:r>
            <w:r w:rsidR="005E32A5" w:rsidRPr="00615A45">
              <w:rPr>
                <w:rFonts w:ascii="Times New Roman" w:hAnsi="Times New Roman"/>
                <w:sz w:val="24"/>
                <w:szCs w:val="24"/>
              </w:rPr>
              <w:t>ame</w:t>
            </w:r>
          </w:p>
        </w:tc>
        <w:tc>
          <w:tcPr>
            <w:tcW w:w="9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treated</w:t>
            </w:r>
          </w:p>
        </w:tc>
        <w:tc>
          <w:tcPr>
            <w:tcW w:w="6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Used</w:t>
            </w:r>
          </w:p>
        </w:tc>
        <w:tc>
          <w:tcPr>
            <w:tcW w:w="7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40" w:type="dxa"/>
            <w:tcBorders>
              <w:top w:val="nil"/>
              <w:left w:val="nil"/>
              <w:bottom w:val="nil"/>
              <w:right w:val="single" w:sz="8" w:space="0" w:color="auto"/>
            </w:tcBorders>
            <w:vAlign w:val="bottom"/>
          </w:tcPr>
          <w:p w:rsidR="005E32A5" w:rsidRPr="00615A45" w:rsidRDefault="00342288"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R</w:t>
            </w:r>
            <w:r w:rsidR="005E32A5" w:rsidRPr="00615A45">
              <w:rPr>
                <w:rFonts w:ascii="Times New Roman" w:hAnsi="Times New Roman"/>
                <w:sz w:val="24"/>
                <w:szCs w:val="24"/>
              </w:rPr>
              <w:t>ation</w:t>
            </w:r>
          </w:p>
        </w:tc>
        <w:tc>
          <w:tcPr>
            <w:tcW w:w="8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ation</w:t>
            </w:r>
          </w:p>
        </w:tc>
        <w:tc>
          <w:tcPr>
            <w:tcW w:w="72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ge</w:t>
            </w:r>
          </w:p>
        </w:tc>
        <w:tc>
          <w:tcPr>
            <w:tcW w:w="7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tive</w:t>
            </w:r>
          </w:p>
        </w:tc>
        <w:tc>
          <w:tcPr>
            <w:tcW w:w="6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Dot</w:t>
            </w:r>
          </w:p>
        </w:tc>
        <w:tc>
          <w:tcPr>
            <w:tcW w:w="780" w:type="dxa"/>
            <w:tcBorders>
              <w:top w:val="nil"/>
              <w:left w:val="nil"/>
              <w:bottom w:val="nil"/>
              <w:right w:val="single" w:sz="8" w:space="0" w:color="auto"/>
            </w:tcBorders>
            <w:vAlign w:val="bottom"/>
          </w:tcPr>
          <w:p w:rsidR="005E32A5" w:rsidRPr="00615A45" w:rsidRDefault="000718CC"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n</w:t>
            </w:r>
            <w:r w:rsidR="005E32A5" w:rsidRPr="00615A45">
              <w:rPr>
                <w:rFonts w:ascii="Times New Roman" w:hAnsi="Times New Roman"/>
                <w:sz w:val="24"/>
                <w:szCs w:val="24"/>
              </w:rPr>
              <w:t>istr</w:t>
            </w:r>
          </w:p>
        </w:tc>
        <w:tc>
          <w:tcPr>
            <w:tcW w:w="1000" w:type="dxa"/>
            <w:tcBorders>
              <w:top w:val="nil"/>
              <w:left w:val="nil"/>
              <w:bottom w:val="nil"/>
              <w:right w:val="single" w:sz="8" w:space="0" w:color="auto"/>
            </w:tcBorders>
            <w:vAlign w:val="bottom"/>
          </w:tcPr>
          <w:p w:rsidR="005E32A5" w:rsidRPr="00615A45" w:rsidRDefault="000718CC"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c</w:t>
            </w:r>
            <w:r w:rsidR="005E32A5" w:rsidRPr="00615A45">
              <w:rPr>
                <w:rFonts w:ascii="Times New Roman" w:hAnsi="Times New Roman"/>
                <w:sz w:val="24"/>
                <w:szCs w:val="24"/>
              </w:rPr>
              <w:t>tion</w:t>
            </w:r>
          </w:p>
        </w:tc>
      </w:tr>
      <w:tr w:rsidR="00615A45" w:rsidRPr="00615A45" w:rsidTr="005E32A5">
        <w:trPr>
          <w:trHeight w:val="413"/>
        </w:trPr>
        <w:tc>
          <w:tcPr>
            <w:tcW w:w="760" w:type="dxa"/>
            <w:tcBorders>
              <w:top w:val="nil"/>
              <w:left w:val="single" w:sz="8" w:space="0" w:color="auto"/>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6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6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2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64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8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ation</w:t>
            </w:r>
          </w:p>
        </w:tc>
        <w:tc>
          <w:tcPr>
            <w:tcW w:w="1000" w:type="dxa"/>
            <w:tcBorders>
              <w:top w:val="nil"/>
              <w:left w:val="nil"/>
              <w:bottom w:val="nil"/>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r w:rsidRPr="00615A45">
              <w:rPr>
                <w:rFonts w:ascii="Times New Roman" w:hAnsi="Times New Roman"/>
                <w:sz w:val="24"/>
                <w:szCs w:val="24"/>
              </w:rPr>
              <w:t>Number</w:t>
            </w:r>
          </w:p>
        </w:tc>
      </w:tr>
      <w:tr w:rsidR="00615A45" w:rsidRPr="00615A45" w:rsidTr="005E32A5">
        <w:trPr>
          <w:trHeight w:val="147"/>
        </w:trPr>
        <w:tc>
          <w:tcPr>
            <w:tcW w:w="76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r w:rsidR="005E32A5" w:rsidRPr="00615A45" w:rsidTr="005E32A5">
        <w:trPr>
          <w:trHeight w:val="402"/>
        </w:trPr>
        <w:tc>
          <w:tcPr>
            <w:tcW w:w="760" w:type="dxa"/>
            <w:tcBorders>
              <w:top w:val="nil"/>
              <w:left w:val="single" w:sz="8" w:space="0" w:color="auto"/>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6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9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8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2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78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5E32A5" w:rsidRPr="00615A45" w:rsidRDefault="005E32A5" w:rsidP="005E32A5">
            <w:pPr>
              <w:widowControl w:val="0"/>
              <w:autoSpaceDE w:val="0"/>
              <w:autoSpaceDN w:val="0"/>
              <w:adjustRightInd w:val="0"/>
              <w:spacing w:after="0"/>
              <w:rPr>
                <w:rFonts w:ascii="Times New Roman" w:hAnsi="Times New Roman"/>
                <w:sz w:val="24"/>
                <w:szCs w:val="24"/>
              </w:rPr>
            </w:pPr>
          </w:p>
        </w:tc>
      </w:tr>
    </w:tbl>
    <w:p w:rsidR="005E32A5" w:rsidRPr="00615A45" w:rsidRDefault="005E32A5" w:rsidP="005E32A5">
      <w:pPr>
        <w:widowControl w:val="0"/>
        <w:autoSpaceDE w:val="0"/>
        <w:autoSpaceDN w:val="0"/>
        <w:adjustRightInd w:val="0"/>
        <w:spacing w:after="0"/>
        <w:rPr>
          <w:rFonts w:ascii="Times New Roman" w:hAnsi="Times New Roman"/>
          <w:sz w:val="24"/>
          <w:szCs w:val="24"/>
        </w:rPr>
      </w:pPr>
    </w:p>
    <w:p w:rsidR="005E32A5" w:rsidRPr="00615A45" w:rsidRDefault="00DA5EE9" w:rsidP="00FC62DA">
      <w:pPr>
        <w:widowControl w:val="0"/>
        <w:overflowPunct w:val="0"/>
        <w:autoSpaceDE w:val="0"/>
        <w:autoSpaceDN w:val="0"/>
        <w:adjustRightInd w:val="0"/>
        <w:spacing w:after="0"/>
        <w:ind w:right="460"/>
        <w:jc w:val="both"/>
        <w:rPr>
          <w:rFonts w:ascii="Times New Roman" w:hAnsi="Times New Roman"/>
          <w:sz w:val="24"/>
          <w:szCs w:val="24"/>
        </w:rPr>
      </w:pPr>
      <w:r w:rsidRPr="00615A45">
        <w:rPr>
          <w:rFonts w:ascii="Times New Roman" w:hAnsi="Times New Roman"/>
          <w:sz w:val="24"/>
          <w:szCs w:val="24"/>
        </w:rPr>
        <w:t>6</w:t>
      </w:r>
      <w:r w:rsidR="007611E2" w:rsidRPr="00615A45">
        <w:rPr>
          <w:rFonts w:ascii="Times New Roman" w:hAnsi="Times New Roman"/>
          <w:sz w:val="24"/>
          <w:szCs w:val="24"/>
        </w:rPr>
        <w:t>. What</w:t>
      </w:r>
      <w:r w:rsidR="005E32A5" w:rsidRPr="00615A45">
        <w:rPr>
          <w:rFonts w:ascii="Times New Roman" w:hAnsi="Times New Roman"/>
          <w:sz w:val="24"/>
          <w:szCs w:val="24"/>
        </w:rPr>
        <w:t xml:space="preserve"> are threatening factors of medicinal plants in your area? For medicinal ___________, Food________, Firewood_______, Charcoal________, Fence_______, Construction__________, Furniture_____________ </w:t>
      </w:r>
    </w:p>
    <w:p w:rsidR="0076082E" w:rsidRPr="00615A45" w:rsidRDefault="00DA5EE9" w:rsidP="00FC62DA">
      <w:pPr>
        <w:widowControl w:val="0"/>
        <w:overflowPunct w:val="0"/>
        <w:autoSpaceDE w:val="0"/>
        <w:autoSpaceDN w:val="0"/>
        <w:adjustRightInd w:val="0"/>
        <w:spacing w:after="0"/>
        <w:ind w:right="460"/>
        <w:jc w:val="both"/>
        <w:rPr>
          <w:rFonts w:ascii="Times New Roman" w:hAnsi="Times New Roman"/>
          <w:sz w:val="24"/>
          <w:szCs w:val="24"/>
        </w:rPr>
      </w:pPr>
      <w:r w:rsidRPr="00615A45">
        <w:rPr>
          <w:rFonts w:ascii="Times New Roman" w:hAnsi="Times New Roman"/>
          <w:sz w:val="24"/>
          <w:szCs w:val="24"/>
        </w:rPr>
        <w:t>7</w:t>
      </w:r>
      <w:r w:rsidR="0076082E" w:rsidRPr="00615A45">
        <w:rPr>
          <w:rFonts w:ascii="Times New Roman" w:hAnsi="Times New Roman"/>
          <w:sz w:val="24"/>
          <w:szCs w:val="24"/>
        </w:rPr>
        <w:t>. Are medicinal plants marketable?</w:t>
      </w:r>
    </w:p>
    <w:p w:rsidR="0076082E" w:rsidRPr="00615A45" w:rsidRDefault="00DA5EE9" w:rsidP="00FC62DA">
      <w:pPr>
        <w:widowControl w:val="0"/>
        <w:overflowPunct w:val="0"/>
        <w:autoSpaceDE w:val="0"/>
        <w:autoSpaceDN w:val="0"/>
        <w:adjustRightInd w:val="0"/>
        <w:spacing w:after="0"/>
        <w:ind w:right="460"/>
        <w:jc w:val="both"/>
        <w:rPr>
          <w:rFonts w:ascii="Times New Roman" w:hAnsi="Times New Roman"/>
          <w:sz w:val="24"/>
          <w:szCs w:val="24"/>
        </w:rPr>
      </w:pPr>
      <w:r w:rsidRPr="00615A45">
        <w:rPr>
          <w:rFonts w:ascii="Times New Roman" w:hAnsi="Times New Roman"/>
          <w:sz w:val="24"/>
          <w:szCs w:val="24"/>
        </w:rPr>
        <w:t>8</w:t>
      </w:r>
      <w:r w:rsidR="0076082E" w:rsidRPr="00615A45">
        <w:rPr>
          <w:rFonts w:ascii="Times New Roman" w:hAnsi="Times New Roman"/>
          <w:sz w:val="24"/>
          <w:szCs w:val="24"/>
        </w:rPr>
        <w:t>. For what other purposes do you use traditional medicinal plants Food/ firewood/charcoal/house construction/forage/</w:t>
      </w:r>
      <w:r w:rsidR="00342288" w:rsidRPr="00615A45">
        <w:rPr>
          <w:rFonts w:ascii="Times New Roman" w:hAnsi="Times New Roman"/>
          <w:sz w:val="24"/>
          <w:szCs w:val="24"/>
        </w:rPr>
        <w:t>etc.</w:t>
      </w:r>
      <w:r w:rsidR="0076082E" w:rsidRPr="00615A45">
        <w:rPr>
          <w:rFonts w:ascii="Times New Roman" w:hAnsi="Times New Roman"/>
          <w:sz w:val="24"/>
          <w:szCs w:val="24"/>
        </w:rPr>
        <w:t>?</w:t>
      </w:r>
    </w:p>
    <w:p w:rsidR="005E32A5" w:rsidRPr="00615A45" w:rsidRDefault="00DA5EE9" w:rsidP="00BD3937">
      <w:pPr>
        <w:widowControl w:val="0"/>
        <w:overflowPunct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9</w:t>
      </w:r>
      <w:r w:rsidR="007611E2" w:rsidRPr="00615A45">
        <w:rPr>
          <w:rFonts w:ascii="Times New Roman" w:hAnsi="Times New Roman"/>
          <w:sz w:val="24"/>
          <w:szCs w:val="24"/>
        </w:rPr>
        <w:t xml:space="preserve">. </w:t>
      </w:r>
      <w:r w:rsidR="00BD3937" w:rsidRPr="00615A45">
        <w:rPr>
          <w:rFonts w:ascii="Times New Roman" w:hAnsi="Times New Roman"/>
          <w:sz w:val="24"/>
          <w:szCs w:val="24"/>
        </w:rPr>
        <w:t>Which</w:t>
      </w:r>
      <w:r w:rsidR="005E32A5" w:rsidRPr="00615A45">
        <w:rPr>
          <w:rFonts w:ascii="Times New Roman" w:hAnsi="Times New Roman"/>
          <w:sz w:val="24"/>
          <w:szCs w:val="24"/>
        </w:rPr>
        <w:t xml:space="preserve"> medicinal plants species is commonly threatened in study area? ___________ </w:t>
      </w:r>
    </w:p>
    <w:p w:rsidR="00505944" w:rsidRPr="00615A45" w:rsidRDefault="00DA5EE9" w:rsidP="00BD3937">
      <w:pPr>
        <w:widowControl w:val="0"/>
        <w:overflowPunct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10</w:t>
      </w:r>
      <w:r w:rsidR="00BD3937" w:rsidRPr="00615A45">
        <w:rPr>
          <w:rFonts w:ascii="Times New Roman" w:hAnsi="Times New Roman"/>
          <w:sz w:val="24"/>
          <w:szCs w:val="24"/>
        </w:rPr>
        <w:t>. Explain</w:t>
      </w:r>
      <w:r w:rsidR="00505944" w:rsidRPr="00615A45">
        <w:rPr>
          <w:rFonts w:ascii="Times New Roman" w:hAnsi="Times New Roman"/>
          <w:sz w:val="24"/>
          <w:szCs w:val="24"/>
        </w:rPr>
        <w:t xml:space="preserve"> the major problems about medicinal plants in your locality?</w:t>
      </w:r>
    </w:p>
    <w:p w:rsidR="005E32A5" w:rsidRPr="00615A45" w:rsidRDefault="00DA5EE9" w:rsidP="008A39DD">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11</w:t>
      </w:r>
      <w:r w:rsidR="005E32A5" w:rsidRPr="00615A45">
        <w:rPr>
          <w:rFonts w:ascii="Times New Roman" w:hAnsi="Times New Roman"/>
          <w:sz w:val="24"/>
          <w:szCs w:val="24"/>
        </w:rPr>
        <w:t xml:space="preserve">. By what means the use of the knowledge of medicinal plants </w:t>
      </w:r>
      <w:r w:rsidR="00831817" w:rsidRPr="00615A45">
        <w:rPr>
          <w:rFonts w:ascii="Times New Roman" w:hAnsi="Times New Roman"/>
          <w:sz w:val="24"/>
          <w:szCs w:val="24"/>
        </w:rPr>
        <w:t>passed</w:t>
      </w:r>
      <w:r w:rsidR="005E32A5" w:rsidRPr="00615A45">
        <w:rPr>
          <w:rFonts w:ascii="Times New Roman" w:hAnsi="Times New Roman"/>
          <w:sz w:val="24"/>
          <w:szCs w:val="24"/>
        </w:rPr>
        <w:t xml:space="preserve"> from generation to      </w:t>
      </w:r>
      <w:r w:rsidR="00563AC2" w:rsidRPr="00615A45">
        <w:rPr>
          <w:rFonts w:ascii="Times New Roman" w:hAnsi="Times New Roman"/>
          <w:sz w:val="24"/>
          <w:szCs w:val="24"/>
        </w:rPr>
        <w:t xml:space="preserve">   </w:t>
      </w:r>
      <w:r w:rsidR="008A39DD" w:rsidRPr="00615A45">
        <w:rPr>
          <w:rFonts w:ascii="Times New Roman" w:hAnsi="Times New Roman"/>
          <w:sz w:val="24"/>
          <w:szCs w:val="24"/>
        </w:rPr>
        <w:t xml:space="preserve">  </w:t>
      </w:r>
      <w:r w:rsidR="00233B57" w:rsidRPr="00615A45">
        <w:rPr>
          <w:rFonts w:ascii="Times New Roman" w:hAnsi="Times New Roman"/>
          <w:sz w:val="24"/>
          <w:szCs w:val="24"/>
        </w:rPr>
        <w:t xml:space="preserve">   </w:t>
      </w:r>
      <w:r w:rsidR="00602D79" w:rsidRPr="00615A45">
        <w:rPr>
          <w:rFonts w:ascii="Times New Roman" w:hAnsi="Times New Roman"/>
          <w:sz w:val="24"/>
          <w:szCs w:val="24"/>
        </w:rPr>
        <w:t xml:space="preserve">    </w:t>
      </w:r>
      <w:r w:rsidR="005E32A5" w:rsidRPr="00615A45">
        <w:rPr>
          <w:rFonts w:ascii="Times New Roman" w:hAnsi="Times New Roman"/>
          <w:sz w:val="24"/>
          <w:szCs w:val="24"/>
        </w:rPr>
        <w:t>generation in the community?</w:t>
      </w:r>
    </w:p>
    <w:p w:rsidR="0076082E" w:rsidRPr="00615A45" w:rsidRDefault="0076082E" w:rsidP="008A39DD">
      <w:pPr>
        <w:widowControl w:val="0"/>
        <w:autoSpaceDE w:val="0"/>
        <w:autoSpaceDN w:val="0"/>
        <w:adjustRightInd w:val="0"/>
        <w:spacing w:after="0"/>
        <w:jc w:val="both"/>
        <w:rPr>
          <w:rFonts w:ascii="Times New Roman" w:hAnsi="Times New Roman"/>
          <w:sz w:val="24"/>
          <w:szCs w:val="24"/>
        </w:rPr>
      </w:pPr>
      <w:r w:rsidRPr="00615A45">
        <w:rPr>
          <w:rFonts w:ascii="Times New Roman" w:hAnsi="Times New Roman"/>
          <w:sz w:val="24"/>
          <w:szCs w:val="24"/>
        </w:rPr>
        <w:t>13. How does modernization interfere with traditional medicinal knowledge?</w:t>
      </w:r>
    </w:p>
    <w:p w:rsidR="00B7654A" w:rsidRPr="00615A45" w:rsidRDefault="00B7654A" w:rsidP="008A39DD">
      <w:pPr>
        <w:widowControl w:val="0"/>
        <w:autoSpaceDE w:val="0"/>
        <w:autoSpaceDN w:val="0"/>
        <w:adjustRightInd w:val="0"/>
        <w:spacing w:after="0"/>
        <w:jc w:val="both"/>
        <w:rPr>
          <w:rFonts w:ascii="Times New Roman" w:hAnsi="Times New Roman"/>
          <w:sz w:val="24"/>
          <w:szCs w:val="24"/>
        </w:rPr>
      </w:pPr>
    </w:p>
    <w:p w:rsidR="00B7654A" w:rsidRPr="00615A45" w:rsidRDefault="00B7654A" w:rsidP="00B7654A">
      <w:pPr>
        <w:rPr>
          <w:rFonts w:ascii="Times New Roman" w:hAnsi="Times New Roman"/>
        </w:rPr>
      </w:pPr>
    </w:p>
    <w:p w:rsidR="00B7654A" w:rsidRPr="00615A45" w:rsidRDefault="00B7654A" w:rsidP="00B7654A">
      <w:pPr>
        <w:rPr>
          <w:rFonts w:ascii="Times New Roman" w:hAnsi="Times New Roman"/>
          <w:sz w:val="24"/>
          <w:szCs w:val="24"/>
        </w:rPr>
      </w:pPr>
    </w:p>
    <w:p w:rsidR="00B7654A" w:rsidRPr="00615A45" w:rsidRDefault="00B7654A" w:rsidP="00B7654A">
      <w:pPr>
        <w:rPr>
          <w:rFonts w:ascii="Times New Roman" w:hAnsi="Times New Roman"/>
          <w:sz w:val="24"/>
          <w:szCs w:val="24"/>
        </w:rPr>
      </w:pPr>
    </w:p>
    <w:p w:rsidR="00B7654A" w:rsidRPr="00615A45" w:rsidRDefault="00B7654A" w:rsidP="00B7654A">
      <w:pPr>
        <w:rPr>
          <w:rFonts w:ascii="Times New Roman" w:hAnsi="Times New Roman"/>
          <w:sz w:val="24"/>
          <w:szCs w:val="24"/>
        </w:rPr>
      </w:pPr>
    </w:p>
    <w:p w:rsidR="00B7654A" w:rsidRPr="00615A45" w:rsidRDefault="00B7654A" w:rsidP="00B7654A">
      <w:pPr>
        <w:rPr>
          <w:rFonts w:ascii="Times New Roman" w:hAnsi="Times New Roman"/>
          <w:sz w:val="24"/>
          <w:szCs w:val="24"/>
        </w:rPr>
      </w:pPr>
    </w:p>
    <w:p w:rsidR="005E32A5" w:rsidRPr="00615A45" w:rsidRDefault="0069127F" w:rsidP="00B7654A">
      <w:pPr>
        <w:tabs>
          <w:tab w:val="left" w:pos="4019"/>
        </w:tabs>
        <w:rPr>
          <w:rFonts w:ascii="Times New Roman" w:hAnsi="Times New Roman"/>
          <w:sz w:val="24"/>
          <w:szCs w:val="24"/>
        </w:rPr>
      </w:pPr>
      <w:r w:rsidRPr="00615A45">
        <w:rPr>
          <w:rFonts w:ascii="Times New Roman" w:hAnsi="Times New Roman"/>
          <w:sz w:val="24"/>
          <w:szCs w:val="24"/>
        </w:rPr>
        <w:t xml:space="preserve">       </w:t>
      </w:r>
      <w:r w:rsidR="00B7654A" w:rsidRPr="00615A45">
        <w:rPr>
          <w:rFonts w:ascii="Times New Roman" w:hAnsi="Times New Roman"/>
          <w:sz w:val="24"/>
          <w:szCs w:val="24"/>
        </w:rPr>
        <w:tab/>
      </w:r>
    </w:p>
    <w:sectPr w:rsidR="005E32A5" w:rsidRPr="00615A45" w:rsidSect="00C556F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A9D" w:rsidRDefault="00174A9D" w:rsidP="000D4C24">
      <w:pPr>
        <w:spacing w:after="0" w:line="240" w:lineRule="auto"/>
      </w:pPr>
      <w:r>
        <w:separator/>
      </w:r>
    </w:p>
  </w:endnote>
  <w:endnote w:type="continuationSeparator" w:id="0">
    <w:p w:rsidR="00174A9D" w:rsidRDefault="00174A9D" w:rsidP="000D4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565506"/>
      <w:docPartObj>
        <w:docPartGallery w:val="Page Numbers (Bottom of Page)"/>
        <w:docPartUnique/>
      </w:docPartObj>
    </w:sdtPr>
    <w:sdtEndPr>
      <w:rPr>
        <w:noProof/>
      </w:rPr>
    </w:sdtEndPr>
    <w:sdtContent>
      <w:p w:rsidR="00174A9D" w:rsidRDefault="00174A9D">
        <w:pPr>
          <w:pStyle w:val="Footer"/>
          <w:jc w:val="center"/>
        </w:pPr>
        <w:r>
          <w:fldChar w:fldCharType="begin"/>
        </w:r>
        <w:r>
          <w:instrText xml:space="preserve"> PAGE   \* MERGEFORMAT </w:instrText>
        </w:r>
        <w:r>
          <w:fldChar w:fldCharType="separate"/>
        </w:r>
        <w:r w:rsidR="00F1319D">
          <w:rPr>
            <w:noProof/>
          </w:rPr>
          <w:t>18</w:t>
        </w:r>
        <w:r>
          <w:rPr>
            <w:noProof/>
          </w:rPr>
          <w:fldChar w:fldCharType="end"/>
        </w:r>
      </w:p>
    </w:sdtContent>
  </w:sdt>
  <w:p w:rsidR="00174A9D" w:rsidRDefault="00174A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A9D" w:rsidRDefault="00174A9D" w:rsidP="000D4C24">
      <w:pPr>
        <w:spacing w:after="0" w:line="240" w:lineRule="auto"/>
      </w:pPr>
      <w:r>
        <w:separator/>
      </w:r>
    </w:p>
  </w:footnote>
  <w:footnote w:type="continuationSeparator" w:id="0">
    <w:p w:rsidR="00174A9D" w:rsidRDefault="00174A9D" w:rsidP="000D4C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A441584"/>
    <w:lvl w:ilvl="0" w:tplc="000018BE">
      <w:start w:val="3"/>
      <w:numFmt w:val="decimal"/>
      <w:lvlText w:val="1.%1."/>
      <w:lvlJc w:val="left"/>
      <w:pPr>
        <w:tabs>
          <w:tab w:val="num" w:pos="720"/>
        </w:tabs>
        <w:ind w:left="720" w:hanging="360"/>
      </w:pPr>
      <w:rPr>
        <w:rFonts w:cs="Times New Roman"/>
      </w:rPr>
    </w:lvl>
    <w:lvl w:ilvl="1" w:tplc="BE1A758C">
      <w:start w:val="1"/>
      <w:numFmt w:val="bullet"/>
      <w:lvlText w:val=""/>
      <w:lvlJc w:val="left"/>
      <w:pPr>
        <w:tabs>
          <w:tab w:val="num" w:pos="1440"/>
        </w:tabs>
        <w:ind w:left="1440" w:hanging="360"/>
      </w:pPr>
      <w:rPr>
        <w:rFonts w:ascii="Wingdings" w:hAnsi="Wingdings" w:hint="default"/>
        <w:sz w:val="28"/>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1649"/>
    <w:multiLevelType w:val="hybridMultilevel"/>
    <w:tmpl w:val="00006DF1"/>
    <w:lvl w:ilvl="0" w:tplc="00005AF1">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41BB"/>
    <w:multiLevelType w:val="hybridMultilevel"/>
    <w:tmpl w:val="000026E9"/>
    <w:lvl w:ilvl="0" w:tplc="000001EB">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4AE1"/>
    <w:multiLevelType w:val="hybridMultilevel"/>
    <w:tmpl w:val="00003D6C"/>
    <w:lvl w:ilvl="0" w:tplc="00002CD6">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72AE"/>
    <w:multiLevelType w:val="hybridMultilevel"/>
    <w:tmpl w:val="62467B3C"/>
    <w:lvl w:ilvl="0" w:tplc="00005F9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777C7E"/>
    <w:multiLevelType w:val="multilevel"/>
    <w:tmpl w:val="DCFA0E1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FF73818"/>
    <w:multiLevelType w:val="multilevel"/>
    <w:tmpl w:val="4EC41F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D060B2"/>
    <w:multiLevelType w:val="multilevel"/>
    <w:tmpl w:val="9440C202"/>
    <w:lvl w:ilvl="0">
      <w:start w:val="4"/>
      <w:numFmt w:val="decimal"/>
      <w:lvlText w:val="%1."/>
      <w:lvlJc w:val="left"/>
      <w:pPr>
        <w:ind w:left="480" w:hanging="480"/>
      </w:pPr>
      <w:rPr>
        <w:rFonts w:hint="default"/>
      </w:rPr>
    </w:lvl>
    <w:lvl w:ilvl="1">
      <w:start w:val="1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7EB55FE"/>
    <w:multiLevelType w:val="multilevel"/>
    <w:tmpl w:val="DE88C72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8830B88"/>
    <w:multiLevelType w:val="hybridMultilevel"/>
    <w:tmpl w:val="9BEE8408"/>
    <w:lvl w:ilvl="0" w:tplc="26A2A0C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nsid w:val="1A9B62A7"/>
    <w:multiLevelType w:val="hybridMultilevel"/>
    <w:tmpl w:val="4BD6A23A"/>
    <w:lvl w:ilvl="0" w:tplc="2B3887E8">
      <w:start w:val="33"/>
      <w:numFmt w:val="decimal"/>
      <w:lvlText w:val="%1."/>
      <w:lvlJc w:val="left"/>
      <w:pPr>
        <w:ind w:left="1335" w:hanging="375"/>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1">
    <w:nsid w:val="202E3590"/>
    <w:multiLevelType w:val="hybridMultilevel"/>
    <w:tmpl w:val="3EA473C2"/>
    <w:lvl w:ilvl="0" w:tplc="BEEAA88E">
      <w:start w:val="1"/>
      <w:numFmt w:val="ordinal"/>
      <w:lvlText w:val="%1."/>
      <w:lvlJc w:val="left"/>
      <w:pPr>
        <w:ind w:left="1800" w:hanging="360"/>
      </w:pPr>
      <w:rPr>
        <w:rFonts w:ascii="1" w:hAnsi="1"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70D4E46"/>
    <w:multiLevelType w:val="hybridMultilevel"/>
    <w:tmpl w:val="1488F2CE"/>
    <w:lvl w:ilvl="0" w:tplc="34062E00">
      <w:start w:val="1"/>
      <w:numFmt w:val="upperLetter"/>
      <w:lvlText w:val="%1."/>
      <w:lvlJc w:val="left"/>
      <w:pPr>
        <w:ind w:left="1125" w:hanging="76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72A4318"/>
    <w:multiLevelType w:val="multilevel"/>
    <w:tmpl w:val="72EAF08C"/>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95262B3"/>
    <w:multiLevelType w:val="multilevel"/>
    <w:tmpl w:val="DCFA0E1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3DFE09B0"/>
    <w:multiLevelType w:val="multilevel"/>
    <w:tmpl w:val="9CF611AC"/>
    <w:lvl w:ilvl="0">
      <w:start w:val="1"/>
      <w:numFmt w:val="decimal"/>
      <w:lvlText w:val="%1."/>
      <w:lvlJc w:val="left"/>
      <w:pPr>
        <w:ind w:left="360" w:hanging="360"/>
      </w:pPr>
      <w:rPr>
        <w:rFonts w:hint="default"/>
        <w:sz w:val="24"/>
      </w:rPr>
    </w:lvl>
    <w:lvl w:ilvl="1">
      <w:start w:val="4"/>
      <w:numFmt w:val="decimal"/>
      <w:lvlText w:val="%1.%2."/>
      <w:lvlJc w:val="left"/>
      <w:pPr>
        <w:ind w:left="1440" w:hanging="720"/>
      </w:pPr>
      <w:rPr>
        <w:rFonts w:hint="default"/>
        <w:sz w:val="24"/>
        <w:vertAlign w:val="baseline"/>
      </w:rPr>
    </w:lvl>
    <w:lvl w:ilvl="2">
      <w:start w:val="1"/>
      <w:numFmt w:val="decimal"/>
      <w:lvlText w:val="%1.%2.%3."/>
      <w:lvlJc w:val="left"/>
      <w:pPr>
        <w:ind w:left="2160" w:hanging="720"/>
      </w:pPr>
      <w:rPr>
        <w:rFonts w:hint="default"/>
        <w:sz w:val="24"/>
      </w:rPr>
    </w:lvl>
    <w:lvl w:ilvl="3">
      <w:start w:val="1"/>
      <w:numFmt w:val="decimal"/>
      <w:lvlText w:val="%1.%2.%3.%4."/>
      <w:lvlJc w:val="left"/>
      <w:pPr>
        <w:ind w:left="3240" w:hanging="1080"/>
      </w:pPr>
      <w:rPr>
        <w:rFonts w:hint="default"/>
        <w:sz w:val="24"/>
      </w:rPr>
    </w:lvl>
    <w:lvl w:ilvl="4">
      <w:start w:val="1"/>
      <w:numFmt w:val="decimal"/>
      <w:lvlText w:val="%1.%2.%3.%4.%5."/>
      <w:lvlJc w:val="left"/>
      <w:pPr>
        <w:ind w:left="4320" w:hanging="1440"/>
      </w:pPr>
      <w:rPr>
        <w:rFonts w:hint="default"/>
        <w:sz w:val="24"/>
      </w:rPr>
    </w:lvl>
    <w:lvl w:ilvl="5">
      <w:start w:val="1"/>
      <w:numFmt w:val="decimal"/>
      <w:lvlText w:val="%1.%2.%3.%4.%5.%6."/>
      <w:lvlJc w:val="left"/>
      <w:pPr>
        <w:ind w:left="5040" w:hanging="1440"/>
      </w:pPr>
      <w:rPr>
        <w:rFonts w:hint="default"/>
        <w:sz w:val="24"/>
      </w:rPr>
    </w:lvl>
    <w:lvl w:ilvl="6">
      <w:start w:val="1"/>
      <w:numFmt w:val="decimal"/>
      <w:lvlText w:val="%1.%2.%3.%4.%5.%6.%7."/>
      <w:lvlJc w:val="left"/>
      <w:pPr>
        <w:ind w:left="6120" w:hanging="1800"/>
      </w:pPr>
      <w:rPr>
        <w:rFonts w:hint="default"/>
        <w:sz w:val="24"/>
      </w:rPr>
    </w:lvl>
    <w:lvl w:ilvl="7">
      <w:start w:val="1"/>
      <w:numFmt w:val="decimal"/>
      <w:lvlText w:val="%1.%2.%3.%4.%5.%6.%7.%8."/>
      <w:lvlJc w:val="left"/>
      <w:pPr>
        <w:ind w:left="7200" w:hanging="2160"/>
      </w:pPr>
      <w:rPr>
        <w:rFonts w:hint="default"/>
        <w:sz w:val="24"/>
      </w:rPr>
    </w:lvl>
    <w:lvl w:ilvl="8">
      <w:start w:val="1"/>
      <w:numFmt w:val="decimal"/>
      <w:lvlText w:val="%1.%2.%3.%4.%5.%6.%7.%8.%9."/>
      <w:lvlJc w:val="left"/>
      <w:pPr>
        <w:ind w:left="7920" w:hanging="2160"/>
      </w:pPr>
      <w:rPr>
        <w:rFonts w:hint="default"/>
        <w:sz w:val="24"/>
      </w:rPr>
    </w:lvl>
  </w:abstractNum>
  <w:abstractNum w:abstractNumId="16">
    <w:nsid w:val="423936D5"/>
    <w:multiLevelType w:val="multilevel"/>
    <w:tmpl w:val="9440C202"/>
    <w:lvl w:ilvl="0">
      <w:start w:val="4"/>
      <w:numFmt w:val="decimal"/>
      <w:lvlText w:val="%1."/>
      <w:lvlJc w:val="left"/>
      <w:pPr>
        <w:ind w:left="480" w:hanging="480"/>
      </w:pPr>
      <w:rPr>
        <w:rFonts w:hint="default"/>
      </w:rPr>
    </w:lvl>
    <w:lvl w:ilvl="1">
      <w:start w:val="1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45CF4F78"/>
    <w:multiLevelType w:val="hybridMultilevel"/>
    <w:tmpl w:val="D4762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26596D"/>
    <w:multiLevelType w:val="multilevel"/>
    <w:tmpl w:val="DCFA0E1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50ED5116"/>
    <w:multiLevelType w:val="multilevel"/>
    <w:tmpl w:val="65BE983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17E1764"/>
    <w:multiLevelType w:val="multilevel"/>
    <w:tmpl w:val="DE88C72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59DF7E40"/>
    <w:multiLevelType w:val="hybridMultilevel"/>
    <w:tmpl w:val="1E6EC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593CBD"/>
    <w:multiLevelType w:val="multilevel"/>
    <w:tmpl w:val="DE88C72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61345A00"/>
    <w:multiLevelType w:val="multilevel"/>
    <w:tmpl w:val="DCFA0E1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6B4D24EA"/>
    <w:multiLevelType w:val="hybridMultilevel"/>
    <w:tmpl w:val="C37E6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BE52F2"/>
    <w:multiLevelType w:val="multilevel"/>
    <w:tmpl w:val="9440C202"/>
    <w:lvl w:ilvl="0">
      <w:start w:val="4"/>
      <w:numFmt w:val="decimal"/>
      <w:lvlText w:val="%1."/>
      <w:lvlJc w:val="left"/>
      <w:pPr>
        <w:ind w:left="480" w:hanging="480"/>
      </w:pPr>
      <w:rPr>
        <w:rFonts w:hint="default"/>
      </w:rPr>
    </w:lvl>
    <w:lvl w:ilvl="1">
      <w:start w:val="1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76061107"/>
    <w:multiLevelType w:val="multilevel"/>
    <w:tmpl w:val="9440C202"/>
    <w:lvl w:ilvl="0">
      <w:start w:val="4"/>
      <w:numFmt w:val="decimal"/>
      <w:lvlText w:val="%1."/>
      <w:lvlJc w:val="left"/>
      <w:pPr>
        <w:ind w:left="480" w:hanging="480"/>
      </w:pPr>
      <w:rPr>
        <w:rFonts w:hint="default"/>
      </w:rPr>
    </w:lvl>
    <w:lvl w:ilvl="1">
      <w:start w:val="1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76B14499"/>
    <w:multiLevelType w:val="multilevel"/>
    <w:tmpl w:val="DE88C72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774C6AAE"/>
    <w:multiLevelType w:val="multilevel"/>
    <w:tmpl w:val="9440C202"/>
    <w:lvl w:ilvl="0">
      <w:start w:val="4"/>
      <w:numFmt w:val="decimal"/>
      <w:lvlText w:val="%1."/>
      <w:lvlJc w:val="left"/>
      <w:pPr>
        <w:ind w:left="480" w:hanging="480"/>
      </w:pPr>
      <w:rPr>
        <w:rFonts w:hint="default"/>
      </w:rPr>
    </w:lvl>
    <w:lvl w:ilvl="1">
      <w:start w:val="1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7A1726E7"/>
    <w:multiLevelType w:val="multilevel"/>
    <w:tmpl w:val="9440C202"/>
    <w:lvl w:ilvl="0">
      <w:start w:val="4"/>
      <w:numFmt w:val="decimal"/>
      <w:lvlText w:val="%1."/>
      <w:lvlJc w:val="left"/>
      <w:pPr>
        <w:ind w:left="480" w:hanging="480"/>
      </w:pPr>
      <w:rPr>
        <w:rFonts w:hint="default"/>
      </w:rPr>
    </w:lvl>
    <w:lvl w:ilvl="1">
      <w:start w:val="1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7E98502E"/>
    <w:multiLevelType w:val="multilevel"/>
    <w:tmpl w:val="D81A0030"/>
    <w:lvl w:ilvl="0">
      <w:start w:val="1"/>
      <w:numFmt w:val="decimal"/>
      <w:lvlText w:val="%1."/>
      <w:lvlJc w:val="left"/>
      <w:pPr>
        <w:ind w:left="720" w:hanging="360"/>
      </w:pPr>
    </w:lvl>
    <w:lvl w:ilvl="1">
      <w:start w:val="2"/>
      <w:numFmt w:val="decimal"/>
      <w:isLgl/>
      <w:lvlText w:val="%1.%2."/>
      <w:lvlJc w:val="left"/>
      <w:pPr>
        <w:ind w:left="720" w:hanging="360"/>
      </w:pPr>
      <w:rPr>
        <w:rFonts w:hint="default"/>
        <w:sz w:val="24"/>
        <w:szCs w:val="24"/>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4"/>
  </w:num>
  <w:num w:numId="4">
    <w:abstractNumId w:val="1"/>
  </w:num>
  <w:num w:numId="5">
    <w:abstractNumId w:val="2"/>
  </w:num>
  <w:num w:numId="6">
    <w:abstractNumId w:val="12"/>
  </w:num>
  <w:num w:numId="7">
    <w:abstractNumId w:val="15"/>
  </w:num>
  <w:num w:numId="8">
    <w:abstractNumId w:val="30"/>
  </w:num>
  <w:num w:numId="9">
    <w:abstractNumId w:val="21"/>
  </w:num>
  <w:num w:numId="10">
    <w:abstractNumId w:val="6"/>
  </w:num>
  <w:num w:numId="11">
    <w:abstractNumId w:val="19"/>
  </w:num>
  <w:num w:numId="12">
    <w:abstractNumId w:val="13"/>
  </w:num>
  <w:num w:numId="13">
    <w:abstractNumId w:val="24"/>
  </w:num>
  <w:num w:numId="14">
    <w:abstractNumId w:val="23"/>
  </w:num>
  <w:num w:numId="15">
    <w:abstractNumId w:val="27"/>
  </w:num>
  <w:num w:numId="16">
    <w:abstractNumId w:val="22"/>
  </w:num>
  <w:num w:numId="17">
    <w:abstractNumId w:val="8"/>
  </w:num>
  <w:num w:numId="18">
    <w:abstractNumId w:val="20"/>
  </w:num>
  <w:num w:numId="19">
    <w:abstractNumId w:val="5"/>
  </w:num>
  <w:num w:numId="20">
    <w:abstractNumId w:val="18"/>
  </w:num>
  <w:num w:numId="21">
    <w:abstractNumId w:val="14"/>
  </w:num>
  <w:num w:numId="22">
    <w:abstractNumId w:val="7"/>
  </w:num>
  <w:num w:numId="23">
    <w:abstractNumId w:val="29"/>
  </w:num>
  <w:num w:numId="24">
    <w:abstractNumId w:val="28"/>
  </w:num>
  <w:num w:numId="25">
    <w:abstractNumId w:val="16"/>
  </w:num>
  <w:num w:numId="26">
    <w:abstractNumId w:val="25"/>
  </w:num>
  <w:num w:numId="27">
    <w:abstractNumId w:val="17"/>
  </w:num>
  <w:num w:numId="28">
    <w:abstractNumId w:val="26"/>
  </w:num>
  <w:num w:numId="29">
    <w:abstractNumId w:val="9"/>
  </w:num>
  <w:num w:numId="30">
    <w:abstractNumId w:val="10"/>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FE7"/>
    <w:rsid w:val="000014F8"/>
    <w:rsid w:val="00001862"/>
    <w:rsid w:val="000054DE"/>
    <w:rsid w:val="00012278"/>
    <w:rsid w:val="000126BF"/>
    <w:rsid w:val="000128AB"/>
    <w:rsid w:val="000147D2"/>
    <w:rsid w:val="00015A63"/>
    <w:rsid w:val="0001609C"/>
    <w:rsid w:val="00016834"/>
    <w:rsid w:val="00022184"/>
    <w:rsid w:val="00022E98"/>
    <w:rsid w:val="000242A6"/>
    <w:rsid w:val="000278A3"/>
    <w:rsid w:val="00030260"/>
    <w:rsid w:val="00030E4B"/>
    <w:rsid w:val="00031F08"/>
    <w:rsid w:val="00033E67"/>
    <w:rsid w:val="00036711"/>
    <w:rsid w:val="00041674"/>
    <w:rsid w:val="0004627E"/>
    <w:rsid w:val="0005052C"/>
    <w:rsid w:val="00051348"/>
    <w:rsid w:val="0005608B"/>
    <w:rsid w:val="000610F4"/>
    <w:rsid w:val="00061152"/>
    <w:rsid w:val="00061B65"/>
    <w:rsid w:val="00064332"/>
    <w:rsid w:val="00065FFB"/>
    <w:rsid w:val="000665F6"/>
    <w:rsid w:val="0007008A"/>
    <w:rsid w:val="000705F1"/>
    <w:rsid w:val="000718CC"/>
    <w:rsid w:val="00073DE7"/>
    <w:rsid w:val="000760DA"/>
    <w:rsid w:val="00081DD3"/>
    <w:rsid w:val="000826FC"/>
    <w:rsid w:val="000843F8"/>
    <w:rsid w:val="000944AE"/>
    <w:rsid w:val="00095122"/>
    <w:rsid w:val="00095D20"/>
    <w:rsid w:val="000A13B4"/>
    <w:rsid w:val="000A2E30"/>
    <w:rsid w:val="000A478B"/>
    <w:rsid w:val="000A6F19"/>
    <w:rsid w:val="000A7440"/>
    <w:rsid w:val="000B35C1"/>
    <w:rsid w:val="000B6B3A"/>
    <w:rsid w:val="000B7DCA"/>
    <w:rsid w:val="000C0019"/>
    <w:rsid w:val="000D0434"/>
    <w:rsid w:val="000D0F35"/>
    <w:rsid w:val="000D4C24"/>
    <w:rsid w:val="000D5CFA"/>
    <w:rsid w:val="000D6D62"/>
    <w:rsid w:val="000E006B"/>
    <w:rsid w:val="000E0DC2"/>
    <w:rsid w:val="000E1809"/>
    <w:rsid w:val="000E2CE5"/>
    <w:rsid w:val="000E392D"/>
    <w:rsid w:val="000E46B4"/>
    <w:rsid w:val="000E50FB"/>
    <w:rsid w:val="000F2C3B"/>
    <w:rsid w:val="000F5594"/>
    <w:rsid w:val="000F7914"/>
    <w:rsid w:val="00100760"/>
    <w:rsid w:val="001022AF"/>
    <w:rsid w:val="001022FE"/>
    <w:rsid w:val="001047BA"/>
    <w:rsid w:val="00104ACE"/>
    <w:rsid w:val="00111887"/>
    <w:rsid w:val="0011316A"/>
    <w:rsid w:val="0011528E"/>
    <w:rsid w:val="00116DC0"/>
    <w:rsid w:val="0011752F"/>
    <w:rsid w:val="00121C32"/>
    <w:rsid w:val="00123736"/>
    <w:rsid w:val="00126B2E"/>
    <w:rsid w:val="00130BE8"/>
    <w:rsid w:val="00130E1C"/>
    <w:rsid w:val="00131FF9"/>
    <w:rsid w:val="001367BE"/>
    <w:rsid w:val="00136A26"/>
    <w:rsid w:val="00136F2E"/>
    <w:rsid w:val="00140598"/>
    <w:rsid w:val="001407F5"/>
    <w:rsid w:val="001409A0"/>
    <w:rsid w:val="00140CFB"/>
    <w:rsid w:val="00143C00"/>
    <w:rsid w:val="00145043"/>
    <w:rsid w:val="0014543F"/>
    <w:rsid w:val="00153C6D"/>
    <w:rsid w:val="001550F1"/>
    <w:rsid w:val="00155549"/>
    <w:rsid w:val="00162065"/>
    <w:rsid w:val="00164614"/>
    <w:rsid w:val="00164C4E"/>
    <w:rsid w:val="00173007"/>
    <w:rsid w:val="00174A9D"/>
    <w:rsid w:val="00176FF6"/>
    <w:rsid w:val="0018036E"/>
    <w:rsid w:val="00180F1D"/>
    <w:rsid w:val="001825E9"/>
    <w:rsid w:val="00185C20"/>
    <w:rsid w:val="00187E47"/>
    <w:rsid w:val="001902F5"/>
    <w:rsid w:val="00193E94"/>
    <w:rsid w:val="00194359"/>
    <w:rsid w:val="001956A4"/>
    <w:rsid w:val="00197F51"/>
    <w:rsid w:val="001A3420"/>
    <w:rsid w:val="001A7CD9"/>
    <w:rsid w:val="001B19E0"/>
    <w:rsid w:val="001B4733"/>
    <w:rsid w:val="001B50B1"/>
    <w:rsid w:val="001B57DE"/>
    <w:rsid w:val="001B64F2"/>
    <w:rsid w:val="001C0F9C"/>
    <w:rsid w:val="001C2BE9"/>
    <w:rsid w:val="001C574D"/>
    <w:rsid w:val="001D30F3"/>
    <w:rsid w:val="001E1928"/>
    <w:rsid w:val="001E1F40"/>
    <w:rsid w:val="001E2713"/>
    <w:rsid w:val="001E2D53"/>
    <w:rsid w:val="001E4CB0"/>
    <w:rsid w:val="001E4F9C"/>
    <w:rsid w:val="001E7118"/>
    <w:rsid w:val="001E7589"/>
    <w:rsid w:val="001E775B"/>
    <w:rsid w:val="001E776C"/>
    <w:rsid w:val="001F0F78"/>
    <w:rsid w:val="001F1808"/>
    <w:rsid w:val="001F351E"/>
    <w:rsid w:val="001F3BE2"/>
    <w:rsid w:val="001F64C1"/>
    <w:rsid w:val="002042D9"/>
    <w:rsid w:val="00204BCF"/>
    <w:rsid w:val="002067E0"/>
    <w:rsid w:val="00207FE1"/>
    <w:rsid w:val="00210C24"/>
    <w:rsid w:val="00214410"/>
    <w:rsid w:val="002203B8"/>
    <w:rsid w:val="0022268A"/>
    <w:rsid w:val="002229FD"/>
    <w:rsid w:val="00224399"/>
    <w:rsid w:val="00224BAB"/>
    <w:rsid w:val="002315ED"/>
    <w:rsid w:val="00233B57"/>
    <w:rsid w:val="002343DE"/>
    <w:rsid w:val="00236E91"/>
    <w:rsid w:val="00240AC6"/>
    <w:rsid w:val="002433FB"/>
    <w:rsid w:val="00245363"/>
    <w:rsid w:val="00247754"/>
    <w:rsid w:val="00247AA3"/>
    <w:rsid w:val="00250A21"/>
    <w:rsid w:val="0025134A"/>
    <w:rsid w:val="00251C1B"/>
    <w:rsid w:val="002560BA"/>
    <w:rsid w:val="00256491"/>
    <w:rsid w:val="002568A8"/>
    <w:rsid w:val="002606CE"/>
    <w:rsid w:val="0026281A"/>
    <w:rsid w:val="0027079F"/>
    <w:rsid w:val="00270F69"/>
    <w:rsid w:val="002727C3"/>
    <w:rsid w:val="002729F1"/>
    <w:rsid w:val="00273E1E"/>
    <w:rsid w:val="002744FA"/>
    <w:rsid w:val="00274E36"/>
    <w:rsid w:val="00280D6C"/>
    <w:rsid w:val="00280FAC"/>
    <w:rsid w:val="00281F29"/>
    <w:rsid w:val="00284949"/>
    <w:rsid w:val="00285968"/>
    <w:rsid w:val="00285C55"/>
    <w:rsid w:val="00286C80"/>
    <w:rsid w:val="00287353"/>
    <w:rsid w:val="00287C8C"/>
    <w:rsid w:val="00287FE5"/>
    <w:rsid w:val="00291223"/>
    <w:rsid w:val="00295835"/>
    <w:rsid w:val="002973B4"/>
    <w:rsid w:val="002A49AA"/>
    <w:rsid w:val="002A4CB2"/>
    <w:rsid w:val="002A76C0"/>
    <w:rsid w:val="002B0F5F"/>
    <w:rsid w:val="002B5763"/>
    <w:rsid w:val="002B73AC"/>
    <w:rsid w:val="002C16CB"/>
    <w:rsid w:val="002C16CF"/>
    <w:rsid w:val="002C179A"/>
    <w:rsid w:val="002C2199"/>
    <w:rsid w:val="002C4423"/>
    <w:rsid w:val="002C4431"/>
    <w:rsid w:val="002C6997"/>
    <w:rsid w:val="002C7A45"/>
    <w:rsid w:val="002D30D5"/>
    <w:rsid w:val="002D3B4B"/>
    <w:rsid w:val="002D68F6"/>
    <w:rsid w:val="002D78EB"/>
    <w:rsid w:val="002D7E06"/>
    <w:rsid w:val="002E0986"/>
    <w:rsid w:val="002E12BE"/>
    <w:rsid w:val="002E5A61"/>
    <w:rsid w:val="002E6138"/>
    <w:rsid w:val="002F383A"/>
    <w:rsid w:val="002F38A8"/>
    <w:rsid w:val="003024E8"/>
    <w:rsid w:val="003026F0"/>
    <w:rsid w:val="00305B02"/>
    <w:rsid w:val="00305E2E"/>
    <w:rsid w:val="00310333"/>
    <w:rsid w:val="003107D4"/>
    <w:rsid w:val="00316AD0"/>
    <w:rsid w:val="00317274"/>
    <w:rsid w:val="00317CDD"/>
    <w:rsid w:val="00325D47"/>
    <w:rsid w:val="00327481"/>
    <w:rsid w:val="003278AF"/>
    <w:rsid w:val="00327D8E"/>
    <w:rsid w:val="00331211"/>
    <w:rsid w:val="003348EC"/>
    <w:rsid w:val="00334F29"/>
    <w:rsid w:val="00336035"/>
    <w:rsid w:val="00336222"/>
    <w:rsid w:val="003369BD"/>
    <w:rsid w:val="003374EF"/>
    <w:rsid w:val="003406BD"/>
    <w:rsid w:val="00341389"/>
    <w:rsid w:val="00342046"/>
    <w:rsid w:val="00342288"/>
    <w:rsid w:val="003431B3"/>
    <w:rsid w:val="0034451A"/>
    <w:rsid w:val="00353217"/>
    <w:rsid w:val="0035329C"/>
    <w:rsid w:val="0035381E"/>
    <w:rsid w:val="003544BD"/>
    <w:rsid w:val="003550D3"/>
    <w:rsid w:val="00360777"/>
    <w:rsid w:val="0036238D"/>
    <w:rsid w:val="00362626"/>
    <w:rsid w:val="00362B46"/>
    <w:rsid w:val="003634C8"/>
    <w:rsid w:val="00364119"/>
    <w:rsid w:val="00364647"/>
    <w:rsid w:val="00365C92"/>
    <w:rsid w:val="00374E0C"/>
    <w:rsid w:val="003763B9"/>
    <w:rsid w:val="003771F4"/>
    <w:rsid w:val="00377D4B"/>
    <w:rsid w:val="0038214F"/>
    <w:rsid w:val="00385A69"/>
    <w:rsid w:val="00390491"/>
    <w:rsid w:val="00392D94"/>
    <w:rsid w:val="0039320F"/>
    <w:rsid w:val="00397D04"/>
    <w:rsid w:val="003A44D2"/>
    <w:rsid w:val="003A7638"/>
    <w:rsid w:val="003A7B8C"/>
    <w:rsid w:val="003A7BAE"/>
    <w:rsid w:val="003B018E"/>
    <w:rsid w:val="003B0D96"/>
    <w:rsid w:val="003B6B33"/>
    <w:rsid w:val="003C0014"/>
    <w:rsid w:val="003C0429"/>
    <w:rsid w:val="003C206A"/>
    <w:rsid w:val="003D41BB"/>
    <w:rsid w:val="003D483A"/>
    <w:rsid w:val="003D6730"/>
    <w:rsid w:val="003D7495"/>
    <w:rsid w:val="003E1042"/>
    <w:rsid w:val="003E19EF"/>
    <w:rsid w:val="003E319E"/>
    <w:rsid w:val="003E514C"/>
    <w:rsid w:val="003E77E8"/>
    <w:rsid w:val="003F1FD3"/>
    <w:rsid w:val="003F34F4"/>
    <w:rsid w:val="003F3F66"/>
    <w:rsid w:val="003F50CB"/>
    <w:rsid w:val="003F5DF6"/>
    <w:rsid w:val="00403683"/>
    <w:rsid w:val="00404675"/>
    <w:rsid w:val="00404A20"/>
    <w:rsid w:val="00404E7B"/>
    <w:rsid w:val="00405D6E"/>
    <w:rsid w:val="00407A4C"/>
    <w:rsid w:val="00413746"/>
    <w:rsid w:val="00413836"/>
    <w:rsid w:val="004210EC"/>
    <w:rsid w:val="004215CA"/>
    <w:rsid w:val="00421699"/>
    <w:rsid w:val="0042229E"/>
    <w:rsid w:val="004224AD"/>
    <w:rsid w:val="00424272"/>
    <w:rsid w:val="00437BC0"/>
    <w:rsid w:val="00442469"/>
    <w:rsid w:val="00444F91"/>
    <w:rsid w:val="00446C06"/>
    <w:rsid w:val="00447260"/>
    <w:rsid w:val="0044792F"/>
    <w:rsid w:val="00447A0B"/>
    <w:rsid w:val="00450838"/>
    <w:rsid w:val="00450ACA"/>
    <w:rsid w:val="00452314"/>
    <w:rsid w:val="00455D79"/>
    <w:rsid w:val="004567C9"/>
    <w:rsid w:val="004611AC"/>
    <w:rsid w:val="00464EEF"/>
    <w:rsid w:val="004713D4"/>
    <w:rsid w:val="00471F8A"/>
    <w:rsid w:val="00472C01"/>
    <w:rsid w:val="00474885"/>
    <w:rsid w:val="004764FC"/>
    <w:rsid w:val="00480F39"/>
    <w:rsid w:val="0048318C"/>
    <w:rsid w:val="00484872"/>
    <w:rsid w:val="004851CF"/>
    <w:rsid w:val="00492DBF"/>
    <w:rsid w:val="004932D5"/>
    <w:rsid w:val="00493C3D"/>
    <w:rsid w:val="00494FCD"/>
    <w:rsid w:val="00495E96"/>
    <w:rsid w:val="00497E92"/>
    <w:rsid w:val="004A3D03"/>
    <w:rsid w:val="004A465F"/>
    <w:rsid w:val="004A52BD"/>
    <w:rsid w:val="004A5C6E"/>
    <w:rsid w:val="004B03F1"/>
    <w:rsid w:val="004B11D6"/>
    <w:rsid w:val="004B3C8E"/>
    <w:rsid w:val="004B3EB1"/>
    <w:rsid w:val="004B50DB"/>
    <w:rsid w:val="004B5553"/>
    <w:rsid w:val="004B61AA"/>
    <w:rsid w:val="004B7FCD"/>
    <w:rsid w:val="004C594A"/>
    <w:rsid w:val="004C658B"/>
    <w:rsid w:val="004D29A5"/>
    <w:rsid w:val="004D65A8"/>
    <w:rsid w:val="004E0CFF"/>
    <w:rsid w:val="004E0D4E"/>
    <w:rsid w:val="004E4D65"/>
    <w:rsid w:val="004E4DE7"/>
    <w:rsid w:val="004E6174"/>
    <w:rsid w:val="004F2A71"/>
    <w:rsid w:val="004F3759"/>
    <w:rsid w:val="004F4577"/>
    <w:rsid w:val="004F4DE7"/>
    <w:rsid w:val="004F56D5"/>
    <w:rsid w:val="004F66A3"/>
    <w:rsid w:val="004F72A3"/>
    <w:rsid w:val="004F7CE6"/>
    <w:rsid w:val="00500196"/>
    <w:rsid w:val="00501BFB"/>
    <w:rsid w:val="00505472"/>
    <w:rsid w:val="00505944"/>
    <w:rsid w:val="00505CA8"/>
    <w:rsid w:val="00505FD6"/>
    <w:rsid w:val="00513155"/>
    <w:rsid w:val="005161D2"/>
    <w:rsid w:val="00517E71"/>
    <w:rsid w:val="00522081"/>
    <w:rsid w:val="00522194"/>
    <w:rsid w:val="00522B9F"/>
    <w:rsid w:val="005244A1"/>
    <w:rsid w:val="00526028"/>
    <w:rsid w:val="00526177"/>
    <w:rsid w:val="005272A5"/>
    <w:rsid w:val="00527CEB"/>
    <w:rsid w:val="00533F19"/>
    <w:rsid w:val="005346C8"/>
    <w:rsid w:val="00541A9F"/>
    <w:rsid w:val="00543681"/>
    <w:rsid w:val="00544721"/>
    <w:rsid w:val="005462F6"/>
    <w:rsid w:val="00546B57"/>
    <w:rsid w:val="0055098A"/>
    <w:rsid w:val="00551233"/>
    <w:rsid w:val="005563BF"/>
    <w:rsid w:val="00560E10"/>
    <w:rsid w:val="00561DD3"/>
    <w:rsid w:val="00561EB4"/>
    <w:rsid w:val="00562456"/>
    <w:rsid w:val="005636EC"/>
    <w:rsid w:val="00563AC2"/>
    <w:rsid w:val="0056494F"/>
    <w:rsid w:val="00564962"/>
    <w:rsid w:val="0056759D"/>
    <w:rsid w:val="00567DE5"/>
    <w:rsid w:val="00570786"/>
    <w:rsid w:val="00570BDD"/>
    <w:rsid w:val="00570FB6"/>
    <w:rsid w:val="00575708"/>
    <w:rsid w:val="0057653E"/>
    <w:rsid w:val="0058096C"/>
    <w:rsid w:val="0058606F"/>
    <w:rsid w:val="005868EA"/>
    <w:rsid w:val="00587F39"/>
    <w:rsid w:val="00592217"/>
    <w:rsid w:val="005968BF"/>
    <w:rsid w:val="005A53F5"/>
    <w:rsid w:val="005B0F1C"/>
    <w:rsid w:val="005B19CE"/>
    <w:rsid w:val="005B1F5A"/>
    <w:rsid w:val="005B2158"/>
    <w:rsid w:val="005B22E5"/>
    <w:rsid w:val="005B3F80"/>
    <w:rsid w:val="005B50EC"/>
    <w:rsid w:val="005B62E3"/>
    <w:rsid w:val="005B6608"/>
    <w:rsid w:val="005C0CAD"/>
    <w:rsid w:val="005C415B"/>
    <w:rsid w:val="005C4500"/>
    <w:rsid w:val="005D00BE"/>
    <w:rsid w:val="005D0275"/>
    <w:rsid w:val="005D577D"/>
    <w:rsid w:val="005D583A"/>
    <w:rsid w:val="005D6585"/>
    <w:rsid w:val="005D6CC9"/>
    <w:rsid w:val="005D7F7E"/>
    <w:rsid w:val="005E1FF0"/>
    <w:rsid w:val="005E248E"/>
    <w:rsid w:val="005E32A5"/>
    <w:rsid w:val="005E33D0"/>
    <w:rsid w:val="005E58A6"/>
    <w:rsid w:val="005E65A0"/>
    <w:rsid w:val="005E78C3"/>
    <w:rsid w:val="005F0037"/>
    <w:rsid w:val="005F4A54"/>
    <w:rsid w:val="005F5757"/>
    <w:rsid w:val="005F7421"/>
    <w:rsid w:val="005F782C"/>
    <w:rsid w:val="005F7B1B"/>
    <w:rsid w:val="00602D79"/>
    <w:rsid w:val="00604B9E"/>
    <w:rsid w:val="00605A65"/>
    <w:rsid w:val="00607789"/>
    <w:rsid w:val="00615A45"/>
    <w:rsid w:val="006218C3"/>
    <w:rsid w:val="0062191C"/>
    <w:rsid w:val="006234FD"/>
    <w:rsid w:val="006248E7"/>
    <w:rsid w:val="00625ED4"/>
    <w:rsid w:val="00627053"/>
    <w:rsid w:val="006312D3"/>
    <w:rsid w:val="0063187A"/>
    <w:rsid w:val="00632B7A"/>
    <w:rsid w:val="006345B4"/>
    <w:rsid w:val="006350E0"/>
    <w:rsid w:val="00635559"/>
    <w:rsid w:val="00635BC3"/>
    <w:rsid w:val="00636751"/>
    <w:rsid w:val="00642609"/>
    <w:rsid w:val="00643C21"/>
    <w:rsid w:val="00645B36"/>
    <w:rsid w:val="00652B50"/>
    <w:rsid w:val="006542CD"/>
    <w:rsid w:val="0065475C"/>
    <w:rsid w:val="00655303"/>
    <w:rsid w:val="00655D2A"/>
    <w:rsid w:val="00656CB0"/>
    <w:rsid w:val="00656F55"/>
    <w:rsid w:val="006604FC"/>
    <w:rsid w:val="00660C77"/>
    <w:rsid w:val="00664251"/>
    <w:rsid w:val="00664944"/>
    <w:rsid w:val="00665E5E"/>
    <w:rsid w:val="0066671A"/>
    <w:rsid w:val="00666E72"/>
    <w:rsid w:val="00667F0A"/>
    <w:rsid w:val="0067033C"/>
    <w:rsid w:val="00671B14"/>
    <w:rsid w:val="0067309A"/>
    <w:rsid w:val="006746D8"/>
    <w:rsid w:val="00674FBE"/>
    <w:rsid w:val="00675309"/>
    <w:rsid w:val="006769C9"/>
    <w:rsid w:val="00681B90"/>
    <w:rsid w:val="006836F7"/>
    <w:rsid w:val="00683BF9"/>
    <w:rsid w:val="00684961"/>
    <w:rsid w:val="00685E8A"/>
    <w:rsid w:val="00687B38"/>
    <w:rsid w:val="00687DA4"/>
    <w:rsid w:val="0069127F"/>
    <w:rsid w:val="006A0822"/>
    <w:rsid w:val="006A20AB"/>
    <w:rsid w:val="006A2A0A"/>
    <w:rsid w:val="006A4BC3"/>
    <w:rsid w:val="006A5613"/>
    <w:rsid w:val="006A5927"/>
    <w:rsid w:val="006A5C6A"/>
    <w:rsid w:val="006A722A"/>
    <w:rsid w:val="006A7D58"/>
    <w:rsid w:val="006B4C61"/>
    <w:rsid w:val="006B4E31"/>
    <w:rsid w:val="006D0C0C"/>
    <w:rsid w:val="006D17B5"/>
    <w:rsid w:val="006D28C4"/>
    <w:rsid w:val="006D3350"/>
    <w:rsid w:val="006D492E"/>
    <w:rsid w:val="006D5867"/>
    <w:rsid w:val="006D77A1"/>
    <w:rsid w:val="006E36E8"/>
    <w:rsid w:val="006E3A7B"/>
    <w:rsid w:val="006E3B0F"/>
    <w:rsid w:val="006E5969"/>
    <w:rsid w:val="006F2E44"/>
    <w:rsid w:val="006F40C0"/>
    <w:rsid w:val="006F7E4C"/>
    <w:rsid w:val="0070324C"/>
    <w:rsid w:val="0070707C"/>
    <w:rsid w:val="0071182A"/>
    <w:rsid w:val="0071278C"/>
    <w:rsid w:val="0071393F"/>
    <w:rsid w:val="007144CF"/>
    <w:rsid w:val="007160C9"/>
    <w:rsid w:val="0071716C"/>
    <w:rsid w:val="00720A85"/>
    <w:rsid w:val="0072213D"/>
    <w:rsid w:val="007238A6"/>
    <w:rsid w:val="00726B27"/>
    <w:rsid w:val="007362C4"/>
    <w:rsid w:val="00736D7D"/>
    <w:rsid w:val="00746312"/>
    <w:rsid w:val="0074725E"/>
    <w:rsid w:val="00751232"/>
    <w:rsid w:val="007516E6"/>
    <w:rsid w:val="00753387"/>
    <w:rsid w:val="0076082E"/>
    <w:rsid w:val="007611E2"/>
    <w:rsid w:val="00763127"/>
    <w:rsid w:val="00766AA0"/>
    <w:rsid w:val="007675D2"/>
    <w:rsid w:val="007712BF"/>
    <w:rsid w:val="00775A43"/>
    <w:rsid w:val="00775FCF"/>
    <w:rsid w:val="007801D4"/>
    <w:rsid w:val="00780EF6"/>
    <w:rsid w:val="00781226"/>
    <w:rsid w:val="00781D90"/>
    <w:rsid w:val="00781DA9"/>
    <w:rsid w:val="0078442E"/>
    <w:rsid w:val="007858C2"/>
    <w:rsid w:val="00787398"/>
    <w:rsid w:val="00787C45"/>
    <w:rsid w:val="00787EAF"/>
    <w:rsid w:val="00793744"/>
    <w:rsid w:val="007937C8"/>
    <w:rsid w:val="00794122"/>
    <w:rsid w:val="00795F7F"/>
    <w:rsid w:val="007967EA"/>
    <w:rsid w:val="007972F7"/>
    <w:rsid w:val="007A31B2"/>
    <w:rsid w:val="007A3579"/>
    <w:rsid w:val="007A50D4"/>
    <w:rsid w:val="007A62EC"/>
    <w:rsid w:val="007B2C6E"/>
    <w:rsid w:val="007B4768"/>
    <w:rsid w:val="007B63A3"/>
    <w:rsid w:val="007C33B3"/>
    <w:rsid w:val="007C49BB"/>
    <w:rsid w:val="007C5AF6"/>
    <w:rsid w:val="007D548C"/>
    <w:rsid w:val="007D6C68"/>
    <w:rsid w:val="007E0A6F"/>
    <w:rsid w:val="007E0A7F"/>
    <w:rsid w:val="007E4474"/>
    <w:rsid w:val="007F02B8"/>
    <w:rsid w:val="007F1DAB"/>
    <w:rsid w:val="007F701D"/>
    <w:rsid w:val="00801408"/>
    <w:rsid w:val="008015F1"/>
    <w:rsid w:val="00804BFD"/>
    <w:rsid w:val="00806ECB"/>
    <w:rsid w:val="00812150"/>
    <w:rsid w:val="008154D3"/>
    <w:rsid w:val="00815B9E"/>
    <w:rsid w:val="00816AC0"/>
    <w:rsid w:val="00816D95"/>
    <w:rsid w:val="008207A6"/>
    <w:rsid w:val="008245A4"/>
    <w:rsid w:val="008247B5"/>
    <w:rsid w:val="0082599D"/>
    <w:rsid w:val="00831817"/>
    <w:rsid w:val="00831A07"/>
    <w:rsid w:val="00832880"/>
    <w:rsid w:val="008331BD"/>
    <w:rsid w:val="008348EF"/>
    <w:rsid w:val="00836697"/>
    <w:rsid w:val="008424BC"/>
    <w:rsid w:val="008503F4"/>
    <w:rsid w:val="00852A83"/>
    <w:rsid w:val="00853B30"/>
    <w:rsid w:val="00855EE5"/>
    <w:rsid w:val="00856A17"/>
    <w:rsid w:val="00857594"/>
    <w:rsid w:val="0086003B"/>
    <w:rsid w:val="00860EBE"/>
    <w:rsid w:val="00861FFF"/>
    <w:rsid w:val="00863D80"/>
    <w:rsid w:val="00865E1A"/>
    <w:rsid w:val="00865EA2"/>
    <w:rsid w:val="00865F6B"/>
    <w:rsid w:val="00866B17"/>
    <w:rsid w:val="00870D7E"/>
    <w:rsid w:val="008765C8"/>
    <w:rsid w:val="00877C98"/>
    <w:rsid w:val="00877F94"/>
    <w:rsid w:val="00883732"/>
    <w:rsid w:val="00883EBD"/>
    <w:rsid w:val="00885298"/>
    <w:rsid w:val="0088738A"/>
    <w:rsid w:val="008941AA"/>
    <w:rsid w:val="00896FAD"/>
    <w:rsid w:val="008A39DD"/>
    <w:rsid w:val="008A49B5"/>
    <w:rsid w:val="008B54A6"/>
    <w:rsid w:val="008B7C1D"/>
    <w:rsid w:val="008C158A"/>
    <w:rsid w:val="008C78E6"/>
    <w:rsid w:val="008D0D56"/>
    <w:rsid w:val="008D4881"/>
    <w:rsid w:val="008E035A"/>
    <w:rsid w:val="008E427B"/>
    <w:rsid w:val="008E69F8"/>
    <w:rsid w:val="008F1BDF"/>
    <w:rsid w:val="008F45A0"/>
    <w:rsid w:val="008F4BD2"/>
    <w:rsid w:val="008F7239"/>
    <w:rsid w:val="00902EA8"/>
    <w:rsid w:val="00915603"/>
    <w:rsid w:val="00915A52"/>
    <w:rsid w:val="00917468"/>
    <w:rsid w:val="00921EE4"/>
    <w:rsid w:val="00922339"/>
    <w:rsid w:val="009248CF"/>
    <w:rsid w:val="00926208"/>
    <w:rsid w:val="00930A09"/>
    <w:rsid w:val="00931C59"/>
    <w:rsid w:val="00933ADF"/>
    <w:rsid w:val="00934718"/>
    <w:rsid w:val="0093712C"/>
    <w:rsid w:val="0093739B"/>
    <w:rsid w:val="00937666"/>
    <w:rsid w:val="00940616"/>
    <w:rsid w:val="009431C7"/>
    <w:rsid w:val="00947E37"/>
    <w:rsid w:val="00951831"/>
    <w:rsid w:val="00952088"/>
    <w:rsid w:val="009543CF"/>
    <w:rsid w:val="00954E62"/>
    <w:rsid w:val="0095606C"/>
    <w:rsid w:val="00962A07"/>
    <w:rsid w:val="009639A9"/>
    <w:rsid w:val="00966FF6"/>
    <w:rsid w:val="009719ED"/>
    <w:rsid w:val="0097433E"/>
    <w:rsid w:val="00977963"/>
    <w:rsid w:val="0098153F"/>
    <w:rsid w:val="00982201"/>
    <w:rsid w:val="00982804"/>
    <w:rsid w:val="00982FC1"/>
    <w:rsid w:val="00986909"/>
    <w:rsid w:val="009907E8"/>
    <w:rsid w:val="00991197"/>
    <w:rsid w:val="0099148B"/>
    <w:rsid w:val="0099306E"/>
    <w:rsid w:val="00993B05"/>
    <w:rsid w:val="009941D9"/>
    <w:rsid w:val="00996BC3"/>
    <w:rsid w:val="00996D72"/>
    <w:rsid w:val="00997609"/>
    <w:rsid w:val="009A06D0"/>
    <w:rsid w:val="009A0AE1"/>
    <w:rsid w:val="009A3224"/>
    <w:rsid w:val="009A345D"/>
    <w:rsid w:val="009A690D"/>
    <w:rsid w:val="009A6B22"/>
    <w:rsid w:val="009A7F30"/>
    <w:rsid w:val="009B0F71"/>
    <w:rsid w:val="009B2894"/>
    <w:rsid w:val="009B39CB"/>
    <w:rsid w:val="009B5DA9"/>
    <w:rsid w:val="009C4EE6"/>
    <w:rsid w:val="009D4671"/>
    <w:rsid w:val="009E0349"/>
    <w:rsid w:val="009E0632"/>
    <w:rsid w:val="009E132C"/>
    <w:rsid w:val="009E3BCF"/>
    <w:rsid w:val="009E7ED7"/>
    <w:rsid w:val="009F4B24"/>
    <w:rsid w:val="009F6A16"/>
    <w:rsid w:val="00A005A9"/>
    <w:rsid w:val="00A00D42"/>
    <w:rsid w:val="00A01358"/>
    <w:rsid w:val="00A02355"/>
    <w:rsid w:val="00A03668"/>
    <w:rsid w:val="00A05ABC"/>
    <w:rsid w:val="00A06515"/>
    <w:rsid w:val="00A107E0"/>
    <w:rsid w:val="00A1523B"/>
    <w:rsid w:val="00A15AF5"/>
    <w:rsid w:val="00A20302"/>
    <w:rsid w:val="00A22686"/>
    <w:rsid w:val="00A232BE"/>
    <w:rsid w:val="00A25DA8"/>
    <w:rsid w:val="00A27C71"/>
    <w:rsid w:val="00A326DA"/>
    <w:rsid w:val="00A33CFD"/>
    <w:rsid w:val="00A41655"/>
    <w:rsid w:val="00A42DE3"/>
    <w:rsid w:val="00A43564"/>
    <w:rsid w:val="00A444B0"/>
    <w:rsid w:val="00A45C66"/>
    <w:rsid w:val="00A472F9"/>
    <w:rsid w:val="00A56301"/>
    <w:rsid w:val="00A56A3C"/>
    <w:rsid w:val="00A56A4F"/>
    <w:rsid w:val="00A57FA8"/>
    <w:rsid w:val="00A60B11"/>
    <w:rsid w:val="00A61092"/>
    <w:rsid w:val="00A6188B"/>
    <w:rsid w:val="00A65D9A"/>
    <w:rsid w:val="00A6609A"/>
    <w:rsid w:val="00A71DA2"/>
    <w:rsid w:val="00A72359"/>
    <w:rsid w:val="00A74536"/>
    <w:rsid w:val="00A7642E"/>
    <w:rsid w:val="00A7683D"/>
    <w:rsid w:val="00A85FF7"/>
    <w:rsid w:val="00A86086"/>
    <w:rsid w:val="00A86460"/>
    <w:rsid w:val="00A87D14"/>
    <w:rsid w:val="00A90683"/>
    <w:rsid w:val="00A96A1A"/>
    <w:rsid w:val="00A97F75"/>
    <w:rsid w:val="00AA77E4"/>
    <w:rsid w:val="00AA7CAF"/>
    <w:rsid w:val="00AB053C"/>
    <w:rsid w:val="00AB0F8C"/>
    <w:rsid w:val="00AB1801"/>
    <w:rsid w:val="00AB196B"/>
    <w:rsid w:val="00AB1A06"/>
    <w:rsid w:val="00AB2A09"/>
    <w:rsid w:val="00AB2BBE"/>
    <w:rsid w:val="00AB7552"/>
    <w:rsid w:val="00AC23E6"/>
    <w:rsid w:val="00AC3AFB"/>
    <w:rsid w:val="00AC71BD"/>
    <w:rsid w:val="00AD303A"/>
    <w:rsid w:val="00AD32E7"/>
    <w:rsid w:val="00AD4F52"/>
    <w:rsid w:val="00AD50F8"/>
    <w:rsid w:val="00AE0268"/>
    <w:rsid w:val="00AE050E"/>
    <w:rsid w:val="00AE33AD"/>
    <w:rsid w:val="00AE374D"/>
    <w:rsid w:val="00AE55A5"/>
    <w:rsid w:val="00AE738B"/>
    <w:rsid w:val="00AF32E4"/>
    <w:rsid w:val="00AF4120"/>
    <w:rsid w:val="00AF5E54"/>
    <w:rsid w:val="00B01164"/>
    <w:rsid w:val="00B01DA3"/>
    <w:rsid w:val="00B04C3A"/>
    <w:rsid w:val="00B10242"/>
    <w:rsid w:val="00B13EC2"/>
    <w:rsid w:val="00B15488"/>
    <w:rsid w:val="00B20DF0"/>
    <w:rsid w:val="00B20F53"/>
    <w:rsid w:val="00B2471E"/>
    <w:rsid w:val="00B26489"/>
    <w:rsid w:val="00B26AFC"/>
    <w:rsid w:val="00B34215"/>
    <w:rsid w:val="00B439DB"/>
    <w:rsid w:val="00B46929"/>
    <w:rsid w:val="00B469EC"/>
    <w:rsid w:val="00B475F4"/>
    <w:rsid w:val="00B47DAA"/>
    <w:rsid w:val="00B53C4A"/>
    <w:rsid w:val="00B53D92"/>
    <w:rsid w:val="00B54955"/>
    <w:rsid w:val="00B5619C"/>
    <w:rsid w:val="00B57445"/>
    <w:rsid w:val="00B606B7"/>
    <w:rsid w:val="00B60E75"/>
    <w:rsid w:val="00B7363C"/>
    <w:rsid w:val="00B74F4D"/>
    <w:rsid w:val="00B7654A"/>
    <w:rsid w:val="00B77481"/>
    <w:rsid w:val="00B8039D"/>
    <w:rsid w:val="00B81CEB"/>
    <w:rsid w:val="00B82B56"/>
    <w:rsid w:val="00B87DAF"/>
    <w:rsid w:val="00B9665D"/>
    <w:rsid w:val="00B97D06"/>
    <w:rsid w:val="00BA1028"/>
    <w:rsid w:val="00BA32F9"/>
    <w:rsid w:val="00BA35E1"/>
    <w:rsid w:val="00BA377D"/>
    <w:rsid w:val="00BA5891"/>
    <w:rsid w:val="00BA6AFE"/>
    <w:rsid w:val="00BB0E54"/>
    <w:rsid w:val="00BB21CD"/>
    <w:rsid w:val="00BB6001"/>
    <w:rsid w:val="00BB77D0"/>
    <w:rsid w:val="00BC2573"/>
    <w:rsid w:val="00BC3D5F"/>
    <w:rsid w:val="00BD1147"/>
    <w:rsid w:val="00BD1646"/>
    <w:rsid w:val="00BD298A"/>
    <w:rsid w:val="00BD3641"/>
    <w:rsid w:val="00BD3937"/>
    <w:rsid w:val="00BD5EB9"/>
    <w:rsid w:val="00BE05C9"/>
    <w:rsid w:val="00BE0902"/>
    <w:rsid w:val="00BE0EA9"/>
    <w:rsid w:val="00BE129E"/>
    <w:rsid w:val="00BF22FB"/>
    <w:rsid w:val="00BF2BC4"/>
    <w:rsid w:val="00BF4503"/>
    <w:rsid w:val="00C026B8"/>
    <w:rsid w:val="00C05AD7"/>
    <w:rsid w:val="00C10AEE"/>
    <w:rsid w:val="00C10D93"/>
    <w:rsid w:val="00C1151B"/>
    <w:rsid w:val="00C1167C"/>
    <w:rsid w:val="00C11860"/>
    <w:rsid w:val="00C15233"/>
    <w:rsid w:val="00C159A7"/>
    <w:rsid w:val="00C17B90"/>
    <w:rsid w:val="00C23088"/>
    <w:rsid w:val="00C2333C"/>
    <w:rsid w:val="00C243D2"/>
    <w:rsid w:val="00C269EF"/>
    <w:rsid w:val="00C314AB"/>
    <w:rsid w:val="00C31E81"/>
    <w:rsid w:val="00C32C15"/>
    <w:rsid w:val="00C349E8"/>
    <w:rsid w:val="00C358F6"/>
    <w:rsid w:val="00C362F2"/>
    <w:rsid w:val="00C37A11"/>
    <w:rsid w:val="00C408B2"/>
    <w:rsid w:val="00C40980"/>
    <w:rsid w:val="00C41A5B"/>
    <w:rsid w:val="00C45242"/>
    <w:rsid w:val="00C46410"/>
    <w:rsid w:val="00C513C8"/>
    <w:rsid w:val="00C525F7"/>
    <w:rsid w:val="00C556F7"/>
    <w:rsid w:val="00C5687A"/>
    <w:rsid w:val="00C63E6C"/>
    <w:rsid w:val="00C644CD"/>
    <w:rsid w:val="00C72101"/>
    <w:rsid w:val="00C74E82"/>
    <w:rsid w:val="00C76684"/>
    <w:rsid w:val="00C81269"/>
    <w:rsid w:val="00C81744"/>
    <w:rsid w:val="00C817B8"/>
    <w:rsid w:val="00C823C9"/>
    <w:rsid w:val="00C84999"/>
    <w:rsid w:val="00C86BDE"/>
    <w:rsid w:val="00C86E72"/>
    <w:rsid w:val="00C87395"/>
    <w:rsid w:val="00C873DE"/>
    <w:rsid w:val="00C87FE7"/>
    <w:rsid w:val="00C9234D"/>
    <w:rsid w:val="00C937E6"/>
    <w:rsid w:val="00CA1495"/>
    <w:rsid w:val="00CA2E2E"/>
    <w:rsid w:val="00CA377B"/>
    <w:rsid w:val="00CA46BE"/>
    <w:rsid w:val="00CA4E65"/>
    <w:rsid w:val="00CA794C"/>
    <w:rsid w:val="00CB31A6"/>
    <w:rsid w:val="00CB43CE"/>
    <w:rsid w:val="00CB640A"/>
    <w:rsid w:val="00CC5B54"/>
    <w:rsid w:val="00CD1942"/>
    <w:rsid w:val="00CD31CC"/>
    <w:rsid w:val="00CD3FED"/>
    <w:rsid w:val="00CD5E7C"/>
    <w:rsid w:val="00CD611F"/>
    <w:rsid w:val="00CD6539"/>
    <w:rsid w:val="00CE0A3A"/>
    <w:rsid w:val="00CE3404"/>
    <w:rsid w:val="00CE4F43"/>
    <w:rsid w:val="00CF0923"/>
    <w:rsid w:val="00D00454"/>
    <w:rsid w:val="00D0074D"/>
    <w:rsid w:val="00D00CED"/>
    <w:rsid w:val="00D02D4F"/>
    <w:rsid w:val="00D10DB4"/>
    <w:rsid w:val="00D11C3A"/>
    <w:rsid w:val="00D11EEE"/>
    <w:rsid w:val="00D139AF"/>
    <w:rsid w:val="00D1569D"/>
    <w:rsid w:val="00D17CF3"/>
    <w:rsid w:val="00D17E44"/>
    <w:rsid w:val="00D22250"/>
    <w:rsid w:val="00D23F84"/>
    <w:rsid w:val="00D24289"/>
    <w:rsid w:val="00D27601"/>
    <w:rsid w:val="00D3732F"/>
    <w:rsid w:val="00D40D8A"/>
    <w:rsid w:val="00D41106"/>
    <w:rsid w:val="00D428F0"/>
    <w:rsid w:val="00D433F4"/>
    <w:rsid w:val="00D43FBC"/>
    <w:rsid w:val="00D447E0"/>
    <w:rsid w:val="00D471E9"/>
    <w:rsid w:val="00D539FC"/>
    <w:rsid w:val="00D548A4"/>
    <w:rsid w:val="00D54D8C"/>
    <w:rsid w:val="00D614C6"/>
    <w:rsid w:val="00D61E0D"/>
    <w:rsid w:val="00D64B61"/>
    <w:rsid w:val="00D669EC"/>
    <w:rsid w:val="00D717B9"/>
    <w:rsid w:val="00D7528B"/>
    <w:rsid w:val="00D764C4"/>
    <w:rsid w:val="00D765D7"/>
    <w:rsid w:val="00D7765B"/>
    <w:rsid w:val="00D83FD7"/>
    <w:rsid w:val="00D86610"/>
    <w:rsid w:val="00D86EDC"/>
    <w:rsid w:val="00D910EC"/>
    <w:rsid w:val="00D9239C"/>
    <w:rsid w:val="00D9391F"/>
    <w:rsid w:val="00DA390C"/>
    <w:rsid w:val="00DA5EE9"/>
    <w:rsid w:val="00DB1504"/>
    <w:rsid w:val="00DB43B4"/>
    <w:rsid w:val="00DB492C"/>
    <w:rsid w:val="00DB51B8"/>
    <w:rsid w:val="00DC05D0"/>
    <w:rsid w:val="00DC1E09"/>
    <w:rsid w:val="00DC5B45"/>
    <w:rsid w:val="00DD02D3"/>
    <w:rsid w:val="00DD3B72"/>
    <w:rsid w:val="00DD58E7"/>
    <w:rsid w:val="00DE22A8"/>
    <w:rsid w:val="00DE327F"/>
    <w:rsid w:val="00DE41BA"/>
    <w:rsid w:val="00DE4F4C"/>
    <w:rsid w:val="00DE676F"/>
    <w:rsid w:val="00DE72F7"/>
    <w:rsid w:val="00DF217E"/>
    <w:rsid w:val="00DF2F90"/>
    <w:rsid w:val="00DF768C"/>
    <w:rsid w:val="00E0061D"/>
    <w:rsid w:val="00E0176F"/>
    <w:rsid w:val="00E0328A"/>
    <w:rsid w:val="00E0360E"/>
    <w:rsid w:val="00E0655D"/>
    <w:rsid w:val="00E10874"/>
    <w:rsid w:val="00E1348E"/>
    <w:rsid w:val="00E14416"/>
    <w:rsid w:val="00E20713"/>
    <w:rsid w:val="00E210DE"/>
    <w:rsid w:val="00E23FE7"/>
    <w:rsid w:val="00E26217"/>
    <w:rsid w:val="00E318FC"/>
    <w:rsid w:val="00E335B1"/>
    <w:rsid w:val="00E34A3E"/>
    <w:rsid w:val="00E34E9F"/>
    <w:rsid w:val="00E40C9A"/>
    <w:rsid w:val="00E41EDD"/>
    <w:rsid w:val="00E43733"/>
    <w:rsid w:val="00E44522"/>
    <w:rsid w:val="00E44C96"/>
    <w:rsid w:val="00E46C1B"/>
    <w:rsid w:val="00E5038E"/>
    <w:rsid w:val="00E5129B"/>
    <w:rsid w:val="00E51EDD"/>
    <w:rsid w:val="00E552BF"/>
    <w:rsid w:val="00E56C88"/>
    <w:rsid w:val="00E62B73"/>
    <w:rsid w:val="00E63235"/>
    <w:rsid w:val="00E6500D"/>
    <w:rsid w:val="00E672C9"/>
    <w:rsid w:val="00E67E63"/>
    <w:rsid w:val="00E72187"/>
    <w:rsid w:val="00E72513"/>
    <w:rsid w:val="00E736B8"/>
    <w:rsid w:val="00E73A63"/>
    <w:rsid w:val="00E76988"/>
    <w:rsid w:val="00E81B2E"/>
    <w:rsid w:val="00E827FE"/>
    <w:rsid w:val="00E876F2"/>
    <w:rsid w:val="00E92CFC"/>
    <w:rsid w:val="00EA1050"/>
    <w:rsid w:val="00EA2D4E"/>
    <w:rsid w:val="00EA444A"/>
    <w:rsid w:val="00EB0D8A"/>
    <w:rsid w:val="00EB2EFE"/>
    <w:rsid w:val="00EB46E5"/>
    <w:rsid w:val="00EB4B61"/>
    <w:rsid w:val="00EB5359"/>
    <w:rsid w:val="00EB5861"/>
    <w:rsid w:val="00EB6A76"/>
    <w:rsid w:val="00ED09AB"/>
    <w:rsid w:val="00ED1863"/>
    <w:rsid w:val="00ED45E9"/>
    <w:rsid w:val="00EE0325"/>
    <w:rsid w:val="00EE0A7B"/>
    <w:rsid w:val="00EE3403"/>
    <w:rsid w:val="00EE393E"/>
    <w:rsid w:val="00EE5AB4"/>
    <w:rsid w:val="00EE68BD"/>
    <w:rsid w:val="00EE7C1A"/>
    <w:rsid w:val="00EF0DF9"/>
    <w:rsid w:val="00EF1103"/>
    <w:rsid w:val="00EF30ED"/>
    <w:rsid w:val="00EF51A5"/>
    <w:rsid w:val="00F01D12"/>
    <w:rsid w:val="00F040CE"/>
    <w:rsid w:val="00F06063"/>
    <w:rsid w:val="00F0795E"/>
    <w:rsid w:val="00F10CB4"/>
    <w:rsid w:val="00F10E01"/>
    <w:rsid w:val="00F112ED"/>
    <w:rsid w:val="00F125F5"/>
    <w:rsid w:val="00F13121"/>
    <w:rsid w:val="00F1319D"/>
    <w:rsid w:val="00F13B6C"/>
    <w:rsid w:val="00F15436"/>
    <w:rsid w:val="00F17C0B"/>
    <w:rsid w:val="00F207F3"/>
    <w:rsid w:val="00F20810"/>
    <w:rsid w:val="00F2253A"/>
    <w:rsid w:val="00F226F0"/>
    <w:rsid w:val="00F23F46"/>
    <w:rsid w:val="00F267A7"/>
    <w:rsid w:val="00F26972"/>
    <w:rsid w:val="00F31666"/>
    <w:rsid w:val="00F338BE"/>
    <w:rsid w:val="00F442D0"/>
    <w:rsid w:val="00F5290A"/>
    <w:rsid w:val="00F53779"/>
    <w:rsid w:val="00F551C5"/>
    <w:rsid w:val="00F5628A"/>
    <w:rsid w:val="00F56E29"/>
    <w:rsid w:val="00F62AB2"/>
    <w:rsid w:val="00F64D93"/>
    <w:rsid w:val="00F652DD"/>
    <w:rsid w:val="00F65D10"/>
    <w:rsid w:val="00F67C0B"/>
    <w:rsid w:val="00F701C9"/>
    <w:rsid w:val="00F70543"/>
    <w:rsid w:val="00F70D8E"/>
    <w:rsid w:val="00F71D01"/>
    <w:rsid w:val="00F75A38"/>
    <w:rsid w:val="00F77668"/>
    <w:rsid w:val="00F82D6E"/>
    <w:rsid w:val="00F8637B"/>
    <w:rsid w:val="00F86E9D"/>
    <w:rsid w:val="00F87753"/>
    <w:rsid w:val="00F935BE"/>
    <w:rsid w:val="00F9718F"/>
    <w:rsid w:val="00FA01B7"/>
    <w:rsid w:val="00FA17AF"/>
    <w:rsid w:val="00FA453B"/>
    <w:rsid w:val="00FB27B8"/>
    <w:rsid w:val="00FB5ED5"/>
    <w:rsid w:val="00FC31E7"/>
    <w:rsid w:val="00FC320A"/>
    <w:rsid w:val="00FC3542"/>
    <w:rsid w:val="00FC62DA"/>
    <w:rsid w:val="00FC693B"/>
    <w:rsid w:val="00FC7A20"/>
    <w:rsid w:val="00FD04CB"/>
    <w:rsid w:val="00FD059A"/>
    <w:rsid w:val="00FD2A47"/>
    <w:rsid w:val="00FD3696"/>
    <w:rsid w:val="00FE1455"/>
    <w:rsid w:val="00FE2133"/>
    <w:rsid w:val="00FE26A2"/>
    <w:rsid w:val="00FE3046"/>
    <w:rsid w:val="00FE7EB0"/>
    <w:rsid w:val="00FF1C3C"/>
    <w:rsid w:val="00FF22DE"/>
    <w:rsid w:val="00FF3763"/>
    <w:rsid w:val="00FF4EAD"/>
    <w:rsid w:val="00FF6DFE"/>
    <w:rsid w:val="00FF71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FE7"/>
    <w:rPr>
      <w:rFonts w:ascii="Calibri" w:eastAsia="Times New Roman" w:hAnsi="Calibri" w:cs="Times New Roman"/>
    </w:rPr>
  </w:style>
  <w:style w:type="paragraph" w:styleId="Heading1">
    <w:name w:val="heading 1"/>
    <w:basedOn w:val="Normal"/>
    <w:next w:val="Normal"/>
    <w:link w:val="Heading1Char"/>
    <w:uiPriority w:val="9"/>
    <w:qFormat/>
    <w:rsid w:val="005E32A5"/>
    <w:pPr>
      <w:keepNext/>
      <w:keepLines/>
      <w:widowControl w:val="0"/>
      <w:spacing w:before="480" w:after="0" w:line="360" w:lineRule="auto"/>
      <w:jc w:val="center"/>
      <w:outlineLvl w:val="0"/>
    </w:pPr>
    <w:rPr>
      <w:rFonts w:ascii="Times New Roman" w:hAnsi="Times New Roman"/>
      <w:b/>
      <w:bCs/>
      <w:sz w:val="32"/>
      <w:szCs w:val="28"/>
      <w:lang w:eastAsia="zh-CN"/>
    </w:rPr>
  </w:style>
  <w:style w:type="paragraph" w:styleId="Heading2">
    <w:name w:val="heading 2"/>
    <w:basedOn w:val="Heading1"/>
    <w:next w:val="Normal"/>
    <w:link w:val="Heading2Char"/>
    <w:uiPriority w:val="9"/>
    <w:qFormat/>
    <w:rsid w:val="005E32A5"/>
    <w:pPr>
      <w:outlineLvl w:val="1"/>
    </w:pPr>
    <w:rPr>
      <w:sz w:val="24"/>
    </w:rPr>
  </w:style>
  <w:style w:type="paragraph" w:styleId="Heading3">
    <w:name w:val="heading 3"/>
    <w:basedOn w:val="Normal"/>
    <w:next w:val="Normal"/>
    <w:link w:val="Heading3Char"/>
    <w:uiPriority w:val="9"/>
    <w:qFormat/>
    <w:rsid w:val="005E32A5"/>
    <w:pPr>
      <w:keepNext/>
      <w:keepLines/>
      <w:widowControl w:val="0"/>
      <w:spacing w:before="200" w:after="0" w:line="360" w:lineRule="auto"/>
      <w:jc w:val="both"/>
      <w:outlineLvl w:val="2"/>
    </w:pPr>
    <w:rPr>
      <w:rFonts w:ascii="Times New Roman" w:hAnsi="Times New Roman"/>
      <w:b/>
      <w:bCs/>
      <w:sz w:val="24"/>
      <w:szCs w:val="24"/>
      <w:lang w:eastAsia="zh-CN"/>
    </w:rPr>
  </w:style>
  <w:style w:type="paragraph" w:styleId="Heading4">
    <w:name w:val="heading 4"/>
    <w:basedOn w:val="Normal"/>
    <w:next w:val="Normal"/>
    <w:link w:val="Heading4Char"/>
    <w:uiPriority w:val="9"/>
    <w:unhideWhenUsed/>
    <w:qFormat/>
    <w:rsid w:val="00A42DE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5123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75123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51232"/>
    <w:pPr>
      <w:keepNext/>
      <w:keepLines/>
      <w:spacing w:before="200" w:after="0"/>
      <w:outlineLvl w:val="6"/>
    </w:pPr>
    <w:rPr>
      <w:rFonts w:ascii="Times New Roman" w:eastAsiaTheme="majorEastAsia" w:hAnsi="Times New Roman"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4C24"/>
    <w:pPr>
      <w:spacing w:after="0" w:line="240" w:lineRule="auto"/>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4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C24"/>
    <w:rPr>
      <w:rFonts w:ascii="Tahoma" w:eastAsia="Times New Roman" w:hAnsi="Tahoma" w:cs="Tahoma"/>
      <w:sz w:val="16"/>
      <w:szCs w:val="16"/>
    </w:rPr>
  </w:style>
  <w:style w:type="paragraph" w:styleId="Header">
    <w:name w:val="header"/>
    <w:basedOn w:val="Normal"/>
    <w:link w:val="HeaderChar"/>
    <w:uiPriority w:val="99"/>
    <w:unhideWhenUsed/>
    <w:rsid w:val="000D4C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C24"/>
    <w:rPr>
      <w:rFonts w:ascii="Calibri" w:eastAsia="Times New Roman" w:hAnsi="Calibri" w:cs="Times New Roman"/>
    </w:rPr>
  </w:style>
  <w:style w:type="paragraph" w:styleId="Footer">
    <w:name w:val="footer"/>
    <w:basedOn w:val="Normal"/>
    <w:link w:val="FooterChar"/>
    <w:uiPriority w:val="99"/>
    <w:unhideWhenUsed/>
    <w:rsid w:val="000D4C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C24"/>
    <w:rPr>
      <w:rFonts w:ascii="Calibri" w:eastAsia="Times New Roman" w:hAnsi="Calibri" w:cs="Times New Roman"/>
    </w:rPr>
  </w:style>
  <w:style w:type="character" w:customStyle="1" w:styleId="Heading1Char">
    <w:name w:val="Heading 1 Char"/>
    <w:basedOn w:val="DefaultParagraphFont"/>
    <w:link w:val="Heading1"/>
    <w:uiPriority w:val="9"/>
    <w:rsid w:val="005E32A5"/>
    <w:rPr>
      <w:rFonts w:ascii="Times New Roman" w:eastAsia="Times New Roman" w:hAnsi="Times New Roman" w:cs="Times New Roman"/>
      <w:b/>
      <w:bCs/>
      <w:sz w:val="32"/>
      <w:szCs w:val="28"/>
      <w:lang w:eastAsia="zh-CN"/>
    </w:rPr>
  </w:style>
  <w:style w:type="character" w:customStyle="1" w:styleId="Heading2Char">
    <w:name w:val="Heading 2 Char"/>
    <w:basedOn w:val="DefaultParagraphFont"/>
    <w:link w:val="Heading2"/>
    <w:uiPriority w:val="9"/>
    <w:rsid w:val="005E32A5"/>
    <w:rPr>
      <w:rFonts w:ascii="Times New Roman" w:eastAsia="Times New Roman" w:hAnsi="Times New Roman" w:cs="Times New Roman"/>
      <w:b/>
      <w:bCs/>
      <w:sz w:val="24"/>
      <w:szCs w:val="28"/>
      <w:lang w:eastAsia="zh-CN"/>
    </w:rPr>
  </w:style>
  <w:style w:type="character" w:customStyle="1" w:styleId="Heading3Char">
    <w:name w:val="Heading 3 Char"/>
    <w:basedOn w:val="DefaultParagraphFont"/>
    <w:link w:val="Heading3"/>
    <w:uiPriority w:val="9"/>
    <w:rsid w:val="005E32A5"/>
    <w:rPr>
      <w:rFonts w:ascii="Times New Roman" w:eastAsia="Times New Roman" w:hAnsi="Times New Roman" w:cs="Times New Roman"/>
      <w:b/>
      <w:bCs/>
      <w:sz w:val="24"/>
      <w:szCs w:val="24"/>
      <w:lang w:eastAsia="zh-CN"/>
    </w:rPr>
  </w:style>
  <w:style w:type="numbering" w:customStyle="1" w:styleId="NoList1">
    <w:name w:val="No List1"/>
    <w:next w:val="NoList"/>
    <w:uiPriority w:val="99"/>
    <w:semiHidden/>
    <w:unhideWhenUsed/>
    <w:rsid w:val="005E32A5"/>
  </w:style>
  <w:style w:type="character" w:styleId="Hyperlink">
    <w:name w:val="Hyperlink"/>
    <w:basedOn w:val="DefaultParagraphFont"/>
    <w:uiPriority w:val="99"/>
    <w:rsid w:val="005E32A5"/>
    <w:rPr>
      <w:rFonts w:ascii="Calibri" w:eastAsia="SimSun" w:hAnsi="Calibri" w:cs="Times New Roman"/>
      <w:color w:val="0000FF"/>
      <w:u w:val="single"/>
    </w:rPr>
  </w:style>
  <w:style w:type="paragraph" w:styleId="NoSpacing">
    <w:name w:val="No Spacing"/>
    <w:link w:val="NoSpacingChar"/>
    <w:uiPriority w:val="1"/>
    <w:qFormat/>
    <w:rsid w:val="005E32A5"/>
    <w:pPr>
      <w:spacing w:after="0" w:line="240" w:lineRule="auto"/>
    </w:pPr>
    <w:rPr>
      <w:rFonts w:ascii="Calibri" w:eastAsia="Times New Roman" w:hAnsi="Calibri" w:cs="Times New Roman"/>
    </w:rPr>
  </w:style>
  <w:style w:type="table" w:styleId="LightList">
    <w:name w:val="Light List"/>
    <w:basedOn w:val="TableNormal"/>
    <w:uiPriority w:val="61"/>
    <w:rsid w:val="005E32A5"/>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Calibri"/>
        <w:b/>
        <w:bCs/>
        <w:color w:val="FFFFFF" w:themeColor="background1"/>
      </w:rPr>
      <w:tblPr/>
      <w:tcPr>
        <w:shd w:val="clear" w:color="auto" w:fill="000000" w:themeFill="text1"/>
      </w:tcPr>
    </w:tblStylePr>
    <w:tblStylePr w:type="lastRow">
      <w:pPr>
        <w:spacing w:before="0" w:after="0"/>
      </w:pPr>
      <w:rPr>
        <w:rFonts w:cs="Calibr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5E32A5"/>
    <w:pPr>
      <w:spacing w:after="0" w:line="240" w:lineRule="auto"/>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5E32A5"/>
  </w:style>
  <w:style w:type="table" w:customStyle="1" w:styleId="TableGrid2">
    <w:name w:val="Table Grid2"/>
    <w:basedOn w:val="TableNormal"/>
    <w:next w:val="TableGrid"/>
    <w:uiPriority w:val="59"/>
    <w:rsid w:val="005E32A5"/>
    <w:pPr>
      <w:spacing w:after="0" w:line="240" w:lineRule="auto"/>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1">
    <w:name w:val="Light List1"/>
    <w:basedOn w:val="TableNormal"/>
    <w:next w:val="LightList"/>
    <w:uiPriority w:val="61"/>
    <w:rsid w:val="005E32A5"/>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Calibri"/>
        <w:b/>
        <w:bCs/>
        <w:color w:val="FFFFFF" w:themeColor="background1"/>
      </w:rPr>
      <w:tblPr/>
      <w:tcPr>
        <w:shd w:val="clear" w:color="auto" w:fill="000000" w:themeFill="text1"/>
      </w:tcPr>
    </w:tblStylePr>
    <w:tblStylePr w:type="lastRow">
      <w:pPr>
        <w:spacing w:before="0" w:after="0"/>
      </w:pPr>
      <w:rPr>
        <w:rFonts w:cs="Calibr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NoList3">
    <w:name w:val="No List3"/>
    <w:next w:val="NoList"/>
    <w:uiPriority w:val="99"/>
    <w:semiHidden/>
    <w:unhideWhenUsed/>
    <w:rsid w:val="005E32A5"/>
  </w:style>
  <w:style w:type="table" w:customStyle="1" w:styleId="TableGrid3">
    <w:name w:val="Table Grid3"/>
    <w:basedOn w:val="TableNormal"/>
    <w:next w:val="TableGrid"/>
    <w:uiPriority w:val="59"/>
    <w:rsid w:val="005E32A5"/>
    <w:pPr>
      <w:spacing w:after="0" w:line="240" w:lineRule="auto"/>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2">
    <w:name w:val="Light List2"/>
    <w:basedOn w:val="TableNormal"/>
    <w:next w:val="LightList"/>
    <w:uiPriority w:val="61"/>
    <w:rsid w:val="005E32A5"/>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Calibri"/>
        <w:b/>
        <w:bCs/>
        <w:color w:val="FFFFFF" w:themeColor="background1"/>
      </w:rPr>
      <w:tblPr/>
      <w:tcPr>
        <w:shd w:val="clear" w:color="auto" w:fill="000000" w:themeFill="text1"/>
      </w:tcPr>
    </w:tblStylePr>
    <w:tblStylePr w:type="lastRow">
      <w:pPr>
        <w:spacing w:before="0" w:after="0"/>
      </w:pPr>
      <w:rPr>
        <w:rFonts w:cs="Calibr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403683"/>
    <w:pPr>
      <w:ind w:left="720"/>
      <w:contextualSpacing/>
    </w:pPr>
  </w:style>
  <w:style w:type="paragraph" w:styleId="TOCHeading">
    <w:name w:val="TOC Heading"/>
    <w:basedOn w:val="Heading1"/>
    <w:next w:val="Normal"/>
    <w:uiPriority w:val="39"/>
    <w:semiHidden/>
    <w:unhideWhenUsed/>
    <w:qFormat/>
    <w:rsid w:val="002E0986"/>
    <w:pPr>
      <w:widowControl/>
      <w:spacing w:line="276" w:lineRule="auto"/>
      <w:jc w:val="left"/>
      <w:outlineLvl w:val="9"/>
    </w:pPr>
    <w:rPr>
      <w:rFonts w:asciiTheme="majorHAnsi" w:eastAsiaTheme="majorEastAsia" w:hAnsiTheme="majorHAnsi" w:cstheme="majorBidi"/>
      <w:color w:val="365F91" w:themeColor="accent1" w:themeShade="BF"/>
      <w:sz w:val="28"/>
      <w:lang w:eastAsia="ja-JP"/>
    </w:rPr>
  </w:style>
  <w:style w:type="paragraph" w:styleId="TOC1">
    <w:name w:val="toc 1"/>
    <w:basedOn w:val="Normal"/>
    <w:next w:val="Normal"/>
    <w:autoRedefine/>
    <w:uiPriority w:val="39"/>
    <w:unhideWhenUsed/>
    <w:rsid w:val="002E0986"/>
    <w:pPr>
      <w:spacing w:after="100"/>
    </w:pPr>
  </w:style>
  <w:style w:type="paragraph" w:styleId="TOC2">
    <w:name w:val="toc 2"/>
    <w:basedOn w:val="Normal"/>
    <w:next w:val="Normal"/>
    <w:autoRedefine/>
    <w:uiPriority w:val="39"/>
    <w:unhideWhenUsed/>
    <w:rsid w:val="002E0986"/>
    <w:pPr>
      <w:spacing w:after="100"/>
      <w:ind w:left="220"/>
    </w:pPr>
  </w:style>
  <w:style w:type="paragraph" w:styleId="TOC3">
    <w:name w:val="toc 3"/>
    <w:basedOn w:val="Normal"/>
    <w:next w:val="Normal"/>
    <w:autoRedefine/>
    <w:uiPriority w:val="39"/>
    <w:unhideWhenUsed/>
    <w:rsid w:val="002E0986"/>
    <w:pPr>
      <w:spacing w:after="100"/>
      <w:ind w:left="440"/>
    </w:pPr>
  </w:style>
  <w:style w:type="paragraph" w:styleId="TOC4">
    <w:name w:val="toc 4"/>
    <w:basedOn w:val="Normal"/>
    <w:next w:val="Normal"/>
    <w:autoRedefine/>
    <w:uiPriority w:val="39"/>
    <w:unhideWhenUsed/>
    <w:rsid w:val="002E0986"/>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2E0986"/>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2E0986"/>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2E0986"/>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2E0986"/>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2E0986"/>
    <w:pPr>
      <w:spacing w:after="100"/>
      <w:ind w:left="1760"/>
    </w:pPr>
    <w:rPr>
      <w:rFonts w:asciiTheme="minorHAnsi" w:eastAsiaTheme="minorEastAsia" w:hAnsiTheme="minorHAnsi" w:cstheme="minorBidi"/>
    </w:rPr>
  </w:style>
  <w:style w:type="paragraph" w:styleId="Caption">
    <w:name w:val="caption"/>
    <w:basedOn w:val="Normal"/>
    <w:next w:val="Normal"/>
    <w:uiPriority w:val="35"/>
    <w:unhideWhenUsed/>
    <w:qFormat/>
    <w:rsid w:val="00915603"/>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A1050"/>
    <w:pPr>
      <w:spacing w:after="0"/>
    </w:pPr>
  </w:style>
  <w:style w:type="character" w:customStyle="1" w:styleId="NoSpacingChar">
    <w:name w:val="No Spacing Char"/>
    <w:basedOn w:val="DefaultParagraphFont"/>
    <w:link w:val="NoSpacing"/>
    <w:uiPriority w:val="1"/>
    <w:rsid w:val="00E318FC"/>
    <w:rPr>
      <w:rFonts w:ascii="Calibri" w:eastAsia="Times New Roman" w:hAnsi="Calibri" w:cs="Times New Roman"/>
    </w:rPr>
  </w:style>
  <w:style w:type="character" w:customStyle="1" w:styleId="css-0">
    <w:name w:val="css-0"/>
    <w:basedOn w:val="DefaultParagraphFont"/>
    <w:rsid w:val="002606CE"/>
  </w:style>
  <w:style w:type="character" w:customStyle="1" w:styleId="css-1tmeul0">
    <w:name w:val="css-1tmeul0"/>
    <w:basedOn w:val="DefaultParagraphFont"/>
    <w:rsid w:val="002606CE"/>
  </w:style>
  <w:style w:type="character" w:customStyle="1" w:styleId="Heading4Char">
    <w:name w:val="Heading 4 Char"/>
    <w:basedOn w:val="DefaultParagraphFont"/>
    <w:link w:val="Heading4"/>
    <w:uiPriority w:val="9"/>
    <w:rsid w:val="00A42DE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5123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5123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51232"/>
    <w:rPr>
      <w:rFonts w:ascii="Times New Roman" w:eastAsiaTheme="majorEastAsia" w:hAnsi="Times New Roman" w:cstheme="majorBidi"/>
      <w:b/>
      <w:i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FE7"/>
    <w:rPr>
      <w:rFonts w:ascii="Calibri" w:eastAsia="Times New Roman" w:hAnsi="Calibri" w:cs="Times New Roman"/>
    </w:rPr>
  </w:style>
  <w:style w:type="paragraph" w:styleId="Heading1">
    <w:name w:val="heading 1"/>
    <w:basedOn w:val="Normal"/>
    <w:next w:val="Normal"/>
    <w:link w:val="Heading1Char"/>
    <w:uiPriority w:val="9"/>
    <w:qFormat/>
    <w:rsid w:val="005E32A5"/>
    <w:pPr>
      <w:keepNext/>
      <w:keepLines/>
      <w:widowControl w:val="0"/>
      <w:spacing w:before="480" w:after="0" w:line="360" w:lineRule="auto"/>
      <w:jc w:val="center"/>
      <w:outlineLvl w:val="0"/>
    </w:pPr>
    <w:rPr>
      <w:rFonts w:ascii="Times New Roman" w:hAnsi="Times New Roman"/>
      <w:b/>
      <w:bCs/>
      <w:sz w:val="32"/>
      <w:szCs w:val="28"/>
      <w:lang w:eastAsia="zh-CN"/>
    </w:rPr>
  </w:style>
  <w:style w:type="paragraph" w:styleId="Heading2">
    <w:name w:val="heading 2"/>
    <w:basedOn w:val="Heading1"/>
    <w:next w:val="Normal"/>
    <w:link w:val="Heading2Char"/>
    <w:uiPriority w:val="9"/>
    <w:qFormat/>
    <w:rsid w:val="005E32A5"/>
    <w:pPr>
      <w:outlineLvl w:val="1"/>
    </w:pPr>
    <w:rPr>
      <w:sz w:val="24"/>
    </w:rPr>
  </w:style>
  <w:style w:type="paragraph" w:styleId="Heading3">
    <w:name w:val="heading 3"/>
    <w:basedOn w:val="Normal"/>
    <w:next w:val="Normal"/>
    <w:link w:val="Heading3Char"/>
    <w:uiPriority w:val="9"/>
    <w:qFormat/>
    <w:rsid w:val="005E32A5"/>
    <w:pPr>
      <w:keepNext/>
      <w:keepLines/>
      <w:widowControl w:val="0"/>
      <w:spacing w:before="200" w:after="0" w:line="360" w:lineRule="auto"/>
      <w:jc w:val="both"/>
      <w:outlineLvl w:val="2"/>
    </w:pPr>
    <w:rPr>
      <w:rFonts w:ascii="Times New Roman" w:hAnsi="Times New Roman"/>
      <w:b/>
      <w:bCs/>
      <w:sz w:val="24"/>
      <w:szCs w:val="24"/>
      <w:lang w:eastAsia="zh-CN"/>
    </w:rPr>
  </w:style>
  <w:style w:type="paragraph" w:styleId="Heading4">
    <w:name w:val="heading 4"/>
    <w:basedOn w:val="Normal"/>
    <w:next w:val="Normal"/>
    <w:link w:val="Heading4Char"/>
    <w:uiPriority w:val="9"/>
    <w:unhideWhenUsed/>
    <w:qFormat/>
    <w:rsid w:val="00A42DE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5123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75123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51232"/>
    <w:pPr>
      <w:keepNext/>
      <w:keepLines/>
      <w:spacing w:before="200" w:after="0"/>
      <w:outlineLvl w:val="6"/>
    </w:pPr>
    <w:rPr>
      <w:rFonts w:ascii="Times New Roman" w:eastAsiaTheme="majorEastAsia" w:hAnsi="Times New Roman"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4C24"/>
    <w:pPr>
      <w:spacing w:after="0" w:line="240" w:lineRule="auto"/>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4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C24"/>
    <w:rPr>
      <w:rFonts w:ascii="Tahoma" w:eastAsia="Times New Roman" w:hAnsi="Tahoma" w:cs="Tahoma"/>
      <w:sz w:val="16"/>
      <w:szCs w:val="16"/>
    </w:rPr>
  </w:style>
  <w:style w:type="paragraph" w:styleId="Header">
    <w:name w:val="header"/>
    <w:basedOn w:val="Normal"/>
    <w:link w:val="HeaderChar"/>
    <w:uiPriority w:val="99"/>
    <w:unhideWhenUsed/>
    <w:rsid w:val="000D4C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C24"/>
    <w:rPr>
      <w:rFonts w:ascii="Calibri" w:eastAsia="Times New Roman" w:hAnsi="Calibri" w:cs="Times New Roman"/>
    </w:rPr>
  </w:style>
  <w:style w:type="paragraph" w:styleId="Footer">
    <w:name w:val="footer"/>
    <w:basedOn w:val="Normal"/>
    <w:link w:val="FooterChar"/>
    <w:uiPriority w:val="99"/>
    <w:unhideWhenUsed/>
    <w:rsid w:val="000D4C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C24"/>
    <w:rPr>
      <w:rFonts w:ascii="Calibri" w:eastAsia="Times New Roman" w:hAnsi="Calibri" w:cs="Times New Roman"/>
    </w:rPr>
  </w:style>
  <w:style w:type="character" w:customStyle="1" w:styleId="Heading1Char">
    <w:name w:val="Heading 1 Char"/>
    <w:basedOn w:val="DefaultParagraphFont"/>
    <w:link w:val="Heading1"/>
    <w:uiPriority w:val="9"/>
    <w:rsid w:val="005E32A5"/>
    <w:rPr>
      <w:rFonts w:ascii="Times New Roman" w:eastAsia="Times New Roman" w:hAnsi="Times New Roman" w:cs="Times New Roman"/>
      <w:b/>
      <w:bCs/>
      <w:sz w:val="32"/>
      <w:szCs w:val="28"/>
      <w:lang w:eastAsia="zh-CN"/>
    </w:rPr>
  </w:style>
  <w:style w:type="character" w:customStyle="1" w:styleId="Heading2Char">
    <w:name w:val="Heading 2 Char"/>
    <w:basedOn w:val="DefaultParagraphFont"/>
    <w:link w:val="Heading2"/>
    <w:uiPriority w:val="9"/>
    <w:rsid w:val="005E32A5"/>
    <w:rPr>
      <w:rFonts w:ascii="Times New Roman" w:eastAsia="Times New Roman" w:hAnsi="Times New Roman" w:cs="Times New Roman"/>
      <w:b/>
      <w:bCs/>
      <w:sz w:val="24"/>
      <w:szCs w:val="28"/>
      <w:lang w:eastAsia="zh-CN"/>
    </w:rPr>
  </w:style>
  <w:style w:type="character" w:customStyle="1" w:styleId="Heading3Char">
    <w:name w:val="Heading 3 Char"/>
    <w:basedOn w:val="DefaultParagraphFont"/>
    <w:link w:val="Heading3"/>
    <w:uiPriority w:val="9"/>
    <w:rsid w:val="005E32A5"/>
    <w:rPr>
      <w:rFonts w:ascii="Times New Roman" w:eastAsia="Times New Roman" w:hAnsi="Times New Roman" w:cs="Times New Roman"/>
      <w:b/>
      <w:bCs/>
      <w:sz w:val="24"/>
      <w:szCs w:val="24"/>
      <w:lang w:eastAsia="zh-CN"/>
    </w:rPr>
  </w:style>
  <w:style w:type="numbering" w:customStyle="1" w:styleId="NoList1">
    <w:name w:val="No List1"/>
    <w:next w:val="NoList"/>
    <w:uiPriority w:val="99"/>
    <w:semiHidden/>
    <w:unhideWhenUsed/>
    <w:rsid w:val="005E32A5"/>
  </w:style>
  <w:style w:type="character" w:styleId="Hyperlink">
    <w:name w:val="Hyperlink"/>
    <w:basedOn w:val="DefaultParagraphFont"/>
    <w:uiPriority w:val="99"/>
    <w:rsid w:val="005E32A5"/>
    <w:rPr>
      <w:rFonts w:ascii="Calibri" w:eastAsia="SimSun" w:hAnsi="Calibri" w:cs="Times New Roman"/>
      <w:color w:val="0000FF"/>
      <w:u w:val="single"/>
    </w:rPr>
  </w:style>
  <w:style w:type="paragraph" w:styleId="NoSpacing">
    <w:name w:val="No Spacing"/>
    <w:link w:val="NoSpacingChar"/>
    <w:uiPriority w:val="1"/>
    <w:qFormat/>
    <w:rsid w:val="005E32A5"/>
    <w:pPr>
      <w:spacing w:after="0" w:line="240" w:lineRule="auto"/>
    </w:pPr>
    <w:rPr>
      <w:rFonts w:ascii="Calibri" w:eastAsia="Times New Roman" w:hAnsi="Calibri" w:cs="Times New Roman"/>
    </w:rPr>
  </w:style>
  <w:style w:type="table" w:styleId="LightList">
    <w:name w:val="Light List"/>
    <w:basedOn w:val="TableNormal"/>
    <w:uiPriority w:val="61"/>
    <w:rsid w:val="005E32A5"/>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Calibri"/>
        <w:b/>
        <w:bCs/>
        <w:color w:val="FFFFFF" w:themeColor="background1"/>
      </w:rPr>
      <w:tblPr/>
      <w:tcPr>
        <w:shd w:val="clear" w:color="auto" w:fill="000000" w:themeFill="text1"/>
      </w:tcPr>
    </w:tblStylePr>
    <w:tblStylePr w:type="lastRow">
      <w:pPr>
        <w:spacing w:before="0" w:after="0"/>
      </w:pPr>
      <w:rPr>
        <w:rFonts w:cs="Calibr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5E32A5"/>
    <w:pPr>
      <w:spacing w:after="0" w:line="240" w:lineRule="auto"/>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5E32A5"/>
  </w:style>
  <w:style w:type="table" w:customStyle="1" w:styleId="TableGrid2">
    <w:name w:val="Table Grid2"/>
    <w:basedOn w:val="TableNormal"/>
    <w:next w:val="TableGrid"/>
    <w:uiPriority w:val="59"/>
    <w:rsid w:val="005E32A5"/>
    <w:pPr>
      <w:spacing w:after="0" w:line="240" w:lineRule="auto"/>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1">
    <w:name w:val="Light List1"/>
    <w:basedOn w:val="TableNormal"/>
    <w:next w:val="LightList"/>
    <w:uiPriority w:val="61"/>
    <w:rsid w:val="005E32A5"/>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Calibri"/>
        <w:b/>
        <w:bCs/>
        <w:color w:val="FFFFFF" w:themeColor="background1"/>
      </w:rPr>
      <w:tblPr/>
      <w:tcPr>
        <w:shd w:val="clear" w:color="auto" w:fill="000000" w:themeFill="text1"/>
      </w:tcPr>
    </w:tblStylePr>
    <w:tblStylePr w:type="lastRow">
      <w:pPr>
        <w:spacing w:before="0" w:after="0"/>
      </w:pPr>
      <w:rPr>
        <w:rFonts w:cs="Calibr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NoList3">
    <w:name w:val="No List3"/>
    <w:next w:val="NoList"/>
    <w:uiPriority w:val="99"/>
    <w:semiHidden/>
    <w:unhideWhenUsed/>
    <w:rsid w:val="005E32A5"/>
  </w:style>
  <w:style w:type="table" w:customStyle="1" w:styleId="TableGrid3">
    <w:name w:val="Table Grid3"/>
    <w:basedOn w:val="TableNormal"/>
    <w:next w:val="TableGrid"/>
    <w:uiPriority w:val="59"/>
    <w:rsid w:val="005E32A5"/>
    <w:pPr>
      <w:spacing w:after="0" w:line="240" w:lineRule="auto"/>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2">
    <w:name w:val="Light List2"/>
    <w:basedOn w:val="TableNormal"/>
    <w:next w:val="LightList"/>
    <w:uiPriority w:val="61"/>
    <w:rsid w:val="005E32A5"/>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Calibri"/>
        <w:b/>
        <w:bCs/>
        <w:color w:val="FFFFFF" w:themeColor="background1"/>
      </w:rPr>
      <w:tblPr/>
      <w:tcPr>
        <w:shd w:val="clear" w:color="auto" w:fill="000000" w:themeFill="text1"/>
      </w:tcPr>
    </w:tblStylePr>
    <w:tblStylePr w:type="lastRow">
      <w:pPr>
        <w:spacing w:before="0" w:after="0"/>
      </w:pPr>
      <w:rPr>
        <w:rFonts w:cs="Calibr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Calibr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403683"/>
    <w:pPr>
      <w:ind w:left="720"/>
      <w:contextualSpacing/>
    </w:pPr>
  </w:style>
  <w:style w:type="paragraph" w:styleId="TOCHeading">
    <w:name w:val="TOC Heading"/>
    <w:basedOn w:val="Heading1"/>
    <w:next w:val="Normal"/>
    <w:uiPriority w:val="39"/>
    <w:semiHidden/>
    <w:unhideWhenUsed/>
    <w:qFormat/>
    <w:rsid w:val="002E0986"/>
    <w:pPr>
      <w:widowControl/>
      <w:spacing w:line="276" w:lineRule="auto"/>
      <w:jc w:val="left"/>
      <w:outlineLvl w:val="9"/>
    </w:pPr>
    <w:rPr>
      <w:rFonts w:asciiTheme="majorHAnsi" w:eastAsiaTheme="majorEastAsia" w:hAnsiTheme="majorHAnsi" w:cstheme="majorBidi"/>
      <w:color w:val="365F91" w:themeColor="accent1" w:themeShade="BF"/>
      <w:sz w:val="28"/>
      <w:lang w:eastAsia="ja-JP"/>
    </w:rPr>
  </w:style>
  <w:style w:type="paragraph" w:styleId="TOC1">
    <w:name w:val="toc 1"/>
    <w:basedOn w:val="Normal"/>
    <w:next w:val="Normal"/>
    <w:autoRedefine/>
    <w:uiPriority w:val="39"/>
    <w:unhideWhenUsed/>
    <w:rsid w:val="002E0986"/>
    <w:pPr>
      <w:spacing w:after="100"/>
    </w:pPr>
  </w:style>
  <w:style w:type="paragraph" w:styleId="TOC2">
    <w:name w:val="toc 2"/>
    <w:basedOn w:val="Normal"/>
    <w:next w:val="Normal"/>
    <w:autoRedefine/>
    <w:uiPriority w:val="39"/>
    <w:unhideWhenUsed/>
    <w:rsid w:val="002E0986"/>
    <w:pPr>
      <w:spacing w:after="100"/>
      <w:ind w:left="220"/>
    </w:pPr>
  </w:style>
  <w:style w:type="paragraph" w:styleId="TOC3">
    <w:name w:val="toc 3"/>
    <w:basedOn w:val="Normal"/>
    <w:next w:val="Normal"/>
    <w:autoRedefine/>
    <w:uiPriority w:val="39"/>
    <w:unhideWhenUsed/>
    <w:rsid w:val="002E0986"/>
    <w:pPr>
      <w:spacing w:after="100"/>
      <w:ind w:left="440"/>
    </w:pPr>
  </w:style>
  <w:style w:type="paragraph" w:styleId="TOC4">
    <w:name w:val="toc 4"/>
    <w:basedOn w:val="Normal"/>
    <w:next w:val="Normal"/>
    <w:autoRedefine/>
    <w:uiPriority w:val="39"/>
    <w:unhideWhenUsed/>
    <w:rsid w:val="002E0986"/>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2E0986"/>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2E0986"/>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2E0986"/>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2E0986"/>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2E0986"/>
    <w:pPr>
      <w:spacing w:after="100"/>
      <w:ind w:left="1760"/>
    </w:pPr>
    <w:rPr>
      <w:rFonts w:asciiTheme="minorHAnsi" w:eastAsiaTheme="minorEastAsia" w:hAnsiTheme="minorHAnsi" w:cstheme="minorBidi"/>
    </w:rPr>
  </w:style>
  <w:style w:type="paragraph" w:styleId="Caption">
    <w:name w:val="caption"/>
    <w:basedOn w:val="Normal"/>
    <w:next w:val="Normal"/>
    <w:uiPriority w:val="35"/>
    <w:unhideWhenUsed/>
    <w:qFormat/>
    <w:rsid w:val="00915603"/>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A1050"/>
    <w:pPr>
      <w:spacing w:after="0"/>
    </w:pPr>
  </w:style>
  <w:style w:type="character" w:customStyle="1" w:styleId="NoSpacingChar">
    <w:name w:val="No Spacing Char"/>
    <w:basedOn w:val="DefaultParagraphFont"/>
    <w:link w:val="NoSpacing"/>
    <w:uiPriority w:val="1"/>
    <w:rsid w:val="00E318FC"/>
    <w:rPr>
      <w:rFonts w:ascii="Calibri" w:eastAsia="Times New Roman" w:hAnsi="Calibri" w:cs="Times New Roman"/>
    </w:rPr>
  </w:style>
  <w:style w:type="character" w:customStyle="1" w:styleId="css-0">
    <w:name w:val="css-0"/>
    <w:basedOn w:val="DefaultParagraphFont"/>
    <w:rsid w:val="002606CE"/>
  </w:style>
  <w:style w:type="character" w:customStyle="1" w:styleId="css-1tmeul0">
    <w:name w:val="css-1tmeul0"/>
    <w:basedOn w:val="DefaultParagraphFont"/>
    <w:rsid w:val="002606CE"/>
  </w:style>
  <w:style w:type="character" w:customStyle="1" w:styleId="Heading4Char">
    <w:name w:val="Heading 4 Char"/>
    <w:basedOn w:val="DefaultParagraphFont"/>
    <w:link w:val="Heading4"/>
    <w:uiPriority w:val="9"/>
    <w:rsid w:val="00A42DE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5123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5123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51232"/>
    <w:rPr>
      <w:rFonts w:ascii="Times New Roman" w:eastAsiaTheme="majorEastAsia" w:hAnsi="Times New Roman" w:cstheme="majorBidi"/>
      <w:b/>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693279">
      <w:bodyDiv w:val="1"/>
      <w:marLeft w:val="0"/>
      <w:marRight w:val="0"/>
      <w:marTop w:val="0"/>
      <w:marBottom w:val="0"/>
      <w:divBdr>
        <w:top w:val="none" w:sz="0" w:space="0" w:color="auto"/>
        <w:left w:val="none" w:sz="0" w:space="0" w:color="auto"/>
        <w:bottom w:val="none" w:sz="0" w:space="0" w:color="auto"/>
        <w:right w:val="none" w:sz="0" w:space="0" w:color="auto"/>
      </w:divBdr>
    </w:div>
    <w:div w:id="567224362">
      <w:bodyDiv w:val="1"/>
      <w:marLeft w:val="0"/>
      <w:marRight w:val="0"/>
      <w:marTop w:val="0"/>
      <w:marBottom w:val="0"/>
      <w:divBdr>
        <w:top w:val="none" w:sz="0" w:space="0" w:color="auto"/>
        <w:left w:val="none" w:sz="0" w:space="0" w:color="auto"/>
        <w:bottom w:val="none" w:sz="0" w:space="0" w:color="auto"/>
        <w:right w:val="none" w:sz="0" w:space="0" w:color="auto"/>
      </w:divBdr>
    </w:div>
    <w:div w:id="672950348">
      <w:bodyDiv w:val="1"/>
      <w:marLeft w:val="0"/>
      <w:marRight w:val="0"/>
      <w:marTop w:val="0"/>
      <w:marBottom w:val="0"/>
      <w:divBdr>
        <w:top w:val="none" w:sz="0" w:space="0" w:color="auto"/>
        <w:left w:val="none" w:sz="0" w:space="0" w:color="auto"/>
        <w:bottom w:val="none" w:sz="0" w:space="0" w:color="auto"/>
        <w:right w:val="none" w:sz="0" w:space="0" w:color="auto"/>
      </w:divBdr>
    </w:div>
    <w:div w:id="784269606">
      <w:bodyDiv w:val="1"/>
      <w:marLeft w:val="0"/>
      <w:marRight w:val="0"/>
      <w:marTop w:val="0"/>
      <w:marBottom w:val="0"/>
      <w:divBdr>
        <w:top w:val="none" w:sz="0" w:space="0" w:color="auto"/>
        <w:left w:val="none" w:sz="0" w:space="0" w:color="auto"/>
        <w:bottom w:val="none" w:sz="0" w:space="0" w:color="auto"/>
        <w:right w:val="none" w:sz="0" w:space="0" w:color="auto"/>
      </w:divBdr>
    </w:div>
    <w:div w:id="845166799">
      <w:bodyDiv w:val="1"/>
      <w:marLeft w:val="0"/>
      <w:marRight w:val="0"/>
      <w:marTop w:val="0"/>
      <w:marBottom w:val="0"/>
      <w:divBdr>
        <w:top w:val="none" w:sz="0" w:space="0" w:color="auto"/>
        <w:left w:val="none" w:sz="0" w:space="0" w:color="auto"/>
        <w:bottom w:val="none" w:sz="0" w:space="0" w:color="auto"/>
        <w:right w:val="none" w:sz="0" w:space="0" w:color="auto"/>
      </w:divBdr>
    </w:div>
    <w:div w:id="1178084116">
      <w:bodyDiv w:val="1"/>
      <w:marLeft w:val="0"/>
      <w:marRight w:val="0"/>
      <w:marTop w:val="0"/>
      <w:marBottom w:val="0"/>
      <w:divBdr>
        <w:top w:val="none" w:sz="0" w:space="0" w:color="auto"/>
        <w:left w:val="none" w:sz="0" w:space="0" w:color="auto"/>
        <w:bottom w:val="none" w:sz="0" w:space="0" w:color="auto"/>
        <w:right w:val="none" w:sz="0" w:space="0" w:color="auto"/>
      </w:divBdr>
    </w:div>
    <w:div w:id="1203589955">
      <w:bodyDiv w:val="1"/>
      <w:marLeft w:val="0"/>
      <w:marRight w:val="0"/>
      <w:marTop w:val="0"/>
      <w:marBottom w:val="0"/>
      <w:divBdr>
        <w:top w:val="none" w:sz="0" w:space="0" w:color="auto"/>
        <w:left w:val="none" w:sz="0" w:space="0" w:color="auto"/>
        <w:bottom w:val="none" w:sz="0" w:space="0" w:color="auto"/>
        <w:right w:val="none" w:sz="0" w:space="0" w:color="auto"/>
      </w:divBdr>
    </w:div>
    <w:div w:id="1246838504">
      <w:bodyDiv w:val="1"/>
      <w:marLeft w:val="0"/>
      <w:marRight w:val="0"/>
      <w:marTop w:val="0"/>
      <w:marBottom w:val="0"/>
      <w:divBdr>
        <w:top w:val="none" w:sz="0" w:space="0" w:color="auto"/>
        <w:left w:val="none" w:sz="0" w:space="0" w:color="auto"/>
        <w:bottom w:val="none" w:sz="0" w:space="0" w:color="auto"/>
        <w:right w:val="none" w:sz="0" w:space="0" w:color="auto"/>
      </w:divBdr>
    </w:div>
    <w:div w:id="1456603215">
      <w:bodyDiv w:val="1"/>
      <w:marLeft w:val="0"/>
      <w:marRight w:val="0"/>
      <w:marTop w:val="0"/>
      <w:marBottom w:val="0"/>
      <w:divBdr>
        <w:top w:val="none" w:sz="0" w:space="0" w:color="auto"/>
        <w:left w:val="none" w:sz="0" w:space="0" w:color="auto"/>
        <w:bottom w:val="none" w:sz="0" w:space="0" w:color="auto"/>
        <w:right w:val="none" w:sz="0" w:space="0" w:color="auto"/>
      </w:divBdr>
    </w:div>
    <w:div w:id="1479229632">
      <w:bodyDiv w:val="1"/>
      <w:marLeft w:val="0"/>
      <w:marRight w:val="0"/>
      <w:marTop w:val="0"/>
      <w:marBottom w:val="0"/>
      <w:divBdr>
        <w:top w:val="none" w:sz="0" w:space="0" w:color="auto"/>
        <w:left w:val="none" w:sz="0" w:space="0" w:color="auto"/>
        <w:bottom w:val="none" w:sz="0" w:space="0" w:color="auto"/>
        <w:right w:val="none" w:sz="0" w:space="0" w:color="auto"/>
      </w:divBdr>
    </w:div>
    <w:div w:id="175381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E:\walelign%20finally%20edited%20%20thesis%202026%2012.docx"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9.PNG"/><Relationship Id="rId7" Type="http://schemas.openxmlformats.org/officeDocument/2006/relationships/footnotes" Target="footnotes.xml"/><Relationship Id="rId12" Type="http://schemas.openxmlformats.org/officeDocument/2006/relationships/hyperlink" Target="file:///E:\walelign%20finally%20edited%20%20thesis%202026%2012.docx"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chart" Target="charts/chart2.xml"/><Relationship Id="rId38" Type="http://schemas.openxmlformats.org/officeDocument/2006/relationships/hyperlink" Target="http://www.Jaicaf"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E:\walelign%20finally%20edited%20%20thesis%202026%2012.docx" TargetMode="External"/><Relationship Id="rId24" Type="http://schemas.openxmlformats.org/officeDocument/2006/relationships/image" Target="media/image11.jpeg"/><Relationship Id="rId32" Type="http://schemas.openxmlformats.org/officeDocument/2006/relationships/chart" Target="charts/chart1.xml"/><Relationship Id="rId37" Type="http://schemas.openxmlformats.org/officeDocument/2006/relationships/chart" Target="charts/chart5.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chart" Target="charts/chart4.xml"/><Relationship Id="rId10" Type="http://schemas.openxmlformats.org/officeDocument/2006/relationships/hyperlink" Target="file:///E:\walelign%20finally%20edited%20%20thesis%202026%2012.docx" TargetMode="External"/><Relationship Id="rId19" Type="http://schemas.openxmlformats.org/officeDocument/2006/relationships/image" Target="media/image6.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[Book1]Sheet1!$A$4:$A$6</c:f>
              <c:strCache>
                <c:ptCount val="3"/>
                <c:pt idx="0">
                  <c:v>Fresh</c:v>
                </c:pt>
                <c:pt idx="1">
                  <c:v>dry</c:v>
                </c:pt>
                <c:pt idx="2">
                  <c:v>both dry and fresh</c:v>
                </c:pt>
              </c:strCache>
            </c:strRef>
          </c:cat>
          <c:val>
            <c:numRef>
              <c:f>[Book1]Sheet1!$C$4:$C$6</c:f>
              <c:numCache>
                <c:formatCode>0%</c:formatCode>
                <c:ptCount val="3"/>
                <c:pt idx="0">
                  <c:v>0.75</c:v>
                </c:pt>
                <c:pt idx="1">
                  <c:v>0.15</c:v>
                </c:pt>
                <c:pt idx="2">
                  <c:v>0.1</c:v>
                </c:pt>
              </c:numCache>
            </c:numRef>
          </c:val>
        </c:ser>
        <c:ser>
          <c:idx val="1"/>
          <c:order val="1"/>
          <c:cat>
            <c:strRef>
              <c:f>[Book1]Sheet1!$A$4:$A$6</c:f>
              <c:strCache>
                <c:ptCount val="3"/>
                <c:pt idx="0">
                  <c:v>Fresh</c:v>
                </c:pt>
                <c:pt idx="1">
                  <c:v>dry</c:v>
                </c:pt>
                <c:pt idx="2">
                  <c:v>both dry and fresh</c:v>
                </c:pt>
              </c:strCache>
            </c:strRef>
          </c:cat>
          <c:val>
            <c:numRef>
              <c:f>[Book1]Sheet1!$D$4:$D$6</c:f>
              <c:numCache>
                <c:formatCode>General</c:formatCode>
                <c:ptCount val="3"/>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dPt>
          <c:dPt>
            <c:idx val="1"/>
            <c:bubble3D val="0"/>
          </c:dPt>
          <c:dPt>
            <c:idx val="2"/>
            <c:bubble3D val="0"/>
          </c:dPt>
          <c:dPt>
            <c:idx val="3"/>
            <c:bubble3D val="0"/>
          </c:dPt>
          <c:dPt>
            <c:idx val="4"/>
            <c:bubble3D val="0"/>
          </c:dPt>
          <c:dPt>
            <c:idx val="5"/>
            <c:bubble3D val="0"/>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Sheet1!$A$3:$A$8</c:f>
              <c:strCache>
                <c:ptCount val="6"/>
                <c:pt idx="0">
                  <c:v>Pounding</c:v>
                </c:pt>
                <c:pt idx="1">
                  <c:v>Grinding</c:v>
                </c:pt>
                <c:pt idx="2">
                  <c:v>Squeezing</c:v>
                </c:pt>
                <c:pt idx="3">
                  <c:v>Simply cutting</c:v>
                </c:pt>
                <c:pt idx="4">
                  <c:v>Chewing</c:v>
                </c:pt>
                <c:pt idx="5">
                  <c:v>Soaking</c:v>
                </c:pt>
              </c:strCache>
            </c:strRef>
          </c:cat>
          <c:val>
            <c:numRef>
              <c:f>Sheet1!$B$3:$B$8</c:f>
              <c:numCache>
                <c:formatCode>0%</c:formatCode>
                <c:ptCount val="6"/>
                <c:pt idx="0">
                  <c:v>0.61</c:v>
                </c:pt>
                <c:pt idx="1">
                  <c:v>0.12</c:v>
                </c:pt>
                <c:pt idx="2">
                  <c:v>0.11</c:v>
                </c:pt>
                <c:pt idx="3">
                  <c:v>0.08</c:v>
                </c:pt>
                <c:pt idx="4">
                  <c:v>7.0000000000000007E-2</c:v>
                </c:pt>
                <c:pt idx="5">
                  <c:v>0.01</c:v>
                </c:pt>
              </c:numCache>
            </c:numRef>
          </c:val>
        </c:ser>
        <c:dLbls>
          <c:showLegendKey val="0"/>
          <c:showVal val="0"/>
          <c:showCatName val="0"/>
          <c:showSerName val="0"/>
          <c:showPercent val="0"/>
          <c:showBubbleSize val="0"/>
          <c:showLeaderLines val="1"/>
        </c:dLbls>
        <c:firstSliceAng val="0"/>
      </c:pieChart>
      <c:spPr>
        <a:noFill/>
        <a:ln w="25379">
          <a:noFill/>
        </a:ln>
      </c:spPr>
    </c:plotArea>
    <c:legend>
      <c:legendPos val="r"/>
      <c:layout/>
      <c:overlay val="0"/>
    </c:legend>
    <c:plotVisOnly val="1"/>
    <c:dispBlanksAs val="gap"/>
    <c:showDLblsOverMax val="0"/>
  </c:chart>
  <c:txPr>
    <a:bodyPr/>
    <a:lstStyle/>
    <a:p>
      <a:pPr>
        <a:defRPr sz="1099">
          <a:latin typeface="Times New Roman" pitchFamily="18" charset="0"/>
          <a:cs typeface="Times New Roman"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Sheet1!$A$33:$A$37</c:f>
              <c:strCache>
                <c:ptCount val="5"/>
                <c:pt idx="0">
                  <c:v>Oral</c:v>
                </c:pt>
                <c:pt idx="1">
                  <c:v>Dermal</c:v>
                </c:pt>
                <c:pt idx="2">
                  <c:v>Optical</c:v>
                </c:pt>
                <c:pt idx="3">
                  <c:v>Nasal</c:v>
                </c:pt>
                <c:pt idx="4">
                  <c:v>Ear</c:v>
                </c:pt>
              </c:strCache>
            </c:strRef>
          </c:cat>
          <c:val>
            <c:numRef>
              <c:f>Sheet1!$B$33:$B$37</c:f>
              <c:numCache>
                <c:formatCode>0%</c:formatCode>
                <c:ptCount val="5"/>
                <c:pt idx="0">
                  <c:v>0.65</c:v>
                </c:pt>
                <c:pt idx="1">
                  <c:v>0.18</c:v>
                </c:pt>
                <c:pt idx="2">
                  <c:v>0.11</c:v>
                </c:pt>
                <c:pt idx="3">
                  <c:v>0.05</c:v>
                </c:pt>
                <c:pt idx="4">
                  <c:v>0.01</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dPt>
          <c:dPt>
            <c:idx val="1"/>
            <c:bubble3D val="0"/>
          </c:dPt>
          <c:dPt>
            <c:idx val="2"/>
            <c:bubble3D val="0"/>
          </c:dPt>
          <c:dPt>
            <c:idx val="3"/>
            <c:bubble3D val="0"/>
          </c:dPt>
          <c:dPt>
            <c:idx val="4"/>
            <c:bubble3D val="0"/>
          </c:dPt>
          <c:dPt>
            <c:idx val="5"/>
            <c:bubble3D val="0"/>
          </c:dPt>
          <c:dPt>
            <c:idx val="6"/>
            <c:bubble3D val="0"/>
          </c:dPt>
          <c:dLbls>
            <c:dLbl>
              <c:idx val="3"/>
              <c:layout>
                <c:manualLayout>
                  <c:x val="3.2200265978180195E-2"/>
                  <c:y val="6.787576641550967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5906450040062789E-2"/>
                  <c:y val="4.841906906864423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526664474015002E-2"/>
                  <c:y val="4.911906425865303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Sheet1!$A$2:$A$8</c:f>
              <c:strCache>
                <c:ptCount val="7"/>
                <c:pt idx="0">
                  <c:v>Drinking </c:v>
                </c:pt>
                <c:pt idx="1">
                  <c:v>pasting</c:v>
                </c:pt>
                <c:pt idx="2">
                  <c:v>washing</c:v>
                </c:pt>
                <c:pt idx="3">
                  <c:v>bandag</c:v>
                </c:pt>
                <c:pt idx="4">
                  <c:v>pouring </c:v>
                </c:pt>
                <c:pt idx="5">
                  <c:v>Inhaling</c:v>
                </c:pt>
                <c:pt idx="6">
                  <c:v>eating</c:v>
                </c:pt>
              </c:strCache>
            </c:strRef>
          </c:cat>
          <c:val>
            <c:numRef>
              <c:f>Sheet1!$B$2:$B$8</c:f>
              <c:numCache>
                <c:formatCode>0%</c:formatCode>
                <c:ptCount val="7"/>
                <c:pt idx="0">
                  <c:v>0.62</c:v>
                </c:pt>
                <c:pt idx="1">
                  <c:v>0.11</c:v>
                </c:pt>
                <c:pt idx="2">
                  <c:v>0.12</c:v>
                </c:pt>
                <c:pt idx="3">
                  <c:v>0.06</c:v>
                </c:pt>
                <c:pt idx="4">
                  <c:v>0.05</c:v>
                </c:pt>
                <c:pt idx="5">
                  <c:v>0.02</c:v>
                </c:pt>
                <c:pt idx="6">
                  <c:v>0.02</c:v>
                </c:pt>
              </c:numCache>
            </c:numRef>
          </c:val>
        </c:ser>
        <c:dLbls>
          <c:showLegendKey val="0"/>
          <c:showVal val="0"/>
          <c:showCatName val="0"/>
          <c:showSerName val="0"/>
          <c:showPercent val="0"/>
          <c:showBubbleSize val="0"/>
          <c:showLeaderLines val="1"/>
        </c:dLbls>
        <c:firstSliceAng val="0"/>
      </c:pieChart>
      <c:spPr>
        <a:noFill/>
        <a:ln w="25356">
          <a:noFill/>
        </a:ln>
      </c:spPr>
    </c:plotArea>
    <c:legend>
      <c:legendPos val="r"/>
      <c:layout>
        <c:manualLayout>
          <c:xMode val="edge"/>
          <c:yMode val="edge"/>
          <c:x val="0.70214507801909376"/>
          <c:y val="0.22594697967586766"/>
          <c:w val="0.2978549537990049"/>
          <c:h val="0.62741211251939233"/>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dLbl>
              <c:idx val="0"/>
              <c:layout/>
              <c:tx>
                <c:rich>
                  <a:bodyPr/>
                  <a:lstStyle/>
                  <a:p>
                    <a:r>
                      <a:rPr lang="en-US" sz="1200">
                        <a:latin typeface="Times New Roman" pitchFamily="18" charset="0"/>
                        <a:cs typeface="Times New Roman" pitchFamily="18" charset="0"/>
                      </a:rPr>
                      <a:t>56 (62.2%)</a:t>
                    </a:r>
                    <a:endParaRPr lang="en-US"/>
                  </a:p>
                </c:rich>
              </c:tx>
              <c:showLegendKey val="0"/>
              <c:showVal val="1"/>
              <c:showCatName val="0"/>
              <c:showSerName val="0"/>
              <c:showPercent val="1"/>
              <c:showBubbleSize val="0"/>
              <c:extLst>
                <c:ext xmlns:c15="http://schemas.microsoft.com/office/drawing/2012/chart" uri="{CE6537A1-D6FC-4f65-9D91-7224C49458BB}"/>
              </c:extLst>
            </c:dLbl>
            <c:dLbl>
              <c:idx val="1"/>
              <c:layout>
                <c:manualLayout>
                  <c:x val="1.256092988376453E-3"/>
                  <c:y val="8.1822314110177569E-2"/>
                </c:manualLayout>
              </c:layout>
              <c:tx>
                <c:rich>
                  <a:bodyPr/>
                  <a:lstStyle/>
                  <a:p>
                    <a:r>
                      <a:rPr lang="en-US" sz="1200">
                        <a:latin typeface="Times New Roman" pitchFamily="18" charset="0"/>
                        <a:cs typeface="Times New Roman" pitchFamily="18" charset="0"/>
                      </a:rPr>
                      <a:t>15(16.6%)</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5.97888955629821E-2"/>
                  <c:y val="3.1543851850118737E-2"/>
                </c:manualLayout>
              </c:layout>
              <c:tx>
                <c:rich>
                  <a:bodyPr/>
                  <a:lstStyle/>
                  <a:p>
                    <a:r>
                      <a:rPr lang="en-US" sz="1200">
                        <a:latin typeface="Times New Roman" pitchFamily="18" charset="0"/>
                        <a:cs typeface="Times New Roman" pitchFamily="18" charset="0"/>
                      </a:rPr>
                      <a:t>11(12.2%)</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6.0420046522043129E-2"/>
                  <c:y val="4.9015923529618234E-2"/>
                </c:manualLayout>
              </c:layout>
              <c:tx>
                <c:rich>
                  <a:bodyPr/>
                  <a:lstStyle/>
                  <a:p>
                    <a:r>
                      <a:rPr lang="en-US" sz="1200">
                        <a:latin typeface="Times New Roman" pitchFamily="18" charset="0"/>
                        <a:cs typeface="Times New Roman" pitchFamily="18" charset="0"/>
                      </a:rPr>
                      <a:t>8(8.8%)</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Sheet1!$E$5:$H$5</c:f>
              <c:strCache>
                <c:ptCount val="4"/>
                <c:pt idx="0">
                  <c:v>Parent</c:v>
                </c:pt>
                <c:pt idx="1">
                  <c:v>Elder son</c:v>
                </c:pt>
                <c:pt idx="2">
                  <c:v>Relative</c:v>
                </c:pt>
                <c:pt idx="3">
                  <c:v>Religious book</c:v>
                </c:pt>
              </c:strCache>
            </c:strRef>
          </c:cat>
          <c:val>
            <c:numRef>
              <c:f>Sheet1!$E$6:$H$6</c:f>
              <c:numCache>
                <c:formatCode>General</c:formatCode>
                <c:ptCount val="4"/>
                <c:pt idx="0">
                  <c:v>56</c:v>
                </c:pt>
                <c:pt idx="1">
                  <c:v>15</c:v>
                </c:pt>
                <c:pt idx="2">
                  <c:v>11</c:v>
                </c:pt>
                <c:pt idx="3">
                  <c:v>8</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1200">
                <a:latin typeface="Times New Roman" pitchFamily="18" charset="0"/>
                <a:cs typeface="Times New Roman" pitchFamily="18" charset="0"/>
              </a:defRPr>
            </a:pPr>
            <a:endParaRPr lang="en-US"/>
          </a:p>
        </c:txPr>
      </c:legendEntry>
      <c:layout>
        <c:manualLayout>
          <c:xMode val="edge"/>
          <c:yMode val="edge"/>
          <c:x val="0.73602799650043749"/>
          <c:y val="0.17272366856085636"/>
          <c:w val="0.18063867016622923"/>
          <c:h val="0.62480364057509852"/>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497DB-C4CF-4989-99E7-301649985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123</Pages>
  <Words>31218</Words>
  <Characters>177945</Characters>
  <Application>Microsoft Office Word</Application>
  <DocSecurity>0</DocSecurity>
  <Lines>1482</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23</cp:revision>
  <dcterms:created xsi:type="dcterms:W3CDTF">2026-04-27T21:07:00Z</dcterms:created>
  <dcterms:modified xsi:type="dcterms:W3CDTF">2026-04-27T21:03:00Z</dcterms:modified>
</cp:coreProperties>
</file>