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Default Extension="tiff" ContentType="image/tiff"/>
  <Override PartName="/word/theme/theme1.xml" ContentType="application/vnd.openxmlformats-officedocument.theme+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7CC9" w:rsidRPr="00BD4F19" w:rsidRDefault="00AA3031" w:rsidP="00F12B01">
      <w:pPr>
        <w:jc w:val="center"/>
      </w:pPr>
      <w:r w:rsidRPr="00BD4F19">
        <w:rPr>
          <w:noProof/>
        </w:rPr>
        <w:drawing>
          <wp:inline distT="0" distB="0" distL="0" distR="0">
            <wp:extent cx="2457450" cy="2333625"/>
            <wp:effectExtent l="19050" t="0" r="0" b="0"/>
            <wp:docPr id="1" name="Picture 2" descr="C:\Users\User\AppData\Local\Temp\Rar$DIa0.243\BDU Logo - Large Size.png"/>
            <wp:cNvGraphicFramePr/>
            <a:graphic xmlns:a="http://schemas.openxmlformats.org/drawingml/2006/main">
              <a:graphicData uri="http://schemas.openxmlformats.org/drawingml/2006/picture">
                <pic:pic xmlns:pic="http://schemas.openxmlformats.org/drawingml/2006/picture">
                  <pic:nvPicPr>
                    <pic:cNvPr id="4" name="Picture 3" descr="C:\Users\User\AppData\Local\Temp\Rar$DIa0.243\BDU Logo - Large Size.png"/>
                    <pic:cNvPicPr/>
                  </pic:nvPicPr>
                  <pic:blipFill>
                    <a:blip r:embed="rId8" cstate="print">
                      <a:extLst>
                        <a:ext uri="{28A0092B-C50C-407E-A947-70E740481C1C}">
                          <a14:useLocalDpi xmlns="" xmlns:o="urn:schemas-microsoft-com:office:office" xmlns:v="urn:schemas-microsoft-com:vml" xmlns:w10="urn:schemas-microsoft-com:office:word" xmlns:w="http://schemas.openxmlformats.org/wordprocessingml/2006/main" xmlns:a14="http://schemas.microsoft.com/office/drawing/2010/main" val="0"/>
                        </a:ext>
                      </a:extLst>
                    </a:blip>
                    <a:stretch>
                      <a:fillRect/>
                    </a:stretch>
                  </pic:blipFill>
                  <pic:spPr bwMode="auto">
                    <a:xfrm>
                      <a:off x="0" y="0"/>
                      <a:ext cx="2463371" cy="2339248"/>
                    </a:xfrm>
                    <a:prstGeom prst="rect">
                      <a:avLst/>
                    </a:prstGeom>
                    <a:noFill/>
                    <a:ln>
                      <a:noFill/>
                    </a:ln>
                  </pic:spPr>
                </pic:pic>
              </a:graphicData>
            </a:graphic>
          </wp:inline>
        </w:drawing>
      </w:r>
    </w:p>
    <w:p w:rsidR="00AA3031" w:rsidRPr="00BD4F19" w:rsidRDefault="00AA3031" w:rsidP="00AA3031">
      <w:pPr>
        <w:pStyle w:val="NoSpacing"/>
        <w:spacing w:line="360" w:lineRule="auto"/>
        <w:jc w:val="center"/>
        <w:rPr>
          <w:rFonts w:ascii="Times New Roman" w:eastAsiaTheme="minorHAnsi" w:hAnsi="Times New Roman" w:cs="Times New Roman"/>
          <w:b/>
          <w:sz w:val="28"/>
          <w:szCs w:val="32"/>
        </w:rPr>
      </w:pPr>
      <w:r w:rsidRPr="00BD4F19">
        <w:rPr>
          <w:rFonts w:ascii="Times New Roman" w:eastAsiaTheme="minorHAnsi" w:hAnsi="Times New Roman" w:cs="Times New Roman"/>
          <w:b/>
          <w:sz w:val="28"/>
          <w:szCs w:val="32"/>
        </w:rPr>
        <w:t xml:space="preserve">BAHIRDAR UNIVERSITY </w:t>
      </w:r>
    </w:p>
    <w:p w:rsidR="00AA3031" w:rsidRPr="00BD4F19" w:rsidRDefault="00AA3031" w:rsidP="00AA3031">
      <w:pPr>
        <w:jc w:val="center"/>
        <w:rPr>
          <w:rFonts w:ascii="Times New Roman" w:eastAsiaTheme="minorHAnsi" w:hAnsi="Times New Roman" w:cs="Times New Roman"/>
          <w:sz w:val="28"/>
          <w:szCs w:val="32"/>
        </w:rPr>
      </w:pPr>
      <w:r w:rsidRPr="00BD4F19">
        <w:rPr>
          <w:rFonts w:ascii="Times New Roman" w:eastAsiaTheme="minorHAnsi" w:hAnsi="Times New Roman" w:cs="Times New Roman"/>
          <w:sz w:val="28"/>
          <w:szCs w:val="32"/>
        </w:rPr>
        <w:t>COLLEGE OF AGRICULTURE AND ENVIRONMENT SCIENCE</w:t>
      </w:r>
    </w:p>
    <w:p w:rsidR="00AA3031" w:rsidRPr="00BD4F19" w:rsidRDefault="00AA3031" w:rsidP="00AA3031">
      <w:pPr>
        <w:jc w:val="center"/>
        <w:rPr>
          <w:rFonts w:ascii="Times New Roman" w:hAnsi="Times New Roman" w:cs="Times New Roman"/>
          <w:sz w:val="28"/>
        </w:rPr>
      </w:pPr>
      <w:r w:rsidRPr="00BD4F19">
        <w:rPr>
          <w:rFonts w:ascii="Times New Roman" w:hAnsi="Times New Roman" w:cs="Times New Roman"/>
          <w:sz w:val="28"/>
        </w:rPr>
        <w:t>GRA</w:t>
      </w:r>
      <w:r w:rsidR="00925CF6" w:rsidRPr="00BD4F19">
        <w:rPr>
          <w:rFonts w:ascii="Times New Roman" w:hAnsi="Times New Roman" w:cs="Times New Roman"/>
          <w:sz w:val="28"/>
        </w:rPr>
        <w:t>DUATE PROGRAM</w:t>
      </w:r>
    </w:p>
    <w:p w:rsidR="00925CF6" w:rsidRPr="00BD4F19" w:rsidRDefault="00925CF6" w:rsidP="00925CF6">
      <w:pPr>
        <w:spacing w:line="360" w:lineRule="auto"/>
        <w:jc w:val="center"/>
        <w:rPr>
          <w:rFonts w:ascii="Times New Roman" w:hAnsi="Times New Roman" w:cs="Times New Roman"/>
          <w:sz w:val="28"/>
          <w:szCs w:val="28"/>
        </w:rPr>
      </w:pPr>
      <w:r w:rsidRPr="00BD4F19">
        <w:rPr>
          <w:rFonts w:ascii="Times New Roman" w:eastAsiaTheme="minorHAnsi" w:hAnsi="Times New Roman" w:cs="Times New Roman"/>
          <w:sz w:val="28"/>
          <w:szCs w:val="28"/>
        </w:rPr>
        <w:t>MODELLING THE EFFECT OF LAND USE LAND COVER CHANGES ON SOIL EROSION AND SEDIMENT YIELD IN M</w:t>
      </w:r>
      <w:r w:rsidRPr="00BD4F19">
        <w:rPr>
          <w:rFonts w:ascii="Times New Roman" w:hAnsi="Times New Roman" w:cs="Times New Roman"/>
          <w:sz w:val="28"/>
          <w:szCs w:val="28"/>
        </w:rPr>
        <w:t xml:space="preserve">AYBAR </w:t>
      </w:r>
      <w:r w:rsidR="003C10D0">
        <w:rPr>
          <w:rFonts w:ascii="Times New Roman" w:hAnsi="Times New Roman" w:cs="Times New Roman"/>
          <w:sz w:val="28"/>
          <w:szCs w:val="28"/>
        </w:rPr>
        <w:t>WATERSHED NORTH</w:t>
      </w:r>
      <w:r w:rsidRPr="00BD4F19">
        <w:rPr>
          <w:rFonts w:ascii="Times New Roman" w:hAnsi="Times New Roman" w:cs="Times New Roman"/>
          <w:sz w:val="28"/>
          <w:szCs w:val="28"/>
        </w:rPr>
        <w:t>EAST ETHIOPIA</w:t>
      </w:r>
    </w:p>
    <w:p w:rsidR="00925CF6" w:rsidRPr="00BD4F19" w:rsidRDefault="00925CF6" w:rsidP="00925CF6">
      <w:pPr>
        <w:spacing w:line="360" w:lineRule="auto"/>
        <w:jc w:val="center"/>
        <w:rPr>
          <w:rFonts w:ascii="Times New Roman" w:hAnsi="Times New Roman" w:cs="Times New Roman"/>
          <w:sz w:val="28"/>
          <w:szCs w:val="28"/>
        </w:rPr>
      </w:pPr>
      <w:r w:rsidRPr="00BD4F19">
        <w:rPr>
          <w:rFonts w:ascii="Times New Roman" w:hAnsi="Times New Roman" w:cs="Times New Roman"/>
          <w:sz w:val="28"/>
          <w:szCs w:val="28"/>
        </w:rPr>
        <w:t>M.Sc. THESIS</w:t>
      </w:r>
    </w:p>
    <w:p w:rsidR="00925CF6" w:rsidRPr="00BD4F19" w:rsidRDefault="00925CF6" w:rsidP="00925CF6">
      <w:pPr>
        <w:spacing w:line="360" w:lineRule="auto"/>
        <w:jc w:val="center"/>
        <w:rPr>
          <w:rFonts w:ascii="Times New Roman" w:hAnsi="Times New Roman" w:cs="Times New Roman"/>
          <w:sz w:val="28"/>
          <w:szCs w:val="28"/>
        </w:rPr>
      </w:pPr>
      <w:r w:rsidRPr="00BD4F19">
        <w:rPr>
          <w:rFonts w:ascii="Times New Roman" w:hAnsi="Times New Roman" w:cs="Times New Roman"/>
          <w:sz w:val="28"/>
          <w:szCs w:val="28"/>
        </w:rPr>
        <w:t>BY</w:t>
      </w:r>
    </w:p>
    <w:p w:rsidR="00925CF6" w:rsidRPr="00BD4F19" w:rsidRDefault="002A1426" w:rsidP="00925CF6">
      <w:pPr>
        <w:spacing w:line="360" w:lineRule="auto"/>
        <w:jc w:val="center"/>
        <w:rPr>
          <w:rFonts w:ascii="Times New Roman" w:hAnsi="Times New Roman" w:cs="Times New Roman"/>
          <w:sz w:val="28"/>
          <w:szCs w:val="28"/>
        </w:rPr>
      </w:pPr>
      <w:r>
        <w:rPr>
          <w:rFonts w:ascii="Times New Roman" w:hAnsi="Times New Roman" w:cs="Times New Roman"/>
          <w:sz w:val="28"/>
          <w:szCs w:val="28"/>
        </w:rPr>
        <w:t>YEMIYAMIR MARIYE</w:t>
      </w:r>
      <w:r w:rsidR="00925CF6" w:rsidRPr="00BD4F19">
        <w:rPr>
          <w:rFonts w:ascii="Times New Roman" w:hAnsi="Times New Roman" w:cs="Times New Roman"/>
          <w:sz w:val="28"/>
          <w:szCs w:val="28"/>
        </w:rPr>
        <w:t xml:space="preserve"> ARAGAW</w:t>
      </w:r>
    </w:p>
    <w:p w:rsidR="00925CF6" w:rsidRPr="00BD4F19" w:rsidRDefault="00925CF6" w:rsidP="00925CF6">
      <w:pPr>
        <w:pStyle w:val="NoSpacing"/>
        <w:spacing w:line="360" w:lineRule="auto"/>
        <w:rPr>
          <w:rFonts w:ascii="Times New Roman" w:eastAsiaTheme="minorHAnsi" w:hAnsi="Times New Roman" w:cs="Times New Roman"/>
          <w:sz w:val="24"/>
          <w:szCs w:val="28"/>
        </w:rPr>
      </w:pPr>
      <w:r w:rsidRPr="00BD4F19">
        <w:rPr>
          <w:rFonts w:ascii="Times New Roman" w:eastAsiaTheme="minorHAnsi" w:hAnsi="Times New Roman" w:cs="Times New Roman"/>
          <w:sz w:val="24"/>
          <w:szCs w:val="28"/>
        </w:rPr>
        <w:t xml:space="preserve">                                                                                                                        </w:t>
      </w:r>
    </w:p>
    <w:p w:rsidR="00925CF6" w:rsidRPr="00BD4F19" w:rsidRDefault="00925CF6" w:rsidP="00925CF6">
      <w:pPr>
        <w:pStyle w:val="NoSpacing"/>
        <w:spacing w:line="360" w:lineRule="auto"/>
        <w:rPr>
          <w:rFonts w:ascii="Times New Roman" w:eastAsiaTheme="minorHAnsi" w:hAnsi="Times New Roman" w:cs="Times New Roman"/>
          <w:sz w:val="24"/>
          <w:szCs w:val="28"/>
        </w:rPr>
      </w:pPr>
    </w:p>
    <w:p w:rsidR="00925CF6" w:rsidRPr="00BD4F19" w:rsidRDefault="00925CF6" w:rsidP="00925CF6">
      <w:pPr>
        <w:pStyle w:val="NoSpacing"/>
        <w:spacing w:line="360" w:lineRule="auto"/>
        <w:rPr>
          <w:rFonts w:ascii="Times New Roman" w:eastAsiaTheme="minorHAnsi" w:hAnsi="Times New Roman" w:cs="Times New Roman"/>
          <w:sz w:val="24"/>
          <w:szCs w:val="28"/>
        </w:rPr>
      </w:pPr>
    </w:p>
    <w:p w:rsidR="00925CF6" w:rsidRPr="00BD4F19" w:rsidRDefault="00925CF6" w:rsidP="00925CF6">
      <w:pPr>
        <w:pStyle w:val="NoSpacing"/>
        <w:spacing w:line="360" w:lineRule="auto"/>
        <w:rPr>
          <w:rFonts w:ascii="Times New Roman" w:eastAsiaTheme="minorHAnsi" w:hAnsi="Times New Roman" w:cs="Times New Roman"/>
          <w:sz w:val="24"/>
          <w:szCs w:val="28"/>
        </w:rPr>
      </w:pPr>
    </w:p>
    <w:p w:rsidR="00925CF6" w:rsidRPr="00BD4F19" w:rsidRDefault="00925CF6" w:rsidP="00925CF6">
      <w:pPr>
        <w:pStyle w:val="NoSpacing"/>
        <w:spacing w:line="360" w:lineRule="auto"/>
        <w:rPr>
          <w:rFonts w:ascii="Times New Roman" w:eastAsiaTheme="minorHAnsi" w:hAnsi="Times New Roman" w:cs="Times New Roman"/>
          <w:sz w:val="24"/>
          <w:szCs w:val="28"/>
        </w:rPr>
      </w:pPr>
    </w:p>
    <w:p w:rsidR="00925CF6" w:rsidRPr="00BD4F19" w:rsidRDefault="00925CF6" w:rsidP="00925CF6">
      <w:pPr>
        <w:pStyle w:val="NoSpacing"/>
        <w:spacing w:line="360" w:lineRule="auto"/>
        <w:rPr>
          <w:rFonts w:ascii="Times New Roman" w:eastAsiaTheme="minorHAnsi" w:hAnsi="Times New Roman" w:cs="Times New Roman"/>
          <w:sz w:val="24"/>
          <w:szCs w:val="28"/>
        </w:rPr>
      </w:pPr>
    </w:p>
    <w:p w:rsidR="00925CF6" w:rsidRPr="00BD4F19" w:rsidRDefault="00925CF6" w:rsidP="00925CF6">
      <w:pPr>
        <w:pStyle w:val="NoSpacing"/>
        <w:spacing w:line="360" w:lineRule="auto"/>
        <w:rPr>
          <w:rFonts w:ascii="Times New Roman" w:eastAsiaTheme="minorHAnsi" w:hAnsi="Times New Roman" w:cs="Times New Roman"/>
          <w:sz w:val="24"/>
          <w:szCs w:val="28"/>
        </w:rPr>
      </w:pPr>
      <w:r w:rsidRPr="00BD4F19">
        <w:rPr>
          <w:rFonts w:ascii="Times New Roman" w:eastAsiaTheme="minorHAnsi" w:hAnsi="Times New Roman" w:cs="Times New Roman"/>
          <w:sz w:val="24"/>
          <w:szCs w:val="28"/>
        </w:rPr>
        <w:t xml:space="preserve">                                                                                           </w:t>
      </w:r>
      <w:r w:rsidR="00A40566" w:rsidRPr="00BD4F19">
        <w:rPr>
          <w:rFonts w:ascii="Times New Roman" w:eastAsiaTheme="minorHAnsi" w:hAnsi="Times New Roman" w:cs="Times New Roman"/>
          <w:sz w:val="24"/>
          <w:szCs w:val="28"/>
        </w:rPr>
        <w:t xml:space="preserve">                              </w:t>
      </w:r>
      <w:r w:rsidR="00926490" w:rsidRPr="00BD4F19">
        <w:rPr>
          <w:rFonts w:ascii="Times New Roman" w:eastAsiaTheme="minorHAnsi" w:hAnsi="Times New Roman" w:cs="Times New Roman"/>
          <w:sz w:val="24"/>
          <w:szCs w:val="28"/>
        </w:rPr>
        <w:t xml:space="preserve"> </w:t>
      </w:r>
      <w:r w:rsidR="00926490">
        <w:rPr>
          <w:rFonts w:ascii="Times New Roman" w:eastAsiaTheme="minorHAnsi" w:hAnsi="Times New Roman" w:cs="Times New Roman"/>
          <w:sz w:val="24"/>
          <w:szCs w:val="28"/>
        </w:rPr>
        <w:t>June</w:t>
      </w:r>
      <w:r w:rsidR="00926490" w:rsidRPr="00BD4F19">
        <w:rPr>
          <w:rFonts w:ascii="Times New Roman" w:eastAsiaTheme="minorHAnsi" w:hAnsi="Times New Roman" w:cs="Times New Roman"/>
          <w:sz w:val="24"/>
          <w:szCs w:val="28"/>
        </w:rPr>
        <w:t xml:space="preserve"> </w:t>
      </w:r>
      <w:r w:rsidRPr="00BD4F19">
        <w:rPr>
          <w:rFonts w:ascii="Times New Roman" w:eastAsiaTheme="minorHAnsi" w:hAnsi="Times New Roman" w:cs="Times New Roman"/>
          <w:sz w:val="24"/>
          <w:szCs w:val="28"/>
        </w:rPr>
        <w:t>202</w:t>
      </w:r>
      <w:r w:rsidR="00926490">
        <w:rPr>
          <w:rFonts w:ascii="Times New Roman" w:eastAsiaTheme="minorHAnsi" w:hAnsi="Times New Roman" w:cs="Times New Roman"/>
          <w:sz w:val="24"/>
          <w:szCs w:val="28"/>
        </w:rPr>
        <w:t>3</w:t>
      </w:r>
    </w:p>
    <w:p w:rsidR="00925CF6" w:rsidRPr="00BD4F19" w:rsidRDefault="00925CF6" w:rsidP="00925CF6">
      <w:pPr>
        <w:pStyle w:val="NoSpacing"/>
        <w:spacing w:line="360" w:lineRule="auto"/>
        <w:jc w:val="right"/>
        <w:rPr>
          <w:rFonts w:ascii="Times New Roman" w:eastAsiaTheme="minorHAnsi" w:hAnsi="Times New Roman" w:cs="Times New Roman"/>
          <w:sz w:val="24"/>
          <w:szCs w:val="28"/>
        </w:rPr>
      </w:pPr>
      <w:r w:rsidRPr="00BD4F19">
        <w:rPr>
          <w:rFonts w:ascii="Times New Roman" w:eastAsiaTheme="minorHAnsi" w:hAnsi="Times New Roman" w:cs="Times New Roman"/>
          <w:sz w:val="24"/>
          <w:szCs w:val="28"/>
        </w:rPr>
        <w:t>Bahirdar, Ethiopia</w:t>
      </w:r>
    </w:p>
    <w:p w:rsidR="00D267C7" w:rsidRPr="00BD4F19" w:rsidRDefault="00D267C7" w:rsidP="00925CF6">
      <w:pPr>
        <w:pStyle w:val="NoSpacing"/>
        <w:spacing w:line="360" w:lineRule="auto"/>
        <w:jc w:val="right"/>
        <w:rPr>
          <w:rFonts w:ascii="Times New Roman" w:eastAsiaTheme="minorHAnsi" w:hAnsi="Times New Roman" w:cs="Times New Roman"/>
          <w:sz w:val="24"/>
          <w:szCs w:val="28"/>
        </w:rPr>
        <w:sectPr w:rsidR="00D267C7" w:rsidRPr="00BD4F19" w:rsidSect="00E631BB">
          <w:footerReference w:type="default" r:id="rId9"/>
          <w:footerReference w:type="first" r:id="rId10"/>
          <w:type w:val="continuous"/>
          <w:pgSz w:w="11907" w:h="16839" w:code="9"/>
          <w:pgMar w:top="1440" w:right="1440" w:bottom="1440" w:left="1800" w:header="720" w:footer="720" w:gutter="0"/>
          <w:pgNumType w:fmt="lowerRoman" w:start="1"/>
          <w:cols w:space="720"/>
          <w:titlePg/>
          <w:docGrid w:linePitch="360"/>
        </w:sectPr>
      </w:pPr>
    </w:p>
    <w:p w:rsidR="00925CF6" w:rsidRPr="00BD4F19" w:rsidRDefault="00925CF6" w:rsidP="00925CF6">
      <w:pPr>
        <w:pStyle w:val="NoSpacing"/>
        <w:spacing w:line="360" w:lineRule="auto"/>
        <w:jc w:val="right"/>
        <w:rPr>
          <w:rFonts w:ascii="Times New Roman" w:eastAsiaTheme="minorHAnsi" w:hAnsi="Times New Roman" w:cs="Times New Roman"/>
          <w:sz w:val="24"/>
          <w:szCs w:val="28"/>
        </w:rPr>
      </w:pPr>
    </w:p>
    <w:p w:rsidR="00925CF6" w:rsidRPr="00BD4F19" w:rsidRDefault="00925CF6" w:rsidP="00925CF6">
      <w:pPr>
        <w:jc w:val="center"/>
      </w:pPr>
      <w:r w:rsidRPr="00BD4F19">
        <w:rPr>
          <w:noProof/>
        </w:rPr>
        <w:lastRenderedPageBreak/>
        <w:drawing>
          <wp:inline distT="0" distB="0" distL="0" distR="0">
            <wp:extent cx="2457450" cy="2333625"/>
            <wp:effectExtent l="19050" t="0" r="0" b="0"/>
            <wp:docPr id="2" name="Picture 2" descr="C:\Users\User\AppData\Local\Temp\Rar$DIa0.243\BDU Logo - Large Size.png"/>
            <wp:cNvGraphicFramePr/>
            <a:graphic xmlns:a="http://schemas.openxmlformats.org/drawingml/2006/main">
              <a:graphicData uri="http://schemas.openxmlformats.org/drawingml/2006/picture">
                <pic:pic xmlns:pic="http://schemas.openxmlformats.org/drawingml/2006/picture">
                  <pic:nvPicPr>
                    <pic:cNvPr id="4" name="Picture 3" descr="C:\Users\User\AppData\Local\Temp\Rar$DIa0.243\BDU Logo - Large Size.png"/>
                    <pic:cNvPicPr/>
                  </pic:nvPicPr>
                  <pic:blipFill>
                    <a:blip r:embed="rId8" cstate="print">
                      <a:extLst>
                        <a:ext uri="{28A0092B-C50C-407E-A947-70E740481C1C}">
                          <a14:useLocalDpi xmlns="" xmlns:o="urn:schemas-microsoft-com:office:office" xmlns:v="urn:schemas-microsoft-com:vml" xmlns:w10="urn:schemas-microsoft-com:office:word" xmlns:w="http://schemas.openxmlformats.org/wordprocessingml/2006/main" xmlns:a14="http://schemas.microsoft.com/office/drawing/2010/main" val="0"/>
                        </a:ext>
                      </a:extLst>
                    </a:blip>
                    <a:stretch>
                      <a:fillRect/>
                    </a:stretch>
                  </pic:blipFill>
                  <pic:spPr bwMode="auto">
                    <a:xfrm>
                      <a:off x="0" y="0"/>
                      <a:ext cx="2463371" cy="2339248"/>
                    </a:xfrm>
                    <a:prstGeom prst="rect">
                      <a:avLst/>
                    </a:prstGeom>
                    <a:noFill/>
                    <a:ln>
                      <a:noFill/>
                    </a:ln>
                  </pic:spPr>
                </pic:pic>
              </a:graphicData>
            </a:graphic>
          </wp:inline>
        </w:drawing>
      </w:r>
    </w:p>
    <w:p w:rsidR="00925CF6" w:rsidRPr="00BD4F19" w:rsidRDefault="00925CF6" w:rsidP="00925CF6">
      <w:pPr>
        <w:pStyle w:val="NoSpacing"/>
        <w:spacing w:line="360" w:lineRule="auto"/>
        <w:jc w:val="center"/>
        <w:rPr>
          <w:rFonts w:ascii="Times New Roman" w:eastAsiaTheme="minorHAnsi" w:hAnsi="Times New Roman" w:cs="Times New Roman"/>
          <w:b/>
          <w:sz w:val="28"/>
          <w:szCs w:val="32"/>
        </w:rPr>
      </w:pPr>
      <w:r w:rsidRPr="00BD4F19">
        <w:rPr>
          <w:rFonts w:ascii="Times New Roman" w:eastAsiaTheme="minorHAnsi" w:hAnsi="Times New Roman" w:cs="Times New Roman"/>
          <w:b/>
          <w:sz w:val="28"/>
          <w:szCs w:val="32"/>
        </w:rPr>
        <w:t xml:space="preserve">BAHIRDAR UNIVERSITY </w:t>
      </w:r>
    </w:p>
    <w:p w:rsidR="00925CF6" w:rsidRPr="00BD4F19" w:rsidRDefault="00925CF6" w:rsidP="00925CF6">
      <w:pPr>
        <w:jc w:val="center"/>
        <w:rPr>
          <w:rFonts w:ascii="Times New Roman" w:eastAsiaTheme="minorHAnsi" w:hAnsi="Times New Roman" w:cs="Times New Roman"/>
          <w:sz w:val="28"/>
          <w:szCs w:val="32"/>
        </w:rPr>
      </w:pPr>
      <w:r w:rsidRPr="00BD4F19">
        <w:rPr>
          <w:rFonts w:ascii="Times New Roman" w:eastAsiaTheme="minorHAnsi" w:hAnsi="Times New Roman" w:cs="Times New Roman"/>
          <w:sz w:val="28"/>
          <w:szCs w:val="32"/>
        </w:rPr>
        <w:t>COLLEGE OF AGRICULTURE AND ENVIRONMENT SCIENCE</w:t>
      </w:r>
    </w:p>
    <w:p w:rsidR="00925CF6" w:rsidRPr="00BD4F19" w:rsidRDefault="00925CF6" w:rsidP="00925CF6">
      <w:pPr>
        <w:jc w:val="center"/>
        <w:rPr>
          <w:rFonts w:ascii="Times New Roman" w:hAnsi="Times New Roman" w:cs="Times New Roman"/>
          <w:sz w:val="28"/>
        </w:rPr>
      </w:pPr>
      <w:r w:rsidRPr="00BD4F19">
        <w:rPr>
          <w:rFonts w:ascii="Times New Roman" w:hAnsi="Times New Roman" w:cs="Times New Roman"/>
          <w:sz w:val="28"/>
        </w:rPr>
        <w:t>GRADUATE PROGRAM</w:t>
      </w:r>
    </w:p>
    <w:p w:rsidR="00925CF6" w:rsidRPr="00BD4F19" w:rsidRDefault="00925CF6" w:rsidP="00925CF6">
      <w:pPr>
        <w:spacing w:line="360" w:lineRule="auto"/>
        <w:jc w:val="center"/>
        <w:rPr>
          <w:rFonts w:ascii="Times New Roman" w:hAnsi="Times New Roman" w:cs="Times New Roman"/>
          <w:sz w:val="28"/>
          <w:szCs w:val="28"/>
        </w:rPr>
      </w:pPr>
      <w:r w:rsidRPr="00BD4F19">
        <w:rPr>
          <w:rFonts w:ascii="Times New Roman" w:eastAsiaTheme="minorHAnsi" w:hAnsi="Times New Roman" w:cs="Times New Roman"/>
          <w:sz w:val="28"/>
          <w:szCs w:val="28"/>
        </w:rPr>
        <w:t>MODELLING THE EFFECT OF LAND USE LAND COVER CHANGES ON SOIL EROSION AND SEDIMENT YIELD IN M</w:t>
      </w:r>
      <w:r w:rsidR="003C10D0">
        <w:rPr>
          <w:rFonts w:ascii="Times New Roman" w:hAnsi="Times New Roman" w:cs="Times New Roman"/>
          <w:sz w:val="28"/>
          <w:szCs w:val="28"/>
        </w:rPr>
        <w:t>AYBAR WATERSHED NORTH</w:t>
      </w:r>
      <w:r w:rsidRPr="00BD4F19">
        <w:rPr>
          <w:rFonts w:ascii="Times New Roman" w:hAnsi="Times New Roman" w:cs="Times New Roman"/>
          <w:sz w:val="28"/>
          <w:szCs w:val="28"/>
        </w:rPr>
        <w:t>EAST ETHIOPIA</w:t>
      </w:r>
    </w:p>
    <w:p w:rsidR="00925CF6" w:rsidRPr="00BD4F19" w:rsidRDefault="00925CF6" w:rsidP="00925CF6">
      <w:pPr>
        <w:spacing w:line="360" w:lineRule="auto"/>
        <w:jc w:val="center"/>
        <w:rPr>
          <w:rFonts w:ascii="Times New Roman" w:hAnsi="Times New Roman" w:cs="Times New Roman"/>
          <w:sz w:val="28"/>
          <w:szCs w:val="28"/>
        </w:rPr>
      </w:pPr>
      <w:r w:rsidRPr="00BD4F19">
        <w:rPr>
          <w:rFonts w:ascii="Times New Roman" w:hAnsi="Times New Roman" w:cs="Times New Roman"/>
          <w:sz w:val="28"/>
          <w:szCs w:val="28"/>
        </w:rPr>
        <w:t>M.Sc. THESIS</w:t>
      </w:r>
    </w:p>
    <w:p w:rsidR="00925CF6" w:rsidRPr="00BD4F19" w:rsidRDefault="00925CF6" w:rsidP="00925CF6">
      <w:pPr>
        <w:spacing w:line="360" w:lineRule="auto"/>
        <w:jc w:val="center"/>
        <w:rPr>
          <w:rFonts w:ascii="Times New Roman" w:hAnsi="Times New Roman" w:cs="Times New Roman"/>
          <w:sz w:val="28"/>
          <w:szCs w:val="28"/>
        </w:rPr>
      </w:pPr>
      <w:r w:rsidRPr="00BD4F19">
        <w:rPr>
          <w:rFonts w:ascii="Times New Roman" w:hAnsi="Times New Roman" w:cs="Times New Roman"/>
          <w:sz w:val="28"/>
          <w:szCs w:val="28"/>
        </w:rPr>
        <w:t>BY</w:t>
      </w:r>
    </w:p>
    <w:p w:rsidR="00925CF6" w:rsidRPr="00BD4F19" w:rsidRDefault="002A1426" w:rsidP="00925CF6">
      <w:pPr>
        <w:spacing w:line="360" w:lineRule="auto"/>
        <w:jc w:val="center"/>
        <w:rPr>
          <w:rFonts w:ascii="Times New Roman" w:hAnsi="Times New Roman" w:cs="Times New Roman"/>
          <w:sz w:val="28"/>
          <w:szCs w:val="28"/>
        </w:rPr>
      </w:pPr>
      <w:r>
        <w:rPr>
          <w:rFonts w:ascii="Times New Roman" w:hAnsi="Times New Roman" w:cs="Times New Roman"/>
          <w:sz w:val="28"/>
          <w:szCs w:val="28"/>
        </w:rPr>
        <w:t>YEMIYAMIR MARIYE</w:t>
      </w:r>
      <w:r w:rsidR="00925CF6" w:rsidRPr="00BD4F19">
        <w:rPr>
          <w:rFonts w:ascii="Times New Roman" w:hAnsi="Times New Roman" w:cs="Times New Roman"/>
          <w:sz w:val="28"/>
          <w:szCs w:val="28"/>
        </w:rPr>
        <w:t xml:space="preserve"> ARAGAW</w:t>
      </w:r>
    </w:p>
    <w:p w:rsidR="00F07555" w:rsidRPr="00BD4F19" w:rsidRDefault="00F07555" w:rsidP="00F07555">
      <w:pPr>
        <w:spacing w:line="360" w:lineRule="auto"/>
        <w:jc w:val="center"/>
        <w:rPr>
          <w:rFonts w:ascii="Times New Roman" w:hAnsi="Times New Roman" w:cs="Times New Roman"/>
          <w:sz w:val="28"/>
          <w:szCs w:val="28"/>
        </w:rPr>
      </w:pPr>
      <w:r w:rsidRPr="00BD4F19">
        <w:rPr>
          <w:rFonts w:ascii="Times New Roman" w:hAnsi="Times New Roman" w:cs="Times New Roman"/>
          <w:sz w:val="28"/>
          <w:szCs w:val="28"/>
        </w:rPr>
        <w:t xml:space="preserve">A THESIS SUMMITTED TO THE </w:t>
      </w:r>
      <w:r w:rsidR="00190713">
        <w:rPr>
          <w:rFonts w:ascii="Times New Roman" w:hAnsi="Times New Roman" w:cs="Times New Roman"/>
          <w:sz w:val="28"/>
          <w:szCs w:val="28"/>
        </w:rPr>
        <w:t xml:space="preserve">DEPARTMENT OF NATURAL RESOURCE </w:t>
      </w:r>
      <w:r w:rsidR="00190713" w:rsidRPr="00C02CBF">
        <w:rPr>
          <w:rFonts w:ascii="Times New Roman" w:hAnsi="Times New Roman" w:cs="Times New Roman"/>
          <w:sz w:val="28"/>
          <w:szCs w:val="28"/>
        </w:rPr>
        <w:t>MANAGEMET</w:t>
      </w:r>
      <w:r w:rsidR="00190713">
        <w:rPr>
          <w:rFonts w:ascii="Times New Roman" w:hAnsi="Times New Roman" w:cs="Times New Roman"/>
          <w:sz w:val="28"/>
          <w:szCs w:val="28"/>
        </w:rPr>
        <w:t xml:space="preserve"> </w:t>
      </w:r>
      <w:r w:rsidRPr="00BD4F19">
        <w:rPr>
          <w:rFonts w:ascii="Times New Roman" w:hAnsi="Times New Roman" w:cs="Times New Roman"/>
          <w:sz w:val="28"/>
          <w:szCs w:val="28"/>
        </w:rPr>
        <w:t>IN PARTIAL FULFILLMENT OF THE REQUIREMENTS FOR THE DEGREE OF MASTER OF SCIENCE IN ENVIRONMENT AND CLIMATE CHANGE</w:t>
      </w:r>
    </w:p>
    <w:p w:rsidR="00925CF6" w:rsidRPr="00BD4F19" w:rsidRDefault="00925CF6" w:rsidP="00925CF6">
      <w:pPr>
        <w:pStyle w:val="NoSpacing"/>
        <w:spacing w:line="360" w:lineRule="auto"/>
        <w:rPr>
          <w:rFonts w:ascii="Times New Roman" w:eastAsiaTheme="minorHAnsi" w:hAnsi="Times New Roman" w:cs="Times New Roman"/>
          <w:sz w:val="24"/>
          <w:szCs w:val="28"/>
        </w:rPr>
      </w:pPr>
      <w:r w:rsidRPr="00BD4F19">
        <w:rPr>
          <w:rFonts w:ascii="Times New Roman" w:eastAsiaTheme="minorHAnsi" w:hAnsi="Times New Roman" w:cs="Times New Roman"/>
          <w:sz w:val="24"/>
          <w:szCs w:val="28"/>
        </w:rPr>
        <w:t xml:space="preserve">                                                                                                                        </w:t>
      </w:r>
    </w:p>
    <w:p w:rsidR="00012607" w:rsidRPr="00BD4F19" w:rsidRDefault="00F07555" w:rsidP="00012607">
      <w:pPr>
        <w:pStyle w:val="NoSpacing"/>
        <w:spacing w:line="360" w:lineRule="auto"/>
        <w:rPr>
          <w:rFonts w:ascii="Times New Roman" w:eastAsiaTheme="minorHAnsi" w:hAnsi="Times New Roman" w:cs="Times New Roman"/>
          <w:sz w:val="24"/>
          <w:szCs w:val="28"/>
        </w:rPr>
      </w:pPr>
      <w:r w:rsidRPr="00BD4F19">
        <w:rPr>
          <w:rFonts w:ascii="Times New Roman" w:eastAsiaTheme="minorHAnsi" w:hAnsi="Times New Roman" w:cs="Times New Roman"/>
          <w:sz w:val="24"/>
          <w:szCs w:val="28"/>
        </w:rPr>
        <w:t xml:space="preserve">                                                                                        </w:t>
      </w:r>
      <w:r w:rsidR="001D1A6A" w:rsidRPr="00BD4F19">
        <w:rPr>
          <w:rFonts w:ascii="Times New Roman" w:eastAsiaTheme="minorHAnsi" w:hAnsi="Times New Roman" w:cs="Times New Roman"/>
          <w:sz w:val="24"/>
          <w:szCs w:val="28"/>
        </w:rPr>
        <w:t xml:space="preserve">                          </w:t>
      </w:r>
      <w:r w:rsidRPr="00BD4F19">
        <w:rPr>
          <w:rFonts w:ascii="Times New Roman" w:eastAsiaTheme="minorHAnsi" w:hAnsi="Times New Roman" w:cs="Times New Roman"/>
          <w:sz w:val="24"/>
          <w:szCs w:val="28"/>
        </w:rPr>
        <w:t xml:space="preserve">  </w:t>
      </w:r>
      <w:r w:rsidR="00926490">
        <w:rPr>
          <w:rFonts w:ascii="Times New Roman" w:eastAsiaTheme="minorHAnsi" w:hAnsi="Times New Roman" w:cs="Times New Roman"/>
          <w:sz w:val="24"/>
          <w:szCs w:val="28"/>
        </w:rPr>
        <w:t>June</w:t>
      </w:r>
      <w:r w:rsidR="00012607" w:rsidRPr="00BD4F19">
        <w:rPr>
          <w:rFonts w:ascii="Times New Roman" w:eastAsiaTheme="minorHAnsi" w:hAnsi="Times New Roman" w:cs="Times New Roman"/>
          <w:sz w:val="24"/>
          <w:szCs w:val="28"/>
        </w:rPr>
        <w:t xml:space="preserve"> 202</w:t>
      </w:r>
      <w:r w:rsidR="00926490">
        <w:rPr>
          <w:rFonts w:ascii="Times New Roman" w:eastAsiaTheme="minorHAnsi" w:hAnsi="Times New Roman" w:cs="Times New Roman"/>
          <w:sz w:val="24"/>
          <w:szCs w:val="28"/>
        </w:rPr>
        <w:t>3</w:t>
      </w:r>
    </w:p>
    <w:p w:rsidR="00012607" w:rsidRPr="00BD4F19" w:rsidRDefault="00012607" w:rsidP="00012607">
      <w:pPr>
        <w:pStyle w:val="NoSpacing"/>
        <w:spacing w:line="360" w:lineRule="auto"/>
        <w:jc w:val="right"/>
        <w:rPr>
          <w:rFonts w:ascii="Times New Roman" w:eastAsiaTheme="minorHAnsi" w:hAnsi="Times New Roman" w:cs="Times New Roman"/>
          <w:sz w:val="24"/>
          <w:szCs w:val="28"/>
        </w:rPr>
      </w:pPr>
      <w:r w:rsidRPr="00BD4F19">
        <w:rPr>
          <w:rFonts w:ascii="Times New Roman" w:eastAsiaTheme="minorHAnsi" w:hAnsi="Times New Roman" w:cs="Times New Roman"/>
          <w:sz w:val="24"/>
          <w:szCs w:val="28"/>
        </w:rPr>
        <w:t>Bahirdar, Ethiopia</w:t>
      </w:r>
    </w:p>
    <w:p w:rsidR="00B65E39" w:rsidRPr="00BD4F19" w:rsidRDefault="00B65E39" w:rsidP="00012607">
      <w:pPr>
        <w:pStyle w:val="NoSpacing"/>
        <w:spacing w:line="360" w:lineRule="auto"/>
        <w:jc w:val="center"/>
        <w:rPr>
          <w:rFonts w:ascii="Times New Roman" w:eastAsiaTheme="minorHAnsi" w:hAnsi="Times New Roman" w:cs="Times New Roman"/>
          <w:sz w:val="24"/>
          <w:szCs w:val="28"/>
        </w:rPr>
      </w:pPr>
    </w:p>
    <w:p w:rsidR="00B65E39" w:rsidRPr="00BD4F19" w:rsidRDefault="00B65E39" w:rsidP="00012607">
      <w:pPr>
        <w:pStyle w:val="NoSpacing"/>
        <w:spacing w:line="360" w:lineRule="auto"/>
        <w:jc w:val="center"/>
        <w:rPr>
          <w:rFonts w:ascii="Times New Roman" w:eastAsiaTheme="minorHAnsi" w:hAnsi="Times New Roman" w:cs="Times New Roman"/>
          <w:sz w:val="24"/>
          <w:szCs w:val="28"/>
        </w:rPr>
      </w:pPr>
    </w:p>
    <w:p w:rsidR="00B65E39" w:rsidRPr="00BD4F19" w:rsidRDefault="00B65E39" w:rsidP="00012607">
      <w:pPr>
        <w:pStyle w:val="NoSpacing"/>
        <w:spacing w:line="360" w:lineRule="auto"/>
        <w:jc w:val="center"/>
        <w:rPr>
          <w:rFonts w:ascii="Times New Roman" w:eastAsiaTheme="minorHAnsi" w:hAnsi="Times New Roman" w:cs="Times New Roman"/>
          <w:sz w:val="24"/>
          <w:szCs w:val="28"/>
        </w:rPr>
      </w:pPr>
    </w:p>
    <w:p w:rsidR="00925CF6" w:rsidRPr="00BD4F19" w:rsidRDefault="0042700D" w:rsidP="00012607">
      <w:pPr>
        <w:pStyle w:val="NoSpacing"/>
        <w:spacing w:line="360" w:lineRule="auto"/>
        <w:jc w:val="center"/>
        <w:rPr>
          <w:rFonts w:ascii="Times New Roman" w:eastAsiaTheme="minorHAnsi" w:hAnsi="Times New Roman" w:cs="Times New Roman"/>
          <w:sz w:val="24"/>
          <w:szCs w:val="28"/>
        </w:rPr>
      </w:pPr>
      <w:r w:rsidRPr="00BD4F19">
        <w:rPr>
          <w:rFonts w:ascii="Times New Roman" w:eastAsiaTheme="minorHAnsi" w:hAnsi="Times New Roman" w:cs="Times New Roman"/>
          <w:sz w:val="24"/>
          <w:szCs w:val="28"/>
        </w:rPr>
        <w:lastRenderedPageBreak/>
        <w:t>THESIS APPROVAL SHEET</w:t>
      </w:r>
    </w:p>
    <w:p w:rsidR="0042700D" w:rsidRPr="00BD4F19" w:rsidRDefault="0042700D" w:rsidP="00495B8F">
      <w:pPr>
        <w:spacing w:line="360" w:lineRule="auto"/>
        <w:jc w:val="both"/>
        <w:rPr>
          <w:rFonts w:ascii="Times New Roman" w:hAnsi="Times New Roman" w:cs="Times New Roman"/>
          <w:sz w:val="24"/>
          <w:szCs w:val="24"/>
        </w:rPr>
      </w:pPr>
      <w:r w:rsidRPr="00BD4F19">
        <w:rPr>
          <w:rFonts w:ascii="Times New Roman" w:eastAsiaTheme="minorHAnsi" w:hAnsi="Times New Roman" w:cs="Times New Roman"/>
          <w:sz w:val="24"/>
          <w:szCs w:val="24"/>
        </w:rPr>
        <w:t>As member of board of examiner of Master of Science</w:t>
      </w:r>
      <w:r w:rsidR="00EC10B7" w:rsidRPr="00BD4F19">
        <w:rPr>
          <w:rFonts w:ascii="Times New Roman" w:eastAsiaTheme="minorHAnsi" w:hAnsi="Times New Roman" w:cs="Times New Roman"/>
          <w:sz w:val="24"/>
          <w:szCs w:val="24"/>
        </w:rPr>
        <w:t xml:space="preserve"> </w:t>
      </w:r>
      <w:r w:rsidR="00495B8F" w:rsidRPr="00BD4F19">
        <w:rPr>
          <w:rFonts w:ascii="Times New Roman" w:eastAsiaTheme="minorHAnsi" w:hAnsi="Times New Roman" w:cs="Times New Roman"/>
          <w:sz w:val="24"/>
          <w:szCs w:val="24"/>
        </w:rPr>
        <w:t>(</w:t>
      </w:r>
      <w:r w:rsidRPr="00BD4F19">
        <w:rPr>
          <w:rFonts w:ascii="Times New Roman" w:eastAsiaTheme="minorHAnsi" w:hAnsi="Times New Roman" w:cs="Times New Roman"/>
          <w:sz w:val="24"/>
          <w:szCs w:val="24"/>
        </w:rPr>
        <w:t>M.Sc</w:t>
      </w:r>
      <w:r w:rsidR="00495B8F" w:rsidRPr="00BD4F19">
        <w:rPr>
          <w:rFonts w:ascii="Times New Roman" w:eastAsiaTheme="minorHAnsi" w:hAnsi="Times New Roman" w:cs="Times New Roman"/>
          <w:sz w:val="24"/>
          <w:szCs w:val="24"/>
        </w:rPr>
        <w:t>)</w:t>
      </w:r>
      <w:r w:rsidRPr="00BD4F19">
        <w:rPr>
          <w:rFonts w:ascii="Times New Roman" w:eastAsiaTheme="minorHAnsi" w:hAnsi="Times New Roman" w:cs="Times New Roman"/>
          <w:sz w:val="24"/>
          <w:szCs w:val="24"/>
        </w:rPr>
        <w:t xml:space="preserve"> thesis open defense examination, we have read and evaluated this thesis prepared by </w:t>
      </w:r>
      <w:r w:rsidR="00495B8F" w:rsidRPr="00BD4F19">
        <w:rPr>
          <w:rFonts w:ascii="Times New Roman" w:eastAsiaTheme="minorHAnsi" w:hAnsi="Times New Roman" w:cs="Times New Roman"/>
          <w:sz w:val="24"/>
          <w:szCs w:val="24"/>
        </w:rPr>
        <w:t>MR. YEMIYAMIR MARIYE ARAGAW</w:t>
      </w:r>
      <w:r w:rsidRPr="00BD4F19">
        <w:rPr>
          <w:rFonts w:ascii="Times New Roman" w:eastAsiaTheme="minorHAnsi" w:hAnsi="Times New Roman" w:cs="Times New Roman"/>
          <w:sz w:val="24"/>
          <w:szCs w:val="24"/>
        </w:rPr>
        <w:t xml:space="preserve"> entitled MODELLING THE EFFECT OF LAND USE LAND COVER CHANGES ON SOIL EROSION AND SEDIMENT YIELD IN M</w:t>
      </w:r>
      <w:r w:rsidR="00061112">
        <w:rPr>
          <w:rFonts w:ascii="Times New Roman" w:hAnsi="Times New Roman" w:cs="Times New Roman"/>
          <w:sz w:val="24"/>
          <w:szCs w:val="24"/>
        </w:rPr>
        <w:t>AYBAR WATERSHED NORTH</w:t>
      </w:r>
      <w:r w:rsidRPr="00BD4F19">
        <w:rPr>
          <w:rFonts w:ascii="Times New Roman" w:hAnsi="Times New Roman" w:cs="Times New Roman"/>
          <w:sz w:val="24"/>
          <w:szCs w:val="24"/>
        </w:rPr>
        <w:t xml:space="preserve">EAST ETHIOPIA we here by certify that, the thesis is accepted for fulfilling the requirement of the award of master of science </w:t>
      </w:r>
      <w:r w:rsidR="00495B8F" w:rsidRPr="00BD4F19">
        <w:rPr>
          <w:rFonts w:ascii="Times New Roman" w:hAnsi="Times New Roman" w:cs="Times New Roman"/>
          <w:sz w:val="24"/>
          <w:szCs w:val="24"/>
        </w:rPr>
        <w:t>(</w:t>
      </w:r>
      <w:r w:rsidRPr="00BD4F19">
        <w:rPr>
          <w:rFonts w:ascii="Times New Roman" w:hAnsi="Times New Roman" w:cs="Times New Roman"/>
          <w:sz w:val="24"/>
          <w:szCs w:val="24"/>
        </w:rPr>
        <w:t>M.Sc</w:t>
      </w:r>
      <w:r w:rsidR="00495B8F" w:rsidRPr="00BD4F19">
        <w:rPr>
          <w:rFonts w:ascii="Times New Roman" w:hAnsi="Times New Roman" w:cs="Times New Roman"/>
          <w:sz w:val="24"/>
          <w:szCs w:val="24"/>
        </w:rPr>
        <w:t>)</w:t>
      </w:r>
      <w:r w:rsidRPr="00BD4F19">
        <w:rPr>
          <w:rFonts w:ascii="Times New Roman" w:hAnsi="Times New Roman" w:cs="Times New Roman"/>
          <w:sz w:val="24"/>
          <w:szCs w:val="24"/>
        </w:rPr>
        <w:t xml:space="preserve"> in environment and climate change</w:t>
      </w:r>
      <w:r w:rsidR="00761FCB" w:rsidRPr="00BD4F19">
        <w:rPr>
          <w:rFonts w:ascii="Times New Roman" w:hAnsi="Times New Roman" w:cs="Times New Roman"/>
          <w:sz w:val="24"/>
          <w:szCs w:val="24"/>
        </w:rPr>
        <w:t>.</w:t>
      </w:r>
      <w:r w:rsidRPr="00BD4F19">
        <w:rPr>
          <w:rFonts w:ascii="Times New Roman" w:hAnsi="Times New Roman" w:cs="Times New Roman"/>
          <w:sz w:val="24"/>
          <w:szCs w:val="24"/>
        </w:rPr>
        <w:t xml:space="preserve"> </w:t>
      </w:r>
    </w:p>
    <w:p w:rsidR="00556B58" w:rsidRPr="00BD4F19" w:rsidRDefault="00556B58" w:rsidP="003E7783">
      <w:pPr>
        <w:spacing w:after="0" w:line="480" w:lineRule="auto"/>
      </w:pPr>
      <w:r w:rsidRPr="00BD4F19">
        <w:rPr>
          <w:rFonts w:ascii="Times New Roman" w:hAnsi="Times New Roman" w:cs="Times New Roman"/>
          <w:b/>
          <w:bCs/>
          <w:sz w:val="24"/>
        </w:rPr>
        <w:t>Board of Examiners</w:t>
      </w:r>
      <w:r w:rsidR="003E7783" w:rsidRPr="00BD4F19">
        <w:rPr>
          <w:rFonts w:ascii="Times New Roman" w:hAnsi="Times New Roman" w:cs="Times New Roman"/>
          <w:b/>
          <w:bCs/>
          <w:sz w:val="24"/>
        </w:rPr>
        <w:t>:</w:t>
      </w:r>
      <w:r w:rsidR="003E7783" w:rsidRPr="00BD4F19">
        <w:t xml:space="preserve"> </w:t>
      </w:r>
    </w:p>
    <w:p w:rsidR="003E7783" w:rsidRPr="00384FFE" w:rsidRDefault="003E7783" w:rsidP="003E7783">
      <w:pPr>
        <w:spacing w:after="0" w:line="480" w:lineRule="auto"/>
        <w:rPr>
          <w:u w:val="single"/>
        </w:rPr>
      </w:pPr>
      <w:r w:rsidRPr="00BD4F19">
        <w:rPr>
          <w:rFonts w:ascii="Times New Roman" w:hAnsi="Times New Roman" w:cs="Times New Roman"/>
          <w:sz w:val="24"/>
        </w:rPr>
        <w:t>1</w:t>
      </w:r>
      <w:r w:rsidRPr="00384FFE">
        <w:rPr>
          <w:rFonts w:ascii="Times New Roman" w:hAnsi="Times New Roman" w:cs="Times New Roman"/>
          <w:sz w:val="24"/>
          <w:u w:val="single"/>
        </w:rPr>
        <w:t xml:space="preserve">. </w:t>
      </w:r>
      <w:r w:rsidR="00384FFE" w:rsidRPr="00384FFE">
        <w:rPr>
          <w:rFonts w:ascii="Times New Roman" w:hAnsi="Times New Roman" w:cs="Times New Roman"/>
          <w:sz w:val="24"/>
          <w:u w:val="single"/>
        </w:rPr>
        <w:t>D/r HAILU</w:t>
      </w:r>
      <w:r w:rsidR="00384FFE">
        <w:rPr>
          <w:rFonts w:ascii="Times New Roman" w:hAnsi="Times New Roman" w:cs="Times New Roman"/>
          <w:sz w:val="24"/>
          <w:u w:val="single"/>
        </w:rPr>
        <w:t xml:space="preserve"> KENDIE</w:t>
      </w:r>
      <w:r w:rsidR="001E0E39" w:rsidRPr="002A5B7C">
        <w:rPr>
          <w:rFonts w:ascii="Times New Roman" w:hAnsi="Times New Roman" w:cs="Times New Roman"/>
          <w:sz w:val="24"/>
          <w:u w:val="single"/>
        </w:rPr>
        <w:t xml:space="preserve">  </w:t>
      </w:r>
      <w:r w:rsidRPr="002A5B7C">
        <w:rPr>
          <w:rFonts w:ascii="Times New Roman" w:hAnsi="Times New Roman" w:cs="Times New Roman"/>
          <w:sz w:val="24"/>
          <w:u w:val="single"/>
        </w:rPr>
        <w:t xml:space="preserve"> </w:t>
      </w:r>
      <w:r w:rsidR="00556B58" w:rsidRPr="00BD4F19">
        <w:rPr>
          <w:rFonts w:ascii="Times New Roman" w:hAnsi="Times New Roman" w:cs="Times New Roman"/>
          <w:sz w:val="24"/>
        </w:rPr>
        <w:t xml:space="preserve"> </w:t>
      </w:r>
      <w:r w:rsidR="002A5B7C">
        <w:rPr>
          <w:rFonts w:ascii="Times New Roman" w:hAnsi="Times New Roman" w:cs="Times New Roman"/>
          <w:sz w:val="24"/>
        </w:rPr>
        <w:t xml:space="preserve">               </w:t>
      </w:r>
      <w:r w:rsidR="00384FFE">
        <w:rPr>
          <w:rFonts w:ascii="Times New Roman" w:hAnsi="Times New Roman" w:cs="Times New Roman"/>
          <w:sz w:val="24"/>
        </w:rPr>
        <w:t xml:space="preserve">      </w:t>
      </w:r>
      <w:r w:rsidRPr="00BD4F19">
        <w:rPr>
          <w:rFonts w:ascii="Times New Roman" w:hAnsi="Times New Roman" w:cs="Times New Roman"/>
          <w:sz w:val="24"/>
        </w:rPr>
        <w:t>_______________</w:t>
      </w:r>
      <w:r w:rsidR="00384FFE">
        <w:rPr>
          <w:rFonts w:ascii="Times New Roman" w:hAnsi="Times New Roman" w:cs="Times New Roman"/>
          <w:sz w:val="24"/>
        </w:rPr>
        <w:t xml:space="preserve">         </w:t>
      </w:r>
      <w:r w:rsidR="00384FFE" w:rsidRPr="00BD4F19">
        <w:rPr>
          <w:rFonts w:ascii="Times New Roman" w:hAnsi="Times New Roman" w:cs="Times New Roman"/>
          <w:sz w:val="24"/>
        </w:rPr>
        <w:t>_______________</w:t>
      </w:r>
      <w:r w:rsidR="00384FFE">
        <w:rPr>
          <w:rFonts w:ascii="Times New Roman" w:hAnsi="Times New Roman" w:cs="Times New Roman"/>
          <w:sz w:val="24"/>
        </w:rPr>
        <w:t xml:space="preserve">      </w:t>
      </w:r>
    </w:p>
    <w:p w:rsidR="00556B58" w:rsidRPr="00BD4F19" w:rsidRDefault="001D1A6A" w:rsidP="003E7783">
      <w:pPr>
        <w:spacing w:after="0" w:line="480" w:lineRule="auto"/>
      </w:pPr>
      <w:r w:rsidRPr="00BD4F19">
        <w:t xml:space="preserve"> </w:t>
      </w:r>
      <w:r w:rsidR="003E7783" w:rsidRPr="00BD4F19">
        <w:rPr>
          <w:rFonts w:ascii="Times New Roman" w:hAnsi="Times New Roman" w:cs="Times New Roman"/>
          <w:sz w:val="24"/>
        </w:rPr>
        <w:t xml:space="preserve">Name of </w:t>
      </w:r>
      <w:r w:rsidR="00556B58" w:rsidRPr="00BD4F19">
        <w:rPr>
          <w:rFonts w:ascii="Times New Roman" w:hAnsi="Times New Roman" w:cs="Times New Roman"/>
          <w:sz w:val="24"/>
        </w:rPr>
        <w:t>External examiner</w:t>
      </w:r>
      <w:r w:rsidRPr="00BD4F19">
        <w:rPr>
          <w:rFonts w:ascii="Times New Roman" w:hAnsi="Times New Roman" w:cs="Times New Roman"/>
          <w:sz w:val="24"/>
        </w:rPr>
        <w:t xml:space="preserve">                     </w:t>
      </w:r>
      <w:r w:rsidR="003E7783" w:rsidRPr="00BD4F19">
        <w:rPr>
          <w:rFonts w:ascii="Times New Roman" w:hAnsi="Times New Roman" w:cs="Times New Roman"/>
          <w:sz w:val="24"/>
        </w:rPr>
        <w:t>Signa</w:t>
      </w:r>
      <w:r w:rsidRPr="00BD4F19">
        <w:rPr>
          <w:rFonts w:ascii="Times New Roman" w:hAnsi="Times New Roman" w:cs="Times New Roman"/>
          <w:sz w:val="24"/>
        </w:rPr>
        <w:t>ture</w:t>
      </w:r>
      <w:r w:rsidRPr="00BD4F19">
        <w:rPr>
          <w:rFonts w:ascii="Times New Roman" w:hAnsi="Times New Roman" w:cs="Times New Roman"/>
          <w:sz w:val="24"/>
        </w:rPr>
        <w:tab/>
        <w:t xml:space="preserve">                      </w:t>
      </w:r>
      <w:r w:rsidR="003E7783" w:rsidRPr="00BD4F19">
        <w:rPr>
          <w:rFonts w:ascii="Times New Roman" w:hAnsi="Times New Roman" w:cs="Times New Roman"/>
          <w:sz w:val="24"/>
        </w:rPr>
        <w:t xml:space="preserve">Date         </w:t>
      </w:r>
    </w:p>
    <w:p w:rsidR="003E7783" w:rsidRPr="00BD4F19" w:rsidRDefault="003E7783" w:rsidP="003E7783">
      <w:pPr>
        <w:spacing w:after="0" w:line="480" w:lineRule="auto"/>
      </w:pPr>
      <w:r w:rsidRPr="00BD4F19">
        <w:rPr>
          <w:rFonts w:ascii="Times New Roman" w:hAnsi="Times New Roman" w:cs="Times New Roman"/>
          <w:sz w:val="24"/>
        </w:rPr>
        <w:t xml:space="preserve">2. </w:t>
      </w:r>
      <w:r w:rsidR="00384FFE" w:rsidRPr="00384FFE">
        <w:rPr>
          <w:rFonts w:ascii="Times New Roman" w:hAnsi="Times New Roman" w:cs="Times New Roman"/>
          <w:sz w:val="24"/>
          <w:u w:val="single"/>
        </w:rPr>
        <w:t xml:space="preserve">D/r </w:t>
      </w:r>
      <w:r w:rsidR="002A5B7C" w:rsidRPr="00384FFE">
        <w:rPr>
          <w:rFonts w:ascii="Times New Roman" w:hAnsi="Times New Roman" w:cs="Times New Roman"/>
          <w:sz w:val="24"/>
          <w:u w:val="single"/>
        </w:rPr>
        <w:t>MULATE</w:t>
      </w:r>
      <w:r w:rsidR="002A5B7C" w:rsidRPr="002A5B7C">
        <w:rPr>
          <w:rFonts w:ascii="Times New Roman" w:hAnsi="Times New Roman" w:cs="Times New Roman"/>
          <w:sz w:val="24"/>
          <w:u w:val="single"/>
        </w:rPr>
        <w:t xml:space="preserve"> MEKONNEN</w:t>
      </w:r>
      <w:r w:rsidR="00384FFE">
        <w:rPr>
          <w:rFonts w:ascii="Times New Roman" w:hAnsi="Times New Roman" w:cs="Times New Roman"/>
          <w:sz w:val="24"/>
        </w:rPr>
        <w:tab/>
        <w:t xml:space="preserve">    </w:t>
      </w:r>
      <w:r w:rsidRPr="00BD4F19">
        <w:rPr>
          <w:rFonts w:ascii="Times New Roman" w:hAnsi="Times New Roman" w:cs="Times New Roman"/>
          <w:sz w:val="24"/>
        </w:rPr>
        <w:t>_______________</w:t>
      </w:r>
      <w:r w:rsidRPr="00BD4F19">
        <w:rPr>
          <w:rFonts w:ascii="Times New Roman" w:hAnsi="Times New Roman" w:cs="Times New Roman"/>
          <w:sz w:val="24"/>
        </w:rPr>
        <w:softHyphen/>
      </w:r>
      <w:r w:rsidRPr="00BD4F19">
        <w:rPr>
          <w:rFonts w:ascii="Times New Roman" w:hAnsi="Times New Roman" w:cs="Times New Roman"/>
          <w:sz w:val="24"/>
        </w:rPr>
        <w:softHyphen/>
      </w:r>
      <w:r w:rsidRPr="00BD4F19">
        <w:rPr>
          <w:rFonts w:ascii="Times New Roman" w:hAnsi="Times New Roman" w:cs="Times New Roman"/>
          <w:sz w:val="24"/>
        </w:rPr>
        <w:softHyphen/>
      </w:r>
      <w:r w:rsidRPr="00BD4F19">
        <w:rPr>
          <w:rFonts w:ascii="Times New Roman" w:hAnsi="Times New Roman" w:cs="Times New Roman"/>
          <w:sz w:val="24"/>
        </w:rPr>
        <w:softHyphen/>
      </w:r>
      <w:r w:rsidRPr="00BD4F19">
        <w:rPr>
          <w:rFonts w:ascii="Times New Roman" w:hAnsi="Times New Roman" w:cs="Times New Roman"/>
          <w:sz w:val="24"/>
        </w:rPr>
        <w:softHyphen/>
      </w:r>
      <w:r w:rsidRPr="00BD4F19">
        <w:rPr>
          <w:rFonts w:ascii="Times New Roman" w:hAnsi="Times New Roman" w:cs="Times New Roman"/>
          <w:sz w:val="24"/>
        </w:rPr>
        <w:softHyphen/>
      </w:r>
      <w:r w:rsidRPr="00BD4F19">
        <w:rPr>
          <w:rFonts w:ascii="Times New Roman" w:hAnsi="Times New Roman" w:cs="Times New Roman"/>
          <w:sz w:val="24"/>
        </w:rPr>
        <w:softHyphen/>
      </w:r>
      <w:r w:rsidRPr="00BD4F19">
        <w:rPr>
          <w:rFonts w:ascii="Times New Roman" w:hAnsi="Times New Roman" w:cs="Times New Roman"/>
          <w:sz w:val="24"/>
        </w:rPr>
        <w:softHyphen/>
      </w:r>
      <w:r w:rsidRPr="00BD4F19">
        <w:rPr>
          <w:rFonts w:ascii="Times New Roman" w:hAnsi="Times New Roman" w:cs="Times New Roman"/>
          <w:sz w:val="24"/>
        </w:rPr>
        <w:softHyphen/>
      </w:r>
      <w:r w:rsidRPr="00BD4F19">
        <w:rPr>
          <w:rFonts w:ascii="Times New Roman" w:hAnsi="Times New Roman" w:cs="Times New Roman"/>
          <w:sz w:val="24"/>
        </w:rPr>
        <w:softHyphen/>
      </w:r>
      <w:r w:rsidRPr="00BD4F19">
        <w:rPr>
          <w:rFonts w:ascii="Times New Roman" w:hAnsi="Times New Roman" w:cs="Times New Roman"/>
          <w:sz w:val="24"/>
        </w:rPr>
        <w:softHyphen/>
      </w:r>
      <w:r w:rsidRPr="00BD4F19">
        <w:rPr>
          <w:rFonts w:ascii="Times New Roman" w:hAnsi="Times New Roman" w:cs="Times New Roman"/>
          <w:sz w:val="24"/>
        </w:rPr>
        <w:softHyphen/>
      </w:r>
      <w:r w:rsidRPr="00BD4F19">
        <w:rPr>
          <w:rFonts w:ascii="Times New Roman" w:hAnsi="Times New Roman" w:cs="Times New Roman"/>
          <w:sz w:val="24"/>
        </w:rPr>
        <w:softHyphen/>
      </w:r>
      <w:r w:rsidRPr="00BD4F19">
        <w:rPr>
          <w:rFonts w:ascii="Times New Roman" w:hAnsi="Times New Roman" w:cs="Times New Roman"/>
          <w:sz w:val="24"/>
        </w:rPr>
        <w:softHyphen/>
      </w:r>
      <w:r w:rsidRPr="00BD4F19">
        <w:rPr>
          <w:rFonts w:ascii="Times New Roman" w:hAnsi="Times New Roman" w:cs="Times New Roman"/>
          <w:sz w:val="24"/>
        </w:rPr>
        <w:softHyphen/>
      </w:r>
      <w:r w:rsidRPr="00BD4F19">
        <w:rPr>
          <w:rFonts w:ascii="Times New Roman" w:hAnsi="Times New Roman" w:cs="Times New Roman"/>
          <w:sz w:val="24"/>
        </w:rPr>
        <w:softHyphen/>
      </w:r>
      <w:r w:rsidRPr="00BD4F19">
        <w:rPr>
          <w:rFonts w:ascii="Times New Roman" w:hAnsi="Times New Roman" w:cs="Times New Roman"/>
          <w:sz w:val="24"/>
        </w:rPr>
        <w:softHyphen/>
      </w:r>
      <w:r w:rsidRPr="00BD4F19">
        <w:rPr>
          <w:rFonts w:ascii="Times New Roman" w:hAnsi="Times New Roman" w:cs="Times New Roman"/>
          <w:sz w:val="24"/>
        </w:rPr>
        <w:softHyphen/>
      </w:r>
      <w:r w:rsidRPr="00BD4F19">
        <w:rPr>
          <w:rFonts w:ascii="Times New Roman" w:hAnsi="Times New Roman" w:cs="Times New Roman"/>
          <w:sz w:val="24"/>
        </w:rPr>
        <w:softHyphen/>
      </w:r>
      <w:r w:rsidRPr="00BD4F19">
        <w:rPr>
          <w:rFonts w:ascii="Times New Roman" w:hAnsi="Times New Roman" w:cs="Times New Roman"/>
          <w:sz w:val="24"/>
        </w:rPr>
        <w:softHyphen/>
      </w:r>
      <w:r w:rsidR="00384FFE">
        <w:rPr>
          <w:rFonts w:ascii="Times New Roman" w:hAnsi="Times New Roman" w:cs="Times New Roman"/>
          <w:sz w:val="24"/>
        </w:rPr>
        <w:t xml:space="preserve">           </w:t>
      </w:r>
      <w:r w:rsidR="00384FFE" w:rsidRPr="00BD4F19">
        <w:rPr>
          <w:rFonts w:ascii="Times New Roman" w:hAnsi="Times New Roman" w:cs="Times New Roman"/>
          <w:sz w:val="24"/>
        </w:rPr>
        <w:t>_______________</w:t>
      </w:r>
      <w:r w:rsidR="00384FFE">
        <w:rPr>
          <w:rFonts w:ascii="Times New Roman" w:hAnsi="Times New Roman" w:cs="Times New Roman"/>
          <w:sz w:val="24"/>
        </w:rPr>
        <w:t xml:space="preserve">      </w:t>
      </w:r>
      <w:r w:rsidR="00384FFE" w:rsidRPr="00384FFE">
        <w:rPr>
          <w:rFonts w:ascii="Times New Roman" w:hAnsi="Times New Roman" w:cs="Times New Roman"/>
          <w:sz w:val="24"/>
          <w:u w:val="single"/>
        </w:rPr>
        <w:t xml:space="preserve"> </w:t>
      </w:r>
    </w:p>
    <w:p w:rsidR="00556B58" w:rsidRPr="00BD4F19" w:rsidRDefault="003E7783" w:rsidP="003E7783">
      <w:pPr>
        <w:spacing w:after="0" w:line="480" w:lineRule="auto"/>
        <w:rPr>
          <w:rFonts w:ascii="Times New Roman" w:hAnsi="Times New Roman" w:cs="Times New Roman"/>
          <w:sz w:val="24"/>
        </w:rPr>
      </w:pPr>
      <w:r w:rsidRPr="00BD4F19">
        <w:rPr>
          <w:rFonts w:ascii="Times New Roman" w:hAnsi="Times New Roman" w:cs="Times New Roman"/>
          <w:sz w:val="24"/>
        </w:rPr>
        <w:t xml:space="preserve">   Name of</w:t>
      </w:r>
      <w:r w:rsidR="00556B58" w:rsidRPr="00BD4F19">
        <w:rPr>
          <w:rFonts w:ascii="Times New Roman" w:hAnsi="Times New Roman" w:cs="Times New Roman"/>
          <w:sz w:val="24"/>
        </w:rPr>
        <w:t xml:space="preserve"> internal examiner</w:t>
      </w:r>
      <w:r w:rsidRPr="00BD4F19">
        <w:rPr>
          <w:rFonts w:ascii="Times New Roman" w:hAnsi="Times New Roman" w:cs="Times New Roman"/>
          <w:sz w:val="24"/>
        </w:rPr>
        <w:t xml:space="preserve">                   Sign</w:t>
      </w:r>
      <w:r w:rsidR="001D1A6A" w:rsidRPr="00BD4F19">
        <w:rPr>
          <w:rFonts w:ascii="Times New Roman" w:hAnsi="Times New Roman" w:cs="Times New Roman"/>
          <w:sz w:val="24"/>
        </w:rPr>
        <w:t>ature</w:t>
      </w:r>
      <w:r w:rsidR="001D1A6A" w:rsidRPr="00BD4F19">
        <w:rPr>
          <w:rFonts w:ascii="Times New Roman" w:hAnsi="Times New Roman" w:cs="Times New Roman"/>
          <w:sz w:val="24"/>
        </w:rPr>
        <w:tab/>
        <w:t xml:space="preserve">                        </w:t>
      </w:r>
      <w:r w:rsidRPr="00BD4F19">
        <w:rPr>
          <w:rFonts w:ascii="Times New Roman" w:hAnsi="Times New Roman" w:cs="Times New Roman"/>
          <w:sz w:val="24"/>
        </w:rPr>
        <w:t xml:space="preserve"> Date                            </w:t>
      </w:r>
    </w:p>
    <w:p w:rsidR="003E7783" w:rsidRPr="00BD4F19" w:rsidRDefault="003E7783" w:rsidP="003E7783">
      <w:pPr>
        <w:spacing w:after="0" w:line="480" w:lineRule="auto"/>
        <w:rPr>
          <w:rFonts w:ascii="Times New Roman" w:hAnsi="Times New Roman" w:cs="Times New Roman"/>
          <w:sz w:val="24"/>
        </w:rPr>
      </w:pPr>
      <w:r w:rsidRPr="00BD4F19">
        <w:rPr>
          <w:rFonts w:ascii="Times New Roman" w:hAnsi="Times New Roman" w:cs="Times New Roman"/>
          <w:sz w:val="24"/>
        </w:rPr>
        <w:t xml:space="preserve">3. </w:t>
      </w:r>
      <w:r w:rsidR="00384FFE" w:rsidRPr="00384FFE">
        <w:rPr>
          <w:rFonts w:ascii="Times New Roman" w:hAnsi="Times New Roman" w:cs="Times New Roman"/>
          <w:sz w:val="24"/>
          <w:u w:val="single"/>
        </w:rPr>
        <w:t xml:space="preserve">D/r </w:t>
      </w:r>
      <w:r w:rsidR="002A5B7C" w:rsidRPr="00384FFE">
        <w:rPr>
          <w:rFonts w:ascii="Times New Roman" w:hAnsi="Times New Roman" w:cs="Times New Roman"/>
          <w:sz w:val="24"/>
          <w:u w:val="single"/>
        </w:rPr>
        <w:t>ANWAR</w:t>
      </w:r>
      <w:r w:rsidR="002A5B7C" w:rsidRPr="002A5B7C">
        <w:rPr>
          <w:rFonts w:ascii="Times New Roman" w:hAnsi="Times New Roman" w:cs="Times New Roman"/>
          <w:sz w:val="24"/>
          <w:u w:val="single"/>
        </w:rPr>
        <w:t xml:space="preserve"> ASSEFA</w:t>
      </w:r>
      <w:r w:rsidR="001E0E39" w:rsidRPr="002A5B7C">
        <w:rPr>
          <w:rFonts w:ascii="Times New Roman" w:hAnsi="Times New Roman" w:cs="Times New Roman"/>
          <w:sz w:val="24"/>
          <w:u w:val="single"/>
        </w:rPr>
        <w:t xml:space="preserve">     </w:t>
      </w:r>
      <w:r w:rsidR="001E0E39" w:rsidRPr="00BD4F19">
        <w:rPr>
          <w:rFonts w:ascii="Times New Roman" w:hAnsi="Times New Roman" w:cs="Times New Roman"/>
          <w:sz w:val="24"/>
        </w:rPr>
        <w:t xml:space="preserve">     </w:t>
      </w:r>
      <w:r w:rsidR="00556B58" w:rsidRPr="00BD4F19">
        <w:rPr>
          <w:rFonts w:ascii="Times New Roman" w:hAnsi="Times New Roman" w:cs="Times New Roman"/>
          <w:sz w:val="24"/>
        </w:rPr>
        <w:t xml:space="preserve">  </w:t>
      </w:r>
      <w:r w:rsidR="002A5B7C">
        <w:rPr>
          <w:rFonts w:ascii="Times New Roman" w:hAnsi="Times New Roman" w:cs="Times New Roman"/>
          <w:sz w:val="24"/>
        </w:rPr>
        <w:t xml:space="preserve">    </w:t>
      </w:r>
      <w:r w:rsidR="00384FFE">
        <w:rPr>
          <w:rFonts w:ascii="Times New Roman" w:hAnsi="Times New Roman" w:cs="Times New Roman"/>
          <w:sz w:val="24"/>
        </w:rPr>
        <w:t xml:space="preserve">     </w:t>
      </w:r>
      <w:r w:rsidR="00384FFE" w:rsidRPr="00384FFE">
        <w:rPr>
          <w:rFonts w:ascii="Times New Roman" w:hAnsi="Times New Roman" w:cs="Times New Roman"/>
          <w:sz w:val="24"/>
          <w:u w:val="single"/>
        </w:rPr>
        <w:drawing>
          <wp:inline distT="0" distB="0" distL="0" distR="0">
            <wp:extent cx="1181100" cy="420039"/>
            <wp:effectExtent l="19050" t="0" r="0" b="0"/>
            <wp:docPr id="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srcRect/>
                    <a:stretch>
                      <a:fillRect/>
                    </a:stretch>
                  </pic:blipFill>
                  <pic:spPr bwMode="auto">
                    <a:xfrm>
                      <a:off x="0" y="0"/>
                      <a:ext cx="1180780" cy="419925"/>
                    </a:xfrm>
                    <a:prstGeom prst="rect">
                      <a:avLst/>
                    </a:prstGeom>
                    <a:noFill/>
                    <a:ln w="9525">
                      <a:noFill/>
                      <a:miter lim="800000"/>
                      <a:headEnd/>
                      <a:tailEnd/>
                    </a:ln>
                  </pic:spPr>
                </pic:pic>
              </a:graphicData>
            </a:graphic>
          </wp:inline>
        </w:drawing>
      </w:r>
      <w:r w:rsidRPr="00BD4F19">
        <w:rPr>
          <w:rFonts w:ascii="Times New Roman" w:hAnsi="Times New Roman" w:cs="Times New Roman"/>
          <w:sz w:val="24"/>
        </w:rPr>
        <w:t xml:space="preserve">          ________________</w:t>
      </w:r>
    </w:p>
    <w:p w:rsidR="003E7783" w:rsidRPr="00BD4F19" w:rsidRDefault="003E7783" w:rsidP="003E7783">
      <w:pPr>
        <w:spacing w:after="0" w:line="480" w:lineRule="auto"/>
        <w:rPr>
          <w:rFonts w:ascii="Times New Roman" w:hAnsi="Times New Roman" w:cs="Times New Roman"/>
          <w:sz w:val="24"/>
        </w:rPr>
      </w:pPr>
      <w:r w:rsidRPr="00BD4F19">
        <w:rPr>
          <w:rFonts w:ascii="Times New Roman" w:hAnsi="Times New Roman" w:cs="Times New Roman"/>
          <w:sz w:val="24"/>
        </w:rPr>
        <w:t xml:space="preserve">    Name of </w:t>
      </w:r>
      <w:r w:rsidR="00556B58" w:rsidRPr="00BD4F19">
        <w:rPr>
          <w:rFonts w:ascii="Times New Roman" w:hAnsi="Times New Roman" w:cs="Times New Roman"/>
          <w:sz w:val="24"/>
        </w:rPr>
        <w:t>Chairman</w:t>
      </w:r>
      <w:r w:rsidRPr="00BD4F19">
        <w:rPr>
          <w:rFonts w:ascii="Times New Roman" w:hAnsi="Times New Roman" w:cs="Times New Roman"/>
          <w:sz w:val="24"/>
        </w:rPr>
        <w:t xml:space="preserve">                           </w:t>
      </w:r>
      <w:r w:rsidR="001D1A6A" w:rsidRPr="00BD4F19">
        <w:rPr>
          <w:rFonts w:ascii="Times New Roman" w:hAnsi="Times New Roman" w:cs="Times New Roman"/>
          <w:sz w:val="24"/>
        </w:rPr>
        <w:t xml:space="preserve">  </w:t>
      </w:r>
      <w:r w:rsidRPr="00BD4F19">
        <w:rPr>
          <w:rFonts w:ascii="Times New Roman" w:hAnsi="Times New Roman" w:cs="Times New Roman"/>
          <w:sz w:val="24"/>
        </w:rPr>
        <w:t xml:space="preserve">Signature          </w:t>
      </w:r>
      <w:r w:rsidRPr="00BD4F19">
        <w:rPr>
          <w:rFonts w:ascii="Times New Roman" w:hAnsi="Times New Roman" w:cs="Times New Roman"/>
          <w:sz w:val="24"/>
        </w:rPr>
        <w:tab/>
      </w:r>
      <w:r w:rsidRPr="00BD4F19">
        <w:rPr>
          <w:rFonts w:ascii="Times New Roman" w:hAnsi="Times New Roman" w:cs="Times New Roman"/>
          <w:sz w:val="24"/>
        </w:rPr>
        <w:tab/>
        <w:t xml:space="preserve">   Date</w:t>
      </w:r>
    </w:p>
    <w:p w:rsidR="00556B58" w:rsidRPr="00BD4F19" w:rsidRDefault="00556B58" w:rsidP="003E7783">
      <w:pPr>
        <w:spacing w:after="0" w:line="480" w:lineRule="auto"/>
        <w:rPr>
          <w:rFonts w:ascii="Times New Roman" w:hAnsi="Times New Roman" w:cs="Times New Roman"/>
          <w:sz w:val="24"/>
        </w:rPr>
      </w:pPr>
    </w:p>
    <w:p w:rsidR="00556B58" w:rsidRPr="00BD4F19" w:rsidRDefault="00556B58" w:rsidP="003E7783">
      <w:pPr>
        <w:spacing w:after="0" w:line="480" w:lineRule="auto"/>
        <w:rPr>
          <w:rFonts w:ascii="Times New Roman" w:hAnsi="Times New Roman" w:cs="Times New Roman"/>
          <w:sz w:val="24"/>
        </w:rPr>
      </w:pPr>
    </w:p>
    <w:p w:rsidR="00556B58" w:rsidRPr="00BD4F19" w:rsidRDefault="00556B58" w:rsidP="003E7783">
      <w:pPr>
        <w:spacing w:after="0" w:line="480" w:lineRule="auto"/>
        <w:rPr>
          <w:rFonts w:ascii="Times New Roman" w:hAnsi="Times New Roman" w:cs="Times New Roman"/>
          <w:sz w:val="24"/>
        </w:rPr>
      </w:pPr>
    </w:p>
    <w:p w:rsidR="00556B58" w:rsidRPr="00BD4F19" w:rsidRDefault="00556B58" w:rsidP="003E7783">
      <w:pPr>
        <w:spacing w:after="0" w:line="480" w:lineRule="auto"/>
        <w:rPr>
          <w:rFonts w:ascii="Times New Roman" w:hAnsi="Times New Roman" w:cs="Times New Roman"/>
          <w:sz w:val="24"/>
        </w:rPr>
      </w:pPr>
    </w:p>
    <w:p w:rsidR="00556B58" w:rsidRPr="00BD4F19" w:rsidRDefault="00556B58" w:rsidP="003E7783">
      <w:pPr>
        <w:spacing w:after="0" w:line="480" w:lineRule="auto"/>
        <w:rPr>
          <w:rFonts w:ascii="Times New Roman" w:hAnsi="Times New Roman" w:cs="Times New Roman"/>
          <w:sz w:val="24"/>
        </w:rPr>
      </w:pPr>
    </w:p>
    <w:p w:rsidR="00556B58" w:rsidRPr="00BD4F19" w:rsidRDefault="00556B58" w:rsidP="003E7783">
      <w:pPr>
        <w:spacing w:after="0" w:line="480" w:lineRule="auto"/>
        <w:rPr>
          <w:rFonts w:ascii="Times New Roman" w:hAnsi="Times New Roman" w:cs="Times New Roman"/>
          <w:sz w:val="24"/>
        </w:rPr>
      </w:pPr>
    </w:p>
    <w:p w:rsidR="00556B58" w:rsidRPr="00BD4F19" w:rsidRDefault="00556B58" w:rsidP="003E7783">
      <w:pPr>
        <w:spacing w:after="0" w:line="480" w:lineRule="auto"/>
        <w:rPr>
          <w:rFonts w:ascii="Times New Roman" w:hAnsi="Times New Roman" w:cs="Times New Roman"/>
          <w:sz w:val="24"/>
        </w:rPr>
      </w:pPr>
    </w:p>
    <w:p w:rsidR="00556B58" w:rsidRPr="00BD4F19" w:rsidRDefault="00556B58" w:rsidP="003E7783">
      <w:pPr>
        <w:spacing w:after="0" w:line="480" w:lineRule="auto"/>
        <w:rPr>
          <w:rFonts w:ascii="Times New Roman" w:hAnsi="Times New Roman" w:cs="Times New Roman"/>
          <w:sz w:val="24"/>
        </w:rPr>
      </w:pPr>
    </w:p>
    <w:p w:rsidR="001D1A6A" w:rsidRPr="00BD4F19" w:rsidRDefault="001D1A6A" w:rsidP="003E7783">
      <w:pPr>
        <w:spacing w:after="0" w:line="480" w:lineRule="auto"/>
        <w:rPr>
          <w:rFonts w:ascii="Times New Roman" w:hAnsi="Times New Roman" w:cs="Times New Roman"/>
          <w:sz w:val="24"/>
        </w:rPr>
      </w:pPr>
    </w:p>
    <w:p w:rsidR="001D1A6A" w:rsidRDefault="001D1A6A" w:rsidP="003E7783">
      <w:pPr>
        <w:spacing w:after="0" w:line="480" w:lineRule="auto"/>
        <w:rPr>
          <w:rFonts w:ascii="Times New Roman" w:hAnsi="Times New Roman" w:cs="Times New Roman"/>
          <w:sz w:val="24"/>
        </w:rPr>
      </w:pPr>
    </w:p>
    <w:p w:rsidR="00C02CBF" w:rsidRPr="00BD4F19" w:rsidRDefault="00C02CBF" w:rsidP="003E7783">
      <w:pPr>
        <w:spacing w:after="0" w:line="480" w:lineRule="auto"/>
        <w:rPr>
          <w:rFonts w:ascii="Times New Roman" w:hAnsi="Times New Roman" w:cs="Times New Roman"/>
          <w:sz w:val="24"/>
        </w:rPr>
      </w:pPr>
    </w:p>
    <w:p w:rsidR="00556B58" w:rsidRPr="00BD4F19" w:rsidRDefault="00556B58" w:rsidP="003E7783">
      <w:pPr>
        <w:spacing w:after="0" w:line="480" w:lineRule="auto"/>
        <w:rPr>
          <w:rFonts w:ascii="Times New Roman" w:hAnsi="Times New Roman" w:cs="Times New Roman"/>
          <w:sz w:val="24"/>
        </w:rPr>
      </w:pPr>
    </w:p>
    <w:p w:rsidR="00556B58" w:rsidRPr="00BD4F19" w:rsidRDefault="00556B58" w:rsidP="00074C07">
      <w:pPr>
        <w:spacing w:after="0" w:line="480" w:lineRule="auto"/>
        <w:jc w:val="center"/>
        <w:rPr>
          <w:rFonts w:ascii="Times New Roman" w:hAnsi="Times New Roman" w:cs="Times New Roman"/>
          <w:b/>
          <w:sz w:val="28"/>
        </w:rPr>
      </w:pPr>
      <w:r w:rsidRPr="00BD4F19">
        <w:rPr>
          <w:rFonts w:ascii="Times New Roman" w:hAnsi="Times New Roman" w:cs="Times New Roman"/>
          <w:b/>
          <w:sz w:val="28"/>
        </w:rPr>
        <w:t>DECLARATION</w:t>
      </w:r>
    </w:p>
    <w:p w:rsidR="00DB60CD" w:rsidRPr="00BD4F19" w:rsidRDefault="00556B58" w:rsidP="001D1A6A">
      <w:pPr>
        <w:spacing w:after="0" w:line="480" w:lineRule="auto"/>
        <w:jc w:val="both"/>
        <w:rPr>
          <w:rFonts w:ascii="Times New Roman" w:hAnsi="Times New Roman" w:cs="Times New Roman"/>
          <w:sz w:val="24"/>
          <w:szCs w:val="24"/>
        </w:rPr>
      </w:pPr>
      <w:r w:rsidRPr="00BD4F19">
        <w:rPr>
          <w:rFonts w:ascii="Times New Roman" w:hAnsi="Times New Roman" w:cs="Times New Roman"/>
          <w:sz w:val="24"/>
        </w:rPr>
        <w:t>This is to certify that</w:t>
      </w:r>
      <w:r w:rsidR="00B97CC9" w:rsidRPr="00BD4F19">
        <w:rPr>
          <w:rFonts w:ascii="Times New Roman" w:hAnsi="Times New Roman" w:cs="Times New Roman"/>
          <w:sz w:val="24"/>
        </w:rPr>
        <w:t xml:space="preserve"> thesis entitled “</w:t>
      </w:r>
      <w:r w:rsidR="00B97CC9" w:rsidRPr="00BD4F19">
        <w:rPr>
          <w:rFonts w:ascii="Times New Roman" w:eastAsiaTheme="minorHAnsi" w:hAnsi="Times New Roman" w:cs="Times New Roman"/>
          <w:sz w:val="24"/>
          <w:szCs w:val="24"/>
        </w:rPr>
        <w:t>MODE</w:t>
      </w:r>
      <w:r w:rsidR="001D1A6A" w:rsidRPr="00BD4F19">
        <w:rPr>
          <w:rFonts w:ascii="Times New Roman" w:eastAsiaTheme="minorHAnsi" w:hAnsi="Times New Roman" w:cs="Times New Roman"/>
          <w:sz w:val="24"/>
          <w:szCs w:val="24"/>
        </w:rPr>
        <w:t xml:space="preserve">LLING THE EFFECT OF LAND USE </w:t>
      </w:r>
      <w:r w:rsidR="00B97CC9" w:rsidRPr="00BD4F19">
        <w:rPr>
          <w:rFonts w:ascii="Times New Roman" w:eastAsiaTheme="minorHAnsi" w:hAnsi="Times New Roman" w:cs="Times New Roman"/>
          <w:sz w:val="24"/>
          <w:szCs w:val="24"/>
        </w:rPr>
        <w:t xml:space="preserve"> LAND COVER CHANGES ON SOIL EROSION AND SEDIMENT YIELD IN M</w:t>
      </w:r>
      <w:r w:rsidR="00DC5045">
        <w:rPr>
          <w:rFonts w:ascii="Times New Roman" w:hAnsi="Times New Roman" w:cs="Times New Roman"/>
          <w:sz w:val="24"/>
          <w:szCs w:val="24"/>
        </w:rPr>
        <w:t>AYBAR WATERSHED NORTH</w:t>
      </w:r>
      <w:r w:rsidR="00B97CC9" w:rsidRPr="00BD4F19">
        <w:rPr>
          <w:rFonts w:ascii="Times New Roman" w:hAnsi="Times New Roman" w:cs="Times New Roman"/>
          <w:sz w:val="24"/>
          <w:szCs w:val="24"/>
        </w:rPr>
        <w:t>EAST ETHIOPIA”</w:t>
      </w:r>
      <w:r w:rsidR="00B97CC9" w:rsidRPr="00BD4F19">
        <w:rPr>
          <w:rFonts w:ascii="Times New Roman" w:hAnsi="Times New Roman" w:cs="Times New Roman"/>
          <w:b/>
          <w:sz w:val="24"/>
          <w:szCs w:val="24"/>
        </w:rPr>
        <w:t xml:space="preserve"> </w:t>
      </w:r>
      <w:r w:rsidR="00B97CC9" w:rsidRPr="00BD4F19">
        <w:rPr>
          <w:rFonts w:ascii="Times New Roman" w:hAnsi="Times New Roman" w:cs="Times New Roman"/>
          <w:sz w:val="24"/>
          <w:szCs w:val="24"/>
        </w:rPr>
        <w:t xml:space="preserve">submitted in partial fulfillment of the requirements </w:t>
      </w:r>
      <w:r w:rsidR="00061112">
        <w:rPr>
          <w:rFonts w:ascii="Times New Roman" w:hAnsi="Times New Roman" w:cs="Times New Roman"/>
          <w:sz w:val="24"/>
          <w:szCs w:val="24"/>
        </w:rPr>
        <w:t>for the award of the degree of m</w:t>
      </w:r>
      <w:r w:rsidR="00B97CC9" w:rsidRPr="00BD4F19">
        <w:rPr>
          <w:rFonts w:ascii="Times New Roman" w:hAnsi="Times New Roman" w:cs="Times New Roman"/>
          <w:sz w:val="24"/>
          <w:szCs w:val="24"/>
        </w:rPr>
        <w:t>aster of sciences in “</w:t>
      </w:r>
      <w:r w:rsidR="00B97CC9" w:rsidRPr="00BD4F19">
        <w:rPr>
          <w:rFonts w:ascii="Times New Roman" w:hAnsi="Times New Roman" w:cs="Times New Roman"/>
          <w:b/>
          <w:sz w:val="24"/>
          <w:szCs w:val="24"/>
        </w:rPr>
        <w:t>Environment and climate change</w:t>
      </w:r>
      <w:r w:rsidR="00B97CC9" w:rsidRPr="00BD4F19">
        <w:rPr>
          <w:rFonts w:ascii="Times New Roman" w:hAnsi="Times New Roman" w:cs="Times New Roman"/>
          <w:sz w:val="24"/>
          <w:szCs w:val="24"/>
        </w:rPr>
        <w:t>” to the graduate program of college of agricultu</w:t>
      </w:r>
      <w:r w:rsidR="00DB60CD" w:rsidRPr="00BD4F19">
        <w:rPr>
          <w:rFonts w:ascii="Times New Roman" w:hAnsi="Times New Roman" w:cs="Times New Roman"/>
          <w:sz w:val="24"/>
          <w:szCs w:val="24"/>
        </w:rPr>
        <w:t>re and environmental sciences, Bahire D</w:t>
      </w:r>
      <w:r w:rsidR="00B97CC9" w:rsidRPr="00BD4F19">
        <w:rPr>
          <w:rFonts w:ascii="Times New Roman" w:hAnsi="Times New Roman" w:cs="Times New Roman"/>
          <w:sz w:val="24"/>
          <w:szCs w:val="24"/>
        </w:rPr>
        <w:t xml:space="preserve">ar </w:t>
      </w:r>
      <w:r w:rsidR="00DB60CD" w:rsidRPr="00BD4F19">
        <w:rPr>
          <w:rFonts w:ascii="Times New Roman" w:hAnsi="Times New Roman" w:cs="Times New Roman"/>
          <w:sz w:val="24"/>
          <w:szCs w:val="24"/>
        </w:rPr>
        <w:t>U</w:t>
      </w:r>
      <w:r w:rsidR="00B97CC9" w:rsidRPr="00BD4F19">
        <w:rPr>
          <w:rFonts w:ascii="Times New Roman" w:hAnsi="Times New Roman" w:cs="Times New Roman"/>
          <w:sz w:val="24"/>
          <w:szCs w:val="24"/>
        </w:rPr>
        <w:t>niversity by Mr. YEMIYAMIR MARIYE ARAGAW (ID No BDU 1207752PR)</w:t>
      </w:r>
      <w:r w:rsidR="00DB60CD" w:rsidRPr="00BD4F19">
        <w:rPr>
          <w:rFonts w:ascii="Times New Roman" w:hAnsi="Times New Roman" w:cs="Times New Roman"/>
          <w:sz w:val="24"/>
          <w:szCs w:val="24"/>
        </w:rPr>
        <w:t xml:space="preserve"> is an authentic work carried out by him under our guidance. The matter embodied in this projects work has not been submitted earlier for award of any degree or diploma to the best of our knowledge and belief </w:t>
      </w:r>
    </w:p>
    <w:p w:rsidR="00A86736" w:rsidRPr="00BD4F19" w:rsidRDefault="00DB60CD" w:rsidP="00DB60CD">
      <w:pPr>
        <w:spacing w:after="0" w:line="480" w:lineRule="auto"/>
        <w:rPr>
          <w:rFonts w:ascii="Times New Roman" w:hAnsi="Times New Roman" w:cs="Times New Roman"/>
          <w:sz w:val="24"/>
        </w:rPr>
      </w:pPr>
      <w:r w:rsidRPr="00BD4F19">
        <w:rPr>
          <w:rFonts w:ascii="Times New Roman" w:hAnsi="Times New Roman" w:cs="Times New Roman"/>
          <w:sz w:val="24"/>
        </w:rPr>
        <w:t xml:space="preserve">Name of the Student                                    </w:t>
      </w:r>
    </w:p>
    <w:p w:rsidR="00DB60CD" w:rsidRPr="00BD4F19" w:rsidRDefault="00BD4F19" w:rsidP="00DB60CD">
      <w:pPr>
        <w:spacing w:after="0" w:line="480" w:lineRule="auto"/>
        <w:rPr>
          <w:rFonts w:ascii="Times New Roman" w:hAnsi="Times New Roman" w:cs="Times New Roman"/>
          <w:sz w:val="24"/>
        </w:rPr>
      </w:pPr>
      <w:r w:rsidRPr="00BD4F19">
        <w:rPr>
          <w:rFonts w:ascii="Times New Roman" w:hAnsi="Times New Roman" w:cs="Times New Roman"/>
          <w:sz w:val="24"/>
        </w:rPr>
        <w:t xml:space="preserve">     </w:t>
      </w:r>
      <w:r w:rsidR="00DB60CD" w:rsidRPr="00BD4F19">
        <w:rPr>
          <w:rFonts w:ascii="Times New Roman" w:hAnsi="Times New Roman" w:cs="Times New Roman"/>
          <w:sz w:val="24"/>
        </w:rPr>
        <w:t>Yemiyamir Mariy</w:t>
      </w:r>
      <w:r w:rsidR="00A86736" w:rsidRPr="00BD4F19">
        <w:rPr>
          <w:rFonts w:ascii="Times New Roman" w:hAnsi="Times New Roman" w:cs="Times New Roman"/>
          <w:sz w:val="24"/>
        </w:rPr>
        <w:t xml:space="preserve">e            </w:t>
      </w:r>
      <w:r w:rsidRPr="00BD4F19">
        <w:rPr>
          <w:rFonts w:ascii="Times New Roman" w:hAnsi="Times New Roman" w:cs="Times New Roman"/>
          <w:sz w:val="24"/>
        </w:rPr>
        <w:t xml:space="preserve">      __________________         </w:t>
      </w:r>
      <w:r w:rsidR="00DB60CD" w:rsidRPr="00BD4F19">
        <w:rPr>
          <w:rFonts w:ascii="Times New Roman" w:hAnsi="Times New Roman" w:cs="Times New Roman"/>
          <w:sz w:val="24"/>
        </w:rPr>
        <w:t>________________</w:t>
      </w:r>
    </w:p>
    <w:p w:rsidR="00BD4F19" w:rsidRPr="00BD4F19" w:rsidRDefault="00DB60CD" w:rsidP="00DB60CD">
      <w:pPr>
        <w:spacing w:after="0" w:line="480" w:lineRule="auto"/>
        <w:rPr>
          <w:rFonts w:ascii="Times New Roman" w:hAnsi="Times New Roman" w:cs="Times New Roman"/>
          <w:sz w:val="24"/>
        </w:rPr>
      </w:pPr>
      <w:r w:rsidRPr="00BD4F19">
        <w:rPr>
          <w:rFonts w:ascii="Times New Roman" w:hAnsi="Times New Roman" w:cs="Times New Roman"/>
          <w:sz w:val="24"/>
        </w:rPr>
        <w:t xml:space="preserve">                                   </w:t>
      </w:r>
      <w:r w:rsidR="00A86736" w:rsidRPr="00BD4F19">
        <w:rPr>
          <w:rFonts w:ascii="Times New Roman" w:hAnsi="Times New Roman" w:cs="Times New Roman"/>
          <w:sz w:val="24"/>
        </w:rPr>
        <w:t xml:space="preserve">                 </w:t>
      </w:r>
      <w:r w:rsidRPr="00BD4F19">
        <w:rPr>
          <w:rFonts w:ascii="Times New Roman" w:hAnsi="Times New Roman" w:cs="Times New Roman"/>
          <w:sz w:val="24"/>
        </w:rPr>
        <w:t xml:space="preserve">    Signature</w:t>
      </w:r>
      <w:r w:rsidRPr="00BD4F19">
        <w:rPr>
          <w:rFonts w:ascii="Times New Roman" w:hAnsi="Times New Roman" w:cs="Times New Roman"/>
          <w:sz w:val="24"/>
        </w:rPr>
        <w:tab/>
      </w:r>
      <w:r w:rsidRPr="00BD4F19">
        <w:rPr>
          <w:rFonts w:ascii="Times New Roman" w:hAnsi="Times New Roman" w:cs="Times New Roman"/>
          <w:sz w:val="24"/>
        </w:rPr>
        <w:tab/>
        <w:t xml:space="preserve">        </w:t>
      </w:r>
      <w:r w:rsidR="001D1A6A" w:rsidRPr="00BD4F19">
        <w:rPr>
          <w:rFonts w:ascii="Times New Roman" w:hAnsi="Times New Roman" w:cs="Times New Roman"/>
          <w:sz w:val="24"/>
        </w:rPr>
        <w:t xml:space="preserve">        </w:t>
      </w:r>
      <w:r w:rsidRPr="00BD4F19">
        <w:rPr>
          <w:rFonts w:ascii="Times New Roman" w:hAnsi="Times New Roman" w:cs="Times New Roman"/>
          <w:sz w:val="24"/>
        </w:rPr>
        <w:t xml:space="preserve"> Date</w:t>
      </w:r>
      <w:r w:rsidRPr="00BD4F19">
        <w:rPr>
          <w:rFonts w:ascii="Times New Roman" w:hAnsi="Times New Roman" w:cs="Times New Roman"/>
          <w:sz w:val="24"/>
        </w:rPr>
        <w:tab/>
      </w:r>
    </w:p>
    <w:p w:rsidR="00BD4F19" w:rsidRPr="00BD4F19" w:rsidRDefault="00DB60CD" w:rsidP="00DB60CD">
      <w:pPr>
        <w:spacing w:after="0" w:line="480" w:lineRule="auto"/>
        <w:rPr>
          <w:rFonts w:ascii="Times New Roman" w:hAnsi="Times New Roman" w:cs="Times New Roman"/>
          <w:sz w:val="24"/>
        </w:rPr>
      </w:pPr>
      <w:r w:rsidRPr="00BD4F19">
        <w:rPr>
          <w:rFonts w:ascii="Times New Roman" w:hAnsi="Times New Roman" w:cs="Times New Roman"/>
          <w:sz w:val="24"/>
        </w:rPr>
        <w:t xml:space="preserve">Name of Major Advisor                                </w:t>
      </w:r>
    </w:p>
    <w:p w:rsidR="00DB60CD" w:rsidRPr="00BD4F19" w:rsidRDefault="00BD4F19" w:rsidP="00DB60CD">
      <w:pPr>
        <w:spacing w:after="0" w:line="480" w:lineRule="auto"/>
        <w:rPr>
          <w:rFonts w:ascii="Times New Roman" w:hAnsi="Times New Roman" w:cs="Times New Roman"/>
          <w:sz w:val="24"/>
        </w:rPr>
      </w:pPr>
      <w:r w:rsidRPr="00BD4F19">
        <w:rPr>
          <w:rFonts w:ascii="Times New Roman" w:hAnsi="Times New Roman" w:cs="Times New Roman"/>
          <w:sz w:val="24"/>
        </w:rPr>
        <w:t xml:space="preserve"> L</w:t>
      </w:r>
      <w:r w:rsidR="00DB60CD" w:rsidRPr="00BD4F19">
        <w:rPr>
          <w:rFonts w:ascii="Times New Roman" w:hAnsi="Times New Roman" w:cs="Times New Roman"/>
          <w:sz w:val="24"/>
        </w:rPr>
        <w:t xml:space="preserve">ewoye </w:t>
      </w:r>
      <w:r w:rsidR="00012607" w:rsidRPr="00BD4F19">
        <w:rPr>
          <w:rFonts w:ascii="Times New Roman" w:hAnsi="Times New Roman" w:cs="Times New Roman"/>
          <w:sz w:val="24"/>
        </w:rPr>
        <w:t>Tsegaye</w:t>
      </w:r>
      <w:r w:rsidR="00A86736" w:rsidRPr="00BD4F19">
        <w:rPr>
          <w:rFonts w:ascii="Times New Roman" w:hAnsi="Times New Roman" w:cs="Times New Roman"/>
          <w:sz w:val="24"/>
        </w:rPr>
        <w:t xml:space="preserve"> </w:t>
      </w:r>
      <w:r w:rsidRPr="00BD4F19">
        <w:rPr>
          <w:rFonts w:ascii="Times New Roman" w:hAnsi="Times New Roman" w:cs="Times New Roman"/>
          <w:sz w:val="24"/>
          <w:szCs w:val="24"/>
        </w:rPr>
        <w:t>(Ass</w:t>
      </w:r>
      <w:r w:rsidR="00A065A9">
        <w:rPr>
          <w:rFonts w:ascii="Times New Roman" w:hAnsi="Times New Roman" w:cs="Times New Roman"/>
          <w:sz w:val="24"/>
          <w:szCs w:val="24"/>
        </w:rPr>
        <w:t>ociate</w:t>
      </w:r>
      <w:r w:rsidRPr="00BD4F19">
        <w:rPr>
          <w:rFonts w:ascii="Times New Roman" w:hAnsi="Times New Roman" w:cs="Times New Roman"/>
          <w:sz w:val="24"/>
          <w:szCs w:val="24"/>
        </w:rPr>
        <w:t>.prof</w:t>
      </w:r>
      <w:r w:rsidRPr="00BD4F19">
        <w:rPr>
          <w:rFonts w:ascii="Times New Roman" w:hAnsi="Times New Roman" w:cs="Times New Roman"/>
          <w:b/>
          <w:sz w:val="24"/>
          <w:szCs w:val="24"/>
        </w:rPr>
        <w:t>)</w:t>
      </w:r>
      <w:r w:rsidRPr="00BD4F19">
        <w:rPr>
          <w:rFonts w:ascii="Times New Roman" w:hAnsi="Times New Roman" w:cs="Times New Roman"/>
          <w:sz w:val="24"/>
          <w:szCs w:val="24"/>
        </w:rPr>
        <w:t xml:space="preserve"> </w:t>
      </w:r>
      <w:r w:rsidR="00A86736" w:rsidRPr="00BD4F19">
        <w:rPr>
          <w:rFonts w:ascii="Times New Roman" w:hAnsi="Times New Roman" w:cs="Times New Roman"/>
          <w:sz w:val="24"/>
        </w:rPr>
        <w:t xml:space="preserve">   </w:t>
      </w:r>
      <w:r w:rsidR="00F80E91">
        <w:rPr>
          <w:rFonts w:ascii="Times New Roman" w:hAnsi="Times New Roman" w:cs="Times New Roman"/>
          <w:sz w:val="24"/>
        </w:rPr>
        <w:t>___________</w:t>
      </w:r>
      <w:r w:rsidRPr="00BD4F19">
        <w:rPr>
          <w:rFonts w:ascii="Times New Roman" w:hAnsi="Times New Roman" w:cs="Times New Roman"/>
          <w:sz w:val="24"/>
        </w:rPr>
        <w:t>__</w:t>
      </w:r>
      <w:r w:rsidRPr="00BD4F19">
        <w:rPr>
          <w:rFonts w:ascii="Times New Roman" w:hAnsi="Times New Roman" w:cs="Times New Roman"/>
          <w:sz w:val="24"/>
        </w:rPr>
        <w:tab/>
      </w:r>
      <w:r w:rsidR="00DB60CD" w:rsidRPr="00BD4F19">
        <w:rPr>
          <w:rFonts w:ascii="Times New Roman" w:hAnsi="Times New Roman" w:cs="Times New Roman"/>
          <w:sz w:val="24"/>
        </w:rPr>
        <w:t>________________</w:t>
      </w:r>
    </w:p>
    <w:p w:rsidR="00DB60CD" w:rsidRPr="00BD4F19" w:rsidRDefault="00DB60CD" w:rsidP="00DB60CD">
      <w:pPr>
        <w:spacing w:after="0" w:line="480" w:lineRule="auto"/>
      </w:pPr>
      <w:r w:rsidRPr="00BD4F19">
        <w:t xml:space="preserve">     </w:t>
      </w:r>
      <w:r w:rsidRPr="00BD4F19">
        <w:rPr>
          <w:rFonts w:ascii="Times New Roman" w:hAnsi="Times New Roman" w:cs="Times New Roman"/>
          <w:sz w:val="24"/>
        </w:rPr>
        <w:t xml:space="preserve">                                     </w:t>
      </w:r>
      <w:r w:rsidR="001D1A6A" w:rsidRPr="00BD4F19">
        <w:rPr>
          <w:rFonts w:ascii="Times New Roman" w:hAnsi="Times New Roman" w:cs="Times New Roman"/>
          <w:sz w:val="24"/>
        </w:rPr>
        <w:t xml:space="preserve">            </w:t>
      </w:r>
      <w:r w:rsidR="00F80E91">
        <w:rPr>
          <w:rFonts w:ascii="Times New Roman" w:hAnsi="Times New Roman" w:cs="Times New Roman"/>
          <w:sz w:val="24"/>
        </w:rPr>
        <w:t xml:space="preserve">        </w:t>
      </w:r>
      <w:r w:rsidR="001D1A6A" w:rsidRPr="00BD4F19">
        <w:rPr>
          <w:rFonts w:ascii="Times New Roman" w:hAnsi="Times New Roman" w:cs="Times New Roman"/>
          <w:sz w:val="24"/>
        </w:rPr>
        <w:t xml:space="preserve"> </w:t>
      </w:r>
      <w:r w:rsidR="00F80E91">
        <w:rPr>
          <w:rFonts w:ascii="Times New Roman" w:hAnsi="Times New Roman" w:cs="Times New Roman"/>
          <w:sz w:val="24"/>
        </w:rPr>
        <w:t xml:space="preserve">  </w:t>
      </w:r>
      <w:r w:rsidRPr="00BD4F19">
        <w:rPr>
          <w:rFonts w:ascii="Times New Roman" w:hAnsi="Times New Roman" w:cs="Times New Roman"/>
          <w:sz w:val="24"/>
        </w:rPr>
        <w:t>Si</w:t>
      </w:r>
      <w:r w:rsidR="00F80E91">
        <w:rPr>
          <w:rFonts w:ascii="Times New Roman" w:hAnsi="Times New Roman" w:cs="Times New Roman"/>
          <w:sz w:val="24"/>
        </w:rPr>
        <w:t>gnature</w:t>
      </w:r>
      <w:r w:rsidR="00F80E91">
        <w:rPr>
          <w:rFonts w:ascii="Times New Roman" w:hAnsi="Times New Roman" w:cs="Times New Roman"/>
          <w:sz w:val="24"/>
        </w:rPr>
        <w:tab/>
        <w:t xml:space="preserve">                  </w:t>
      </w:r>
      <w:r w:rsidR="001D1A6A" w:rsidRPr="00BD4F19">
        <w:rPr>
          <w:rFonts w:ascii="Times New Roman" w:hAnsi="Times New Roman" w:cs="Times New Roman"/>
          <w:sz w:val="24"/>
        </w:rPr>
        <w:t xml:space="preserve"> </w:t>
      </w:r>
      <w:r w:rsidRPr="00BD4F19">
        <w:rPr>
          <w:rFonts w:ascii="Times New Roman" w:hAnsi="Times New Roman" w:cs="Times New Roman"/>
          <w:sz w:val="24"/>
        </w:rPr>
        <w:t xml:space="preserve">Date                                      </w:t>
      </w:r>
    </w:p>
    <w:p w:rsidR="00D267C7" w:rsidRPr="00BD4F19" w:rsidRDefault="00B97CC9" w:rsidP="003E7783">
      <w:pPr>
        <w:spacing w:after="0" w:line="480" w:lineRule="auto"/>
        <w:rPr>
          <w:rFonts w:ascii="Times New Roman" w:hAnsi="Times New Roman" w:cs="Times New Roman"/>
          <w:sz w:val="24"/>
          <w:szCs w:val="24"/>
        </w:rPr>
        <w:sectPr w:rsidR="00D267C7" w:rsidRPr="00BD4F19" w:rsidSect="00A86736">
          <w:type w:val="continuous"/>
          <w:pgSz w:w="11907" w:h="16839" w:code="9"/>
          <w:pgMar w:top="1440" w:right="1440" w:bottom="1440" w:left="2160" w:header="720" w:footer="720" w:gutter="0"/>
          <w:pgNumType w:fmt="lowerRoman" w:start="1"/>
          <w:cols w:space="720"/>
          <w:docGrid w:linePitch="360"/>
        </w:sectPr>
      </w:pPr>
      <w:r w:rsidRPr="00BD4F19">
        <w:rPr>
          <w:rFonts w:ascii="Times New Roman" w:hAnsi="Times New Roman" w:cs="Times New Roman"/>
          <w:sz w:val="24"/>
          <w:szCs w:val="24"/>
        </w:rPr>
        <w:t xml:space="preserve"> </w:t>
      </w:r>
    </w:p>
    <w:p w:rsidR="00A86736" w:rsidRPr="00BD4F19" w:rsidRDefault="00A86736" w:rsidP="003E2505">
      <w:pPr>
        <w:spacing w:line="360" w:lineRule="auto"/>
        <w:jc w:val="center"/>
        <w:rPr>
          <w:rFonts w:ascii="Times New Roman" w:hAnsi="Times New Roman" w:cs="Times New Roman"/>
          <w:b/>
          <w:sz w:val="28"/>
        </w:rPr>
      </w:pPr>
    </w:p>
    <w:p w:rsidR="00A86736" w:rsidRPr="00BD4F19" w:rsidRDefault="00A86736" w:rsidP="003E2505">
      <w:pPr>
        <w:spacing w:line="360" w:lineRule="auto"/>
        <w:jc w:val="center"/>
        <w:rPr>
          <w:rFonts w:ascii="Times New Roman" w:hAnsi="Times New Roman" w:cs="Times New Roman"/>
          <w:b/>
          <w:sz w:val="28"/>
        </w:rPr>
      </w:pPr>
    </w:p>
    <w:p w:rsidR="00A86736" w:rsidRPr="00BD4F19" w:rsidRDefault="00A86736" w:rsidP="003E2505">
      <w:pPr>
        <w:spacing w:line="360" w:lineRule="auto"/>
        <w:jc w:val="center"/>
        <w:rPr>
          <w:rFonts w:ascii="Times New Roman" w:hAnsi="Times New Roman" w:cs="Times New Roman"/>
          <w:b/>
          <w:sz w:val="28"/>
        </w:rPr>
      </w:pPr>
    </w:p>
    <w:p w:rsidR="001E0E39" w:rsidRPr="00BD4F19" w:rsidRDefault="001E0E39" w:rsidP="003E2505">
      <w:pPr>
        <w:spacing w:line="360" w:lineRule="auto"/>
        <w:jc w:val="center"/>
        <w:rPr>
          <w:rFonts w:ascii="Times New Roman" w:hAnsi="Times New Roman" w:cs="Times New Roman"/>
          <w:b/>
          <w:sz w:val="28"/>
        </w:rPr>
      </w:pPr>
    </w:p>
    <w:p w:rsidR="001E0E39" w:rsidRPr="00BD4F19" w:rsidRDefault="001E0E39" w:rsidP="003E2505">
      <w:pPr>
        <w:spacing w:line="360" w:lineRule="auto"/>
        <w:jc w:val="center"/>
        <w:rPr>
          <w:rFonts w:ascii="Times New Roman" w:hAnsi="Times New Roman" w:cs="Times New Roman"/>
          <w:b/>
          <w:sz w:val="28"/>
        </w:rPr>
      </w:pPr>
    </w:p>
    <w:p w:rsidR="00F80E91" w:rsidRDefault="00F80E91" w:rsidP="0032308F">
      <w:pPr>
        <w:spacing w:line="360" w:lineRule="auto"/>
        <w:rPr>
          <w:rFonts w:ascii="Times New Roman" w:hAnsi="Times New Roman" w:cs="Times New Roman"/>
          <w:b/>
          <w:sz w:val="28"/>
        </w:rPr>
      </w:pPr>
    </w:p>
    <w:p w:rsidR="003E2505" w:rsidRPr="00BD4F19" w:rsidRDefault="003E2505" w:rsidP="003E2505">
      <w:pPr>
        <w:spacing w:line="360" w:lineRule="auto"/>
        <w:jc w:val="center"/>
        <w:rPr>
          <w:rFonts w:ascii="Times New Roman" w:hAnsi="Times New Roman" w:cs="Times New Roman"/>
          <w:b/>
          <w:sz w:val="32"/>
        </w:rPr>
      </w:pPr>
      <w:r w:rsidRPr="00BD4F19">
        <w:rPr>
          <w:rFonts w:ascii="Times New Roman" w:hAnsi="Times New Roman" w:cs="Times New Roman"/>
          <w:b/>
          <w:sz w:val="28"/>
        </w:rPr>
        <w:t>DEDICATION</w:t>
      </w:r>
    </w:p>
    <w:p w:rsidR="003E2505" w:rsidRPr="00BD4F19" w:rsidRDefault="003E2505" w:rsidP="00453465">
      <w:pPr>
        <w:spacing w:line="360" w:lineRule="auto"/>
        <w:rPr>
          <w:rFonts w:ascii="Times New Roman" w:hAnsi="Times New Roman" w:cs="Times New Roman"/>
          <w:sz w:val="24"/>
          <w:szCs w:val="24"/>
        </w:rPr>
        <w:sectPr w:rsidR="003E2505" w:rsidRPr="00BD4F19" w:rsidSect="00E631BB">
          <w:type w:val="continuous"/>
          <w:pgSz w:w="11907" w:h="16839" w:code="9"/>
          <w:pgMar w:top="1440" w:right="1440" w:bottom="1440" w:left="1800" w:header="720" w:footer="720" w:gutter="0"/>
          <w:pgNumType w:fmt="lowerRoman" w:start="4"/>
          <w:cols w:space="720"/>
          <w:docGrid w:linePitch="360"/>
        </w:sectPr>
      </w:pPr>
      <w:r w:rsidRPr="00BD4F19">
        <w:rPr>
          <w:rFonts w:ascii="Times New Roman" w:hAnsi="Times New Roman" w:cs="Times New Roman"/>
          <w:sz w:val="24"/>
          <w:szCs w:val="24"/>
        </w:rPr>
        <w:t>This M.Sc Thesis is dedicated to my mother, the late ALMAZE BIYABEYEN ASFAW</w:t>
      </w:r>
      <w:r w:rsidR="00135016" w:rsidRPr="00BD4F19">
        <w:rPr>
          <w:rFonts w:ascii="Times New Roman" w:hAnsi="Times New Roman" w:cs="Times New Roman"/>
          <w:sz w:val="24"/>
          <w:szCs w:val="24"/>
        </w:rPr>
        <w:t xml:space="preserve">, for bringing me in </w:t>
      </w:r>
      <w:r w:rsidRPr="00BD4F19">
        <w:rPr>
          <w:rFonts w:ascii="Times New Roman" w:hAnsi="Times New Roman" w:cs="Times New Roman"/>
          <w:sz w:val="24"/>
          <w:szCs w:val="24"/>
        </w:rPr>
        <w:t>education.</w:t>
      </w:r>
    </w:p>
    <w:p w:rsidR="001D1A6A" w:rsidRPr="00BD4F19" w:rsidRDefault="001D1A6A" w:rsidP="003E2505">
      <w:pPr>
        <w:spacing w:before="240" w:line="360" w:lineRule="auto"/>
        <w:jc w:val="center"/>
        <w:rPr>
          <w:rFonts w:ascii="Times New Roman" w:hAnsi="Times New Roman" w:cs="Times New Roman"/>
          <w:b/>
          <w:sz w:val="28"/>
        </w:rPr>
      </w:pPr>
    </w:p>
    <w:p w:rsidR="001D1A6A" w:rsidRPr="00BD4F19" w:rsidRDefault="001D1A6A" w:rsidP="003E2505">
      <w:pPr>
        <w:spacing w:before="240" w:line="360" w:lineRule="auto"/>
        <w:jc w:val="center"/>
        <w:rPr>
          <w:rFonts w:ascii="Times New Roman" w:hAnsi="Times New Roman" w:cs="Times New Roman"/>
          <w:b/>
          <w:sz w:val="28"/>
        </w:rPr>
      </w:pPr>
    </w:p>
    <w:p w:rsidR="001D1A6A" w:rsidRPr="00BD4F19" w:rsidRDefault="001D1A6A" w:rsidP="003E2505">
      <w:pPr>
        <w:spacing w:before="240" w:line="360" w:lineRule="auto"/>
        <w:jc w:val="center"/>
        <w:rPr>
          <w:rFonts w:ascii="Times New Roman" w:hAnsi="Times New Roman" w:cs="Times New Roman"/>
          <w:b/>
          <w:sz w:val="28"/>
        </w:rPr>
      </w:pPr>
    </w:p>
    <w:p w:rsidR="001D1A6A" w:rsidRPr="00BD4F19" w:rsidRDefault="001D1A6A" w:rsidP="003E2505">
      <w:pPr>
        <w:spacing w:before="240" w:line="360" w:lineRule="auto"/>
        <w:jc w:val="center"/>
        <w:rPr>
          <w:rFonts w:ascii="Times New Roman" w:hAnsi="Times New Roman" w:cs="Times New Roman"/>
          <w:b/>
          <w:sz w:val="28"/>
        </w:rPr>
      </w:pPr>
    </w:p>
    <w:p w:rsidR="001D1A6A" w:rsidRPr="00BD4F19" w:rsidRDefault="001D1A6A" w:rsidP="003E2505">
      <w:pPr>
        <w:spacing w:before="240" w:line="360" w:lineRule="auto"/>
        <w:jc w:val="center"/>
        <w:rPr>
          <w:rFonts w:ascii="Times New Roman" w:hAnsi="Times New Roman" w:cs="Times New Roman"/>
          <w:b/>
          <w:sz w:val="28"/>
        </w:rPr>
      </w:pPr>
    </w:p>
    <w:p w:rsidR="001D1A6A" w:rsidRPr="00BD4F19" w:rsidRDefault="001D1A6A" w:rsidP="003E2505">
      <w:pPr>
        <w:spacing w:before="240" w:line="360" w:lineRule="auto"/>
        <w:jc w:val="center"/>
        <w:rPr>
          <w:rFonts w:ascii="Times New Roman" w:hAnsi="Times New Roman" w:cs="Times New Roman"/>
          <w:b/>
          <w:sz w:val="28"/>
        </w:rPr>
      </w:pPr>
    </w:p>
    <w:p w:rsidR="001D1A6A" w:rsidRPr="00BD4F19" w:rsidRDefault="001D1A6A" w:rsidP="003E2505">
      <w:pPr>
        <w:spacing w:before="240" w:line="360" w:lineRule="auto"/>
        <w:jc w:val="center"/>
        <w:rPr>
          <w:rFonts w:ascii="Times New Roman" w:hAnsi="Times New Roman" w:cs="Times New Roman"/>
          <w:b/>
          <w:sz w:val="28"/>
        </w:rPr>
      </w:pPr>
    </w:p>
    <w:p w:rsidR="001D1A6A" w:rsidRPr="00BD4F19" w:rsidRDefault="001D1A6A" w:rsidP="003E2505">
      <w:pPr>
        <w:spacing w:before="240" w:line="360" w:lineRule="auto"/>
        <w:jc w:val="center"/>
        <w:rPr>
          <w:rFonts w:ascii="Times New Roman" w:hAnsi="Times New Roman" w:cs="Times New Roman"/>
          <w:b/>
          <w:sz w:val="28"/>
        </w:rPr>
      </w:pPr>
    </w:p>
    <w:p w:rsidR="001D1A6A" w:rsidRPr="00BD4F19" w:rsidRDefault="001D1A6A" w:rsidP="003E2505">
      <w:pPr>
        <w:spacing w:before="240" w:line="360" w:lineRule="auto"/>
        <w:jc w:val="center"/>
        <w:rPr>
          <w:rFonts w:ascii="Times New Roman" w:hAnsi="Times New Roman" w:cs="Times New Roman"/>
          <w:b/>
          <w:sz w:val="28"/>
        </w:rPr>
      </w:pPr>
    </w:p>
    <w:p w:rsidR="001D1A6A" w:rsidRPr="00BD4F19" w:rsidRDefault="001D1A6A" w:rsidP="003E2505">
      <w:pPr>
        <w:spacing w:before="240" w:line="360" w:lineRule="auto"/>
        <w:jc w:val="center"/>
        <w:rPr>
          <w:rFonts w:ascii="Times New Roman" w:hAnsi="Times New Roman" w:cs="Times New Roman"/>
          <w:b/>
          <w:sz w:val="28"/>
        </w:rPr>
      </w:pPr>
    </w:p>
    <w:p w:rsidR="001D1A6A" w:rsidRPr="00BD4F19" w:rsidRDefault="001D1A6A" w:rsidP="003E2505">
      <w:pPr>
        <w:spacing w:before="240" w:line="360" w:lineRule="auto"/>
        <w:jc w:val="center"/>
        <w:rPr>
          <w:rFonts w:ascii="Times New Roman" w:hAnsi="Times New Roman" w:cs="Times New Roman"/>
          <w:b/>
          <w:sz w:val="28"/>
        </w:rPr>
      </w:pPr>
    </w:p>
    <w:p w:rsidR="001D1A6A" w:rsidRPr="00BD4F19" w:rsidRDefault="001D1A6A" w:rsidP="003E2505">
      <w:pPr>
        <w:spacing w:before="240" w:line="360" w:lineRule="auto"/>
        <w:jc w:val="center"/>
        <w:rPr>
          <w:rFonts w:ascii="Times New Roman" w:hAnsi="Times New Roman" w:cs="Times New Roman"/>
          <w:b/>
          <w:sz w:val="28"/>
        </w:rPr>
      </w:pPr>
    </w:p>
    <w:p w:rsidR="001D1A6A" w:rsidRPr="00BD4F19" w:rsidRDefault="001D1A6A" w:rsidP="003E2505">
      <w:pPr>
        <w:spacing w:before="240" w:line="360" w:lineRule="auto"/>
        <w:jc w:val="center"/>
        <w:rPr>
          <w:rFonts w:ascii="Times New Roman" w:hAnsi="Times New Roman" w:cs="Times New Roman"/>
          <w:b/>
          <w:sz w:val="28"/>
        </w:rPr>
      </w:pPr>
    </w:p>
    <w:p w:rsidR="001D1A6A" w:rsidRPr="00BD4F19" w:rsidRDefault="001D1A6A" w:rsidP="003E2505">
      <w:pPr>
        <w:spacing w:before="240" w:line="360" w:lineRule="auto"/>
        <w:jc w:val="center"/>
        <w:rPr>
          <w:rFonts w:ascii="Times New Roman" w:hAnsi="Times New Roman" w:cs="Times New Roman"/>
          <w:b/>
          <w:sz w:val="28"/>
        </w:rPr>
      </w:pPr>
    </w:p>
    <w:p w:rsidR="001D1A6A" w:rsidRDefault="001D1A6A" w:rsidP="00300AE3">
      <w:pPr>
        <w:spacing w:before="240" w:line="360" w:lineRule="auto"/>
        <w:rPr>
          <w:rFonts w:ascii="Times New Roman" w:hAnsi="Times New Roman" w:cs="Times New Roman"/>
          <w:b/>
          <w:sz w:val="28"/>
        </w:rPr>
      </w:pPr>
    </w:p>
    <w:p w:rsidR="0032308F" w:rsidRDefault="0032308F" w:rsidP="00300AE3">
      <w:pPr>
        <w:spacing w:before="240" w:line="360" w:lineRule="auto"/>
        <w:rPr>
          <w:rFonts w:ascii="Times New Roman" w:hAnsi="Times New Roman" w:cs="Times New Roman"/>
          <w:b/>
          <w:sz w:val="28"/>
        </w:rPr>
      </w:pPr>
    </w:p>
    <w:p w:rsidR="00300AE3" w:rsidRPr="00BD4F19" w:rsidRDefault="00300AE3" w:rsidP="00300AE3">
      <w:pPr>
        <w:spacing w:before="240" w:line="360" w:lineRule="auto"/>
        <w:rPr>
          <w:rFonts w:ascii="Times New Roman" w:hAnsi="Times New Roman" w:cs="Times New Roman"/>
          <w:b/>
          <w:sz w:val="28"/>
        </w:rPr>
      </w:pPr>
    </w:p>
    <w:p w:rsidR="003E2505" w:rsidRPr="00400AC8" w:rsidRDefault="003E2505" w:rsidP="00400AC8">
      <w:pPr>
        <w:pStyle w:val="Heading1"/>
        <w:jc w:val="center"/>
        <w:rPr>
          <w:rFonts w:ascii="Times New Roman" w:hAnsi="Times New Roman" w:cs="Times New Roman"/>
          <w:color w:val="auto"/>
        </w:rPr>
      </w:pPr>
      <w:bookmarkStart w:id="0" w:name="_Toc151908069"/>
      <w:r w:rsidRPr="00400AC8">
        <w:rPr>
          <w:rFonts w:ascii="Times New Roman" w:hAnsi="Times New Roman" w:cs="Times New Roman"/>
          <w:color w:val="auto"/>
        </w:rPr>
        <w:t>ACKNOWLEDGEMENTS</w:t>
      </w:r>
      <w:bookmarkEnd w:id="0"/>
    </w:p>
    <w:p w:rsidR="003E2505" w:rsidRPr="00BD4F19" w:rsidRDefault="003E2505" w:rsidP="003E2505">
      <w:pPr>
        <w:spacing w:before="240" w:line="360" w:lineRule="auto"/>
        <w:jc w:val="both"/>
        <w:rPr>
          <w:rFonts w:ascii="Times New Roman" w:hAnsi="Times New Roman" w:cs="Times New Roman"/>
          <w:sz w:val="24"/>
          <w:szCs w:val="24"/>
        </w:rPr>
      </w:pPr>
      <w:r w:rsidRPr="00BD4F19">
        <w:rPr>
          <w:rFonts w:ascii="Times New Roman" w:hAnsi="Times New Roman" w:cs="Times New Roman"/>
          <w:sz w:val="24"/>
          <w:szCs w:val="24"/>
        </w:rPr>
        <w:t xml:space="preserve">My first gratitude is to the Almighty God, who gave me health and strength during the course of this study and in my entire life. I would like to extend my deepest gratitude to my major advisor, </w:t>
      </w:r>
      <w:r w:rsidR="001E0E39" w:rsidRPr="00BD4F19">
        <w:rPr>
          <w:rFonts w:ascii="Times New Roman" w:hAnsi="Times New Roman" w:cs="Times New Roman"/>
          <w:sz w:val="24"/>
          <w:szCs w:val="24"/>
        </w:rPr>
        <w:t>LEWOYE</w:t>
      </w:r>
      <w:r w:rsidRPr="00BD4F19">
        <w:rPr>
          <w:rFonts w:ascii="Times New Roman" w:hAnsi="Times New Roman" w:cs="Times New Roman"/>
          <w:sz w:val="24"/>
          <w:szCs w:val="24"/>
        </w:rPr>
        <w:t xml:space="preserve"> </w:t>
      </w:r>
      <w:r w:rsidR="001E0E39" w:rsidRPr="00BD4F19">
        <w:rPr>
          <w:rFonts w:ascii="Times New Roman" w:hAnsi="Times New Roman" w:cs="Times New Roman"/>
          <w:sz w:val="24"/>
          <w:szCs w:val="24"/>
        </w:rPr>
        <w:t>TSEGAYE</w:t>
      </w:r>
      <w:r w:rsidR="001D1A6A" w:rsidRPr="00BD4F19">
        <w:rPr>
          <w:rFonts w:ascii="Times New Roman" w:hAnsi="Times New Roman" w:cs="Times New Roman"/>
          <w:sz w:val="24"/>
          <w:szCs w:val="24"/>
        </w:rPr>
        <w:t xml:space="preserve"> (</w:t>
      </w:r>
      <w:r w:rsidR="00F14C61" w:rsidRPr="00BD4F19">
        <w:rPr>
          <w:rFonts w:ascii="Times New Roman" w:hAnsi="Times New Roman" w:cs="Times New Roman"/>
          <w:sz w:val="24"/>
          <w:szCs w:val="24"/>
        </w:rPr>
        <w:t>Ass</w:t>
      </w:r>
      <w:r w:rsidR="00F14C61">
        <w:rPr>
          <w:rFonts w:ascii="Times New Roman" w:hAnsi="Times New Roman" w:cs="Times New Roman"/>
          <w:sz w:val="24"/>
          <w:szCs w:val="24"/>
        </w:rPr>
        <w:t>ociate</w:t>
      </w:r>
      <w:r w:rsidR="00F14C61" w:rsidRPr="00BD4F19">
        <w:rPr>
          <w:rFonts w:ascii="Times New Roman" w:hAnsi="Times New Roman" w:cs="Times New Roman"/>
          <w:sz w:val="24"/>
          <w:szCs w:val="24"/>
        </w:rPr>
        <w:t>.prof</w:t>
      </w:r>
      <w:r w:rsidR="001D1A6A" w:rsidRPr="00BD4F19">
        <w:rPr>
          <w:rFonts w:ascii="Times New Roman" w:hAnsi="Times New Roman" w:cs="Times New Roman"/>
          <w:b/>
          <w:sz w:val="24"/>
          <w:szCs w:val="24"/>
        </w:rPr>
        <w:t>)</w:t>
      </w:r>
      <w:r w:rsidRPr="00BD4F19">
        <w:rPr>
          <w:rFonts w:ascii="Times New Roman" w:hAnsi="Times New Roman" w:cs="Times New Roman"/>
          <w:sz w:val="24"/>
          <w:szCs w:val="24"/>
        </w:rPr>
        <w:t>, for his support and guidance starting from problem formulation to the end of this research. I am also delighted to express my out most gratitude to TILAHUN TAYE</w:t>
      </w:r>
      <w:r w:rsidR="0075239E">
        <w:rPr>
          <w:rFonts w:ascii="Times New Roman" w:hAnsi="Times New Roman" w:cs="Times New Roman"/>
          <w:sz w:val="24"/>
          <w:szCs w:val="24"/>
        </w:rPr>
        <w:t xml:space="preserve"> for supportin my research work</w:t>
      </w:r>
      <w:r w:rsidRPr="00BD4F19">
        <w:rPr>
          <w:rFonts w:ascii="Times New Roman" w:hAnsi="Times New Roman" w:cs="Times New Roman"/>
          <w:sz w:val="24"/>
          <w:szCs w:val="24"/>
        </w:rPr>
        <w:t>. I greatly acknowle</w:t>
      </w:r>
      <w:r w:rsidR="00F14C61">
        <w:rPr>
          <w:rFonts w:ascii="Times New Roman" w:hAnsi="Times New Roman" w:cs="Times New Roman"/>
          <w:sz w:val="24"/>
          <w:szCs w:val="24"/>
        </w:rPr>
        <w:t xml:space="preserve">dge </w:t>
      </w:r>
      <w:r w:rsidR="004876AE">
        <w:rPr>
          <w:rFonts w:ascii="Times New Roman" w:hAnsi="Times New Roman" w:cs="Times New Roman"/>
          <w:sz w:val="24"/>
          <w:szCs w:val="24"/>
        </w:rPr>
        <w:t>C</w:t>
      </w:r>
      <w:r w:rsidR="00F14C61">
        <w:rPr>
          <w:rFonts w:ascii="Times New Roman" w:hAnsi="Times New Roman" w:cs="Times New Roman"/>
          <w:sz w:val="24"/>
          <w:szCs w:val="24"/>
        </w:rPr>
        <w:t xml:space="preserve">ombolcha metrological and </w:t>
      </w:r>
      <w:r w:rsidR="004876AE" w:rsidRPr="00F14C61">
        <w:rPr>
          <w:rFonts w:ascii="Times New Roman" w:hAnsi="Times New Roman" w:cs="Times New Roman"/>
          <w:sz w:val="24"/>
          <w:szCs w:val="24"/>
        </w:rPr>
        <w:t>S</w:t>
      </w:r>
      <w:r w:rsidR="0075239E">
        <w:rPr>
          <w:rFonts w:ascii="Times New Roman" w:hAnsi="Times New Roman" w:cs="Times New Roman"/>
          <w:sz w:val="24"/>
          <w:szCs w:val="24"/>
        </w:rPr>
        <w:t>irenka research center</w:t>
      </w:r>
      <w:r w:rsidRPr="00BD4F19">
        <w:rPr>
          <w:rFonts w:ascii="Times New Roman" w:hAnsi="Times New Roman" w:cs="Times New Roman"/>
          <w:sz w:val="24"/>
          <w:szCs w:val="24"/>
        </w:rPr>
        <w:t xml:space="preserve"> for providing ra</w:t>
      </w:r>
      <w:r w:rsidR="0075239E">
        <w:rPr>
          <w:rFonts w:ascii="Times New Roman" w:hAnsi="Times New Roman" w:cs="Times New Roman"/>
          <w:sz w:val="24"/>
          <w:szCs w:val="24"/>
        </w:rPr>
        <w:t>infall, sediment and streamf</w:t>
      </w:r>
      <w:r w:rsidRPr="00BD4F19">
        <w:rPr>
          <w:rFonts w:ascii="Times New Roman" w:hAnsi="Times New Roman" w:cs="Times New Roman"/>
          <w:sz w:val="24"/>
          <w:szCs w:val="24"/>
        </w:rPr>
        <w:t xml:space="preserve">low data the agricultural development agents and local elders of the watershed for their interest to providing necessary information. </w:t>
      </w:r>
    </w:p>
    <w:p w:rsidR="00D267C7" w:rsidRPr="00BD4F19" w:rsidRDefault="0075239E" w:rsidP="00A71EE2">
      <w:pPr>
        <w:spacing w:before="240" w:line="360" w:lineRule="auto"/>
        <w:jc w:val="both"/>
        <w:rPr>
          <w:rFonts w:ascii="Times New Roman" w:hAnsi="Times New Roman" w:cs="Times New Roman"/>
          <w:sz w:val="24"/>
          <w:szCs w:val="24"/>
        </w:rPr>
        <w:sectPr w:rsidR="00D267C7" w:rsidRPr="00BD4F19" w:rsidSect="00E631BB">
          <w:type w:val="continuous"/>
          <w:pgSz w:w="11907" w:h="16839" w:code="9"/>
          <w:pgMar w:top="1440" w:right="1440" w:bottom="1440" w:left="1800" w:header="720" w:footer="720" w:gutter="0"/>
          <w:pgNumType w:fmt="lowerRoman" w:start="5"/>
          <w:cols w:space="720"/>
          <w:docGrid w:linePitch="360"/>
        </w:sectPr>
      </w:pPr>
      <w:r>
        <w:rPr>
          <w:rFonts w:ascii="Times New Roman" w:hAnsi="Times New Roman" w:cs="Times New Roman"/>
          <w:sz w:val="24"/>
          <w:szCs w:val="24"/>
        </w:rPr>
        <w:t>I am also happy to acknowledge G</w:t>
      </w:r>
      <w:r w:rsidR="003E2505" w:rsidRPr="00BD4F19">
        <w:rPr>
          <w:rFonts w:ascii="Times New Roman" w:hAnsi="Times New Roman" w:cs="Times New Roman"/>
          <w:sz w:val="24"/>
          <w:szCs w:val="24"/>
        </w:rPr>
        <w:t xml:space="preserve">ubalafto wored agricultural office </w:t>
      </w:r>
      <w:r w:rsidR="003E2505" w:rsidRPr="00F14C61">
        <w:rPr>
          <w:rFonts w:ascii="Times New Roman" w:hAnsi="Times New Roman" w:cs="Times New Roman"/>
          <w:sz w:val="24"/>
        </w:rPr>
        <w:t xml:space="preserve">for giving the time to </w:t>
      </w:r>
      <w:r w:rsidR="003E2505" w:rsidRPr="00F14C61">
        <w:rPr>
          <w:rFonts w:ascii="Times New Roman" w:hAnsi="Times New Roman" w:cs="Times New Roman"/>
          <w:sz w:val="24"/>
          <w:szCs w:val="24"/>
        </w:rPr>
        <w:t>extensively follow the program, allowing me</w:t>
      </w:r>
      <w:r w:rsidR="003E2505" w:rsidRPr="00BD4F19">
        <w:rPr>
          <w:rFonts w:ascii="Times New Roman" w:hAnsi="Times New Roman" w:cs="Times New Roman"/>
        </w:rPr>
        <w:t xml:space="preserve"> </w:t>
      </w:r>
      <w:r w:rsidR="003E2505" w:rsidRPr="00BD4F19">
        <w:rPr>
          <w:rFonts w:ascii="Times New Roman" w:hAnsi="Times New Roman" w:cs="Times New Roman"/>
          <w:sz w:val="24"/>
          <w:szCs w:val="24"/>
        </w:rPr>
        <w:t xml:space="preserve">their offices to use internet </w:t>
      </w:r>
      <w:r w:rsidR="003E2505" w:rsidRPr="00F14C61">
        <w:rPr>
          <w:rFonts w:ascii="Times New Roman" w:hAnsi="Times New Roman" w:cs="Times New Roman"/>
          <w:sz w:val="24"/>
        </w:rPr>
        <w:t>and supporting my thesis work by printing</w:t>
      </w:r>
      <w:r w:rsidR="003E2505" w:rsidRPr="00BD4F19">
        <w:rPr>
          <w:rFonts w:ascii="Times New Roman" w:hAnsi="Times New Roman" w:cs="Times New Roman"/>
          <w:sz w:val="24"/>
          <w:szCs w:val="24"/>
        </w:rPr>
        <w:t>. I extend my deepest gratitude to my father, my sisters and my brothers for their encouragement and moral support in the course of my life. Last but not least, I acknowledge my wife TIRUWORK DEMEKE SISAY and my Son SARA YEMIYAMIR MARIYE</w:t>
      </w:r>
      <w:r w:rsidR="00A71EE2" w:rsidRPr="00BD4F19">
        <w:rPr>
          <w:rFonts w:ascii="Times New Roman" w:hAnsi="Times New Roman" w:cs="Times New Roman"/>
          <w:sz w:val="24"/>
          <w:szCs w:val="24"/>
        </w:rPr>
        <w:t xml:space="preserve"> </w:t>
      </w:r>
      <w:r w:rsidR="003E2505" w:rsidRPr="00BD4F19">
        <w:rPr>
          <w:rFonts w:ascii="Times New Roman" w:hAnsi="Times New Roman" w:cs="Times New Roman"/>
          <w:sz w:val="24"/>
          <w:szCs w:val="24"/>
        </w:rPr>
        <w:t>for providing additional efforts for this work</w:t>
      </w:r>
      <w:r w:rsidR="003E2505" w:rsidRPr="00BD4F19">
        <w:t>.</w:t>
      </w:r>
    </w:p>
    <w:p w:rsidR="001E0E39" w:rsidRPr="00BD4F19" w:rsidRDefault="001E0E39" w:rsidP="00484274">
      <w:pPr>
        <w:pStyle w:val="Heading1"/>
        <w:jc w:val="center"/>
        <w:rPr>
          <w:rFonts w:ascii="Times New Roman" w:hAnsi="Times New Roman" w:cs="Times New Roman"/>
          <w:color w:val="auto"/>
        </w:rPr>
      </w:pPr>
      <w:bookmarkStart w:id="1" w:name="_Toc59651645"/>
    </w:p>
    <w:p w:rsidR="001E0E39" w:rsidRPr="00BD4F19" w:rsidRDefault="001E0E39" w:rsidP="00484274">
      <w:pPr>
        <w:pStyle w:val="Heading1"/>
        <w:jc w:val="center"/>
        <w:rPr>
          <w:rFonts w:ascii="Times New Roman" w:hAnsi="Times New Roman" w:cs="Times New Roman"/>
          <w:color w:val="auto"/>
        </w:rPr>
      </w:pPr>
    </w:p>
    <w:p w:rsidR="001E0E39" w:rsidRPr="00BD4F19" w:rsidRDefault="001E0E39" w:rsidP="00484274">
      <w:pPr>
        <w:pStyle w:val="Heading1"/>
        <w:jc w:val="center"/>
        <w:rPr>
          <w:rFonts w:ascii="Times New Roman" w:hAnsi="Times New Roman" w:cs="Times New Roman"/>
          <w:color w:val="auto"/>
        </w:rPr>
      </w:pPr>
    </w:p>
    <w:p w:rsidR="001E0E39" w:rsidRPr="00BD4F19" w:rsidRDefault="001E0E39" w:rsidP="001E0E39"/>
    <w:p w:rsidR="001E0E39" w:rsidRPr="00BD4F19" w:rsidRDefault="001E0E39" w:rsidP="00484274">
      <w:pPr>
        <w:pStyle w:val="Heading1"/>
        <w:jc w:val="center"/>
        <w:rPr>
          <w:rFonts w:ascii="Times New Roman" w:hAnsi="Times New Roman" w:cs="Times New Roman"/>
          <w:color w:val="auto"/>
        </w:rPr>
      </w:pPr>
    </w:p>
    <w:p w:rsidR="001D1A6A" w:rsidRPr="00BD4F19" w:rsidRDefault="001D1A6A" w:rsidP="001D1A6A"/>
    <w:p w:rsidR="001D1A6A" w:rsidRPr="00BD4F19" w:rsidRDefault="001D1A6A" w:rsidP="001D1A6A"/>
    <w:p w:rsidR="001D1A6A" w:rsidRPr="00BD4F19" w:rsidRDefault="001D1A6A" w:rsidP="001D1A6A"/>
    <w:p w:rsidR="001D1A6A" w:rsidRPr="00BD4F19" w:rsidRDefault="001D1A6A" w:rsidP="001D1A6A"/>
    <w:p w:rsidR="001E0E39" w:rsidRPr="00BD4F19" w:rsidRDefault="001E0E39" w:rsidP="001E0E39"/>
    <w:p w:rsidR="001E0E39" w:rsidRPr="00BD4F19" w:rsidRDefault="001E0E39" w:rsidP="001E0E39"/>
    <w:p w:rsidR="00267AA9" w:rsidRPr="00BD4F19" w:rsidRDefault="00267AA9" w:rsidP="00484274">
      <w:pPr>
        <w:pStyle w:val="Heading1"/>
        <w:jc w:val="center"/>
        <w:rPr>
          <w:rFonts w:ascii="Times New Roman" w:hAnsi="Times New Roman" w:cs="Times New Roman"/>
          <w:color w:val="auto"/>
        </w:rPr>
      </w:pPr>
      <w:bookmarkStart w:id="2" w:name="_Toc151908070"/>
      <w:r w:rsidRPr="00BD4F19">
        <w:rPr>
          <w:rFonts w:ascii="Times New Roman" w:hAnsi="Times New Roman" w:cs="Times New Roman"/>
          <w:color w:val="auto"/>
        </w:rPr>
        <w:t>LIST OF ACRONYMS</w:t>
      </w:r>
      <w:bookmarkEnd w:id="1"/>
      <w:bookmarkEnd w:id="2"/>
    </w:p>
    <w:p w:rsidR="00847E3E" w:rsidRPr="00BD4F19" w:rsidRDefault="00847E3E" w:rsidP="00267AA9">
      <w:pPr>
        <w:rPr>
          <w:rFonts w:ascii="Times New Roman" w:hAnsi="Times New Roman" w:cs="Times New Roman"/>
          <w:sz w:val="24"/>
        </w:rPr>
      </w:pPr>
    </w:p>
    <w:p w:rsidR="004B6B99" w:rsidRPr="00F274D9" w:rsidRDefault="004B6B99" w:rsidP="004B6B99">
      <w:pPr>
        <w:spacing w:line="240" w:lineRule="auto"/>
        <w:rPr>
          <w:rFonts w:ascii="Times New Roman" w:hAnsi="Times New Roman" w:cs="Times New Roman"/>
          <w:sz w:val="24"/>
          <w:szCs w:val="24"/>
        </w:rPr>
      </w:pPr>
      <w:r w:rsidRPr="00F274D9">
        <w:rPr>
          <w:rFonts w:ascii="Times New Roman" w:hAnsi="Times New Roman" w:cs="Times New Roman"/>
          <w:sz w:val="24"/>
          <w:szCs w:val="24"/>
        </w:rPr>
        <w:t xml:space="preserve">ArcGIS                                 </w:t>
      </w:r>
      <w:r w:rsidR="00F274D9">
        <w:rPr>
          <w:rFonts w:ascii="Times New Roman" w:hAnsi="Times New Roman" w:cs="Times New Roman"/>
          <w:sz w:val="24"/>
          <w:szCs w:val="24"/>
        </w:rPr>
        <w:t xml:space="preserve">      </w:t>
      </w:r>
      <w:r w:rsidRPr="00F274D9">
        <w:rPr>
          <w:rFonts w:ascii="Times New Roman" w:hAnsi="Times New Roman" w:cs="Times New Roman"/>
          <w:sz w:val="24"/>
          <w:szCs w:val="24"/>
        </w:rPr>
        <w:t xml:space="preserve">Aeronautical reconnaissance coverage Geographic    </w:t>
      </w:r>
    </w:p>
    <w:p w:rsidR="004B6B99" w:rsidRPr="00F274D9" w:rsidRDefault="004B6B99" w:rsidP="004B6B99">
      <w:pPr>
        <w:spacing w:line="240" w:lineRule="auto"/>
        <w:rPr>
          <w:rFonts w:ascii="Times New Roman" w:hAnsi="Times New Roman" w:cs="Times New Roman"/>
          <w:sz w:val="24"/>
          <w:szCs w:val="24"/>
        </w:rPr>
      </w:pPr>
      <w:r w:rsidRPr="00F274D9">
        <w:rPr>
          <w:rFonts w:ascii="Times New Roman" w:hAnsi="Times New Roman" w:cs="Times New Roman"/>
          <w:sz w:val="24"/>
          <w:szCs w:val="24"/>
        </w:rPr>
        <w:t xml:space="preserve">                       </w:t>
      </w:r>
      <w:r w:rsidR="00F64180" w:rsidRPr="00F274D9">
        <w:rPr>
          <w:rFonts w:ascii="Times New Roman" w:hAnsi="Times New Roman" w:cs="Times New Roman"/>
          <w:sz w:val="24"/>
          <w:szCs w:val="24"/>
        </w:rPr>
        <w:t xml:space="preserve">                                </w:t>
      </w:r>
      <w:r w:rsidRPr="00F274D9">
        <w:rPr>
          <w:rFonts w:ascii="Times New Roman" w:hAnsi="Times New Roman" w:cs="Times New Roman"/>
          <w:sz w:val="24"/>
          <w:szCs w:val="24"/>
        </w:rPr>
        <w:t>Information System</w:t>
      </w:r>
    </w:p>
    <w:p w:rsidR="00847E3E" w:rsidRPr="00F274D9" w:rsidRDefault="00847E3E" w:rsidP="00267AA9">
      <w:pPr>
        <w:rPr>
          <w:rFonts w:ascii="Times New Roman" w:hAnsi="Times New Roman" w:cs="Times New Roman"/>
          <w:sz w:val="24"/>
          <w:szCs w:val="24"/>
        </w:rPr>
      </w:pPr>
      <w:r w:rsidRPr="00F274D9">
        <w:rPr>
          <w:rFonts w:ascii="Times New Roman" w:hAnsi="Times New Roman" w:cs="Times New Roman"/>
          <w:sz w:val="24"/>
          <w:szCs w:val="24"/>
        </w:rPr>
        <w:t xml:space="preserve">ASTERDEM                          </w:t>
      </w:r>
      <w:r w:rsidR="00F274D9">
        <w:rPr>
          <w:rFonts w:ascii="Times New Roman" w:hAnsi="Times New Roman" w:cs="Times New Roman"/>
          <w:sz w:val="24"/>
          <w:szCs w:val="24"/>
        </w:rPr>
        <w:t xml:space="preserve">     </w:t>
      </w:r>
      <w:r w:rsidR="004152ED" w:rsidRPr="00F274D9">
        <w:rPr>
          <w:rFonts w:ascii="Times New Roman" w:hAnsi="Times New Roman" w:cs="Times New Roman"/>
          <w:sz w:val="24"/>
          <w:szCs w:val="24"/>
        </w:rPr>
        <w:t>Aster Digital Elevation M</w:t>
      </w:r>
      <w:r w:rsidRPr="00F274D9">
        <w:rPr>
          <w:rFonts w:ascii="Times New Roman" w:hAnsi="Times New Roman" w:cs="Times New Roman"/>
          <w:sz w:val="24"/>
          <w:szCs w:val="24"/>
        </w:rPr>
        <w:t>odel</w:t>
      </w:r>
    </w:p>
    <w:p w:rsidR="000214E4" w:rsidRPr="00F274D9" w:rsidRDefault="000214E4" w:rsidP="00267AA9">
      <w:pPr>
        <w:rPr>
          <w:rFonts w:ascii="Times New Roman" w:hAnsi="Times New Roman" w:cs="Times New Roman"/>
          <w:sz w:val="24"/>
          <w:szCs w:val="24"/>
        </w:rPr>
      </w:pPr>
      <w:r w:rsidRPr="00F274D9">
        <w:rPr>
          <w:rFonts w:ascii="Times New Roman" w:hAnsi="Times New Roman" w:cs="Times New Roman"/>
          <w:sz w:val="24"/>
          <w:szCs w:val="24"/>
        </w:rPr>
        <w:t>CN                                               Curve Number</w:t>
      </w:r>
    </w:p>
    <w:p w:rsidR="00453465" w:rsidRPr="00F274D9" w:rsidRDefault="00453465" w:rsidP="00267AA9">
      <w:pPr>
        <w:rPr>
          <w:rFonts w:ascii="Times New Roman" w:hAnsi="Times New Roman" w:cs="Times New Roman"/>
          <w:sz w:val="24"/>
          <w:szCs w:val="24"/>
        </w:rPr>
      </w:pPr>
      <w:r w:rsidRPr="00F274D9">
        <w:rPr>
          <w:rFonts w:ascii="Times New Roman" w:hAnsi="Times New Roman" w:cs="Times New Roman"/>
          <w:sz w:val="24"/>
          <w:szCs w:val="24"/>
        </w:rPr>
        <w:t>ETM</w:t>
      </w:r>
      <w:r w:rsidRPr="00F274D9">
        <w:rPr>
          <w:rFonts w:ascii="Times New Roman" w:hAnsi="Times New Roman" w:cs="Times New Roman"/>
          <w:sz w:val="24"/>
          <w:szCs w:val="24"/>
          <w:vertAlign w:val="superscript"/>
        </w:rPr>
        <w:t xml:space="preserve">+                                                   </w:t>
      </w:r>
      <w:r w:rsidR="00F274D9">
        <w:rPr>
          <w:rFonts w:ascii="Times New Roman" w:hAnsi="Times New Roman" w:cs="Times New Roman"/>
          <w:sz w:val="24"/>
          <w:szCs w:val="24"/>
          <w:vertAlign w:val="superscript"/>
        </w:rPr>
        <w:t xml:space="preserve">             </w:t>
      </w:r>
      <w:r w:rsidR="004152ED" w:rsidRPr="00F274D9">
        <w:rPr>
          <w:rFonts w:ascii="Times New Roman" w:hAnsi="Times New Roman" w:cs="Times New Roman"/>
          <w:sz w:val="24"/>
          <w:szCs w:val="24"/>
        </w:rPr>
        <w:t xml:space="preserve">Enhanced Thematic Mapper plus </w:t>
      </w:r>
    </w:p>
    <w:p w:rsidR="00267AA9" w:rsidRPr="00F274D9" w:rsidRDefault="00267AA9" w:rsidP="00267AA9">
      <w:pPr>
        <w:rPr>
          <w:rFonts w:ascii="Times New Roman" w:hAnsi="Times New Roman" w:cs="Times New Roman"/>
          <w:sz w:val="24"/>
          <w:szCs w:val="24"/>
        </w:rPr>
      </w:pPr>
      <w:r w:rsidRPr="00F274D9">
        <w:rPr>
          <w:rFonts w:ascii="Times New Roman" w:hAnsi="Times New Roman" w:cs="Times New Roman"/>
          <w:sz w:val="24"/>
          <w:szCs w:val="24"/>
        </w:rPr>
        <w:t xml:space="preserve">GIS                   </w:t>
      </w:r>
      <w:r w:rsidR="00F274D9">
        <w:rPr>
          <w:rFonts w:ascii="Times New Roman" w:hAnsi="Times New Roman" w:cs="Times New Roman"/>
          <w:sz w:val="24"/>
          <w:szCs w:val="24"/>
        </w:rPr>
        <w:t xml:space="preserve">                           </w:t>
      </w:r>
      <w:r w:rsidR="004152ED" w:rsidRPr="00F274D9">
        <w:rPr>
          <w:rFonts w:ascii="Times New Roman" w:hAnsi="Times New Roman" w:cs="Times New Roman"/>
          <w:sz w:val="24"/>
          <w:szCs w:val="24"/>
        </w:rPr>
        <w:t>Geographical Information S</w:t>
      </w:r>
      <w:r w:rsidRPr="00F274D9">
        <w:rPr>
          <w:rFonts w:ascii="Times New Roman" w:hAnsi="Times New Roman" w:cs="Times New Roman"/>
          <w:sz w:val="24"/>
          <w:szCs w:val="24"/>
        </w:rPr>
        <w:t>ystem</w:t>
      </w:r>
    </w:p>
    <w:tbl>
      <w:tblPr>
        <w:tblW w:w="9142" w:type="dxa"/>
        <w:tblLook w:val="0000"/>
      </w:tblPr>
      <w:tblGrid>
        <w:gridCol w:w="2718"/>
        <w:gridCol w:w="6424"/>
      </w:tblGrid>
      <w:tr w:rsidR="004B6B99" w:rsidRPr="00F274D9" w:rsidTr="002D0122">
        <w:trPr>
          <w:trHeight w:val="246"/>
        </w:trPr>
        <w:tc>
          <w:tcPr>
            <w:tcW w:w="2718" w:type="dxa"/>
          </w:tcPr>
          <w:p w:rsidR="004B6B99" w:rsidRPr="00F274D9" w:rsidRDefault="004B6B99" w:rsidP="002D0122">
            <w:pPr>
              <w:spacing w:line="240" w:lineRule="auto"/>
              <w:jc w:val="both"/>
              <w:rPr>
                <w:rFonts w:ascii="Times New Roman" w:hAnsi="Times New Roman" w:cs="Times New Roman"/>
                <w:sz w:val="24"/>
                <w:szCs w:val="24"/>
              </w:rPr>
            </w:pPr>
            <w:r w:rsidRPr="00F274D9">
              <w:rPr>
                <w:rFonts w:ascii="Times New Roman" w:hAnsi="Times New Roman" w:cs="Times New Roman"/>
                <w:sz w:val="24"/>
                <w:szCs w:val="24"/>
              </w:rPr>
              <w:t>GPS</w:t>
            </w:r>
          </w:p>
        </w:tc>
        <w:tc>
          <w:tcPr>
            <w:tcW w:w="6424" w:type="dxa"/>
          </w:tcPr>
          <w:p w:rsidR="00F64180" w:rsidRPr="00F274D9" w:rsidRDefault="00F274D9" w:rsidP="00F64180">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4B6B99" w:rsidRPr="00F274D9">
              <w:rPr>
                <w:rFonts w:ascii="Times New Roman" w:hAnsi="Times New Roman" w:cs="Times New Roman"/>
                <w:sz w:val="24"/>
                <w:szCs w:val="24"/>
              </w:rPr>
              <w:t>Global position system</w:t>
            </w:r>
          </w:p>
        </w:tc>
      </w:tr>
    </w:tbl>
    <w:p w:rsidR="00F64180" w:rsidRPr="00F274D9" w:rsidRDefault="00F64180" w:rsidP="00267AA9">
      <w:pPr>
        <w:rPr>
          <w:rFonts w:ascii="Times New Roman" w:hAnsi="Times New Roman" w:cs="Times New Roman"/>
          <w:sz w:val="24"/>
          <w:szCs w:val="24"/>
        </w:rPr>
      </w:pPr>
      <w:r w:rsidRPr="00F274D9">
        <w:rPr>
          <w:rFonts w:ascii="Times New Roman" w:hAnsi="Times New Roman" w:cs="Times New Roman"/>
          <w:sz w:val="24"/>
          <w:szCs w:val="24"/>
        </w:rPr>
        <w:t xml:space="preserve">HRUs                                           Hydrologic Response Units </w:t>
      </w:r>
    </w:p>
    <w:p w:rsidR="00847E3E" w:rsidRPr="00F274D9" w:rsidRDefault="00847E3E" w:rsidP="00267AA9">
      <w:pPr>
        <w:rPr>
          <w:rFonts w:ascii="Times New Roman" w:hAnsi="Times New Roman" w:cs="Times New Roman"/>
          <w:sz w:val="24"/>
          <w:szCs w:val="24"/>
        </w:rPr>
      </w:pPr>
      <w:r w:rsidRPr="00F274D9">
        <w:rPr>
          <w:rFonts w:ascii="Times New Roman" w:hAnsi="Times New Roman" w:cs="Times New Roman"/>
          <w:sz w:val="24"/>
          <w:szCs w:val="24"/>
        </w:rPr>
        <w:t xml:space="preserve">IDW                 </w:t>
      </w:r>
      <w:r w:rsidR="00F274D9">
        <w:rPr>
          <w:rFonts w:ascii="Times New Roman" w:hAnsi="Times New Roman" w:cs="Times New Roman"/>
          <w:sz w:val="24"/>
          <w:szCs w:val="24"/>
        </w:rPr>
        <w:t xml:space="preserve">                             </w:t>
      </w:r>
      <w:r w:rsidRPr="00F274D9">
        <w:rPr>
          <w:rFonts w:ascii="Times New Roman" w:hAnsi="Times New Roman" w:cs="Times New Roman"/>
          <w:sz w:val="24"/>
          <w:szCs w:val="24"/>
        </w:rPr>
        <w:t>Inverse Distance Weight</w:t>
      </w:r>
      <w:r w:rsidR="00D6155A" w:rsidRPr="00F274D9">
        <w:rPr>
          <w:rFonts w:ascii="Times New Roman" w:hAnsi="Times New Roman" w:cs="Times New Roman"/>
          <w:sz w:val="24"/>
          <w:szCs w:val="24"/>
        </w:rPr>
        <w:t>ing</w:t>
      </w:r>
    </w:p>
    <w:p w:rsidR="00746262" w:rsidRPr="00F274D9" w:rsidRDefault="00267AA9" w:rsidP="00267AA9">
      <w:pPr>
        <w:rPr>
          <w:rFonts w:ascii="Times New Roman" w:hAnsi="Times New Roman" w:cs="Times New Roman"/>
          <w:sz w:val="24"/>
          <w:szCs w:val="24"/>
        </w:rPr>
      </w:pPr>
      <w:r w:rsidRPr="00F274D9">
        <w:rPr>
          <w:rFonts w:ascii="Times New Roman" w:hAnsi="Times New Roman" w:cs="Times New Roman"/>
          <w:sz w:val="24"/>
          <w:szCs w:val="24"/>
        </w:rPr>
        <w:t>InVEST</w:t>
      </w:r>
      <w:r w:rsidR="00453465" w:rsidRPr="00F274D9">
        <w:rPr>
          <w:rFonts w:ascii="Times New Roman" w:hAnsi="Times New Roman" w:cs="Times New Roman"/>
          <w:sz w:val="24"/>
          <w:szCs w:val="24"/>
        </w:rPr>
        <w:t xml:space="preserve"> </w:t>
      </w:r>
      <w:r w:rsidRPr="00F274D9">
        <w:rPr>
          <w:rFonts w:ascii="Times New Roman" w:hAnsi="Times New Roman" w:cs="Times New Roman"/>
          <w:sz w:val="24"/>
          <w:szCs w:val="24"/>
        </w:rPr>
        <w:t xml:space="preserve">             </w:t>
      </w:r>
      <w:r w:rsidR="000D576D" w:rsidRPr="00F274D9">
        <w:rPr>
          <w:rFonts w:ascii="Times New Roman" w:hAnsi="Times New Roman" w:cs="Times New Roman"/>
          <w:sz w:val="24"/>
          <w:szCs w:val="24"/>
        </w:rPr>
        <w:t xml:space="preserve">  </w:t>
      </w:r>
      <w:r w:rsidR="00F274D9">
        <w:rPr>
          <w:rFonts w:ascii="Times New Roman" w:hAnsi="Times New Roman" w:cs="Times New Roman"/>
          <w:sz w:val="24"/>
          <w:szCs w:val="24"/>
        </w:rPr>
        <w:t xml:space="preserve">                         </w:t>
      </w:r>
      <w:r w:rsidRPr="00F274D9">
        <w:rPr>
          <w:rFonts w:ascii="Times New Roman" w:hAnsi="Times New Roman" w:cs="Times New Roman"/>
          <w:sz w:val="24"/>
          <w:szCs w:val="24"/>
        </w:rPr>
        <w:t xml:space="preserve">Integrated Valuation of Ecosystem Services and </w:t>
      </w:r>
    </w:p>
    <w:p w:rsidR="00267AA9" w:rsidRPr="00F274D9" w:rsidRDefault="00746262" w:rsidP="00267AA9">
      <w:pPr>
        <w:rPr>
          <w:rFonts w:ascii="Times New Roman" w:hAnsi="Times New Roman" w:cs="Times New Roman"/>
          <w:sz w:val="24"/>
          <w:szCs w:val="24"/>
        </w:rPr>
      </w:pPr>
      <w:r w:rsidRPr="00F274D9">
        <w:rPr>
          <w:rFonts w:ascii="Times New Roman" w:hAnsi="Times New Roman" w:cs="Times New Roman"/>
          <w:sz w:val="24"/>
          <w:szCs w:val="24"/>
        </w:rPr>
        <w:t xml:space="preserve">                                                            </w:t>
      </w:r>
      <w:r w:rsidR="00267AA9" w:rsidRPr="00F274D9">
        <w:rPr>
          <w:rFonts w:ascii="Times New Roman" w:hAnsi="Times New Roman" w:cs="Times New Roman"/>
          <w:sz w:val="24"/>
          <w:szCs w:val="24"/>
        </w:rPr>
        <w:t xml:space="preserve">Tradeoffs </w:t>
      </w:r>
    </w:p>
    <w:p w:rsidR="00267AA9" w:rsidRPr="00F274D9" w:rsidRDefault="00267AA9" w:rsidP="00267AA9">
      <w:pPr>
        <w:rPr>
          <w:rFonts w:ascii="Times New Roman" w:hAnsi="Times New Roman" w:cs="Times New Roman"/>
          <w:sz w:val="24"/>
          <w:szCs w:val="24"/>
        </w:rPr>
      </w:pPr>
      <w:r w:rsidRPr="00F274D9">
        <w:rPr>
          <w:rFonts w:ascii="Times New Roman" w:hAnsi="Times New Roman" w:cs="Times New Roman"/>
          <w:sz w:val="24"/>
          <w:szCs w:val="24"/>
        </w:rPr>
        <w:t xml:space="preserve">LULC                </w:t>
      </w:r>
      <w:r w:rsidR="00F274D9">
        <w:rPr>
          <w:rFonts w:ascii="Times New Roman" w:hAnsi="Times New Roman" w:cs="Times New Roman"/>
          <w:sz w:val="24"/>
          <w:szCs w:val="24"/>
        </w:rPr>
        <w:t xml:space="preserve">                             </w:t>
      </w:r>
      <w:r w:rsidR="004152ED" w:rsidRPr="00F274D9">
        <w:rPr>
          <w:rFonts w:ascii="Times New Roman" w:hAnsi="Times New Roman" w:cs="Times New Roman"/>
          <w:sz w:val="24"/>
          <w:szCs w:val="24"/>
        </w:rPr>
        <w:t xml:space="preserve">Land Use </w:t>
      </w:r>
      <w:r w:rsidR="00D6155A" w:rsidRPr="00F274D9">
        <w:rPr>
          <w:rFonts w:ascii="Times New Roman" w:hAnsi="Times New Roman" w:cs="Times New Roman"/>
          <w:sz w:val="24"/>
          <w:szCs w:val="24"/>
        </w:rPr>
        <w:t xml:space="preserve">and </w:t>
      </w:r>
      <w:r w:rsidR="004152ED" w:rsidRPr="00F274D9">
        <w:rPr>
          <w:rFonts w:ascii="Times New Roman" w:hAnsi="Times New Roman" w:cs="Times New Roman"/>
          <w:sz w:val="24"/>
          <w:szCs w:val="24"/>
        </w:rPr>
        <w:t>Land C</w:t>
      </w:r>
      <w:r w:rsidRPr="00F274D9">
        <w:rPr>
          <w:rFonts w:ascii="Times New Roman" w:hAnsi="Times New Roman" w:cs="Times New Roman"/>
          <w:sz w:val="24"/>
          <w:szCs w:val="24"/>
        </w:rPr>
        <w:t xml:space="preserve">over </w:t>
      </w:r>
    </w:p>
    <w:p w:rsidR="00453465" w:rsidRPr="00F274D9" w:rsidRDefault="00D6155A" w:rsidP="00267AA9">
      <w:pPr>
        <w:rPr>
          <w:rFonts w:ascii="Times New Roman" w:hAnsi="Times New Roman" w:cs="Times New Roman"/>
          <w:sz w:val="24"/>
          <w:szCs w:val="24"/>
        </w:rPr>
      </w:pPr>
      <w:r w:rsidRPr="00F274D9">
        <w:rPr>
          <w:rFonts w:ascii="Times New Roman" w:hAnsi="Times New Roman" w:cs="Times New Roman"/>
          <w:sz w:val="24"/>
          <w:szCs w:val="24"/>
        </w:rPr>
        <w:t>m</w:t>
      </w:r>
      <w:r w:rsidR="00453465" w:rsidRPr="00F274D9">
        <w:rPr>
          <w:rFonts w:ascii="Times New Roman" w:hAnsi="Times New Roman" w:cs="Times New Roman"/>
          <w:sz w:val="24"/>
          <w:szCs w:val="24"/>
        </w:rPr>
        <w:t xml:space="preserve">asl                   </w:t>
      </w:r>
      <w:r w:rsidR="004152ED" w:rsidRPr="00F274D9">
        <w:rPr>
          <w:rFonts w:ascii="Times New Roman" w:hAnsi="Times New Roman" w:cs="Times New Roman"/>
          <w:sz w:val="24"/>
          <w:szCs w:val="24"/>
        </w:rPr>
        <w:t xml:space="preserve">       </w:t>
      </w:r>
      <w:r w:rsidR="00F274D9">
        <w:rPr>
          <w:rFonts w:ascii="Times New Roman" w:hAnsi="Times New Roman" w:cs="Times New Roman"/>
          <w:sz w:val="24"/>
          <w:szCs w:val="24"/>
        </w:rPr>
        <w:t xml:space="preserve">                      </w:t>
      </w:r>
      <w:r w:rsidR="004152ED" w:rsidRPr="00F274D9">
        <w:rPr>
          <w:rFonts w:ascii="Times New Roman" w:hAnsi="Times New Roman" w:cs="Times New Roman"/>
          <w:sz w:val="24"/>
          <w:szCs w:val="24"/>
        </w:rPr>
        <w:t>Meter Above Sea L</w:t>
      </w:r>
      <w:r w:rsidR="00453465" w:rsidRPr="00F274D9">
        <w:rPr>
          <w:rFonts w:ascii="Times New Roman" w:hAnsi="Times New Roman" w:cs="Times New Roman"/>
          <w:sz w:val="24"/>
          <w:szCs w:val="24"/>
        </w:rPr>
        <w:t>evel</w:t>
      </w:r>
    </w:p>
    <w:p w:rsidR="00267AA9" w:rsidRPr="00F274D9" w:rsidRDefault="00267AA9" w:rsidP="00267AA9">
      <w:pPr>
        <w:rPr>
          <w:rFonts w:ascii="Times New Roman" w:hAnsi="Times New Roman" w:cs="Times New Roman"/>
          <w:sz w:val="24"/>
          <w:szCs w:val="24"/>
        </w:rPr>
      </w:pPr>
      <w:r w:rsidRPr="00F274D9">
        <w:rPr>
          <w:rFonts w:ascii="Times New Roman" w:hAnsi="Times New Roman" w:cs="Times New Roman"/>
          <w:sz w:val="24"/>
          <w:szCs w:val="24"/>
        </w:rPr>
        <w:t xml:space="preserve">MoME               </w:t>
      </w:r>
      <w:r w:rsidR="000D576D" w:rsidRPr="00F274D9">
        <w:rPr>
          <w:rFonts w:ascii="Times New Roman" w:hAnsi="Times New Roman" w:cs="Times New Roman"/>
          <w:sz w:val="24"/>
          <w:szCs w:val="24"/>
        </w:rPr>
        <w:t xml:space="preserve">                              </w:t>
      </w:r>
      <w:r w:rsidRPr="00F274D9">
        <w:rPr>
          <w:rFonts w:ascii="Times New Roman" w:hAnsi="Times New Roman" w:cs="Times New Roman"/>
          <w:sz w:val="24"/>
          <w:szCs w:val="24"/>
        </w:rPr>
        <w:t xml:space="preserve">Ministry of Mines and Energy </w:t>
      </w:r>
    </w:p>
    <w:p w:rsidR="00267AA9" w:rsidRPr="00F274D9" w:rsidRDefault="00267AA9" w:rsidP="00267AA9">
      <w:pPr>
        <w:rPr>
          <w:rFonts w:ascii="Times New Roman" w:hAnsi="Times New Roman" w:cs="Times New Roman"/>
          <w:sz w:val="24"/>
          <w:szCs w:val="24"/>
        </w:rPr>
      </w:pPr>
      <w:r w:rsidRPr="00F274D9">
        <w:rPr>
          <w:rFonts w:ascii="Times New Roman" w:hAnsi="Times New Roman" w:cs="Times New Roman"/>
          <w:sz w:val="24"/>
          <w:szCs w:val="24"/>
        </w:rPr>
        <w:t xml:space="preserve">M.Sc                  </w:t>
      </w:r>
      <w:r w:rsidR="000D576D" w:rsidRPr="00F274D9">
        <w:rPr>
          <w:rFonts w:ascii="Times New Roman" w:hAnsi="Times New Roman" w:cs="Times New Roman"/>
          <w:sz w:val="24"/>
          <w:szCs w:val="24"/>
        </w:rPr>
        <w:t xml:space="preserve">                              </w:t>
      </w:r>
      <w:r w:rsidRPr="00F274D9">
        <w:rPr>
          <w:rFonts w:ascii="Times New Roman" w:hAnsi="Times New Roman" w:cs="Times New Roman"/>
          <w:sz w:val="24"/>
          <w:szCs w:val="24"/>
        </w:rPr>
        <w:t xml:space="preserve">Master of Science </w:t>
      </w:r>
    </w:p>
    <w:p w:rsidR="00C908ED" w:rsidRPr="00F274D9" w:rsidRDefault="00267AA9" w:rsidP="00267AA9">
      <w:pPr>
        <w:rPr>
          <w:rFonts w:ascii="Times New Roman" w:hAnsi="Times New Roman" w:cs="Times New Roman"/>
          <w:sz w:val="24"/>
          <w:szCs w:val="24"/>
        </w:rPr>
      </w:pPr>
      <w:r w:rsidRPr="00F274D9">
        <w:rPr>
          <w:rFonts w:ascii="Times New Roman" w:hAnsi="Times New Roman" w:cs="Times New Roman"/>
          <w:sz w:val="24"/>
          <w:szCs w:val="24"/>
        </w:rPr>
        <w:t xml:space="preserve"> </w:t>
      </w:r>
      <w:r w:rsidR="00C908ED" w:rsidRPr="00F274D9">
        <w:rPr>
          <w:rFonts w:ascii="Times New Roman" w:hAnsi="Times New Roman" w:cs="Times New Roman"/>
          <w:sz w:val="24"/>
          <w:szCs w:val="24"/>
        </w:rPr>
        <w:t xml:space="preserve">NDVI              </w:t>
      </w:r>
      <w:r w:rsidR="000D576D" w:rsidRPr="00F274D9">
        <w:rPr>
          <w:rFonts w:ascii="Times New Roman" w:hAnsi="Times New Roman" w:cs="Times New Roman"/>
          <w:sz w:val="24"/>
          <w:szCs w:val="24"/>
        </w:rPr>
        <w:t xml:space="preserve">                               </w:t>
      </w:r>
      <w:r w:rsidR="00C908ED" w:rsidRPr="00F274D9">
        <w:rPr>
          <w:rFonts w:ascii="Times New Roman" w:hAnsi="Times New Roman" w:cs="Times New Roman"/>
          <w:sz w:val="24"/>
          <w:szCs w:val="24"/>
        </w:rPr>
        <w:t xml:space="preserve">Normalized Difference Vegetation Index </w:t>
      </w:r>
    </w:p>
    <w:p w:rsidR="00267AA9" w:rsidRPr="00F274D9" w:rsidRDefault="00267AA9" w:rsidP="00267AA9">
      <w:pPr>
        <w:rPr>
          <w:rFonts w:ascii="Times New Roman" w:hAnsi="Times New Roman" w:cs="Times New Roman"/>
          <w:sz w:val="24"/>
          <w:szCs w:val="24"/>
        </w:rPr>
      </w:pPr>
      <w:r w:rsidRPr="00F274D9">
        <w:rPr>
          <w:rFonts w:ascii="Times New Roman" w:hAnsi="Times New Roman" w:cs="Times New Roman"/>
          <w:sz w:val="24"/>
          <w:szCs w:val="24"/>
        </w:rPr>
        <w:t xml:space="preserve">NMA                 </w:t>
      </w:r>
      <w:r w:rsidR="000D576D" w:rsidRPr="00F274D9">
        <w:rPr>
          <w:rFonts w:ascii="Times New Roman" w:hAnsi="Times New Roman" w:cs="Times New Roman"/>
          <w:sz w:val="24"/>
          <w:szCs w:val="24"/>
        </w:rPr>
        <w:t xml:space="preserve">                              </w:t>
      </w:r>
      <w:r w:rsidRPr="00F274D9">
        <w:rPr>
          <w:rFonts w:ascii="Times New Roman" w:hAnsi="Times New Roman" w:cs="Times New Roman"/>
          <w:sz w:val="24"/>
          <w:szCs w:val="24"/>
        </w:rPr>
        <w:t>National Meteorological Agency</w:t>
      </w:r>
    </w:p>
    <w:p w:rsidR="00267AA9" w:rsidRPr="00F274D9" w:rsidRDefault="00267AA9" w:rsidP="00267AA9">
      <w:pPr>
        <w:rPr>
          <w:rFonts w:ascii="Times New Roman" w:hAnsi="Times New Roman" w:cs="Times New Roman"/>
          <w:sz w:val="24"/>
          <w:szCs w:val="24"/>
        </w:rPr>
      </w:pPr>
      <w:r w:rsidRPr="00F274D9">
        <w:rPr>
          <w:rFonts w:ascii="Times New Roman" w:hAnsi="Times New Roman" w:cs="Times New Roman"/>
          <w:sz w:val="24"/>
          <w:szCs w:val="24"/>
        </w:rPr>
        <w:t xml:space="preserve"> NWIS                </w:t>
      </w:r>
      <w:r w:rsidR="000D576D" w:rsidRPr="00F274D9">
        <w:rPr>
          <w:rFonts w:ascii="Times New Roman" w:hAnsi="Times New Roman" w:cs="Times New Roman"/>
          <w:sz w:val="24"/>
          <w:szCs w:val="24"/>
        </w:rPr>
        <w:t xml:space="preserve">                             </w:t>
      </w:r>
      <w:r w:rsidRPr="00F274D9">
        <w:rPr>
          <w:rFonts w:ascii="Times New Roman" w:hAnsi="Times New Roman" w:cs="Times New Roman"/>
          <w:sz w:val="24"/>
          <w:szCs w:val="24"/>
        </w:rPr>
        <w:t>National Water Information System</w:t>
      </w:r>
    </w:p>
    <w:p w:rsidR="00453465" w:rsidRPr="00F274D9" w:rsidRDefault="00453465" w:rsidP="00267AA9">
      <w:pPr>
        <w:rPr>
          <w:rFonts w:ascii="Times New Roman" w:hAnsi="Times New Roman" w:cs="Times New Roman"/>
          <w:sz w:val="24"/>
          <w:szCs w:val="24"/>
        </w:rPr>
      </w:pPr>
      <w:r w:rsidRPr="00F274D9">
        <w:rPr>
          <w:rFonts w:ascii="Times New Roman" w:hAnsi="Times New Roman" w:cs="Times New Roman"/>
          <w:sz w:val="24"/>
          <w:szCs w:val="24"/>
        </w:rPr>
        <w:t xml:space="preserve">OLI                          </w:t>
      </w:r>
      <w:r w:rsidR="00F274D9">
        <w:rPr>
          <w:rFonts w:ascii="Times New Roman" w:hAnsi="Times New Roman" w:cs="Times New Roman"/>
          <w:sz w:val="24"/>
          <w:szCs w:val="24"/>
        </w:rPr>
        <w:t xml:space="preserve">                        </w:t>
      </w:r>
      <w:r w:rsidR="004B6B99" w:rsidRPr="00F274D9">
        <w:rPr>
          <w:rFonts w:ascii="Times New Roman" w:hAnsi="Times New Roman" w:cs="Times New Roman"/>
          <w:sz w:val="24"/>
          <w:szCs w:val="24"/>
        </w:rPr>
        <w:t>O</w:t>
      </w:r>
      <w:r w:rsidR="004152ED" w:rsidRPr="00F274D9">
        <w:rPr>
          <w:rFonts w:ascii="Times New Roman" w:hAnsi="Times New Roman" w:cs="Times New Roman"/>
          <w:sz w:val="24"/>
          <w:szCs w:val="24"/>
        </w:rPr>
        <w:t>perational Land I</w:t>
      </w:r>
      <w:r w:rsidRPr="00F274D9">
        <w:rPr>
          <w:rFonts w:ascii="Times New Roman" w:hAnsi="Times New Roman" w:cs="Times New Roman"/>
          <w:sz w:val="24"/>
          <w:szCs w:val="24"/>
        </w:rPr>
        <w:t xml:space="preserve">mager </w:t>
      </w:r>
    </w:p>
    <w:p w:rsidR="00A71EE2" w:rsidRPr="00F274D9" w:rsidRDefault="00A71EE2" w:rsidP="00267AA9">
      <w:pPr>
        <w:rPr>
          <w:rFonts w:ascii="Times New Roman" w:hAnsi="Times New Roman" w:cs="Times New Roman"/>
          <w:sz w:val="24"/>
          <w:szCs w:val="24"/>
        </w:rPr>
      </w:pPr>
      <w:r w:rsidRPr="00F274D9">
        <w:rPr>
          <w:rFonts w:ascii="Times New Roman" w:hAnsi="Times New Roman" w:cs="Times New Roman"/>
          <w:sz w:val="24"/>
          <w:szCs w:val="24"/>
        </w:rPr>
        <w:t xml:space="preserve">OA                          </w:t>
      </w:r>
      <w:r w:rsidR="00F274D9">
        <w:rPr>
          <w:rFonts w:ascii="Times New Roman" w:hAnsi="Times New Roman" w:cs="Times New Roman"/>
          <w:sz w:val="24"/>
          <w:szCs w:val="24"/>
        </w:rPr>
        <w:t xml:space="preserve">                         </w:t>
      </w:r>
      <w:r w:rsidR="004152ED" w:rsidRPr="00F274D9">
        <w:rPr>
          <w:rFonts w:ascii="Times New Roman" w:hAnsi="Times New Roman" w:cs="Times New Roman"/>
          <w:sz w:val="24"/>
          <w:szCs w:val="24"/>
        </w:rPr>
        <w:t>Overall A</w:t>
      </w:r>
      <w:r w:rsidRPr="00F274D9">
        <w:rPr>
          <w:rFonts w:ascii="Times New Roman" w:hAnsi="Times New Roman" w:cs="Times New Roman"/>
          <w:sz w:val="24"/>
          <w:szCs w:val="24"/>
        </w:rPr>
        <w:t xml:space="preserve">ccuracy </w:t>
      </w:r>
    </w:p>
    <w:p w:rsidR="00A71EE2" w:rsidRPr="00F274D9" w:rsidRDefault="00A71EE2" w:rsidP="00267AA9">
      <w:pPr>
        <w:rPr>
          <w:rFonts w:ascii="Times New Roman" w:hAnsi="Times New Roman" w:cs="Times New Roman"/>
          <w:sz w:val="24"/>
          <w:szCs w:val="24"/>
        </w:rPr>
      </w:pPr>
      <w:r w:rsidRPr="00F274D9">
        <w:rPr>
          <w:rFonts w:ascii="Times New Roman" w:hAnsi="Times New Roman" w:cs="Times New Roman"/>
          <w:sz w:val="24"/>
          <w:szCs w:val="24"/>
        </w:rPr>
        <w:t xml:space="preserve">PA                           </w:t>
      </w:r>
      <w:r w:rsidR="00F274D9">
        <w:rPr>
          <w:rFonts w:ascii="Times New Roman" w:hAnsi="Times New Roman" w:cs="Times New Roman"/>
          <w:sz w:val="24"/>
          <w:szCs w:val="24"/>
        </w:rPr>
        <w:t xml:space="preserve">                          </w:t>
      </w:r>
      <w:r w:rsidR="004B6B99" w:rsidRPr="00F274D9">
        <w:rPr>
          <w:rFonts w:ascii="Times New Roman" w:hAnsi="Times New Roman" w:cs="Times New Roman"/>
          <w:sz w:val="24"/>
          <w:szCs w:val="24"/>
        </w:rPr>
        <w:t>P</w:t>
      </w:r>
      <w:r w:rsidR="004152ED" w:rsidRPr="00F274D9">
        <w:rPr>
          <w:rFonts w:ascii="Times New Roman" w:hAnsi="Times New Roman" w:cs="Times New Roman"/>
          <w:sz w:val="24"/>
          <w:szCs w:val="24"/>
        </w:rPr>
        <w:t>roducer’s A</w:t>
      </w:r>
      <w:r w:rsidRPr="00F274D9">
        <w:rPr>
          <w:rFonts w:ascii="Times New Roman" w:hAnsi="Times New Roman" w:cs="Times New Roman"/>
          <w:sz w:val="24"/>
          <w:szCs w:val="24"/>
        </w:rPr>
        <w:t xml:space="preserve">ccuracy </w:t>
      </w:r>
    </w:p>
    <w:p w:rsidR="000214E4" w:rsidRPr="00F274D9" w:rsidRDefault="000D576D" w:rsidP="00267AA9">
      <w:pPr>
        <w:rPr>
          <w:rFonts w:ascii="Times New Roman" w:hAnsi="Times New Roman" w:cs="Times New Roman"/>
          <w:sz w:val="24"/>
          <w:szCs w:val="24"/>
        </w:rPr>
      </w:pPr>
      <w:r w:rsidRPr="00F274D9">
        <w:rPr>
          <w:rFonts w:ascii="Times New Roman" w:hAnsi="Times New Roman" w:cs="Times New Roman"/>
          <w:sz w:val="24"/>
          <w:szCs w:val="24"/>
        </w:rPr>
        <w:t xml:space="preserve">RUSLE                                             Revised Universal Soil Loss Equation </w:t>
      </w:r>
    </w:p>
    <w:p w:rsidR="000214E4" w:rsidRPr="00F274D9" w:rsidRDefault="000214E4" w:rsidP="00267AA9">
      <w:pPr>
        <w:rPr>
          <w:rFonts w:ascii="Times New Roman" w:hAnsi="Times New Roman" w:cs="Times New Roman"/>
          <w:sz w:val="24"/>
          <w:szCs w:val="24"/>
        </w:rPr>
      </w:pPr>
      <w:r w:rsidRPr="00F274D9">
        <w:rPr>
          <w:rFonts w:ascii="Times New Roman" w:hAnsi="Times New Roman" w:cs="Times New Roman"/>
          <w:sz w:val="24"/>
          <w:szCs w:val="24"/>
        </w:rPr>
        <w:t>SCS                                                   Soil Conservation Service</w:t>
      </w:r>
    </w:p>
    <w:p w:rsidR="00453465" w:rsidRPr="00F274D9" w:rsidRDefault="00453465" w:rsidP="00267AA9">
      <w:pPr>
        <w:rPr>
          <w:rFonts w:ascii="Times New Roman" w:hAnsi="Times New Roman" w:cs="Times New Roman"/>
          <w:sz w:val="24"/>
          <w:szCs w:val="24"/>
        </w:rPr>
      </w:pPr>
      <w:r w:rsidRPr="00F274D9">
        <w:rPr>
          <w:rFonts w:ascii="Times New Roman" w:hAnsi="Times New Roman" w:cs="Times New Roman"/>
          <w:sz w:val="24"/>
          <w:szCs w:val="24"/>
        </w:rPr>
        <w:t xml:space="preserve">SDR                    </w:t>
      </w:r>
      <w:r w:rsidR="004152ED" w:rsidRPr="00F274D9">
        <w:rPr>
          <w:rFonts w:ascii="Times New Roman" w:hAnsi="Times New Roman" w:cs="Times New Roman"/>
          <w:sz w:val="24"/>
          <w:szCs w:val="24"/>
        </w:rPr>
        <w:t xml:space="preserve">                              Sediment Delivery R</w:t>
      </w:r>
      <w:r w:rsidRPr="00F274D9">
        <w:rPr>
          <w:rFonts w:ascii="Times New Roman" w:hAnsi="Times New Roman" w:cs="Times New Roman"/>
          <w:sz w:val="24"/>
          <w:szCs w:val="24"/>
        </w:rPr>
        <w:t>atio</w:t>
      </w:r>
    </w:p>
    <w:p w:rsidR="00453465" w:rsidRDefault="00453465" w:rsidP="00267AA9">
      <w:pPr>
        <w:rPr>
          <w:rFonts w:ascii="Times New Roman" w:hAnsi="Times New Roman" w:cs="Times New Roman"/>
          <w:sz w:val="24"/>
          <w:szCs w:val="24"/>
        </w:rPr>
      </w:pPr>
      <w:r w:rsidRPr="00F274D9">
        <w:rPr>
          <w:rFonts w:ascii="Times New Roman" w:hAnsi="Times New Roman" w:cs="Times New Roman"/>
          <w:sz w:val="24"/>
          <w:szCs w:val="24"/>
        </w:rPr>
        <w:lastRenderedPageBreak/>
        <w:t xml:space="preserve">SCRP                 </w:t>
      </w:r>
      <w:r w:rsidR="004152ED" w:rsidRPr="00F274D9">
        <w:rPr>
          <w:rFonts w:ascii="Times New Roman" w:hAnsi="Times New Roman" w:cs="Times New Roman"/>
          <w:sz w:val="24"/>
          <w:szCs w:val="24"/>
        </w:rPr>
        <w:t xml:space="preserve">                               S</w:t>
      </w:r>
      <w:r w:rsidRPr="00F274D9">
        <w:rPr>
          <w:rFonts w:ascii="Times New Roman" w:hAnsi="Times New Roman" w:cs="Times New Roman"/>
          <w:sz w:val="24"/>
          <w:szCs w:val="24"/>
        </w:rPr>
        <w:t>oil</w:t>
      </w:r>
      <w:r w:rsidR="00D6155A" w:rsidRPr="00F274D9">
        <w:rPr>
          <w:rFonts w:ascii="Times New Roman" w:hAnsi="Times New Roman" w:cs="Times New Roman"/>
          <w:sz w:val="24"/>
          <w:szCs w:val="24"/>
        </w:rPr>
        <w:t xml:space="preserve"> Conservation Research Project</w:t>
      </w:r>
    </w:p>
    <w:p w:rsidR="00F14C61" w:rsidRPr="00F274D9" w:rsidRDefault="00F14C61" w:rsidP="00267AA9">
      <w:pPr>
        <w:rPr>
          <w:rFonts w:ascii="Times New Roman" w:hAnsi="Times New Roman" w:cs="Times New Roman"/>
          <w:sz w:val="24"/>
          <w:szCs w:val="24"/>
        </w:rPr>
      </w:pPr>
      <w:r>
        <w:rPr>
          <w:rFonts w:ascii="Times New Roman" w:hAnsi="Times New Roman" w:cs="Times New Roman"/>
          <w:sz w:val="24"/>
          <w:szCs w:val="24"/>
        </w:rPr>
        <w:t xml:space="preserve">SRC                                                </w:t>
      </w:r>
      <w:r w:rsidR="001F0F47">
        <w:rPr>
          <w:rFonts w:ascii="Times New Roman" w:hAnsi="Times New Roman" w:cs="Times New Roman"/>
          <w:sz w:val="24"/>
          <w:szCs w:val="24"/>
        </w:rPr>
        <w:t xml:space="preserve">  </w:t>
      </w:r>
      <w:r>
        <w:rPr>
          <w:rFonts w:ascii="Times New Roman" w:hAnsi="Times New Roman" w:cs="Times New Roman"/>
          <w:sz w:val="24"/>
          <w:szCs w:val="24"/>
        </w:rPr>
        <w:t>Sirinka Research Center</w:t>
      </w:r>
    </w:p>
    <w:p w:rsidR="00453465" w:rsidRPr="00F274D9" w:rsidRDefault="00453465" w:rsidP="00267AA9">
      <w:pPr>
        <w:rPr>
          <w:rFonts w:ascii="Times New Roman" w:hAnsi="Times New Roman" w:cs="Times New Roman"/>
          <w:sz w:val="24"/>
          <w:szCs w:val="24"/>
        </w:rPr>
      </w:pPr>
      <w:r w:rsidRPr="00F274D9">
        <w:rPr>
          <w:rFonts w:ascii="Times New Roman" w:hAnsi="Times New Roman" w:cs="Times New Roman"/>
          <w:sz w:val="24"/>
          <w:szCs w:val="24"/>
        </w:rPr>
        <w:t xml:space="preserve">TIRS                                </w:t>
      </w:r>
      <w:r w:rsidR="001F0F47">
        <w:rPr>
          <w:rFonts w:ascii="Times New Roman" w:hAnsi="Times New Roman" w:cs="Times New Roman"/>
          <w:sz w:val="24"/>
          <w:szCs w:val="24"/>
        </w:rPr>
        <w:t xml:space="preserve">                 </w:t>
      </w:r>
      <w:r w:rsidR="004152ED" w:rsidRPr="00F274D9">
        <w:rPr>
          <w:rFonts w:ascii="Times New Roman" w:hAnsi="Times New Roman" w:cs="Times New Roman"/>
          <w:sz w:val="24"/>
          <w:szCs w:val="24"/>
        </w:rPr>
        <w:t>Thermal Infrared S</w:t>
      </w:r>
      <w:r w:rsidRPr="00F274D9">
        <w:rPr>
          <w:rFonts w:ascii="Times New Roman" w:hAnsi="Times New Roman" w:cs="Times New Roman"/>
          <w:sz w:val="24"/>
          <w:szCs w:val="24"/>
        </w:rPr>
        <w:t>ensor</w:t>
      </w:r>
    </w:p>
    <w:p w:rsidR="00453465" w:rsidRPr="00F274D9" w:rsidRDefault="00453465" w:rsidP="00267AA9">
      <w:pPr>
        <w:rPr>
          <w:rFonts w:ascii="Times New Roman" w:hAnsi="Times New Roman" w:cs="Times New Roman"/>
          <w:sz w:val="24"/>
          <w:szCs w:val="24"/>
        </w:rPr>
      </w:pPr>
      <w:r w:rsidRPr="00F274D9">
        <w:rPr>
          <w:rFonts w:ascii="Times New Roman" w:hAnsi="Times New Roman" w:cs="Times New Roman"/>
          <w:sz w:val="24"/>
          <w:szCs w:val="24"/>
        </w:rPr>
        <w:t xml:space="preserve"> TM                                   </w:t>
      </w:r>
      <w:r w:rsidR="001F0F47">
        <w:rPr>
          <w:rFonts w:ascii="Times New Roman" w:hAnsi="Times New Roman" w:cs="Times New Roman"/>
          <w:sz w:val="24"/>
          <w:szCs w:val="24"/>
        </w:rPr>
        <w:t xml:space="preserve">                </w:t>
      </w:r>
      <w:r w:rsidR="004152ED" w:rsidRPr="00F274D9">
        <w:rPr>
          <w:rFonts w:ascii="Times New Roman" w:hAnsi="Times New Roman" w:cs="Times New Roman"/>
          <w:sz w:val="24"/>
          <w:szCs w:val="24"/>
        </w:rPr>
        <w:t>Thematic M</w:t>
      </w:r>
      <w:r w:rsidRPr="00F274D9">
        <w:rPr>
          <w:rFonts w:ascii="Times New Roman" w:hAnsi="Times New Roman" w:cs="Times New Roman"/>
          <w:sz w:val="24"/>
          <w:szCs w:val="24"/>
        </w:rPr>
        <w:t>apper</w:t>
      </w:r>
    </w:p>
    <w:p w:rsidR="00A71EE2" w:rsidRPr="00F274D9" w:rsidRDefault="00A71EE2" w:rsidP="00267AA9">
      <w:pPr>
        <w:rPr>
          <w:rFonts w:ascii="Times New Roman" w:hAnsi="Times New Roman" w:cs="Times New Roman"/>
          <w:sz w:val="24"/>
          <w:szCs w:val="24"/>
        </w:rPr>
      </w:pPr>
      <w:r w:rsidRPr="00F274D9">
        <w:rPr>
          <w:rFonts w:ascii="Times New Roman" w:hAnsi="Times New Roman" w:cs="Times New Roman"/>
          <w:sz w:val="24"/>
          <w:szCs w:val="24"/>
        </w:rPr>
        <w:t xml:space="preserve">UA                            </w:t>
      </w:r>
      <w:r w:rsidR="001F0F47">
        <w:rPr>
          <w:rFonts w:ascii="Times New Roman" w:hAnsi="Times New Roman" w:cs="Times New Roman"/>
          <w:sz w:val="24"/>
          <w:szCs w:val="24"/>
        </w:rPr>
        <w:t xml:space="preserve">                        </w:t>
      </w:r>
      <w:r w:rsidR="004152ED" w:rsidRPr="00F274D9">
        <w:rPr>
          <w:rFonts w:ascii="Times New Roman" w:hAnsi="Times New Roman" w:cs="Times New Roman"/>
          <w:sz w:val="24"/>
          <w:szCs w:val="24"/>
        </w:rPr>
        <w:t>User’s A</w:t>
      </w:r>
      <w:r w:rsidRPr="00F274D9">
        <w:rPr>
          <w:rFonts w:ascii="Times New Roman" w:hAnsi="Times New Roman" w:cs="Times New Roman"/>
          <w:sz w:val="24"/>
          <w:szCs w:val="24"/>
        </w:rPr>
        <w:t xml:space="preserve">ccuracy </w:t>
      </w:r>
    </w:p>
    <w:p w:rsidR="00267AA9" w:rsidRPr="00F274D9" w:rsidRDefault="00267AA9" w:rsidP="00267AA9">
      <w:pPr>
        <w:rPr>
          <w:rFonts w:ascii="Times New Roman" w:hAnsi="Times New Roman" w:cs="Times New Roman"/>
          <w:sz w:val="24"/>
          <w:szCs w:val="24"/>
        </w:rPr>
      </w:pPr>
      <w:r w:rsidRPr="00F274D9">
        <w:rPr>
          <w:rFonts w:ascii="Times New Roman" w:hAnsi="Times New Roman" w:cs="Times New Roman"/>
          <w:sz w:val="24"/>
          <w:szCs w:val="24"/>
        </w:rPr>
        <w:t xml:space="preserve">USGS    </w:t>
      </w:r>
      <w:r w:rsidRPr="00F274D9">
        <w:rPr>
          <w:sz w:val="24"/>
          <w:szCs w:val="24"/>
        </w:rPr>
        <w:t xml:space="preserve">                                               </w:t>
      </w:r>
      <w:r w:rsidR="001F0F47">
        <w:rPr>
          <w:sz w:val="24"/>
          <w:szCs w:val="24"/>
        </w:rPr>
        <w:t xml:space="preserve"> </w:t>
      </w:r>
      <w:r w:rsidR="004B6B99" w:rsidRPr="00F274D9">
        <w:rPr>
          <w:rFonts w:ascii="Times New Roman" w:hAnsi="Times New Roman" w:cs="Times New Roman"/>
          <w:sz w:val="24"/>
          <w:szCs w:val="24"/>
        </w:rPr>
        <w:t>United S</w:t>
      </w:r>
      <w:r w:rsidRPr="00F274D9">
        <w:rPr>
          <w:rFonts w:ascii="Times New Roman" w:hAnsi="Times New Roman" w:cs="Times New Roman"/>
          <w:sz w:val="24"/>
          <w:szCs w:val="24"/>
        </w:rPr>
        <w:t>tates Geological Survey</w:t>
      </w:r>
    </w:p>
    <w:p w:rsidR="00267AA9" w:rsidRPr="00F274D9" w:rsidRDefault="00267AA9" w:rsidP="00267AA9">
      <w:pPr>
        <w:rPr>
          <w:rFonts w:ascii="Times New Roman" w:hAnsi="Times New Roman" w:cs="Times New Roman"/>
          <w:sz w:val="24"/>
          <w:szCs w:val="24"/>
        </w:rPr>
      </w:pPr>
      <w:r w:rsidRPr="00F274D9">
        <w:rPr>
          <w:rFonts w:ascii="Times New Roman" w:hAnsi="Times New Roman" w:cs="Times New Roman"/>
          <w:sz w:val="24"/>
          <w:szCs w:val="24"/>
        </w:rPr>
        <w:t xml:space="preserve">UTM                   </w:t>
      </w:r>
      <w:r w:rsidR="001F0F47">
        <w:rPr>
          <w:rFonts w:ascii="Times New Roman" w:hAnsi="Times New Roman" w:cs="Times New Roman"/>
          <w:sz w:val="24"/>
          <w:szCs w:val="24"/>
        </w:rPr>
        <w:t xml:space="preserve">                              </w:t>
      </w:r>
      <w:r w:rsidRPr="00F274D9">
        <w:rPr>
          <w:rFonts w:ascii="Times New Roman" w:hAnsi="Times New Roman" w:cs="Times New Roman"/>
          <w:sz w:val="24"/>
          <w:szCs w:val="24"/>
        </w:rPr>
        <w:t xml:space="preserve">Universal Transverse Mercator </w:t>
      </w:r>
    </w:p>
    <w:p w:rsidR="00267AA9" w:rsidRPr="00F274D9" w:rsidRDefault="00267AA9" w:rsidP="00267AA9">
      <w:pPr>
        <w:rPr>
          <w:rFonts w:ascii="Times New Roman" w:hAnsi="Times New Roman" w:cs="Times New Roman"/>
          <w:sz w:val="24"/>
          <w:szCs w:val="24"/>
          <w:shd w:val="clear" w:color="auto" w:fill="FFFFFF"/>
        </w:rPr>
      </w:pPr>
      <w:r w:rsidRPr="00F274D9">
        <w:rPr>
          <w:rFonts w:ascii="Times New Roman" w:hAnsi="Times New Roman" w:cs="Times New Roman"/>
          <w:sz w:val="24"/>
          <w:szCs w:val="24"/>
          <w:shd w:val="clear" w:color="auto" w:fill="FFFFFF"/>
        </w:rPr>
        <w:t xml:space="preserve">WGS                   </w:t>
      </w:r>
      <w:r w:rsidR="001F0F47">
        <w:rPr>
          <w:rFonts w:ascii="Times New Roman" w:hAnsi="Times New Roman" w:cs="Times New Roman"/>
          <w:sz w:val="24"/>
          <w:szCs w:val="24"/>
          <w:shd w:val="clear" w:color="auto" w:fill="FFFFFF"/>
        </w:rPr>
        <w:t xml:space="preserve">                              </w:t>
      </w:r>
      <w:r w:rsidRPr="00F274D9">
        <w:rPr>
          <w:rFonts w:ascii="Times New Roman" w:hAnsi="Times New Roman" w:cs="Times New Roman"/>
          <w:sz w:val="24"/>
          <w:szCs w:val="24"/>
          <w:shd w:val="clear" w:color="auto" w:fill="FFFFFF"/>
        </w:rPr>
        <w:t>World Geodetic System</w:t>
      </w:r>
    </w:p>
    <w:p w:rsidR="00847E3E" w:rsidRPr="00BD4F19" w:rsidRDefault="00847E3E" w:rsidP="00267AA9">
      <w:pPr>
        <w:rPr>
          <w:rFonts w:ascii="Times New Roman" w:hAnsi="Times New Roman" w:cs="Times New Roman"/>
          <w:sz w:val="24"/>
          <w:shd w:val="clear" w:color="auto" w:fill="FFFFFF"/>
        </w:rPr>
      </w:pPr>
    </w:p>
    <w:p w:rsidR="002D0122" w:rsidRDefault="002D0122" w:rsidP="00267AA9">
      <w:pPr>
        <w:spacing w:line="360" w:lineRule="auto"/>
        <w:jc w:val="both"/>
        <w:rPr>
          <w:rFonts w:ascii="Times New Roman" w:eastAsiaTheme="minorHAnsi" w:hAnsi="Times New Roman" w:cs="Times New Roman"/>
          <w:szCs w:val="24"/>
        </w:rPr>
      </w:pPr>
    </w:p>
    <w:p w:rsidR="002D0122" w:rsidRDefault="002D0122" w:rsidP="00267AA9">
      <w:pPr>
        <w:spacing w:line="360" w:lineRule="auto"/>
        <w:jc w:val="both"/>
        <w:rPr>
          <w:rFonts w:ascii="Times New Roman" w:eastAsiaTheme="minorHAnsi" w:hAnsi="Times New Roman" w:cs="Times New Roman"/>
          <w:szCs w:val="24"/>
        </w:rPr>
      </w:pPr>
    </w:p>
    <w:p w:rsidR="002D0122" w:rsidRDefault="002D0122" w:rsidP="00267AA9">
      <w:pPr>
        <w:spacing w:line="360" w:lineRule="auto"/>
        <w:jc w:val="both"/>
        <w:rPr>
          <w:rFonts w:ascii="Times New Roman" w:eastAsiaTheme="minorHAnsi" w:hAnsi="Times New Roman" w:cs="Times New Roman"/>
          <w:szCs w:val="24"/>
        </w:rPr>
      </w:pPr>
    </w:p>
    <w:p w:rsidR="002D0122" w:rsidRDefault="002D0122" w:rsidP="00267AA9">
      <w:pPr>
        <w:spacing w:line="360" w:lineRule="auto"/>
        <w:jc w:val="both"/>
        <w:rPr>
          <w:rFonts w:ascii="Times New Roman" w:eastAsiaTheme="minorHAnsi" w:hAnsi="Times New Roman" w:cs="Times New Roman"/>
          <w:szCs w:val="24"/>
        </w:rPr>
      </w:pPr>
    </w:p>
    <w:p w:rsidR="002D0122" w:rsidRDefault="002D0122" w:rsidP="00267AA9">
      <w:pPr>
        <w:spacing w:line="360" w:lineRule="auto"/>
        <w:jc w:val="both"/>
        <w:rPr>
          <w:rFonts w:ascii="Times New Roman" w:eastAsiaTheme="minorHAnsi" w:hAnsi="Times New Roman" w:cs="Times New Roman"/>
          <w:szCs w:val="24"/>
        </w:rPr>
      </w:pPr>
    </w:p>
    <w:p w:rsidR="002D0122" w:rsidRDefault="002D0122" w:rsidP="00267AA9">
      <w:pPr>
        <w:spacing w:line="360" w:lineRule="auto"/>
        <w:jc w:val="both"/>
        <w:rPr>
          <w:rFonts w:ascii="Times New Roman" w:eastAsiaTheme="minorHAnsi" w:hAnsi="Times New Roman" w:cs="Times New Roman"/>
          <w:szCs w:val="24"/>
        </w:rPr>
      </w:pPr>
    </w:p>
    <w:p w:rsidR="002D0122" w:rsidRDefault="002D0122" w:rsidP="00267AA9">
      <w:pPr>
        <w:spacing w:line="360" w:lineRule="auto"/>
        <w:jc w:val="both"/>
        <w:rPr>
          <w:rFonts w:ascii="Times New Roman" w:eastAsiaTheme="minorHAnsi" w:hAnsi="Times New Roman" w:cs="Times New Roman"/>
          <w:szCs w:val="24"/>
        </w:rPr>
      </w:pPr>
    </w:p>
    <w:p w:rsidR="002D0122" w:rsidRDefault="002D0122" w:rsidP="00267AA9">
      <w:pPr>
        <w:spacing w:line="360" w:lineRule="auto"/>
        <w:jc w:val="both"/>
        <w:rPr>
          <w:rFonts w:ascii="Times New Roman" w:eastAsiaTheme="minorHAnsi" w:hAnsi="Times New Roman" w:cs="Times New Roman"/>
          <w:szCs w:val="24"/>
        </w:rPr>
      </w:pPr>
    </w:p>
    <w:p w:rsidR="002D0122" w:rsidRDefault="002D0122" w:rsidP="00267AA9">
      <w:pPr>
        <w:spacing w:line="360" w:lineRule="auto"/>
        <w:jc w:val="both"/>
        <w:rPr>
          <w:rFonts w:ascii="Times New Roman" w:eastAsiaTheme="minorHAnsi" w:hAnsi="Times New Roman" w:cs="Times New Roman"/>
          <w:szCs w:val="24"/>
        </w:rPr>
      </w:pPr>
    </w:p>
    <w:p w:rsidR="002D0122" w:rsidRDefault="002D0122" w:rsidP="00267AA9">
      <w:pPr>
        <w:spacing w:line="360" w:lineRule="auto"/>
        <w:jc w:val="both"/>
        <w:rPr>
          <w:rFonts w:ascii="Times New Roman" w:eastAsiaTheme="minorHAnsi" w:hAnsi="Times New Roman" w:cs="Times New Roman"/>
          <w:szCs w:val="24"/>
        </w:rPr>
      </w:pPr>
    </w:p>
    <w:p w:rsidR="002D0122" w:rsidRDefault="002D0122" w:rsidP="00267AA9">
      <w:pPr>
        <w:spacing w:line="360" w:lineRule="auto"/>
        <w:jc w:val="both"/>
        <w:rPr>
          <w:rFonts w:ascii="Times New Roman" w:eastAsiaTheme="minorHAnsi" w:hAnsi="Times New Roman" w:cs="Times New Roman"/>
          <w:szCs w:val="24"/>
        </w:rPr>
      </w:pPr>
    </w:p>
    <w:p w:rsidR="002D0122" w:rsidRDefault="002D0122" w:rsidP="00267AA9">
      <w:pPr>
        <w:spacing w:line="360" w:lineRule="auto"/>
        <w:jc w:val="both"/>
        <w:rPr>
          <w:rFonts w:ascii="Times New Roman" w:eastAsiaTheme="minorHAnsi" w:hAnsi="Times New Roman" w:cs="Times New Roman"/>
          <w:szCs w:val="24"/>
        </w:rPr>
      </w:pPr>
    </w:p>
    <w:p w:rsidR="002D0122" w:rsidRDefault="002D0122" w:rsidP="00267AA9">
      <w:pPr>
        <w:spacing w:line="360" w:lineRule="auto"/>
        <w:jc w:val="both"/>
        <w:rPr>
          <w:rFonts w:ascii="Times New Roman" w:eastAsiaTheme="minorHAnsi" w:hAnsi="Times New Roman" w:cs="Times New Roman"/>
          <w:szCs w:val="24"/>
        </w:rPr>
      </w:pPr>
    </w:p>
    <w:p w:rsidR="002D0122" w:rsidRDefault="002D0122" w:rsidP="00267AA9">
      <w:pPr>
        <w:spacing w:line="360" w:lineRule="auto"/>
        <w:jc w:val="both"/>
        <w:rPr>
          <w:rFonts w:ascii="Times New Roman" w:eastAsiaTheme="minorHAnsi" w:hAnsi="Times New Roman" w:cs="Times New Roman"/>
          <w:szCs w:val="24"/>
        </w:rPr>
      </w:pPr>
    </w:p>
    <w:p w:rsidR="002D0122" w:rsidRDefault="002D0122" w:rsidP="00267AA9">
      <w:pPr>
        <w:spacing w:line="360" w:lineRule="auto"/>
        <w:jc w:val="both"/>
        <w:rPr>
          <w:rFonts w:ascii="Times New Roman" w:eastAsiaTheme="minorHAnsi" w:hAnsi="Times New Roman" w:cs="Times New Roman"/>
          <w:szCs w:val="24"/>
        </w:rPr>
      </w:pPr>
    </w:p>
    <w:p w:rsidR="00D6155A" w:rsidRDefault="00D6155A" w:rsidP="00267AA9">
      <w:pPr>
        <w:spacing w:line="360" w:lineRule="auto"/>
        <w:jc w:val="both"/>
        <w:rPr>
          <w:rFonts w:ascii="Times New Roman" w:eastAsiaTheme="minorHAnsi" w:hAnsi="Times New Roman" w:cs="Times New Roman"/>
          <w:szCs w:val="24"/>
        </w:rPr>
      </w:pPr>
    </w:p>
    <w:p w:rsidR="00925CF6" w:rsidRPr="00BD4F19" w:rsidRDefault="001B0363" w:rsidP="00267AA9">
      <w:pPr>
        <w:spacing w:line="360" w:lineRule="auto"/>
        <w:jc w:val="both"/>
        <w:rPr>
          <w:rFonts w:ascii="Times New Roman" w:hAnsi="Times New Roman" w:cs="Times New Roman"/>
          <w:szCs w:val="24"/>
        </w:rPr>
      </w:pPr>
      <w:r w:rsidRPr="00BD4F19">
        <w:rPr>
          <w:rFonts w:ascii="Times New Roman" w:eastAsiaTheme="minorHAnsi" w:hAnsi="Times New Roman" w:cs="Times New Roman"/>
          <w:szCs w:val="24"/>
        </w:rPr>
        <w:lastRenderedPageBreak/>
        <w:t>MODELLING THE EFFECT OF LAND USE LAND COVER CHANGES ON SOIL EROSION AND SEDIMENT YIELD IN M</w:t>
      </w:r>
      <w:r w:rsidR="00D2012D">
        <w:rPr>
          <w:rFonts w:ascii="Times New Roman" w:hAnsi="Times New Roman" w:cs="Times New Roman"/>
          <w:szCs w:val="24"/>
        </w:rPr>
        <w:t>AYBAR WATERSHED NORTH</w:t>
      </w:r>
      <w:r w:rsidRPr="00BD4F19">
        <w:rPr>
          <w:rFonts w:ascii="Times New Roman" w:hAnsi="Times New Roman" w:cs="Times New Roman"/>
          <w:szCs w:val="24"/>
        </w:rPr>
        <w:t>EAST ETHIOPIA</w:t>
      </w:r>
    </w:p>
    <w:p w:rsidR="00BE12E2" w:rsidRPr="00BD4F19" w:rsidRDefault="00DA0DF6" w:rsidP="00BE12E2">
      <w:pPr>
        <w:spacing w:line="360" w:lineRule="auto"/>
        <w:jc w:val="both"/>
        <w:rPr>
          <w:rFonts w:ascii="Times New Roman" w:hAnsi="Times New Roman" w:cs="Times New Roman"/>
          <w:b/>
          <w:sz w:val="24"/>
          <w:szCs w:val="24"/>
        </w:rPr>
      </w:pPr>
      <w:r w:rsidRPr="00BD4F19">
        <w:rPr>
          <w:rFonts w:ascii="Times New Roman" w:hAnsi="Times New Roman" w:cs="Times New Roman"/>
          <w:b/>
          <w:sz w:val="24"/>
          <w:szCs w:val="24"/>
        </w:rPr>
        <w:t>BY</w:t>
      </w:r>
      <w:r w:rsidR="00DC5045">
        <w:rPr>
          <w:rFonts w:ascii="Times New Roman" w:hAnsi="Times New Roman" w:cs="Times New Roman"/>
          <w:b/>
          <w:sz w:val="24"/>
          <w:szCs w:val="24"/>
        </w:rPr>
        <w:t xml:space="preserve">: - </w:t>
      </w:r>
      <w:r w:rsidR="00DC5045" w:rsidRPr="00BD4F19">
        <w:rPr>
          <w:rFonts w:ascii="Times New Roman" w:hAnsi="Times New Roman" w:cs="Times New Roman"/>
          <w:b/>
          <w:sz w:val="24"/>
          <w:szCs w:val="24"/>
        </w:rPr>
        <w:t>YEMIYAMIR</w:t>
      </w:r>
      <w:r w:rsidR="001B0363" w:rsidRPr="00BD4F19">
        <w:rPr>
          <w:rFonts w:ascii="Times New Roman" w:hAnsi="Times New Roman" w:cs="Times New Roman"/>
          <w:b/>
          <w:sz w:val="24"/>
          <w:szCs w:val="24"/>
        </w:rPr>
        <w:t xml:space="preserve"> MARIYE ARAGAW </w:t>
      </w:r>
      <w:r w:rsidRPr="00BD4F19">
        <w:rPr>
          <w:rFonts w:ascii="Times New Roman" w:hAnsi="Times New Roman" w:cs="Times New Roman"/>
          <w:b/>
          <w:sz w:val="24"/>
          <w:szCs w:val="24"/>
        </w:rPr>
        <w:t>Advisor</w:t>
      </w:r>
      <w:r w:rsidR="00DC5045">
        <w:rPr>
          <w:rFonts w:ascii="Times New Roman" w:hAnsi="Times New Roman" w:cs="Times New Roman"/>
          <w:b/>
          <w:sz w:val="24"/>
          <w:szCs w:val="24"/>
        </w:rPr>
        <w:t xml:space="preserve">: - </w:t>
      </w:r>
      <w:r w:rsidR="00DC5045" w:rsidRPr="00BD4F19">
        <w:rPr>
          <w:rFonts w:ascii="Times New Roman" w:hAnsi="Times New Roman" w:cs="Times New Roman"/>
          <w:b/>
          <w:sz w:val="24"/>
          <w:szCs w:val="24"/>
        </w:rPr>
        <w:t>LEWOYE</w:t>
      </w:r>
      <w:r w:rsidR="00E631BB" w:rsidRPr="00BD4F19">
        <w:rPr>
          <w:rFonts w:ascii="Times New Roman" w:hAnsi="Times New Roman" w:cs="Times New Roman"/>
          <w:b/>
          <w:sz w:val="24"/>
          <w:szCs w:val="24"/>
        </w:rPr>
        <w:t xml:space="preserve"> </w:t>
      </w:r>
      <w:r>
        <w:rPr>
          <w:rFonts w:ascii="Times New Roman" w:hAnsi="Times New Roman" w:cs="Times New Roman"/>
          <w:b/>
          <w:sz w:val="24"/>
          <w:szCs w:val="24"/>
        </w:rPr>
        <w:t xml:space="preserve">TSEGAYE </w:t>
      </w:r>
      <w:r w:rsidR="001D1A6A" w:rsidRPr="00BD4F19">
        <w:rPr>
          <w:rFonts w:ascii="Times New Roman" w:hAnsi="Times New Roman" w:cs="Times New Roman"/>
          <w:b/>
          <w:sz w:val="24"/>
          <w:szCs w:val="24"/>
        </w:rPr>
        <w:t>(</w:t>
      </w:r>
      <w:r w:rsidR="00146034" w:rsidRPr="00BD4F19">
        <w:rPr>
          <w:rFonts w:ascii="Times New Roman" w:hAnsi="Times New Roman" w:cs="Times New Roman"/>
          <w:b/>
          <w:sz w:val="24"/>
          <w:szCs w:val="24"/>
        </w:rPr>
        <w:t>Ass</w:t>
      </w:r>
      <w:r w:rsidR="00AE2E1A">
        <w:rPr>
          <w:rFonts w:ascii="Times New Roman" w:hAnsi="Times New Roman" w:cs="Times New Roman"/>
          <w:b/>
          <w:sz w:val="24"/>
          <w:szCs w:val="24"/>
        </w:rPr>
        <w:t>.</w:t>
      </w:r>
      <w:r w:rsidR="00D6155A">
        <w:rPr>
          <w:rFonts w:ascii="Times New Roman" w:hAnsi="Times New Roman" w:cs="Times New Roman"/>
          <w:b/>
          <w:sz w:val="24"/>
          <w:szCs w:val="24"/>
        </w:rPr>
        <w:t xml:space="preserve"> </w:t>
      </w:r>
      <w:r w:rsidR="00146034" w:rsidRPr="00BD4F19">
        <w:rPr>
          <w:rFonts w:ascii="Times New Roman" w:hAnsi="Times New Roman" w:cs="Times New Roman"/>
          <w:b/>
          <w:sz w:val="24"/>
          <w:szCs w:val="24"/>
        </w:rPr>
        <w:t>prof)</w:t>
      </w:r>
    </w:p>
    <w:p w:rsidR="001B0363" w:rsidRPr="00BD4F19" w:rsidRDefault="00074C07" w:rsidP="00BE12E2">
      <w:pPr>
        <w:spacing w:line="360" w:lineRule="auto"/>
        <w:jc w:val="center"/>
        <w:rPr>
          <w:rFonts w:ascii="Times New Roman" w:hAnsi="Times New Roman" w:cs="Times New Roman"/>
          <w:b/>
          <w:sz w:val="24"/>
          <w:szCs w:val="24"/>
        </w:rPr>
      </w:pPr>
      <w:r w:rsidRPr="00BD4F19">
        <w:rPr>
          <w:rFonts w:ascii="Times New Roman" w:hAnsi="Times New Roman" w:cs="Times New Roman"/>
          <w:sz w:val="24"/>
        </w:rPr>
        <w:t>ABSTRACT</w:t>
      </w:r>
    </w:p>
    <w:p w:rsidR="00CB2621" w:rsidRPr="00D6155A" w:rsidRDefault="00A16E59" w:rsidP="003E2184">
      <w:pPr>
        <w:spacing w:line="360" w:lineRule="auto"/>
        <w:jc w:val="both"/>
        <w:rPr>
          <w:rFonts w:ascii="Times New Roman" w:hAnsi="Times New Roman" w:cs="Times New Roman"/>
          <w:sz w:val="24"/>
          <w:szCs w:val="24"/>
        </w:rPr>
      </w:pPr>
      <w:r w:rsidRPr="00D6155A">
        <w:rPr>
          <w:rFonts w:ascii="Times New Roman" w:hAnsi="Times New Roman" w:cs="Times New Roman"/>
          <w:sz w:val="24"/>
          <w:szCs w:val="24"/>
        </w:rPr>
        <w:t xml:space="preserve">The effects of (LULC) change on soil </w:t>
      </w:r>
      <w:r w:rsidR="00495DCE" w:rsidRPr="00D6155A">
        <w:rPr>
          <w:rFonts w:ascii="Times New Roman" w:hAnsi="Times New Roman" w:cs="Times New Roman"/>
          <w:sz w:val="24"/>
          <w:szCs w:val="24"/>
        </w:rPr>
        <w:t>erosion</w:t>
      </w:r>
      <w:r w:rsidRPr="00D6155A">
        <w:rPr>
          <w:rFonts w:ascii="Times New Roman" w:hAnsi="Times New Roman" w:cs="Times New Roman"/>
          <w:sz w:val="24"/>
          <w:szCs w:val="24"/>
        </w:rPr>
        <w:t xml:space="preserve"> and sediment yield is getting global attention. Soil erosion is one of the critical environmental problems worldwide with high severity in developing countries. </w:t>
      </w:r>
      <w:r w:rsidR="001B0363" w:rsidRPr="00D6155A">
        <w:rPr>
          <w:rFonts w:ascii="Times New Roman" w:hAnsi="Times New Roman" w:cs="Times New Roman"/>
          <w:sz w:val="24"/>
          <w:szCs w:val="24"/>
        </w:rPr>
        <w:t xml:space="preserve">Understanding the </w:t>
      </w:r>
      <w:r w:rsidR="00221DFA">
        <w:rPr>
          <w:rFonts w:ascii="Times New Roman" w:hAnsi="Times New Roman" w:cs="Times New Roman"/>
          <w:sz w:val="24"/>
          <w:szCs w:val="24"/>
        </w:rPr>
        <w:t>effects of LULC</w:t>
      </w:r>
      <w:r w:rsidR="001B0363" w:rsidRPr="00D6155A">
        <w:rPr>
          <w:rFonts w:ascii="Times New Roman" w:hAnsi="Times New Roman" w:cs="Times New Roman"/>
          <w:sz w:val="24"/>
          <w:szCs w:val="24"/>
        </w:rPr>
        <w:t xml:space="preserve"> changes on soil erosion and sediment yield is not only to identify challenges and targeting interventions but also for watershed management planning. This study </w:t>
      </w:r>
      <w:r w:rsidR="00DA0DF6">
        <w:rPr>
          <w:rFonts w:ascii="Times New Roman" w:hAnsi="Times New Roman" w:cs="Times New Roman"/>
          <w:sz w:val="24"/>
          <w:szCs w:val="24"/>
        </w:rPr>
        <w:t xml:space="preserve">investigated </w:t>
      </w:r>
      <w:r w:rsidR="001B0363" w:rsidRPr="00D6155A">
        <w:rPr>
          <w:rFonts w:ascii="Times New Roman" w:hAnsi="Times New Roman" w:cs="Times New Roman"/>
          <w:sz w:val="24"/>
          <w:szCs w:val="24"/>
        </w:rPr>
        <w:t xml:space="preserve">the effects of </w:t>
      </w:r>
      <w:r w:rsidR="00221DFA">
        <w:rPr>
          <w:rFonts w:ascii="Times New Roman" w:hAnsi="Times New Roman" w:cs="Times New Roman"/>
          <w:sz w:val="24"/>
          <w:szCs w:val="24"/>
        </w:rPr>
        <w:t>LULC</w:t>
      </w:r>
      <w:r w:rsidR="001B0363" w:rsidRPr="00D6155A">
        <w:rPr>
          <w:rFonts w:ascii="Times New Roman" w:hAnsi="Times New Roman" w:cs="Times New Roman"/>
          <w:sz w:val="24"/>
          <w:szCs w:val="24"/>
        </w:rPr>
        <w:t xml:space="preserve"> changes on soil erosion and sediment yield in the </w:t>
      </w:r>
      <w:r w:rsidR="00C209B5" w:rsidRPr="00D6155A">
        <w:rPr>
          <w:rFonts w:ascii="Times New Roman" w:hAnsi="Times New Roman" w:cs="Times New Roman"/>
          <w:sz w:val="24"/>
          <w:szCs w:val="24"/>
        </w:rPr>
        <w:t>maybar watershed</w:t>
      </w:r>
      <w:r w:rsidR="001B0363" w:rsidRPr="00D6155A">
        <w:rPr>
          <w:rFonts w:ascii="Times New Roman" w:hAnsi="Times New Roman" w:cs="Times New Roman"/>
          <w:sz w:val="24"/>
          <w:szCs w:val="24"/>
        </w:rPr>
        <w:t xml:space="preserve"> during the 1990- 2020 periods. The hybrid land use classification technique for classifying time series Land</w:t>
      </w:r>
      <w:r w:rsidR="006A5097" w:rsidRPr="00D6155A">
        <w:rPr>
          <w:rFonts w:ascii="Times New Roman" w:hAnsi="Times New Roman" w:cs="Times New Roman"/>
          <w:sz w:val="24"/>
          <w:szCs w:val="24"/>
        </w:rPr>
        <w:t xml:space="preserve"> </w:t>
      </w:r>
      <w:r w:rsidR="001B0363" w:rsidRPr="00D6155A">
        <w:rPr>
          <w:rFonts w:ascii="Times New Roman" w:hAnsi="Times New Roman" w:cs="Times New Roman"/>
          <w:sz w:val="24"/>
          <w:szCs w:val="24"/>
        </w:rPr>
        <w:t>sat ima</w:t>
      </w:r>
      <w:r w:rsidR="00903304" w:rsidRPr="00D6155A">
        <w:rPr>
          <w:rFonts w:ascii="Times New Roman" w:hAnsi="Times New Roman" w:cs="Times New Roman"/>
          <w:sz w:val="24"/>
          <w:szCs w:val="24"/>
        </w:rPr>
        <w:t>ges (1990, 2000, 2010 and 2020)</w:t>
      </w:r>
      <w:r w:rsidR="009A0FC9" w:rsidRPr="00D6155A">
        <w:rPr>
          <w:rFonts w:ascii="Times New Roman" w:hAnsi="Times New Roman" w:cs="Times New Roman"/>
          <w:sz w:val="24"/>
          <w:szCs w:val="24"/>
        </w:rPr>
        <w:t xml:space="preserve"> were used</w:t>
      </w:r>
      <w:r w:rsidR="00C209B5" w:rsidRPr="00D6155A">
        <w:rPr>
          <w:rFonts w:ascii="Times New Roman" w:hAnsi="Times New Roman" w:cs="Times New Roman"/>
          <w:sz w:val="24"/>
          <w:szCs w:val="24"/>
        </w:rPr>
        <w:t xml:space="preserve">. The land use types in the study </w:t>
      </w:r>
      <w:r w:rsidR="00DA0DF6">
        <w:rPr>
          <w:rFonts w:ascii="Times New Roman" w:hAnsi="Times New Roman" w:cs="Times New Roman"/>
          <w:sz w:val="24"/>
          <w:szCs w:val="24"/>
        </w:rPr>
        <w:t>area were categorized into five</w:t>
      </w:r>
      <w:r w:rsidR="00C209B5" w:rsidRPr="00D6155A">
        <w:rPr>
          <w:rFonts w:ascii="Times New Roman" w:hAnsi="Times New Roman" w:cs="Times New Roman"/>
          <w:sz w:val="24"/>
          <w:szCs w:val="24"/>
        </w:rPr>
        <w:t xml:space="preserve"> cultivated, dens</w:t>
      </w:r>
      <w:r w:rsidR="00EE33B1">
        <w:rPr>
          <w:rFonts w:ascii="Times New Roman" w:hAnsi="Times New Roman" w:cs="Times New Roman"/>
          <w:sz w:val="24"/>
          <w:szCs w:val="24"/>
        </w:rPr>
        <w:t xml:space="preserve">e forest, grazing, open forest </w:t>
      </w:r>
      <w:r w:rsidR="00C209B5" w:rsidRPr="00D6155A">
        <w:rPr>
          <w:rFonts w:ascii="Times New Roman" w:hAnsi="Times New Roman" w:cs="Times New Roman"/>
          <w:sz w:val="24"/>
          <w:szCs w:val="24"/>
        </w:rPr>
        <w:t>and settlement</w:t>
      </w:r>
      <w:r w:rsidR="00903304" w:rsidRPr="00D6155A">
        <w:rPr>
          <w:rFonts w:ascii="Times New Roman" w:hAnsi="Times New Roman" w:cs="Times New Roman"/>
          <w:sz w:val="24"/>
          <w:szCs w:val="24"/>
        </w:rPr>
        <w:t>.</w:t>
      </w:r>
      <w:r w:rsidR="001B0363" w:rsidRPr="00D6155A">
        <w:rPr>
          <w:rFonts w:ascii="Times New Roman" w:hAnsi="Times New Roman" w:cs="Times New Roman"/>
          <w:sz w:val="24"/>
          <w:szCs w:val="24"/>
        </w:rPr>
        <w:t xml:space="preserve"> </w:t>
      </w:r>
      <w:r w:rsidR="00903304" w:rsidRPr="00D6155A">
        <w:rPr>
          <w:rFonts w:ascii="Times New Roman" w:hAnsi="Times New Roman" w:cs="Times New Roman"/>
          <w:sz w:val="24"/>
          <w:szCs w:val="24"/>
        </w:rPr>
        <w:t xml:space="preserve">The </w:t>
      </w:r>
      <w:r w:rsidR="00C209B5" w:rsidRPr="00D6155A">
        <w:rPr>
          <w:rFonts w:ascii="Times New Roman" w:hAnsi="Times New Roman" w:cs="Times New Roman"/>
          <w:sz w:val="24"/>
          <w:szCs w:val="24"/>
        </w:rPr>
        <w:t>In</w:t>
      </w:r>
      <w:r w:rsidR="004B35B0" w:rsidRPr="00D6155A">
        <w:rPr>
          <w:rFonts w:ascii="Times New Roman" w:hAnsi="Times New Roman" w:cs="Times New Roman"/>
          <w:sz w:val="24"/>
          <w:szCs w:val="24"/>
        </w:rPr>
        <w:t>VEST</w:t>
      </w:r>
      <w:r w:rsidR="00C209B5" w:rsidRPr="00D6155A">
        <w:rPr>
          <w:rFonts w:ascii="Times New Roman" w:hAnsi="Times New Roman" w:cs="Times New Roman"/>
          <w:sz w:val="24"/>
          <w:szCs w:val="24"/>
        </w:rPr>
        <w:t xml:space="preserve"> SDR</w:t>
      </w:r>
      <w:r w:rsidR="001B0363" w:rsidRPr="00D6155A">
        <w:rPr>
          <w:rFonts w:ascii="Times New Roman" w:hAnsi="Times New Roman" w:cs="Times New Roman"/>
          <w:sz w:val="24"/>
          <w:szCs w:val="24"/>
        </w:rPr>
        <w:t xml:space="preserve"> model for estima</w:t>
      </w:r>
      <w:r w:rsidR="004B35B0" w:rsidRPr="00D6155A">
        <w:rPr>
          <w:rFonts w:ascii="Times New Roman" w:hAnsi="Times New Roman" w:cs="Times New Roman"/>
          <w:sz w:val="24"/>
          <w:szCs w:val="24"/>
        </w:rPr>
        <w:t>ting the rate of soil erosion and</w:t>
      </w:r>
      <w:r w:rsidR="00DA0DF6">
        <w:rPr>
          <w:rFonts w:ascii="Times New Roman" w:hAnsi="Times New Roman" w:cs="Times New Roman"/>
          <w:sz w:val="24"/>
          <w:szCs w:val="24"/>
        </w:rPr>
        <w:t xml:space="preserve"> s</w:t>
      </w:r>
      <w:r w:rsidR="001B0363" w:rsidRPr="00D6155A">
        <w:rPr>
          <w:rFonts w:ascii="Times New Roman" w:hAnsi="Times New Roman" w:cs="Times New Roman"/>
          <w:sz w:val="24"/>
          <w:szCs w:val="24"/>
        </w:rPr>
        <w:t>ediment yield</w:t>
      </w:r>
      <w:r w:rsidRPr="00D6155A">
        <w:rPr>
          <w:rFonts w:ascii="Times New Roman" w:hAnsi="Times New Roman" w:cs="Times New Roman"/>
          <w:sz w:val="24"/>
          <w:szCs w:val="24"/>
        </w:rPr>
        <w:t xml:space="preserve"> were employed in the study</w:t>
      </w:r>
      <w:r w:rsidR="001B0363" w:rsidRPr="00D6155A">
        <w:rPr>
          <w:rFonts w:ascii="Times New Roman" w:hAnsi="Times New Roman" w:cs="Times New Roman"/>
          <w:sz w:val="24"/>
          <w:szCs w:val="24"/>
        </w:rPr>
        <w:t xml:space="preserve">. The results showed that in the past </w:t>
      </w:r>
      <w:r w:rsidR="00EE4775" w:rsidRPr="00D6155A">
        <w:rPr>
          <w:rFonts w:ascii="Times New Roman" w:hAnsi="Times New Roman" w:cs="Times New Roman"/>
          <w:sz w:val="24"/>
          <w:szCs w:val="24"/>
        </w:rPr>
        <w:t>three</w:t>
      </w:r>
      <w:r w:rsidR="001B0363" w:rsidRPr="00D6155A">
        <w:rPr>
          <w:rFonts w:ascii="Times New Roman" w:hAnsi="Times New Roman" w:cs="Times New Roman"/>
          <w:sz w:val="24"/>
          <w:szCs w:val="24"/>
        </w:rPr>
        <w:t xml:space="preserve"> decades, dense forest and settlement areas </w:t>
      </w:r>
      <w:r w:rsidR="00EE4775" w:rsidRPr="00D6155A">
        <w:rPr>
          <w:rFonts w:ascii="Times New Roman" w:hAnsi="Times New Roman" w:cs="Times New Roman"/>
          <w:sz w:val="24"/>
          <w:szCs w:val="24"/>
        </w:rPr>
        <w:t>increased</w:t>
      </w:r>
      <w:r w:rsidR="001B0363" w:rsidRPr="00D6155A">
        <w:rPr>
          <w:rFonts w:ascii="Times New Roman" w:hAnsi="Times New Roman" w:cs="Times New Roman"/>
          <w:sz w:val="24"/>
          <w:szCs w:val="24"/>
        </w:rPr>
        <w:t xml:space="preserve"> </w:t>
      </w:r>
      <w:r w:rsidR="00A35118" w:rsidRPr="00D6155A">
        <w:rPr>
          <w:rFonts w:ascii="Times New Roman" w:hAnsi="Times New Roman" w:cs="Times New Roman"/>
          <w:sz w:val="24"/>
          <w:szCs w:val="24"/>
        </w:rPr>
        <w:t>with 23ha, 29.31ha, 42.65ha, 45.44ha and 15ha, 21.36ha, 22.4ha, 24ha in the study period of 1990, 2000, 2010 and 2020 respectively. While</w:t>
      </w:r>
      <w:r w:rsidR="001B0363" w:rsidRPr="00D6155A">
        <w:rPr>
          <w:rFonts w:ascii="Times New Roman" w:hAnsi="Times New Roman" w:cs="Times New Roman"/>
          <w:sz w:val="24"/>
          <w:szCs w:val="24"/>
        </w:rPr>
        <w:t xml:space="preserve"> areas occupied by</w:t>
      </w:r>
      <w:r w:rsidR="00EE4775" w:rsidRPr="00D6155A">
        <w:rPr>
          <w:rFonts w:ascii="Times New Roman" w:hAnsi="Times New Roman" w:cs="Times New Roman"/>
          <w:sz w:val="24"/>
          <w:szCs w:val="24"/>
        </w:rPr>
        <w:t xml:space="preserve"> </w:t>
      </w:r>
      <w:r w:rsidR="00221DFA">
        <w:rPr>
          <w:rFonts w:ascii="Times New Roman" w:hAnsi="Times New Roman" w:cs="Times New Roman"/>
          <w:sz w:val="24"/>
          <w:szCs w:val="24"/>
        </w:rPr>
        <w:t xml:space="preserve">grazing </w:t>
      </w:r>
      <w:r w:rsidR="00EE33B1">
        <w:rPr>
          <w:rFonts w:ascii="Times New Roman" w:hAnsi="Times New Roman" w:cs="Times New Roman"/>
          <w:sz w:val="24"/>
          <w:szCs w:val="24"/>
        </w:rPr>
        <w:t>land</w:t>
      </w:r>
      <w:r w:rsidR="001B0363" w:rsidRPr="00D6155A">
        <w:rPr>
          <w:rFonts w:ascii="Times New Roman" w:hAnsi="Times New Roman" w:cs="Times New Roman"/>
          <w:sz w:val="24"/>
          <w:szCs w:val="24"/>
        </w:rPr>
        <w:t xml:space="preserve"> and </w:t>
      </w:r>
      <w:r w:rsidR="00EE4775" w:rsidRPr="00D6155A">
        <w:rPr>
          <w:rFonts w:ascii="Times New Roman" w:hAnsi="Times New Roman" w:cs="Times New Roman"/>
          <w:sz w:val="24"/>
          <w:szCs w:val="24"/>
        </w:rPr>
        <w:t>open forest</w:t>
      </w:r>
      <w:r w:rsidR="00EE33B1">
        <w:rPr>
          <w:rFonts w:ascii="Times New Roman" w:hAnsi="Times New Roman" w:cs="Times New Roman"/>
          <w:sz w:val="24"/>
          <w:szCs w:val="24"/>
        </w:rPr>
        <w:t xml:space="preserve"> </w:t>
      </w:r>
      <w:r w:rsidR="00EE4775" w:rsidRPr="00D6155A">
        <w:rPr>
          <w:rFonts w:ascii="Times New Roman" w:hAnsi="Times New Roman" w:cs="Times New Roman"/>
          <w:sz w:val="24"/>
          <w:szCs w:val="24"/>
        </w:rPr>
        <w:t xml:space="preserve">land decreases </w:t>
      </w:r>
      <w:r w:rsidR="00A35118" w:rsidRPr="00D6155A">
        <w:rPr>
          <w:rFonts w:ascii="Times New Roman" w:hAnsi="Times New Roman" w:cs="Times New Roman"/>
          <w:sz w:val="24"/>
          <w:szCs w:val="24"/>
        </w:rPr>
        <w:t>from</w:t>
      </w:r>
      <w:r w:rsidR="0093231C" w:rsidRPr="00D6155A">
        <w:rPr>
          <w:rFonts w:ascii="Times New Roman" w:hAnsi="Times New Roman" w:cs="Times New Roman"/>
          <w:sz w:val="24"/>
          <w:szCs w:val="24"/>
        </w:rPr>
        <w:t xml:space="preserve"> </w:t>
      </w:r>
      <w:r w:rsidR="00A35118" w:rsidRPr="00D6155A">
        <w:rPr>
          <w:rFonts w:ascii="Times New Roman" w:hAnsi="Times New Roman" w:cs="Times New Roman"/>
          <w:sz w:val="24"/>
          <w:szCs w:val="24"/>
        </w:rPr>
        <w:t>12</w:t>
      </w:r>
      <w:r w:rsidR="0093231C" w:rsidRPr="00D6155A">
        <w:rPr>
          <w:rFonts w:ascii="Times New Roman" w:hAnsi="Times New Roman" w:cs="Times New Roman"/>
          <w:sz w:val="24"/>
          <w:szCs w:val="24"/>
        </w:rPr>
        <w:t>ha</w:t>
      </w:r>
      <w:r w:rsidR="00A35118" w:rsidRPr="00D6155A">
        <w:rPr>
          <w:rFonts w:ascii="Times New Roman" w:hAnsi="Times New Roman" w:cs="Times New Roman"/>
          <w:sz w:val="24"/>
          <w:szCs w:val="24"/>
        </w:rPr>
        <w:t>, 6.4</w:t>
      </w:r>
      <w:r w:rsidR="0093231C" w:rsidRPr="00D6155A">
        <w:rPr>
          <w:rFonts w:ascii="Times New Roman" w:hAnsi="Times New Roman" w:cs="Times New Roman"/>
          <w:sz w:val="24"/>
          <w:szCs w:val="24"/>
        </w:rPr>
        <w:t>ha</w:t>
      </w:r>
      <w:r w:rsidR="00A35118" w:rsidRPr="00D6155A">
        <w:rPr>
          <w:rFonts w:ascii="Times New Roman" w:hAnsi="Times New Roman" w:cs="Times New Roman"/>
          <w:sz w:val="24"/>
          <w:szCs w:val="24"/>
        </w:rPr>
        <w:t>, 3ha, 2ha and 36.6ha, 32ha, 24ha, 19.2ha in the study period of 1990, 2000, 2010 and 2020 respectively</w:t>
      </w:r>
      <w:r w:rsidR="00221DFA">
        <w:rPr>
          <w:rFonts w:ascii="Times New Roman" w:hAnsi="Times New Roman" w:cs="Times New Roman"/>
          <w:sz w:val="24"/>
          <w:szCs w:val="24"/>
        </w:rPr>
        <w:t>.</w:t>
      </w:r>
      <w:r w:rsidR="00A35118" w:rsidRPr="00D6155A">
        <w:rPr>
          <w:rFonts w:ascii="Times New Roman" w:hAnsi="Times New Roman" w:cs="Times New Roman"/>
          <w:sz w:val="24"/>
          <w:szCs w:val="24"/>
        </w:rPr>
        <w:t xml:space="preserve"> </w:t>
      </w:r>
      <w:r w:rsidR="00221DFA">
        <w:rPr>
          <w:rFonts w:ascii="Times New Roman" w:hAnsi="Times New Roman" w:cs="Times New Roman"/>
          <w:sz w:val="24"/>
          <w:szCs w:val="24"/>
        </w:rPr>
        <w:t>O</w:t>
      </w:r>
      <w:r w:rsidR="0093231C" w:rsidRPr="00D6155A">
        <w:rPr>
          <w:rFonts w:ascii="Times New Roman" w:hAnsi="Times New Roman" w:cs="Times New Roman"/>
          <w:sz w:val="24"/>
          <w:szCs w:val="24"/>
        </w:rPr>
        <w:t xml:space="preserve">n the other hand </w:t>
      </w:r>
      <w:r w:rsidR="00A35118" w:rsidRPr="00D6155A">
        <w:rPr>
          <w:rFonts w:ascii="Times New Roman" w:hAnsi="Times New Roman" w:cs="Times New Roman"/>
          <w:sz w:val="24"/>
          <w:szCs w:val="24"/>
        </w:rPr>
        <w:t xml:space="preserve">cultivated </w:t>
      </w:r>
      <w:r w:rsidR="00EE33B1">
        <w:rPr>
          <w:rFonts w:ascii="Times New Roman" w:hAnsi="Times New Roman" w:cs="Times New Roman"/>
          <w:sz w:val="24"/>
          <w:szCs w:val="24"/>
        </w:rPr>
        <w:t>land</w:t>
      </w:r>
      <w:r w:rsidR="0093231C" w:rsidRPr="00D6155A">
        <w:rPr>
          <w:rFonts w:ascii="Times New Roman" w:hAnsi="Times New Roman" w:cs="Times New Roman"/>
          <w:sz w:val="24"/>
          <w:szCs w:val="24"/>
        </w:rPr>
        <w:t xml:space="preserve"> decreased 29.67ha, 27.2ha, 24.22ha in the study period of 1990, 2000 and 2010 respectively but increased 25.63ha in 2020 study period</w:t>
      </w:r>
      <w:r w:rsidR="001B0363" w:rsidRPr="00D6155A">
        <w:rPr>
          <w:rFonts w:ascii="Times New Roman" w:hAnsi="Times New Roman" w:cs="Times New Roman"/>
          <w:sz w:val="24"/>
          <w:szCs w:val="24"/>
        </w:rPr>
        <w:t xml:space="preserve">. The LULC changes have also </w:t>
      </w:r>
      <w:r w:rsidR="007B25FF" w:rsidRPr="00D6155A">
        <w:rPr>
          <w:rFonts w:ascii="Times New Roman" w:hAnsi="Times New Roman" w:cs="Times New Roman"/>
          <w:sz w:val="24"/>
          <w:szCs w:val="24"/>
        </w:rPr>
        <w:t>decrease</w:t>
      </w:r>
      <w:r w:rsidR="001B0363" w:rsidRPr="00D6155A">
        <w:rPr>
          <w:rFonts w:ascii="Times New Roman" w:hAnsi="Times New Roman" w:cs="Times New Roman"/>
          <w:sz w:val="24"/>
          <w:szCs w:val="24"/>
        </w:rPr>
        <w:t xml:space="preserve"> the annual </w:t>
      </w:r>
      <w:r w:rsidR="007B25FF" w:rsidRPr="00D6155A">
        <w:rPr>
          <w:rFonts w:ascii="Times New Roman" w:hAnsi="Times New Roman" w:cs="Times New Roman"/>
          <w:sz w:val="24"/>
          <w:szCs w:val="24"/>
        </w:rPr>
        <w:t xml:space="preserve">mean </w:t>
      </w:r>
      <w:r w:rsidR="001B0363" w:rsidRPr="00D6155A">
        <w:rPr>
          <w:rFonts w:ascii="Times New Roman" w:hAnsi="Times New Roman" w:cs="Times New Roman"/>
          <w:sz w:val="24"/>
          <w:szCs w:val="24"/>
        </w:rPr>
        <w:t xml:space="preserve">soil erosion rate from </w:t>
      </w:r>
      <w:r w:rsidR="00D2012D">
        <w:rPr>
          <w:rFonts w:ascii="Times New Roman" w:hAnsi="Times New Roman" w:cs="Times New Roman"/>
          <w:sz w:val="24"/>
          <w:szCs w:val="24"/>
        </w:rPr>
        <w:t xml:space="preserve">28.9t/ ha/year in 1990 </w:t>
      </w:r>
      <w:r w:rsidR="007B25FF" w:rsidRPr="00D6155A">
        <w:rPr>
          <w:rFonts w:ascii="Times New Roman" w:hAnsi="Times New Roman" w:cs="Times New Roman"/>
          <w:sz w:val="24"/>
          <w:szCs w:val="24"/>
        </w:rPr>
        <w:t>2</w:t>
      </w:r>
      <w:r w:rsidR="0093231C" w:rsidRPr="00D6155A">
        <w:rPr>
          <w:rFonts w:ascii="Times New Roman" w:hAnsi="Times New Roman" w:cs="Times New Roman"/>
          <w:sz w:val="24"/>
          <w:szCs w:val="24"/>
        </w:rPr>
        <w:t>5</w:t>
      </w:r>
      <w:r w:rsidR="007B25FF" w:rsidRPr="00D6155A">
        <w:rPr>
          <w:rFonts w:ascii="Times New Roman" w:hAnsi="Times New Roman" w:cs="Times New Roman"/>
          <w:sz w:val="24"/>
          <w:szCs w:val="24"/>
        </w:rPr>
        <w:t>.</w:t>
      </w:r>
      <w:r w:rsidR="0093231C" w:rsidRPr="00D6155A">
        <w:rPr>
          <w:rFonts w:ascii="Times New Roman" w:hAnsi="Times New Roman" w:cs="Times New Roman"/>
          <w:sz w:val="24"/>
          <w:szCs w:val="24"/>
        </w:rPr>
        <w:t>12 t/</w:t>
      </w:r>
      <w:r w:rsidR="001B0363" w:rsidRPr="00D6155A">
        <w:rPr>
          <w:rFonts w:ascii="Times New Roman" w:hAnsi="Times New Roman" w:cs="Times New Roman"/>
          <w:sz w:val="24"/>
          <w:szCs w:val="24"/>
        </w:rPr>
        <w:t>ha</w:t>
      </w:r>
      <w:r w:rsidR="00E27F16">
        <w:rPr>
          <w:rFonts w:ascii="Times New Roman" w:hAnsi="Times New Roman" w:cs="Times New Roman"/>
          <w:sz w:val="24"/>
          <w:szCs w:val="24"/>
        </w:rPr>
        <w:t xml:space="preserve"> </w:t>
      </w:r>
      <w:r w:rsidR="001B0363" w:rsidRPr="00D6155A">
        <w:rPr>
          <w:rFonts w:ascii="Times New Roman" w:hAnsi="Times New Roman" w:cs="Times New Roman"/>
          <w:sz w:val="24"/>
          <w:szCs w:val="24"/>
        </w:rPr>
        <w:t xml:space="preserve">/year in </w:t>
      </w:r>
      <w:r w:rsidR="0093231C" w:rsidRPr="00D6155A">
        <w:rPr>
          <w:rFonts w:ascii="Times New Roman" w:hAnsi="Times New Roman" w:cs="Times New Roman"/>
          <w:sz w:val="24"/>
          <w:szCs w:val="24"/>
        </w:rPr>
        <w:t xml:space="preserve">2000 and 21.06 t/ha/year in 2010 </w:t>
      </w:r>
      <w:r w:rsidR="001B0363" w:rsidRPr="00D6155A">
        <w:rPr>
          <w:rFonts w:ascii="Times New Roman" w:hAnsi="Times New Roman" w:cs="Times New Roman"/>
          <w:sz w:val="24"/>
          <w:szCs w:val="24"/>
        </w:rPr>
        <w:t>and</w:t>
      </w:r>
      <w:r w:rsidR="007B25FF" w:rsidRPr="00D6155A">
        <w:rPr>
          <w:rFonts w:ascii="Times New Roman" w:hAnsi="Times New Roman" w:cs="Times New Roman"/>
          <w:sz w:val="24"/>
          <w:szCs w:val="24"/>
        </w:rPr>
        <w:t xml:space="preserve"> increase in the year of 2020 to </w:t>
      </w:r>
      <w:r w:rsidR="0093231C" w:rsidRPr="00D6155A">
        <w:rPr>
          <w:rFonts w:ascii="Times New Roman" w:hAnsi="Times New Roman" w:cs="Times New Roman"/>
          <w:sz w:val="24"/>
          <w:szCs w:val="24"/>
        </w:rPr>
        <w:t>26.16</w:t>
      </w:r>
      <w:r w:rsidR="007B25FF" w:rsidRPr="00D6155A">
        <w:rPr>
          <w:rFonts w:ascii="Times New Roman" w:hAnsi="Times New Roman" w:cs="Times New Roman"/>
          <w:sz w:val="24"/>
          <w:szCs w:val="24"/>
        </w:rPr>
        <w:t xml:space="preserve"> t/ha/year</w:t>
      </w:r>
      <w:r w:rsidR="00221DFA">
        <w:rPr>
          <w:rFonts w:ascii="Times New Roman" w:hAnsi="Times New Roman" w:cs="Times New Roman"/>
          <w:sz w:val="24"/>
          <w:szCs w:val="24"/>
        </w:rPr>
        <w:t>. T</w:t>
      </w:r>
      <w:r w:rsidR="007B25FF" w:rsidRPr="00D6155A">
        <w:rPr>
          <w:rFonts w:ascii="Times New Roman" w:hAnsi="Times New Roman" w:cs="Times New Roman"/>
          <w:sz w:val="24"/>
          <w:szCs w:val="24"/>
        </w:rPr>
        <w:t>he sediment</w:t>
      </w:r>
      <w:r w:rsidR="001B0363" w:rsidRPr="00D6155A">
        <w:rPr>
          <w:rFonts w:ascii="Times New Roman" w:hAnsi="Times New Roman" w:cs="Times New Roman"/>
          <w:sz w:val="24"/>
          <w:szCs w:val="24"/>
        </w:rPr>
        <w:t xml:space="preserve"> yield </w:t>
      </w:r>
      <w:r w:rsidR="00560BE2" w:rsidRPr="00D6155A">
        <w:rPr>
          <w:rFonts w:ascii="Times New Roman" w:hAnsi="Times New Roman" w:cs="Times New Roman"/>
          <w:sz w:val="24"/>
          <w:szCs w:val="24"/>
        </w:rPr>
        <w:t xml:space="preserve">is also decrease </w:t>
      </w:r>
      <w:r w:rsidR="001B0363" w:rsidRPr="00D6155A">
        <w:rPr>
          <w:rFonts w:ascii="Times New Roman" w:hAnsi="Times New Roman" w:cs="Times New Roman"/>
          <w:sz w:val="24"/>
          <w:szCs w:val="24"/>
        </w:rPr>
        <w:t xml:space="preserve">from </w:t>
      </w:r>
      <w:r w:rsidR="0093231C" w:rsidRPr="00D6155A">
        <w:rPr>
          <w:rFonts w:ascii="Times New Roman" w:hAnsi="Times New Roman" w:cs="Times New Roman"/>
          <w:sz w:val="24"/>
          <w:szCs w:val="24"/>
        </w:rPr>
        <w:t>6.4t/ ha/year in 1990, 4.8 t/ha/year in 2000 and 3.6 t/ha/year in 2010 and increase in the year of 2020 to 5.07 t/ha/year</w:t>
      </w:r>
      <w:r w:rsidR="007B25FF" w:rsidRPr="00D6155A">
        <w:rPr>
          <w:rFonts w:ascii="Times New Roman" w:hAnsi="Times New Roman" w:cs="Times New Roman"/>
          <w:sz w:val="24"/>
          <w:szCs w:val="24"/>
        </w:rPr>
        <w:t xml:space="preserve">. </w:t>
      </w:r>
      <w:r w:rsidR="001B0363" w:rsidRPr="00D6155A">
        <w:rPr>
          <w:rFonts w:ascii="Times New Roman" w:hAnsi="Times New Roman" w:cs="Times New Roman"/>
          <w:sz w:val="24"/>
          <w:szCs w:val="24"/>
        </w:rPr>
        <w:t>Information on soil loss and sediment export is essential to conservation interventions in a given watershed</w:t>
      </w:r>
      <w:r w:rsidR="00420394" w:rsidRPr="00D6155A">
        <w:rPr>
          <w:rFonts w:ascii="Times New Roman" w:hAnsi="Times New Roman" w:cs="Times New Roman"/>
          <w:sz w:val="24"/>
          <w:szCs w:val="24"/>
        </w:rPr>
        <w:t>.</w:t>
      </w:r>
    </w:p>
    <w:p w:rsidR="00D2012D" w:rsidRDefault="001B0363" w:rsidP="00D2012D">
      <w:pPr>
        <w:spacing w:line="360" w:lineRule="auto"/>
        <w:jc w:val="both"/>
        <w:rPr>
          <w:rFonts w:ascii="Times New Roman" w:hAnsi="Times New Roman" w:cs="Times New Roman"/>
          <w:sz w:val="24"/>
        </w:rPr>
      </w:pPr>
      <w:r w:rsidRPr="00BD4F19">
        <w:rPr>
          <w:rFonts w:ascii="Times New Roman" w:hAnsi="Times New Roman" w:cs="Times New Roman"/>
          <w:sz w:val="24"/>
        </w:rPr>
        <w:t xml:space="preserve"> </w:t>
      </w:r>
      <w:r w:rsidRPr="00BD4F19">
        <w:rPr>
          <w:rFonts w:ascii="Times New Roman" w:hAnsi="Times New Roman" w:cs="Times New Roman"/>
          <w:b/>
          <w:sz w:val="24"/>
        </w:rPr>
        <w:t>Keywords</w:t>
      </w:r>
      <w:r w:rsidR="00127AB9" w:rsidRPr="00BD4F19">
        <w:rPr>
          <w:rFonts w:ascii="Times New Roman" w:hAnsi="Times New Roman" w:cs="Times New Roman"/>
          <w:b/>
          <w:sz w:val="24"/>
        </w:rPr>
        <w:t>: -</w:t>
      </w:r>
      <w:r w:rsidRPr="00BD4F19">
        <w:rPr>
          <w:rFonts w:ascii="Times New Roman" w:hAnsi="Times New Roman" w:cs="Times New Roman"/>
          <w:b/>
          <w:sz w:val="24"/>
        </w:rPr>
        <w:t xml:space="preserve"> </w:t>
      </w:r>
      <w:r w:rsidRPr="00816320">
        <w:rPr>
          <w:rFonts w:ascii="Times New Roman" w:hAnsi="Times New Roman" w:cs="Times New Roman"/>
          <w:sz w:val="24"/>
        </w:rPr>
        <w:t>Land Use Land Cover change,</w:t>
      </w:r>
      <w:r w:rsidRPr="00221DFA">
        <w:rPr>
          <w:rFonts w:ascii="Times New Roman" w:hAnsi="Times New Roman" w:cs="Times New Roman"/>
          <w:b/>
          <w:color w:val="FF0000"/>
          <w:sz w:val="24"/>
        </w:rPr>
        <w:t xml:space="preserve"> </w:t>
      </w:r>
      <w:r w:rsidR="00F94D55" w:rsidRPr="00A74CFF">
        <w:rPr>
          <w:rFonts w:ascii="Times New Roman" w:hAnsi="Times New Roman" w:cs="Times New Roman"/>
          <w:sz w:val="24"/>
        </w:rPr>
        <w:t>Accuracy Assessment</w:t>
      </w:r>
      <w:r w:rsidR="00D6155A" w:rsidRPr="00A74CFF">
        <w:rPr>
          <w:rFonts w:ascii="Times New Roman" w:hAnsi="Times New Roman" w:cs="Times New Roman"/>
          <w:b/>
          <w:sz w:val="24"/>
        </w:rPr>
        <w:t>,</w:t>
      </w:r>
      <w:r w:rsidR="00D6155A" w:rsidRPr="00A74CFF">
        <w:rPr>
          <w:rFonts w:ascii="Times New Roman" w:hAnsi="Times New Roman" w:cs="Times New Roman"/>
          <w:sz w:val="24"/>
        </w:rPr>
        <w:t xml:space="preserve"> </w:t>
      </w:r>
      <w:r w:rsidR="00BE12E2" w:rsidRPr="00A74CFF">
        <w:rPr>
          <w:rFonts w:ascii="Times New Roman" w:hAnsi="Times New Roman" w:cs="Times New Roman"/>
          <w:sz w:val="24"/>
        </w:rPr>
        <w:t>In</w:t>
      </w:r>
      <w:r w:rsidRPr="00A74CFF">
        <w:rPr>
          <w:rFonts w:ascii="Times New Roman" w:hAnsi="Times New Roman" w:cs="Times New Roman"/>
          <w:sz w:val="24"/>
        </w:rPr>
        <w:t xml:space="preserve">VEST </w:t>
      </w:r>
      <w:r w:rsidR="00DE7274" w:rsidRPr="00A74CFF">
        <w:rPr>
          <w:rFonts w:ascii="Times New Roman" w:hAnsi="Times New Roman" w:cs="Times New Roman"/>
          <w:sz w:val="24"/>
        </w:rPr>
        <w:t xml:space="preserve">SDR </w:t>
      </w:r>
      <w:r w:rsidR="00BE12E2" w:rsidRPr="00A74CFF">
        <w:rPr>
          <w:rFonts w:ascii="Times New Roman" w:hAnsi="Times New Roman" w:cs="Times New Roman"/>
          <w:sz w:val="24"/>
        </w:rPr>
        <w:t>model</w:t>
      </w:r>
      <w:r w:rsidR="003244F4">
        <w:rPr>
          <w:rFonts w:ascii="Times New Roman" w:hAnsi="Times New Roman" w:cs="Times New Roman"/>
          <w:sz w:val="24"/>
        </w:rPr>
        <w:t>, Maybar, Validation</w:t>
      </w:r>
      <w:r w:rsidR="00BE12E2" w:rsidRPr="00A74CFF">
        <w:rPr>
          <w:rFonts w:ascii="Times New Roman" w:hAnsi="Times New Roman" w:cs="Times New Roman"/>
          <w:sz w:val="24"/>
        </w:rPr>
        <w:t>.</w:t>
      </w:r>
      <w:bookmarkStart w:id="3" w:name="_Toc59651644"/>
    </w:p>
    <w:p w:rsidR="003A5597" w:rsidRPr="00A74CFF" w:rsidRDefault="003A5597" w:rsidP="00D2012D">
      <w:pPr>
        <w:spacing w:line="360" w:lineRule="auto"/>
        <w:jc w:val="both"/>
        <w:rPr>
          <w:rFonts w:ascii="Times New Roman" w:hAnsi="Times New Roman" w:cs="Times New Roman"/>
          <w:sz w:val="24"/>
        </w:rPr>
      </w:pPr>
    </w:p>
    <w:p w:rsidR="00307E56" w:rsidRDefault="00307E56" w:rsidP="00D2012D">
      <w:pPr>
        <w:spacing w:line="360" w:lineRule="auto"/>
        <w:jc w:val="both"/>
        <w:rPr>
          <w:rFonts w:ascii="Times New Roman" w:hAnsi="Times New Roman" w:cs="Times New Roman"/>
          <w:b/>
          <w:sz w:val="24"/>
        </w:rPr>
      </w:pPr>
    </w:p>
    <w:p w:rsidR="00634B34" w:rsidRPr="00D2012D" w:rsidRDefault="00634B34" w:rsidP="00D2012D">
      <w:pPr>
        <w:spacing w:line="360" w:lineRule="auto"/>
        <w:jc w:val="center"/>
        <w:rPr>
          <w:rFonts w:ascii="Times New Roman" w:hAnsi="Times New Roman" w:cs="Times New Roman"/>
          <w:b/>
          <w:sz w:val="28"/>
        </w:rPr>
      </w:pPr>
      <w:r w:rsidRPr="00D2012D">
        <w:rPr>
          <w:rFonts w:ascii="Times New Roman" w:hAnsi="Times New Roman" w:cs="Times New Roman"/>
          <w:sz w:val="24"/>
        </w:rPr>
        <w:lastRenderedPageBreak/>
        <w:t>TABLE OF CONTENT</w:t>
      </w:r>
      <w:bookmarkEnd w:id="3"/>
      <w:r w:rsidRPr="00D2012D">
        <w:rPr>
          <w:rFonts w:ascii="Times New Roman" w:hAnsi="Times New Roman" w:cs="Times New Roman"/>
          <w:sz w:val="24"/>
        </w:rPr>
        <w:t>S</w:t>
      </w:r>
    </w:p>
    <w:sdt>
      <w:sdtPr>
        <w:rPr>
          <w:rFonts w:asciiTheme="minorHAnsi" w:eastAsiaTheme="minorEastAsia" w:hAnsiTheme="minorHAnsi" w:cstheme="minorBidi"/>
          <w:b w:val="0"/>
          <w:bCs w:val="0"/>
          <w:color w:val="auto"/>
          <w:sz w:val="22"/>
          <w:szCs w:val="22"/>
        </w:rPr>
        <w:id w:val="22929797"/>
        <w:docPartObj>
          <w:docPartGallery w:val="Table of Contents"/>
          <w:docPartUnique/>
        </w:docPartObj>
      </w:sdtPr>
      <w:sdtContent>
        <w:p w:rsidR="007A38C7" w:rsidRPr="00BD4F19" w:rsidRDefault="008256DE">
          <w:pPr>
            <w:pStyle w:val="TOCHeading"/>
            <w:rPr>
              <w:color w:val="auto"/>
            </w:rPr>
          </w:pPr>
          <w:r>
            <w:rPr>
              <w:color w:val="auto"/>
            </w:rPr>
            <w:t>Table of Content</w:t>
          </w:r>
        </w:p>
        <w:p w:rsidR="00193DED" w:rsidRDefault="00515A2A">
          <w:pPr>
            <w:pStyle w:val="TOC1"/>
            <w:tabs>
              <w:tab w:val="right" w:leader="dot" w:pos="9017"/>
            </w:tabs>
            <w:rPr>
              <w:noProof/>
            </w:rPr>
          </w:pPr>
          <w:r w:rsidRPr="00BD4F19">
            <w:fldChar w:fldCharType="begin"/>
          </w:r>
          <w:r w:rsidR="007A38C7" w:rsidRPr="00BD4F19">
            <w:instrText xml:space="preserve"> TOC \o "1-3" \h \z \u </w:instrText>
          </w:r>
          <w:r w:rsidRPr="00BD4F19">
            <w:fldChar w:fldCharType="separate"/>
          </w:r>
          <w:hyperlink w:anchor="_Toc151908069" w:history="1">
            <w:r w:rsidR="00193DED" w:rsidRPr="002D7C00">
              <w:rPr>
                <w:rStyle w:val="Hyperlink"/>
                <w:rFonts w:ascii="Times New Roman" w:hAnsi="Times New Roman" w:cs="Times New Roman"/>
                <w:noProof/>
              </w:rPr>
              <w:t>ACKNOWLEDGEMENTS</w:t>
            </w:r>
            <w:r w:rsidR="00193DED">
              <w:rPr>
                <w:noProof/>
                <w:webHidden/>
              </w:rPr>
              <w:tab/>
            </w:r>
            <w:r>
              <w:rPr>
                <w:noProof/>
                <w:webHidden/>
              </w:rPr>
              <w:fldChar w:fldCharType="begin"/>
            </w:r>
            <w:r w:rsidR="00193DED">
              <w:rPr>
                <w:noProof/>
                <w:webHidden/>
              </w:rPr>
              <w:instrText xml:space="preserve"> PAGEREF _Toc151908069 \h </w:instrText>
            </w:r>
            <w:r>
              <w:rPr>
                <w:noProof/>
                <w:webHidden/>
              </w:rPr>
            </w:r>
            <w:r>
              <w:rPr>
                <w:noProof/>
                <w:webHidden/>
              </w:rPr>
              <w:fldChar w:fldCharType="separate"/>
            </w:r>
            <w:r w:rsidR="00C23BBB">
              <w:rPr>
                <w:noProof/>
                <w:webHidden/>
              </w:rPr>
              <w:t>vi</w:t>
            </w:r>
            <w:r>
              <w:rPr>
                <w:noProof/>
                <w:webHidden/>
              </w:rPr>
              <w:fldChar w:fldCharType="end"/>
            </w:r>
          </w:hyperlink>
        </w:p>
        <w:p w:rsidR="00193DED" w:rsidRDefault="00515A2A">
          <w:pPr>
            <w:pStyle w:val="TOC1"/>
            <w:tabs>
              <w:tab w:val="right" w:leader="dot" w:pos="9017"/>
            </w:tabs>
            <w:rPr>
              <w:noProof/>
            </w:rPr>
          </w:pPr>
          <w:hyperlink w:anchor="_Toc151908070" w:history="1">
            <w:r w:rsidR="00193DED" w:rsidRPr="002D7C00">
              <w:rPr>
                <w:rStyle w:val="Hyperlink"/>
                <w:rFonts w:ascii="Times New Roman" w:hAnsi="Times New Roman" w:cs="Times New Roman"/>
                <w:noProof/>
              </w:rPr>
              <w:t>LIST OF ACRONYMS</w:t>
            </w:r>
            <w:r w:rsidR="00193DED">
              <w:rPr>
                <w:noProof/>
                <w:webHidden/>
              </w:rPr>
              <w:tab/>
            </w:r>
            <w:r>
              <w:rPr>
                <w:noProof/>
                <w:webHidden/>
              </w:rPr>
              <w:fldChar w:fldCharType="begin"/>
            </w:r>
            <w:r w:rsidR="00193DED">
              <w:rPr>
                <w:noProof/>
                <w:webHidden/>
              </w:rPr>
              <w:instrText xml:space="preserve"> PAGEREF _Toc151908070 \h </w:instrText>
            </w:r>
            <w:r>
              <w:rPr>
                <w:noProof/>
                <w:webHidden/>
              </w:rPr>
            </w:r>
            <w:r>
              <w:rPr>
                <w:noProof/>
                <w:webHidden/>
              </w:rPr>
              <w:fldChar w:fldCharType="separate"/>
            </w:r>
            <w:r w:rsidR="00C23BBB">
              <w:rPr>
                <w:noProof/>
                <w:webHidden/>
              </w:rPr>
              <w:t>viii</w:t>
            </w:r>
            <w:r>
              <w:rPr>
                <w:noProof/>
                <w:webHidden/>
              </w:rPr>
              <w:fldChar w:fldCharType="end"/>
            </w:r>
          </w:hyperlink>
        </w:p>
        <w:p w:rsidR="00193DED" w:rsidRDefault="00515A2A">
          <w:pPr>
            <w:pStyle w:val="TOC1"/>
            <w:tabs>
              <w:tab w:val="right" w:leader="dot" w:pos="9017"/>
            </w:tabs>
            <w:rPr>
              <w:noProof/>
            </w:rPr>
          </w:pPr>
          <w:hyperlink w:anchor="_Toc151908071" w:history="1">
            <w:r w:rsidR="00193DED" w:rsidRPr="002D7C00">
              <w:rPr>
                <w:rStyle w:val="Hyperlink"/>
                <w:rFonts w:ascii="Times New Roman" w:hAnsi="Times New Roman" w:cs="Times New Roman"/>
                <w:noProof/>
              </w:rPr>
              <w:t>LIST OF TABLES</w:t>
            </w:r>
            <w:r w:rsidR="00193DED">
              <w:rPr>
                <w:noProof/>
                <w:webHidden/>
              </w:rPr>
              <w:tab/>
            </w:r>
            <w:r>
              <w:rPr>
                <w:noProof/>
                <w:webHidden/>
              </w:rPr>
              <w:fldChar w:fldCharType="begin"/>
            </w:r>
            <w:r w:rsidR="00193DED">
              <w:rPr>
                <w:noProof/>
                <w:webHidden/>
              </w:rPr>
              <w:instrText xml:space="preserve"> PAGEREF _Toc151908071 \h </w:instrText>
            </w:r>
            <w:r>
              <w:rPr>
                <w:noProof/>
                <w:webHidden/>
              </w:rPr>
            </w:r>
            <w:r>
              <w:rPr>
                <w:noProof/>
                <w:webHidden/>
              </w:rPr>
              <w:fldChar w:fldCharType="separate"/>
            </w:r>
            <w:r w:rsidR="00C23BBB">
              <w:rPr>
                <w:noProof/>
                <w:webHidden/>
              </w:rPr>
              <w:t>xiii</w:t>
            </w:r>
            <w:r>
              <w:rPr>
                <w:noProof/>
                <w:webHidden/>
              </w:rPr>
              <w:fldChar w:fldCharType="end"/>
            </w:r>
          </w:hyperlink>
        </w:p>
        <w:p w:rsidR="00193DED" w:rsidRDefault="00515A2A">
          <w:pPr>
            <w:pStyle w:val="TOC1"/>
            <w:tabs>
              <w:tab w:val="right" w:leader="dot" w:pos="9017"/>
            </w:tabs>
            <w:rPr>
              <w:noProof/>
            </w:rPr>
          </w:pPr>
          <w:hyperlink w:anchor="_Toc151908072" w:history="1">
            <w:r w:rsidR="00193DED" w:rsidRPr="002D7C00">
              <w:rPr>
                <w:rStyle w:val="Hyperlink"/>
                <w:rFonts w:ascii="Times New Roman" w:hAnsi="Times New Roman" w:cs="Times New Roman"/>
                <w:noProof/>
              </w:rPr>
              <w:t>LIST OF FIGURES</w:t>
            </w:r>
            <w:r w:rsidR="00193DED">
              <w:rPr>
                <w:noProof/>
                <w:webHidden/>
              </w:rPr>
              <w:tab/>
            </w:r>
            <w:r>
              <w:rPr>
                <w:noProof/>
                <w:webHidden/>
              </w:rPr>
              <w:fldChar w:fldCharType="begin"/>
            </w:r>
            <w:r w:rsidR="00193DED">
              <w:rPr>
                <w:noProof/>
                <w:webHidden/>
              </w:rPr>
              <w:instrText xml:space="preserve"> PAGEREF _Toc151908072 \h </w:instrText>
            </w:r>
            <w:r>
              <w:rPr>
                <w:noProof/>
                <w:webHidden/>
              </w:rPr>
            </w:r>
            <w:r>
              <w:rPr>
                <w:noProof/>
                <w:webHidden/>
              </w:rPr>
              <w:fldChar w:fldCharType="separate"/>
            </w:r>
            <w:r w:rsidR="00C23BBB">
              <w:rPr>
                <w:noProof/>
                <w:webHidden/>
              </w:rPr>
              <w:t>xiv</w:t>
            </w:r>
            <w:r>
              <w:rPr>
                <w:noProof/>
                <w:webHidden/>
              </w:rPr>
              <w:fldChar w:fldCharType="end"/>
            </w:r>
          </w:hyperlink>
        </w:p>
        <w:p w:rsidR="00193DED" w:rsidRDefault="00515A2A">
          <w:pPr>
            <w:pStyle w:val="TOC1"/>
            <w:tabs>
              <w:tab w:val="right" w:leader="dot" w:pos="9017"/>
            </w:tabs>
            <w:rPr>
              <w:noProof/>
            </w:rPr>
          </w:pPr>
          <w:hyperlink w:anchor="_Toc151908073" w:history="1">
            <w:r w:rsidR="00193DED" w:rsidRPr="002D7C00">
              <w:rPr>
                <w:rStyle w:val="Hyperlink"/>
                <w:rFonts w:ascii="Times New Roman" w:hAnsi="Times New Roman" w:cs="Times New Roman"/>
                <w:noProof/>
              </w:rPr>
              <w:t>1. INTRODUCTION</w:t>
            </w:r>
            <w:r w:rsidR="00193DED">
              <w:rPr>
                <w:noProof/>
                <w:webHidden/>
              </w:rPr>
              <w:tab/>
            </w:r>
            <w:r>
              <w:rPr>
                <w:noProof/>
                <w:webHidden/>
              </w:rPr>
              <w:fldChar w:fldCharType="begin"/>
            </w:r>
            <w:r w:rsidR="00193DED">
              <w:rPr>
                <w:noProof/>
                <w:webHidden/>
              </w:rPr>
              <w:instrText xml:space="preserve"> PAGEREF _Toc151908073 \h </w:instrText>
            </w:r>
            <w:r>
              <w:rPr>
                <w:noProof/>
                <w:webHidden/>
              </w:rPr>
            </w:r>
            <w:r>
              <w:rPr>
                <w:noProof/>
                <w:webHidden/>
              </w:rPr>
              <w:fldChar w:fldCharType="separate"/>
            </w:r>
            <w:r w:rsidR="00C23BBB">
              <w:rPr>
                <w:noProof/>
                <w:webHidden/>
              </w:rPr>
              <w:t>1</w:t>
            </w:r>
            <w:r>
              <w:rPr>
                <w:noProof/>
                <w:webHidden/>
              </w:rPr>
              <w:fldChar w:fldCharType="end"/>
            </w:r>
          </w:hyperlink>
        </w:p>
        <w:p w:rsidR="00193DED" w:rsidRDefault="00515A2A">
          <w:pPr>
            <w:pStyle w:val="TOC2"/>
            <w:tabs>
              <w:tab w:val="right" w:leader="dot" w:pos="9017"/>
            </w:tabs>
            <w:rPr>
              <w:noProof/>
            </w:rPr>
          </w:pPr>
          <w:hyperlink w:anchor="_Toc151908074" w:history="1">
            <w:r w:rsidR="00193DED" w:rsidRPr="002D7C00">
              <w:rPr>
                <w:rStyle w:val="Hyperlink"/>
                <w:rFonts w:ascii="Times New Roman" w:hAnsi="Times New Roman" w:cs="Times New Roman"/>
                <w:noProof/>
              </w:rPr>
              <w:t>1.1. Background</w:t>
            </w:r>
            <w:r w:rsidR="00193DED">
              <w:rPr>
                <w:noProof/>
                <w:webHidden/>
              </w:rPr>
              <w:tab/>
            </w:r>
            <w:r>
              <w:rPr>
                <w:noProof/>
                <w:webHidden/>
              </w:rPr>
              <w:fldChar w:fldCharType="begin"/>
            </w:r>
            <w:r w:rsidR="00193DED">
              <w:rPr>
                <w:noProof/>
                <w:webHidden/>
              </w:rPr>
              <w:instrText xml:space="preserve"> PAGEREF _Toc151908074 \h </w:instrText>
            </w:r>
            <w:r>
              <w:rPr>
                <w:noProof/>
                <w:webHidden/>
              </w:rPr>
            </w:r>
            <w:r>
              <w:rPr>
                <w:noProof/>
                <w:webHidden/>
              </w:rPr>
              <w:fldChar w:fldCharType="separate"/>
            </w:r>
            <w:r w:rsidR="00C23BBB">
              <w:rPr>
                <w:noProof/>
                <w:webHidden/>
              </w:rPr>
              <w:t>1</w:t>
            </w:r>
            <w:r>
              <w:rPr>
                <w:noProof/>
                <w:webHidden/>
              </w:rPr>
              <w:fldChar w:fldCharType="end"/>
            </w:r>
          </w:hyperlink>
        </w:p>
        <w:p w:rsidR="00193DED" w:rsidRDefault="00515A2A">
          <w:pPr>
            <w:pStyle w:val="TOC2"/>
            <w:tabs>
              <w:tab w:val="right" w:leader="dot" w:pos="9017"/>
            </w:tabs>
            <w:rPr>
              <w:noProof/>
            </w:rPr>
          </w:pPr>
          <w:hyperlink w:anchor="_Toc151908075" w:history="1">
            <w:r w:rsidR="00193DED" w:rsidRPr="002D7C00">
              <w:rPr>
                <w:rStyle w:val="Hyperlink"/>
                <w:rFonts w:ascii="Times New Roman" w:hAnsi="Times New Roman" w:cs="Times New Roman"/>
                <w:noProof/>
              </w:rPr>
              <w:t>1.2. Statement of the Problem</w:t>
            </w:r>
            <w:r w:rsidR="00193DED">
              <w:rPr>
                <w:noProof/>
                <w:webHidden/>
              </w:rPr>
              <w:tab/>
            </w:r>
            <w:r>
              <w:rPr>
                <w:noProof/>
                <w:webHidden/>
              </w:rPr>
              <w:fldChar w:fldCharType="begin"/>
            </w:r>
            <w:r w:rsidR="00193DED">
              <w:rPr>
                <w:noProof/>
                <w:webHidden/>
              </w:rPr>
              <w:instrText xml:space="preserve"> PAGEREF _Toc151908075 \h </w:instrText>
            </w:r>
            <w:r>
              <w:rPr>
                <w:noProof/>
                <w:webHidden/>
              </w:rPr>
            </w:r>
            <w:r>
              <w:rPr>
                <w:noProof/>
                <w:webHidden/>
              </w:rPr>
              <w:fldChar w:fldCharType="separate"/>
            </w:r>
            <w:r w:rsidR="00C23BBB">
              <w:rPr>
                <w:noProof/>
                <w:webHidden/>
              </w:rPr>
              <w:t>2</w:t>
            </w:r>
            <w:r>
              <w:rPr>
                <w:noProof/>
                <w:webHidden/>
              </w:rPr>
              <w:fldChar w:fldCharType="end"/>
            </w:r>
          </w:hyperlink>
        </w:p>
        <w:p w:rsidR="00193DED" w:rsidRDefault="00515A2A">
          <w:pPr>
            <w:pStyle w:val="TOC2"/>
            <w:tabs>
              <w:tab w:val="right" w:leader="dot" w:pos="9017"/>
            </w:tabs>
            <w:rPr>
              <w:noProof/>
            </w:rPr>
          </w:pPr>
          <w:hyperlink w:anchor="_Toc151908076" w:history="1">
            <w:r w:rsidR="00193DED" w:rsidRPr="002D7C00">
              <w:rPr>
                <w:rStyle w:val="Hyperlink"/>
                <w:rFonts w:ascii="Times New Roman" w:hAnsi="Times New Roman" w:cs="Times New Roman"/>
                <w:noProof/>
              </w:rPr>
              <w:t>1.3. Objectives of Study</w:t>
            </w:r>
            <w:r w:rsidR="00193DED">
              <w:rPr>
                <w:noProof/>
                <w:webHidden/>
              </w:rPr>
              <w:tab/>
            </w:r>
            <w:r>
              <w:rPr>
                <w:noProof/>
                <w:webHidden/>
              </w:rPr>
              <w:fldChar w:fldCharType="begin"/>
            </w:r>
            <w:r w:rsidR="00193DED">
              <w:rPr>
                <w:noProof/>
                <w:webHidden/>
              </w:rPr>
              <w:instrText xml:space="preserve"> PAGEREF _Toc151908076 \h </w:instrText>
            </w:r>
            <w:r>
              <w:rPr>
                <w:noProof/>
                <w:webHidden/>
              </w:rPr>
            </w:r>
            <w:r>
              <w:rPr>
                <w:noProof/>
                <w:webHidden/>
              </w:rPr>
              <w:fldChar w:fldCharType="separate"/>
            </w:r>
            <w:r w:rsidR="00C23BBB">
              <w:rPr>
                <w:noProof/>
                <w:webHidden/>
              </w:rPr>
              <w:t>5</w:t>
            </w:r>
            <w:r>
              <w:rPr>
                <w:noProof/>
                <w:webHidden/>
              </w:rPr>
              <w:fldChar w:fldCharType="end"/>
            </w:r>
          </w:hyperlink>
        </w:p>
        <w:p w:rsidR="00193DED" w:rsidRDefault="00515A2A">
          <w:pPr>
            <w:pStyle w:val="TOC3"/>
            <w:tabs>
              <w:tab w:val="right" w:leader="dot" w:pos="9017"/>
            </w:tabs>
            <w:rPr>
              <w:noProof/>
            </w:rPr>
          </w:pPr>
          <w:hyperlink w:anchor="_Toc151908077" w:history="1">
            <w:r w:rsidR="00193DED" w:rsidRPr="002D7C00">
              <w:rPr>
                <w:rStyle w:val="Hyperlink"/>
                <w:rFonts w:ascii="Times New Roman" w:hAnsi="Times New Roman" w:cs="Times New Roman"/>
                <w:noProof/>
              </w:rPr>
              <w:t>1.3.1. General objective</w:t>
            </w:r>
            <w:r w:rsidR="00193DED">
              <w:rPr>
                <w:noProof/>
                <w:webHidden/>
              </w:rPr>
              <w:tab/>
            </w:r>
            <w:r>
              <w:rPr>
                <w:noProof/>
                <w:webHidden/>
              </w:rPr>
              <w:fldChar w:fldCharType="begin"/>
            </w:r>
            <w:r w:rsidR="00193DED">
              <w:rPr>
                <w:noProof/>
                <w:webHidden/>
              </w:rPr>
              <w:instrText xml:space="preserve"> PAGEREF _Toc151908077 \h </w:instrText>
            </w:r>
            <w:r>
              <w:rPr>
                <w:noProof/>
                <w:webHidden/>
              </w:rPr>
            </w:r>
            <w:r>
              <w:rPr>
                <w:noProof/>
                <w:webHidden/>
              </w:rPr>
              <w:fldChar w:fldCharType="separate"/>
            </w:r>
            <w:r w:rsidR="00C23BBB">
              <w:rPr>
                <w:noProof/>
                <w:webHidden/>
              </w:rPr>
              <w:t>5</w:t>
            </w:r>
            <w:r>
              <w:rPr>
                <w:noProof/>
                <w:webHidden/>
              </w:rPr>
              <w:fldChar w:fldCharType="end"/>
            </w:r>
          </w:hyperlink>
        </w:p>
        <w:p w:rsidR="00193DED" w:rsidRDefault="00515A2A">
          <w:pPr>
            <w:pStyle w:val="TOC3"/>
            <w:tabs>
              <w:tab w:val="right" w:leader="dot" w:pos="9017"/>
            </w:tabs>
            <w:rPr>
              <w:noProof/>
            </w:rPr>
          </w:pPr>
          <w:hyperlink w:anchor="_Toc151908078" w:history="1">
            <w:r w:rsidR="00193DED" w:rsidRPr="002D7C00">
              <w:rPr>
                <w:rStyle w:val="Hyperlink"/>
                <w:rFonts w:ascii="Times New Roman" w:hAnsi="Times New Roman" w:cs="Times New Roman"/>
                <w:noProof/>
              </w:rPr>
              <w:t>1.3.2. Specific Objective</w:t>
            </w:r>
            <w:r w:rsidR="00193DED">
              <w:rPr>
                <w:noProof/>
                <w:webHidden/>
              </w:rPr>
              <w:tab/>
            </w:r>
            <w:r>
              <w:rPr>
                <w:noProof/>
                <w:webHidden/>
              </w:rPr>
              <w:fldChar w:fldCharType="begin"/>
            </w:r>
            <w:r w:rsidR="00193DED">
              <w:rPr>
                <w:noProof/>
                <w:webHidden/>
              </w:rPr>
              <w:instrText xml:space="preserve"> PAGEREF _Toc151908078 \h </w:instrText>
            </w:r>
            <w:r>
              <w:rPr>
                <w:noProof/>
                <w:webHidden/>
              </w:rPr>
            </w:r>
            <w:r>
              <w:rPr>
                <w:noProof/>
                <w:webHidden/>
              </w:rPr>
              <w:fldChar w:fldCharType="separate"/>
            </w:r>
            <w:r w:rsidR="00C23BBB">
              <w:rPr>
                <w:noProof/>
                <w:webHidden/>
              </w:rPr>
              <w:t>5</w:t>
            </w:r>
            <w:r>
              <w:rPr>
                <w:noProof/>
                <w:webHidden/>
              </w:rPr>
              <w:fldChar w:fldCharType="end"/>
            </w:r>
          </w:hyperlink>
        </w:p>
        <w:p w:rsidR="00193DED" w:rsidRDefault="00515A2A">
          <w:pPr>
            <w:pStyle w:val="TOC2"/>
            <w:tabs>
              <w:tab w:val="right" w:leader="dot" w:pos="9017"/>
            </w:tabs>
            <w:rPr>
              <w:noProof/>
            </w:rPr>
          </w:pPr>
          <w:hyperlink w:anchor="_Toc151908079" w:history="1">
            <w:r w:rsidR="00193DED" w:rsidRPr="002D7C00">
              <w:rPr>
                <w:rStyle w:val="Hyperlink"/>
                <w:rFonts w:ascii="Times New Roman" w:hAnsi="Times New Roman" w:cs="Times New Roman"/>
                <w:noProof/>
              </w:rPr>
              <w:t>1.4. Research Questions</w:t>
            </w:r>
            <w:r w:rsidR="00193DED">
              <w:rPr>
                <w:noProof/>
                <w:webHidden/>
              </w:rPr>
              <w:tab/>
            </w:r>
            <w:r>
              <w:rPr>
                <w:noProof/>
                <w:webHidden/>
              </w:rPr>
              <w:fldChar w:fldCharType="begin"/>
            </w:r>
            <w:r w:rsidR="00193DED">
              <w:rPr>
                <w:noProof/>
                <w:webHidden/>
              </w:rPr>
              <w:instrText xml:space="preserve"> PAGEREF _Toc151908079 \h </w:instrText>
            </w:r>
            <w:r>
              <w:rPr>
                <w:noProof/>
                <w:webHidden/>
              </w:rPr>
            </w:r>
            <w:r>
              <w:rPr>
                <w:noProof/>
                <w:webHidden/>
              </w:rPr>
              <w:fldChar w:fldCharType="separate"/>
            </w:r>
            <w:r w:rsidR="00C23BBB">
              <w:rPr>
                <w:noProof/>
                <w:webHidden/>
              </w:rPr>
              <w:t>5</w:t>
            </w:r>
            <w:r>
              <w:rPr>
                <w:noProof/>
                <w:webHidden/>
              </w:rPr>
              <w:fldChar w:fldCharType="end"/>
            </w:r>
          </w:hyperlink>
        </w:p>
        <w:p w:rsidR="00193DED" w:rsidRDefault="00515A2A">
          <w:pPr>
            <w:pStyle w:val="TOC2"/>
            <w:tabs>
              <w:tab w:val="right" w:leader="dot" w:pos="9017"/>
            </w:tabs>
            <w:rPr>
              <w:noProof/>
            </w:rPr>
          </w:pPr>
          <w:hyperlink w:anchor="_Toc151908080" w:history="1">
            <w:r w:rsidR="00193DED" w:rsidRPr="002D7C00">
              <w:rPr>
                <w:rStyle w:val="Hyperlink"/>
                <w:rFonts w:ascii="Times New Roman" w:hAnsi="Times New Roman" w:cs="Times New Roman"/>
                <w:noProof/>
              </w:rPr>
              <w:t>1.5. Scope of the Study</w:t>
            </w:r>
            <w:r w:rsidR="00193DED">
              <w:rPr>
                <w:noProof/>
                <w:webHidden/>
              </w:rPr>
              <w:tab/>
            </w:r>
            <w:r>
              <w:rPr>
                <w:noProof/>
                <w:webHidden/>
              </w:rPr>
              <w:fldChar w:fldCharType="begin"/>
            </w:r>
            <w:r w:rsidR="00193DED">
              <w:rPr>
                <w:noProof/>
                <w:webHidden/>
              </w:rPr>
              <w:instrText xml:space="preserve"> PAGEREF _Toc151908080 \h </w:instrText>
            </w:r>
            <w:r>
              <w:rPr>
                <w:noProof/>
                <w:webHidden/>
              </w:rPr>
            </w:r>
            <w:r>
              <w:rPr>
                <w:noProof/>
                <w:webHidden/>
              </w:rPr>
              <w:fldChar w:fldCharType="separate"/>
            </w:r>
            <w:r w:rsidR="00C23BBB">
              <w:rPr>
                <w:noProof/>
                <w:webHidden/>
              </w:rPr>
              <w:t>5</w:t>
            </w:r>
            <w:r>
              <w:rPr>
                <w:noProof/>
                <w:webHidden/>
              </w:rPr>
              <w:fldChar w:fldCharType="end"/>
            </w:r>
          </w:hyperlink>
        </w:p>
        <w:p w:rsidR="00193DED" w:rsidRDefault="00515A2A">
          <w:pPr>
            <w:pStyle w:val="TOC2"/>
            <w:tabs>
              <w:tab w:val="right" w:leader="dot" w:pos="9017"/>
            </w:tabs>
            <w:rPr>
              <w:noProof/>
            </w:rPr>
          </w:pPr>
          <w:hyperlink w:anchor="_Toc151908081" w:history="1">
            <w:r w:rsidR="00193DED" w:rsidRPr="002D7C00">
              <w:rPr>
                <w:rStyle w:val="Hyperlink"/>
                <w:rFonts w:ascii="Times New Roman" w:hAnsi="Times New Roman" w:cs="Times New Roman"/>
                <w:noProof/>
              </w:rPr>
              <w:t>1.6. Limitation of the Study</w:t>
            </w:r>
            <w:r w:rsidR="00193DED">
              <w:rPr>
                <w:noProof/>
                <w:webHidden/>
              </w:rPr>
              <w:tab/>
            </w:r>
            <w:r>
              <w:rPr>
                <w:noProof/>
                <w:webHidden/>
              </w:rPr>
              <w:fldChar w:fldCharType="begin"/>
            </w:r>
            <w:r w:rsidR="00193DED">
              <w:rPr>
                <w:noProof/>
                <w:webHidden/>
              </w:rPr>
              <w:instrText xml:space="preserve"> PAGEREF _Toc151908081 \h </w:instrText>
            </w:r>
            <w:r>
              <w:rPr>
                <w:noProof/>
                <w:webHidden/>
              </w:rPr>
            </w:r>
            <w:r>
              <w:rPr>
                <w:noProof/>
                <w:webHidden/>
              </w:rPr>
              <w:fldChar w:fldCharType="separate"/>
            </w:r>
            <w:r w:rsidR="00C23BBB">
              <w:rPr>
                <w:noProof/>
                <w:webHidden/>
              </w:rPr>
              <w:t>5</w:t>
            </w:r>
            <w:r>
              <w:rPr>
                <w:noProof/>
                <w:webHidden/>
              </w:rPr>
              <w:fldChar w:fldCharType="end"/>
            </w:r>
          </w:hyperlink>
        </w:p>
        <w:p w:rsidR="00193DED" w:rsidRDefault="00515A2A">
          <w:pPr>
            <w:pStyle w:val="TOC2"/>
            <w:tabs>
              <w:tab w:val="right" w:leader="dot" w:pos="9017"/>
            </w:tabs>
            <w:rPr>
              <w:noProof/>
            </w:rPr>
          </w:pPr>
          <w:hyperlink w:anchor="_Toc151908082" w:history="1">
            <w:r w:rsidR="00193DED" w:rsidRPr="002D7C00">
              <w:rPr>
                <w:rStyle w:val="Hyperlink"/>
                <w:rFonts w:ascii="Times New Roman" w:hAnsi="Times New Roman" w:cs="Times New Roman"/>
                <w:noProof/>
              </w:rPr>
              <w:t>1.7. Significance of the Study</w:t>
            </w:r>
            <w:r w:rsidR="00193DED">
              <w:rPr>
                <w:noProof/>
                <w:webHidden/>
              </w:rPr>
              <w:tab/>
            </w:r>
            <w:r>
              <w:rPr>
                <w:noProof/>
                <w:webHidden/>
              </w:rPr>
              <w:fldChar w:fldCharType="begin"/>
            </w:r>
            <w:r w:rsidR="00193DED">
              <w:rPr>
                <w:noProof/>
                <w:webHidden/>
              </w:rPr>
              <w:instrText xml:space="preserve"> PAGEREF _Toc151908082 \h </w:instrText>
            </w:r>
            <w:r>
              <w:rPr>
                <w:noProof/>
                <w:webHidden/>
              </w:rPr>
            </w:r>
            <w:r>
              <w:rPr>
                <w:noProof/>
                <w:webHidden/>
              </w:rPr>
              <w:fldChar w:fldCharType="separate"/>
            </w:r>
            <w:r w:rsidR="00C23BBB">
              <w:rPr>
                <w:noProof/>
                <w:webHidden/>
              </w:rPr>
              <w:t>5</w:t>
            </w:r>
            <w:r>
              <w:rPr>
                <w:noProof/>
                <w:webHidden/>
              </w:rPr>
              <w:fldChar w:fldCharType="end"/>
            </w:r>
          </w:hyperlink>
        </w:p>
        <w:p w:rsidR="00193DED" w:rsidRDefault="00515A2A">
          <w:pPr>
            <w:pStyle w:val="TOC1"/>
            <w:tabs>
              <w:tab w:val="right" w:leader="dot" w:pos="9017"/>
            </w:tabs>
            <w:rPr>
              <w:noProof/>
            </w:rPr>
          </w:pPr>
          <w:hyperlink w:anchor="_Toc151908083" w:history="1">
            <w:r w:rsidR="00193DED" w:rsidRPr="002D7C00">
              <w:rPr>
                <w:rStyle w:val="Hyperlink"/>
                <w:rFonts w:ascii="Times New Roman" w:hAnsi="Times New Roman" w:cs="Times New Roman"/>
                <w:noProof/>
              </w:rPr>
              <w:t>2. LITERATURE REVIEW</w:t>
            </w:r>
            <w:r w:rsidR="00193DED">
              <w:rPr>
                <w:noProof/>
                <w:webHidden/>
              </w:rPr>
              <w:tab/>
            </w:r>
            <w:r>
              <w:rPr>
                <w:noProof/>
                <w:webHidden/>
              </w:rPr>
              <w:fldChar w:fldCharType="begin"/>
            </w:r>
            <w:r w:rsidR="00193DED">
              <w:rPr>
                <w:noProof/>
                <w:webHidden/>
              </w:rPr>
              <w:instrText xml:space="preserve"> PAGEREF _Toc151908083 \h </w:instrText>
            </w:r>
            <w:r>
              <w:rPr>
                <w:noProof/>
                <w:webHidden/>
              </w:rPr>
            </w:r>
            <w:r>
              <w:rPr>
                <w:noProof/>
                <w:webHidden/>
              </w:rPr>
              <w:fldChar w:fldCharType="separate"/>
            </w:r>
            <w:r w:rsidR="00C23BBB">
              <w:rPr>
                <w:noProof/>
                <w:webHidden/>
              </w:rPr>
              <w:t>7</w:t>
            </w:r>
            <w:r>
              <w:rPr>
                <w:noProof/>
                <w:webHidden/>
              </w:rPr>
              <w:fldChar w:fldCharType="end"/>
            </w:r>
          </w:hyperlink>
        </w:p>
        <w:p w:rsidR="00193DED" w:rsidRDefault="00515A2A">
          <w:pPr>
            <w:pStyle w:val="TOC2"/>
            <w:tabs>
              <w:tab w:val="right" w:leader="dot" w:pos="9017"/>
            </w:tabs>
            <w:rPr>
              <w:noProof/>
            </w:rPr>
          </w:pPr>
          <w:hyperlink w:anchor="_Toc151908084" w:history="1">
            <w:r w:rsidR="00193DED" w:rsidRPr="002D7C00">
              <w:rPr>
                <w:rStyle w:val="Hyperlink"/>
                <w:rFonts w:ascii="Times New Roman" w:hAnsi="Times New Roman" w:cs="Times New Roman"/>
                <w:noProof/>
              </w:rPr>
              <w:t>2.1. Soil Erosion</w:t>
            </w:r>
            <w:r w:rsidR="00193DED">
              <w:rPr>
                <w:noProof/>
                <w:webHidden/>
              </w:rPr>
              <w:tab/>
            </w:r>
            <w:r>
              <w:rPr>
                <w:noProof/>
                <w:webHidden/>
              </w:rPr>
              <w:fldChar w:fldCharType="begin"/>
            </w:r>
            <w:r w:rsidR="00193DED">
              <w:rPr>
                <w:noProof/>
                <w:webHidden/>
              </w:rPr>
              <w:instrText xml:space="preserve"> PAGEREF _Toc151908084 \h </w:instrText>
            </w:r>
            <w:r>
              <w:rPr>
                <w:noProof/>
                <w:webHidden/>
              </w:rPr>
            </w:r>
            <w:r>
              <w:rPr>
                <w:noProof/>
                <w:webHidden/>
              </w:rPr>
              <w:fldChar w:fldCharType="separate"/>
            </w:r>
            <w:r w:rsidR="00C23BBB">
              <w:rPr>
                <w:noProof/>
                <w:webHidden/>
              </w:rPr>
              <w:t>7</w:t>
            </w:r>
            <w:r>
              <w:rPr>
                <w:noProof/>
                <w:webHidden/>
              </w:rPr>
              <w:fldChar w:fldCharType="end"/>
            </w:r>
          </w:hyperlink>
        </w:p>
        <w:p w:rsidR="00193DED" w:rsidRDefault="00515A2A">
          <w:pPr>
            <w:pStyle w:val="TOC3"/>
            <w:tabs>
              <w:tab w:val="right" w:leader="dot" w:pos="9017"/>
            </w:tabs>
            <w:rPr>
              <w:noProof/>
            </w:rPr>
          </w:pPr>
          <w:hyperlink w:anchor="_Toc151908085" w:history="1">
            <w:r w:rsidR="00193DED" w:rsidRPr="002D7C00">
              <w:rPr>
                <w:rStyle w:val="Hyperlink"/>
                <w:rFonts w:ascii="Times New Roman" w:hAnsi="Times New Roman" w:cs="Times New Roman"/>
                <w:noProof/>
              </w:rPr>
              <w:t>2.1.1. Global Context of Soil Erosion</w:t>
            </w:r>
            <w:r w:rsidR="00193DED">
              <w:rPr>
                <w:noProof/>
                <w:webHidden/>
              </w:rPr>
              <w:tab/>
            </w:r>
            <w:r>
              <w:rPr>
                <w:noProof/>
                <w:webHidden/>
              </w:rPr>
              <w:fldChar w:fldCharType="begin"/>
            </w:r>
            <w:r w:rsidR="00193DED">
              <w:rPr>
                <w:noProof/>
                <w:webHidden/>
              </w:rPr>
              <w:instrText xml:space="preserve"> PAGEREF _Toc151908085 \h </w:instrText>
            </w:r>
            <w:r>
              <w:rPr>
                <w:noProof/>
                <w:webHidden/>
              </w:rPr>
            </w:r>
            <w:r>
              <w:rPr>
                <w:noProof/>
                <w:webHidden/>
              </w:rPr>
              <w:fldChar w:fldCharType="separate"/>
            </w:r>
            <w:r w:rsidR="00C23BBB">
              <w:rPr>
                <w:noProof/>
                <w:webHidden/>
              </w:rPr>
              <w:t>8</w:t>
            </w:r>
            <w:r>
              <w:rPr>
                <w:noProof/>
                <w:webHidden/>
              </w:rPr>
              <w:fldChar w:fldCharType="end"/>
            </w:r>
          </w:hyperlink>
        </w:p>
        <w:p w:rsidR="00193DED" w:rsidRDefault="00515A2A">
          <w:pPr>
            <w:pStyle w:val="TOC3"/>
            <w:tabs>
              <w:tab w:val="right" w:leader="dot" w:pos="9017"/>
            </w:tabs>
            <w:rPr>
              <w:noProof/>
            </w:rPr>
          </w:pPr>
          <w:hyperlink w:anchor="_Toc151908086" w:history="1">
            <w:r w:rsidR="00193DED" w:rsidRPr="002D7C00">
              <w:rPr>
                <w:rStyle w:val="Hyperlink"/>
                <w:rFonts w:ascii="Times New Roman" w:hAnsi="Times New Roman" w:cs="Times New Roman"/>
                <w:noProof/>
              </w:rPr>
              <w:t>2.1.2. Soil Erosion in Ethiopia</w:t>
            </w:r>
            <w:r w:rsidR="00193DED">
              <w:rPr>
                <w:noProof/>
                <w:webHidden/>
              </w:rPr>
              <w:tab/>
            </w:r>
            <w:r>
              <w:rPr>
                <w:noProof/>
                <w:webHidden/>
              </w:rPr>
              <w:fldChar w:fldCharType="begin"/>
            </w:r>
            <w:r w:rsidR="00193DED">
              <w:rPr>
                <w:noProof/>
                <w:webHidden/>
              </w:rPr>
              <w:instrText xml:space="preserve"> PAGEREF _Toc151908086 \h </w:instrText>
            </w:r>
            <w:r>
              <w:rPr>
                <w:noProof/>
                <w:webHidden/>
              </w:rPr>
            </w:r>
            <w:r>
              <w:rPr>
                <w:noProof/>
                <w:webHidden/>
              </w:rPr>
              <w:fldChar w:fldCharType="separate"/>
            </w:r>
            <w:r w:rsidR="00C23BBB">
              <w:rPr>
                <w:noProof/>
                <w:webHidden/>
              </w:rPr>
              <w:t>9</w:t>
            </w:r>
            <w:r>
              <w:rPr>
                <w:noProof/>
                <w:webHidden/>
              </w:rPr>
              <w:fldChar w:fldCharType="end"/>
            </w:r>
          </w:hyperlink>
        </w:p>
        <w:p w:rsidR="00193DED" w:rsidRDefault="00515A2A">
          <w:pPr>
            <w:pStyle w:val="TOC2"/>
            <w:tabs>
              <w:tab w:val="right" w:leader="dot" w:pos="9017"/>
            </w:tabs>
            <w:rPr>
              <w:noProof/>
            </w:rPr>
          </w:pPr>
          <w:hyperlink w:anchor="_Toc151908087" w:history="1">
            <w:r w:rsidR="00193DED" w:rsidRPr="002D7C00">
              <w:rPr>
                <w:rStyle w:val="Hyperlink"/>
                <w:rFonts w:ascii="Times New Roman" w:hAnsi="Times New Roman" w:cs="Times New Roman"/>
                <w:noProof/>
              </w:rPr>
              <w:t>2.2. Land Use Land Cover Change</w:t>
            </w:r>
            <w:r w:rsidR="00193DED">
              <w:rPr>
                <w:noProof/>
                <w:webHidden/>
              </w:rPr>
              <w:tab/>
            </w:r>
            <w:r>
              <w:rPr>
                <w:noProof/>
                <w:webHidden/>
              </w:rPr>
              <w:fldChar w:fldCharType="begin"/>
            </w:r>
            <w:r w:rsidR="00193DED">
              <w:rPr>
                <w:noProof/>
                <w:webHidden/>
              </w:rPr>
              <w:instrText xml:space="preserve"> PAGEREF _Toc151908087 \h </w:instrText>
            </w:r>
            <w:r>
              <w:rPr>
                <w:noProof/>
                <w:webHidden/>
              </w:rPr>
            </w:r>
            <w:r>
              <w:rPr>
                <w:noProof/>
                <w:webHidden/>
              </w:rPr>
              <w:fldChar w:fldCharType="separate"/>
            </w:r>
            <w:r w:rsidR="00C23BBB">
              <w:rPr>
                <w:noProof/>
                <w:webHidden/>
              </w:rPr>
              <w:t>10</w:t>
            </w:r>
            <w:r>
              <w:rPr>
                <w:noProof/>
                <w:webHidden/>
              </w:rPr>
              <w:fldChar w:fldCharType="end"/>
            </w:r>
          </w:hyperlink>
        </w:p>
        <w:p w:rsidR="00193DED" w:rsidRDefault="00515A2A">
          <w:pPr>
            <w:pStyle w:val="TOC3"/>
            <w:tabs>
              <w:tab w:val="right" w:leader="dot" w:pos="9017"/>
            </w:tabs>
            <w:rPr>
              <w:noProof/>
            </w:rPr>
          </w:pPr>
          <w:hyperlink w:anchor="_Toc151908088" w:history="1">
            <w:r w:rsidR="00193DED" w:rsidRPr="002D7C00">
              <w:rPr>
                <w:rStyle w:val="Hyperlink"/>
                <w:rFonts w:ascii="Times New Roman" w:hAnsi="Times New Roman" w:cs="Times New Roman"/>
                <w:noProof/>
              </w:rPr>
              <w:t>2.2.1. Land Use Land Cover Change at Global Perspective</w:t>
            </w:r>
            <w:r w:rsidR="00193DED">
              <w:rPr>
                <w:noProof/>
                <w:webHidden/>
              </w:rPr>
              <w:tab/>
            </w:r>
            <w:r>
              <w:rPr>
                <w:noProof/>
                <w:webHidden/>
              </w:rPr>
              <w:fldChar w:fldCharType="begin"/>
            </w:r>
            <w:r w:rsidR="00193DED">
              <w:rPr>
                <w:noProof/>
                <w:webHidden/>
              </w:rPr>
              <w:instrText xml:space="preserve"> PAGEREF _Toc151908088 \h </w:instrText>
            </w:r>
            <w:r>
              <w:rPr>
                <w:noProof/>
                <w:webHidden/>
              </w:rPr>
            </w:r>
            <w:r>
              <w:rPr>
                <w:noProof/>
                <w:webHidden/>
              </w:rPr>
              <w:fldChar w:fldCharType="separate"/>
            </w:r>
            <w:r w:rsidR="00C23BBB">
              <w:rPr>
                <w:noProof/>
                <w:webHidden/>
              </w:rPr>
              <w:t>10</w:t>
            </w:r>
            <w:r>
              <w:rPr>
                <w:noProof/>
                <w:webHidden/>
              </w:rPr>
              <w:fldChar w:fldCharType="end"/>
            </w:r>
          </w:hyperlink>
        </w:p>
        <w:p w:rsidR="00193DED" w:rsidRDefault="00515A2A">
          <w:pPr>
            <w:pStyle w:val="TOC3"/>
            <w:tabs>
              <w:tab w:val="right" w:leader="dot" w:pos="9017"/>
            </w:tabs>
            <w:rPr>
              <w:noProof/>
            </w:rPr>
          </w:pPr>
          <w:hyperlink w:anchor="_Toc151908089" w:history="1">
            <w:r w:rsidR="00193DED" w:rsidRPr="002D7C00">
              <w:rPr>
                <w:rStyle w:val="Hyperlink"/>
                <w:rFonts w:ascii="Times New Roman" w:hAnsi="Times New Roman" w:cs="Times New Roman"/>
                <w:noProof/>
              </w:rPr>
              <w:t>2.2.2. Land Use and Land Cover Change in Ethiopia</w:t>
            </w:r>
            <w:r w:rsidR="00193DED">
              <w:rPr>
                <w:noProof/>
                <w:webHidden/>
              </w:rPr>
              <w:tab/>
            </w:r>
            <w:r>
              <w:rPr>
                <w:noProof/>
                <w:webHidden/>
              </w:rPr>
              <w:fldChar w:fldCharType="begin"/>
            </w:r>
            <w:r w:rsidR="00193DED">
              <w:rPr>
                <w:noProof/>
                <w:webHidden/>
              </w:rPr>
              <w:instrText xml:space="preserve"> PAGEREF _Toc151908089 \h </w:instrText>
            </w:r>
            <w:r>
              <w:rPr>
                <w:noProof/>
                <w:webHidden/>
              </w:rPr>
            </w:r>
            <w:r>
              <w:rPr>
                <w:noProof/>
                <w:webHidden/>
              </w:rPr>
              <w:fldChar w:fldCharType="separate"/>
            </w:r>
            <w:r w:rsidR="00C23BBB">
              <w:rPr>
                <w:noProof/>
                <w:webHidden/>
              </w:rPr>
              <w:t>11</w:t>
            </w:r>
            <w:r>
              <w:rPr>
                <w:noProof/>
                <w:webHidden/>
              </w:rPr>
              <w:fldChar w:fldCharType="end"/>
            </w:r>
          </w:hyperlink>
        </w:p>
        <w:p w:rsidR="00193DED" w:rsidRDefault="00515A2A">
          <w:pPr>
            <w:pStyle w:val="TOC2"/>
            <w:tabs>
              <w:tab w:val="right" w:leader="dot" w:pos="9017"/>
            </w:tabs>
            <w:rPr>
              <w:noProof/>
            </w:rPr>
          </w:pPr>
          <w:hyperlink w:anchor="_Toc151908090" w:history="1">
            <w:r w:rsidR="00193DED" w:rsidRPr="002D7C00">
              <w:rPr>
                <w:rStyle w:val="Hyperlink"/>
                <w:rFonts w:ascii="Times New Roman" w:hAnsi="Times New Roman" w:cs="Times New Roman"/>
                <w:noProof/>
              </w:rPr>
              <w:t>2.3. Sediment Yield</w:t>
            </w:r>
            <w:r w:rsidR="00193DED">
              <w:rPr>
                <w:noProof/>
                <w:webHidden/>
              </w:rPr>
              <w:tab/>
            </w:r>
            <w:r>
              <w:rPr>
                <w:noProof/>
                <w:webHidden/>
              </w:rPr>
              <w:fldChar w:fldCharType="begin"/>
            </w:r>
            <w:r w:rsidR="00193DED">
              <w:rPr>
                <w:noProof/>
                <w:webHidden/>
              </w:rPr>
              <w:instrText xml:space="preserve"> PAGEREF _Toc151908090 \h </w:instrText>
            </w:r>
            <w:r>
              <w:rPr>
                <w:noProof/>
                <w:webHidden/>
              </w:rPr>
            </w:r>
            <w:r>
              <w:rPr>
                <w:noProof/>
                <w:webHidden/>
              </w:rPr>
              <w:fldChar w:fldCharType="separate"/>
            </w:r>
            <w:r w:rsidR="00C23BBB">
              <w:rPr>
                <w:noProof/>
                <w:webHidden/>
              </w:rPr>
              <w:t>14</w:t>
            </w:r>
            <w:r>
              <w:rPr>
                <w:noProof/>
                <w:webHidden/>
              </w:rPr>
              <w:fldChar w:fldCharType="end"/>
            </w:r>
          </w:hyperlink>
        </w:p>
        <w:p w:rsidR="00193DED" w:rsidRDefault="00515A2A">
          <w:pPr>
            <w:pStyle w:val="TOC2"/>
            <w:tabs>
              <w:tab w:val="right" w:leader="dot" w:pos="9017"/>
            </w:tabs>
            <w:rPr>
              <w:noProof/>
            </w:rPr>
          </w:pPr>
          <w:hyperlink w:anchor="_Toc151908091" w:history="1">
            <w:r w:rsidR="00193DED" w:rsidRPr="002D7C00">
              <w:rPr>
                <w:rStyle w:val="Hyperlink"/>
                <w:rFonts w:ascii="Times New Roman" w:hAnsi="Times New Roman" w:cs="Times New Roman"/>
                <w:noProof/>
              </w:rPr>
              <w:t>2.4. Description of Soil Erosion Models</w:t>
            </w:r>
            <w:r w:rsidR="00193DED">
              <w:rPr>
                <w:noProof/>
                <w:webHidden/>
              </w:rPr>
              <w:tab/>
            </w:r>
            <w:r>
              <w:rPr>
                <w:noProof/>
                <w:webHidden/>
              </w:rPr>
              <w:fldChar w:fldCharType="begin"/>
            </w:r>
            <w:r w:rsidR="00193DED">
              <w:rPr>
                <w:noProof/>
                <w:webHidden/>
              </w:rPr>
              <w:instrText xml:space="preserve"> PAGEREF _Toc151908091 \h </w:instrText>
            </w:r>
            <w:r>
              <w:rPr>
                <w:noProof/>
                <w:webHidden/>
              </w:rPr>
            </w:r>
            <w:r>
              <w:rPr>
                <w:noProof/>
                <w:webHidden/>
              </w:rPr>
              <w:fldChar w:fldCharType="separate"/>
            </w:r>
            <w:r w:rsidR="00C23BBB">
              <w:rPr>
                <w:noProof/>
                <w:webHidden/>
              </w:rPr>
              <w:t>15</w:t>
            </w:r>
            <w:r>
              <w:rPr>
                <w:noProof/>
                <w:webHidden/>
              </w:rPr>
              <w:fldChar w:fldCharType="end"/>
            </w:r>
          </w:hyperlink>
        </w:p>
        <w:p w:rsidR="00193DED" w:rsidRDefault="00515A2A">
          <w:pPr>
            <w:pStyle w:val="TOC3"/>
            <w:tabs>
              <w:tab w:val="right" w:leader="dot" w:pos="9017"/>
            </w:tabs>
            <w:rPr>
              <w:noProof/>
            </w:rPr>
          </w:pPr>
          <w:hyperlink w:anchor="_Toc151908092" w:history="1">
            <w:r w:rsidR="00193DED" w:rsidRPr="002D7C00">
              <w:rPr>
                <w:rStyle w:val="Hyperlink"/>
                <w:rFonts w:ascii="Times New Roman" w:hAnsi="Times New Roman" w:cs="Times New Roman"/>
                <w:noProof/>
              </w:rPr>
              <w:t>2.4.1. Invest SDR Model</w:t>
            </w:r>
            <w:r w:rsidR="00193DED">
              <w:rPr>
                <w:noProof/>
                <w:webHidden/>
              </w:rPr>
              <w:tab/>
            </w:r>
            <w:r>
              <w:rPr>
                <w:noProof/>
                <w:webHidden/>
              </w:rPr>
              <w:fldChar w:fldCharType="begin"/>
            </w:r>
            <w:r w:rsidR="00193DED">
              <w:rPr>
                <w:noProof/>
                <w:webHidden/>
              </w:rPr>
              <w:instrText xml:space="preserve"> PAGEREF _Toc151908092 \h </w:instrText>
            </w:r>
            <w:r>
              <w:rPr>
                <w:noProof/>
                <w:webHidden/>
              </w:rPr>
            </w:r>
            <w:r>
              <w:rPr>
                <w:noProof/>
                <w:webHidden/>
              </w:rPr>
              <w:fldChar w:fldCharType="separate"/>
            </w:r>
            <w:r w:rsidR="00C23BBB">
              <w:rPr>
                <w:noProof/>
                <w:webHidden/>
              </w:rPr>
              <w:t>15</w:t>
            </w:r>
            <w:r>
              <w:rPr>
                <w:noProof/>
                <w:webHidden/>
              </w:rPr>
              <w:fldChar w:fldCharType="end"/>
            </w:r>
          </w:hyperlink>
        </w:p>
        <w:p w:rsidR="00193DED" w:rsidRDefault="00515A2A">
          <w:pPr>
            <w:pStyle w:val="TOC3"/>
            <w:tabs>
              <w:tab w:val="right" w:leader="dot" w:pos="9017"/>
            </w:tabs>
            <w:rPr>
              <w:noProof/>
            </w:rPr>
          </w:pPr>
          <w:hyperlink w:anchor="_Toc151908093" w:history="1">
            <w:r w:rsidR="00193DED" w:rsidRPr="002D7C00">
              <w:rPr>
                <w:rStyle w:val="Hyperlink"/>
                <w:rFonts w:ascii="Times New Roman" w:hAnsi="Times New Roman" w:cs="Times New Roman"/>
                <w:noProof/>
              </w:rPr>
              <w:t>2.4.2. Revised Universal Soil Loss Equation (RUSLE) Model</w:t>
            </w:r>
            <w:r w:rsidR="00193DED">
              <w:rPr>
                <w:noProof/>
                <w:webHidden/>
              </w:rPr>
              <w:tab/>
            </w:r>
            <w:r>
              <w:rPr>
                <w:noProof/>
                <w:webHidden/>
              </w:rPr>
              <w:fldChar w:fldCharType="begin"/>
            </w:r>
            <w:r w:rsidR="00193DED">
              <w:rPr>
                <w:noProof/>
                <w:webHidden/>
              </w:rPr>
              <w:instrText xml:space="preserve"> PAGEREF _Toc151908093 \h </w:instrText>
            </w:r>
            <w:r>
              <w:rPr>
                <w:noProof/>
                <w:webHidden/>
              </w:rPr>
            </w:r>
            <w:r>
              <w:rPr>
                <w:noProof/>
                <w:webHidden/>
              </w:rPr>
              <w:fldChar w:fldCharType="separate"/>
            </w:r>
            <w:r w:rsidR="00C23BBB">
              <w:rPr>
                <w:noProof/>
                <w:webHidden/>
              </w:rPr>
              <w:t>15</w:t>
            </w:r>
            <w:r>
              <w:rPr>
                <w:noProof/>
                <w:webHidden/>
              </w:rPr>
              <w:fldChar w:fldCharType="end"/>
            </w:r>
          </w:hyperlink>
        </w:p>
        <w:p w:rsidR="00193DED" w:rsidRDefault="00515A2A">
          <w:pPr>
            <w:pStyle w:val="TOC1"/>
            <w:tabs>
              <w:tab w:val="right" w:leader="dot" w:pos="9017"/>
            </w:tabs>
            <w:rPr>
              <w:noProof/>
            </w:rPr>
          </w:pPr>
          <w:hyperlink w:anchor="_Toc151908094" w:history="1">
            <w:r w:rsidR="00193DED" w:rsidRPr="002D7C00">
              <w:rPr>
                <w:rStyle w:val="Hyperlink"/>
                <w:rFonts w:ascii="Times New Roman" w:hAnsi="Times New Roman" w:cs="Times New Roman"/>
                <w:noProof/>
              </w:rPr>
              <w:t>3. MATERIALS AND METHODS</w:t>
            </w:r>
            <w:r w:rsidR="00193DED">
              <w:rPr>
                <w:noProof/>
                <w:webHidden/>
              </w:rPr>
              <w:tab/>
            </w:r>
            <w:r>
              <w:rPr>
                <w:noProof/>
                <w:webHidden/>
              </w:rPr>
              <w:fldChar w:fldCharType="begin"/>
            </w:r>
            <w:r w:rsidR="00193DED">
              <w:rPr>
                <w:noProof/>
                <w:webHidden/>
              </w:rPr>
              <w:instrText xml:space="preserve"> PAGEREF _Toc151908094 \h </w:instrText>
            </w:r>
            <w:r>
              <w:rPr>
                <w:noProof/>
                <w:webHidden/>
              </w:rPr>
            </w:r>
            <w:r>
              <w:rPr>
                <w:noProof/>
                <w:webHidden/>
              </w:rPr>
              <w:fldChar w:fldCharType="separate"/>
            </w:r>
            <w:r w:rsidR="00C23BBB">
              <w:rPr>
                <w:noProof/>
                <w:webHidden/>
              </w:rPr>
              <w:t>18</w:t>
            </w:r>
            <w:r>
              <w:rPr>
                <w:noProof/>
                <w:webHidden/>
              </w:rPr>
              <w:fldChar w:fldCharType="end"/>
            </w:r>
          </w:hyperlink>
        </w:p>
        <w:p w:rsidR="00193DED" w:rsidRDefault="00515A2A">
          <w:pPr>
            <w:pStyle w:val="TOC2"/>
            <w:tabs>
              <w:tab w:val="right" w:leader="dot" w:pos="9017"/>
            </w:tabs>
            <w:rPr>
              <w:noProof/>
            </w:rPr>
          </w:pPr>
          <w:hyperlink w:anchor="_Toc151908095" w:history="1">
            <w:r w:rsidR="00193DED" w:rsidRPr="002D7C00">
              <w:rPr>
                <w:rStyle w:val="Hyperlink"/>
                <w:rFonts w:ascii="Times New Roman" w:hAnsi="Times New Roman" w:cs="Times New Roman"/>
                <w:noProof/>
              </w:rPr>
              <w:t>3.1. Study Area Description</w:t>
            </w:r>
            <w:r w:rsidR="00193DED">
              <w:rPr>
                <w:noProof/>
                <w:webHidden/>
              </w:rPr>
              <w:tab/>
            </w:r>
            <w:r>
              <w:rPr>
                <w:noProof/>
                <w:webHidden/>
              </w:rPr>
              <w:fldChar w:fldCharType="begin"/>
            </w:r>
            <w:r w:rsidR="00193DED">
              <w:rPr>
                <w:noProof/>
                <w:webHidden/>
              </w:rPr>
              <w:instrText xml:space="preserve"> PAGEREF _Toc151908095 \h </w:instrText>
            </w:r>
            <w:r>
              <w:rPr>
                <w:noProof/>
                <w:webHidden/>
              </w:rPr>
            </w:r>
            <w:r>
              <w:rPr>
                <w:noProof/>
                <w:webHidden/>
              </w:rPr>
              <w:fldChar w:fldCharType="separate"/>
            </w:r>
            <w:r w:rsidR="00C23BBB">
              <w:rPr>
                <w:noProof/>
                <w:webHidden/>
              </w:rPr>
              <w:t>18</w:t>
            </w:r>
            <w:r>
              <w:rPr>
                <w:noProof/>
                <w:webHidden/>
              </w:rPr>
              <w:fldChar w:fldCharType="end"/>
            </w:r>
          </w:hyperlink>
        </w:p>
        <w:p w:rsidR="00193DED" w:rsidRDefault="00515A2A">
          <w:pPr>
            <w:pStyle w:val="TOC2"/>
            <w:tabs>
              <w:tab w:val="right" w:leader="dot" w:pos="9017"/>
            </w:tabs>
            <w:rPr>
              <w:noProof/>
            </w:rPr>
          </w:pPr>
          <w:hyperlink w:anchor="_Toc151908096" w:history="1">
            <w:r w:rsidR="00193DED" w:rsidRPr="002D7C00">
              <w:rPr>
                <w:rStyle w:val="Hyperlink"/>
                <w:rFonts w:ascii="Times New Roman" w:hAnsi="Times New Roman" w:cs="Times New Roman"/>
                <w:noProof/>
              </w:rPr>
              <w:t>3.2. Data Types, Sources and Analysis</w:t>
            </w:r>
            <w:r w:rsidR="00193DED">
              <w:rPr>
                <w:noProof/>
                <w:webHidden/>
              </w:rPr>
              <w:tab/>
            </w:r>
            <w:r>
              <w:rPr>
                <w:noProof/>
                <w:webHidden/>
              </w:rPr>
              <w:fldChar w:fldCharType="begin"/>
            </w:r>
            <w:r w:rsidR="00193DED">
              <w:rPr>
                <w:noProof/>
                <w:webHidden/>
              </w:rPr>
              <w:instrText xml:space="preserve"> PAGEREF _Toc151908096 \h </w:instrText>
            </w:r>
            <w:r>
              <w:rPr>
                <w:noProof/>
                <w:webHidden/>
              </w:rPr>
            </w:r>
            <w:r>
              <w:rPr>
                <w:noProof/>
                <w:webHidden/>
              </w:rPr>
              <w:fldChar w:fldCharType="separate"/>
            </w:r>
            <w:r w:rsidR="00C23BBB">
              <w:rPr>
                <w:noProof/>
                <w:webHidden/>
              </w:rPr>
              <w:t>19</w:t>
            </w:r>
            <w:r>
              <w:rPr>
                <w:noProof/>
                <w:webHidden/>
              </w:rPr>
              <w:fldChar w:fldCharType="end"/>
            </w:r>
          </w:hyperlink>
        </w:p>
        <w:p w:rsidR="00193DED" w:rsidRDefault="00515A2A">
          <w:pPr>
            <w:pStyle w:val="TOC3"/>
            <w:tabs>
              <w:tab w:val="right" w:leader="dot" w:pos="9017"/>
            </w:tabs>
            <w:rPr>
              <w:noProof/>
            </w:rPr>
          </w:pPr>
          <w:hyperlink w:anchor="_Toc151908097" w:history="1">
            <w:r w:rsidR="00193DED" w:rsidRPr="002D7C00">
              <w:rPr>
                <w:rStyle w:val="Hyperlink"/>
                <w:rFonts w:ascii="Times New Roman" w:hAnsi="Times New Roman" w:cs="Times New Roman"/>
                <w:noProof/>
              </w:rPr>
              <w:t>3.2.1. Satellite data source and processing</w:t>
            </w:r>
            <w:r w:rsidR="00193DED">
              <w:rPr>
                <w:noProof/>
                <w:webHidden/>
              </w:rPr>
              <w:tab/>
            </w:r>
            <w:r>
              <w:rPr>
                <w:noProof/>
                <w:webHidden/>
              </w:rPr>
              <w:fldChar w:fldCharType="begin"/>
            </w:r>
            <w:r w:rsidR="00193DED">
              <w:rPr>
                <w:noProof/>
                <w:webHidden/>
              </w:rPr>
              <w:instrText xml:space="preserve"> PAGEREF _Toc151908097 \h </w:instrText>
            </w:r>
            <w:r>
              <w:rPr>
                <w:noProof/>
                <w:webHidden/>
              </w:rPr>
            </w:r>
            <w:r>
              <w:rPr>
                <w:noProof/>
                <w:webHidden/>
              </w:rPr>
              <w:fldChar w:fldCharType="separate"/>
            </w:r>
            <w:r w:rsidR="00C23BBB">
              <w:rPr>
                <w:noProof/>
                <w:webHidden/>
              </w:rPr>
              <w:t>19</w:t>
            </w:r>
            <w:r>
              <w:rPr>
                <w:noProof/>
                <w:webHidden/>
              </w:rPr>
              <w:fldChar w:fldCharType="end"/>
            </w:r>
          </w:hyperlink>
        </w:p>
        <w:p w:rsidR="00193DED" w:rsidRDefault="00515A2A">
          <w:pPr>
            <w:pStyle w:val="TOC2"/>
            <w:tabs>
              <w:tab w:val="right" w:leader="dot" w:pos="9017"/>
            </w:tabs>
            <w:rPr>
              <w:noProof/>
            </w:rPr>
          </w:pPr>
          <w:hyperlink w:anchor="_Toc151908098" w:history="1">
            <w:r w:rsidR="00193DED" w:rsidRPr="002D7C00">
              <w:rPr>
                <w:rStyle w:val="Hyperlink"/>
                <w:rFonts w:ascii="Times New Roman" w:hAnsi="Times New Roman" w:cs="Times New Roman"/>
                <w:noProof/>
              </w:rPr>
              <w:t>3.3. Image Classification Methods</w:t>
            </w:r>
            <w:r w:rsidR="00193DED">
              <w:rPr>
                <w:noProof/>
                <w:webHidden/>
              </w:rPr>
              <w:tab/>
            </w:r>
            <w:r>
              <w:rPr>
                <w:noProof/>
                <w:webHidden/>
              </w:rPr>
              <w:fldChar w:fldCharType="begin"/>
            </w:r>
            <w:r w:rsidR="00193DED">
              <w:rPr>
                <w:noProof/>
                <w:webHidden/>
              </w:rPr>
              <w:instrText xml:space="preserve"> PAGEREF _Toc151908098 \h </w:instrText>
            </w:r>
            <w:r>
              <w:rPr>
                <w:noProof/>
                <w:webHidden/>
              </w:rPr>
            </w:r>
            <w:r>
              <w:rPr>
                <w:noProof/>
                <w:webHidden/>
              </w:rPr>
              <w:fldChar w:fldCharType="separate"/>
            </w:r>
            <w:r w:rsidR="00C23BBB">
              <w:rPr>
                <w:noProof/>
                <w:webHidden/>
              </w:rPr>
              <w:t>20</w:t>
            </w:r>
            <w:r>
              <w:rPr>
                <w:noProof/>
                <w:webHidden/>
              </w:rPr>
              <w:fldChar w:fldCharType="end"/>
            </w:r>
          </w:hyperlink>
        </w:p>
        <w:p w:rsidR="00193DED" w:rsidRDefault="00515A2A">
          <w:pPr>
            <w:pStyle w:val="TOC2"/>
            <w:tabs>
              <w:tab w:val="right" w:leader="dot" w:pos="9017"/>
            </w:tabs>
            <w:rPr>
              <w:noProof/>
            </w:rPr>
          </w:pPr>
          <w:hyperlink w:anchor="_Toc151908099" w:history="1">
            <w:r w:rsidR="00193DED" w:rsidRPr="002D7C00">
              <w:rPr>
                <w:rStyle w:val="Hyperlink"/>
                <w:rFonts w:ascii="Times New Roman" w:hAnsi="Times New Roman" w:cs="Times New Roman"/>
                <w:noProof/>
              </w:rPr>
              <w:t>3.4. Accuracy Assessment and Change Detection</w:t>
            </w:r>
            <w:r w:rsidR="00193DED">
              <w:rPr>
                <w:noProof/>
                <w:webHidden/>
              </w:rPr>
              <w:tab/>
            </w:r>
            <w:r>
              <w:rPr>
                <w:noProof/>
                <w:webHidden/>
              </w:rPr>
              <w:fldChar w:fldCharType="begin"/>
            </w:r>
            <w:r w:rsidR="00193DED">
              <w:rPr>
                <w:noProof/>
                <w:webHidden/>
              </w:rPr>
              <w:instrText xml:space="preserve"> PAGEREF _Toc151908099 \h </w:instrText>
            </w:r>
            <w:r>
              <w:rPr>
                <w:noProof/>
                <w:webHidden/>
              </w:rPr>
            </w:r>
            <w:r>
              <w:rPr>
                <w:noProof/>
                <w:webHidden/>
              </w:rPr>
              <w:fldChar w:fldCharType="separate"/>
            </w:r>
            <w:r w:rsidR="00C23BBB">
              <w:rPr>
                <w:noProof/>
                <w:webHidden/>
              </w:rPr>
              <w:t>21</w:t>
            </w:r>
            <w:r>
              <w:rPr>
                <w:noProof/>
                <w:webHidden/>
              </w:rPr>
              <w:fldChar w:fldCharType="end"/>
            </w:r>
          </w:hyperlink>
        </w:p>
        <w:p w:rsidR="00193DED" w:rsidRDefault="00515A2A">
          <w:pPr>
            <w:pStyle w:val="TOC2"/>
            <w:tabs>
              <w:tab w:val="right" w:leader="dot" w:pos="9017"/>
            </w:tabs>
            <w:rPr>
              <w:noProof/>
            </w:rPr>
          </w:pPr>
          <w:hyperlink w:anchor="_Toc151908100" w:history="1">
            <w:r w:rsidR="00193DED" w:rsidRPr="002D7C00">
              <w:rPr>
                <w:rStyle w:val="Hyperlink"/>
                <w:rFonts w:ascii="Times New Roman" w:hAnsi="Times New Roman" w:cs="Times New Roman"/>
                <w:noProof/>
              </w:rPr>
              <w:t>3.5. Invest SDR Model Data Inputs</w:t>
            </w:r>
            <w:r w:rsidR="00193DED">
              <w:rPr>
                <w:noProof/>
                <w:webHidden/>
              </w:rPr>
              <w:tab/>
            </w:r>
            <w:r>
              <w:rPr>
                <w:noProof/>
                <w:webHidden/>
              </w:rPr>
              <w:fldChar w:fldCharType="begin"/>
            </w:r>
            <w:r w:rsidR="00193DED">
              <w:rPr>
                <w:noProof/>
                <w:webHidden/>
              </w:rPr>
              <w:instrText xml:space="preserve"> PAGEREF _Toc151908100 \h </w:instrText>
            </w:r>
            <w:r>
              <w:rPr>
                <w:noProof/>
                <w:webHidden/>
              </w:rPr>
            </w:r>
            <w:r>
              <w:rPr>
                <w:noProof/>
                <w:webHidden/>
              </w:rPr>
              <w:fldChar w:fldCharType="separate"/>
            </w:r>
            <w:r w:rsidR="00C23BBB">
              <w:rPr>
                <w:noProof/>
                <w:webHidden/>
              </w:rPr>
              <w:t>23</w:t>
            </w:r>
            <w:r>
              <w:rPr>
                <w:noProof/>
                <w:webHidden/>
              </w:rPr>
              <w:fldChar w:fldCharType="end"/>
            </w:r>
          </w:hyperlink>
        </w:p>
        <w:p w:rsidR="00193DED" w:rsidRDefault="00515A2A">
          <w:pPr>
            <w:pStyle w:val="TOC3"/>
            <w:tabs>
              <w:tab w:val="right" w:leader="dot" w:pos="9017"/>
            </w:tabs>
            <w:rPr>
              <w:noProof/>
            </w:rPr>
          </w:pPr>
          <w:hyperlink w:anchor="_Toc151908101" w:history="1">
            <w:r w:rsidR="00193DED" w:rsidRPr="002D7C00">
              <w:rPr>
                <w:rStyle w:val="Hyperlink"/>
                <w:rFonts w:ascii="Times New Roman" w:hAnsi="Times New Roman" w:cs="Times New Roman"/>
                <w:noProof/>
              </w:rPr>
              <w:t>3.5.1. Watershed Boundary</w:t>
            </w:r>
            <w:r w:rsidR="00193DED">
              <w:rPr>
                <w:noProof/>
                <w:webHidden/>
              </w:rPr>
              <w:tab/>
            </w:r>
            <w:r>
              <w:rPr>
                <w:noProof/>
                <w:webHidden/>
              </w:rPr>
              <w:fldChar w:fldCharType="begin"/>
            </w:r>
            <w:r w:rsidR="00193DED">
              <w:rPr>
                <w:noProof/>
                <w:webHidden/>
              </w:rPr>
              <w:instrText xml:space="preserve"> PAGEREF _Toc151908101 \h </w:instrText>
            </w:r>
            <w:r>
              <w:rPr>
                <w:noProof/>
                <w:webHidden/>
              </w:rPr>
            </w:r>
            <w:r>
              <w:rPr>
                <w:noProof/>
                <w:webHidden/>
              </w:rPr>
              <w:fldChar w:fldCharType="separate"/>
            </w:r>
            <w:r w:rsidR="00C23BBB">
              <w:rPr>
                <w:noProof/>
                <w:webHidden/>
              </w:rPr>
              <w:t>23</w:t>
            </w:r>
            <w:r>
              <w:rPr>
                <w:noProof/>
                <w:webHidden/>
              </w:rPr>
              <w:fldChar w:fldCharType="end"/>
            </w:r>
          </w:hyperlink>
        </w:p>
        <w:p w:rsidR="00193DED" w:rsidRDefault="00515A2A">
          <w:pPr>
            <w:pStyle w:val="TOC3"/>
            <w:tabs>
              <w:tab w:val="right" w:leader="dot" w:pos="9017"/>
            </w:tabs>
            <w:rPr>
              <w:noProof/>
            </w:rPr>
          </w:pPr>
          <w:hyperlink w:anchor="_Toc151908102" w:history="1">
            <w:r w:rsidR="00193DED" w:rsidRPr="002D7C00">
              <w:rPr>
                <w:rStyle w:val="Hyperlink"/>
                <w:rFonts w:ascii="Times New Roman" w:hAnsi="Times New Roman" w:cs="Times New Roman"/>
                <w:noProof/>
              </w:rPr>
              <w:t>3.5.2. LULC Data</w:t>
            </w:r>
            <w:r w:rsidR="00193DED">
              <w:rPr>
                <w:noProof/>
                <w:webHidden/>
              </w:rPr>
              <w:tab/>
            </w:r>
            <w:r>
              <w:rPr>
                <w:noProof/>
                <w:webHidden/>
              </w:rPr>
              <w:fldChar w:fldCharType="begin"/>
            </w:r>
            <w:r w:rsidR="00193DED">
              <w:rPr>
                <w:noProof/>
                <w:webHidden/>
              </w:rPr>
              <w:instrText xml:space="preserve"> PAGEREF _Toc151908102 \h </w:instrText>
            </w:r>
            <w:r>
              <w:rPr>
                <w:noProof/>
                <w:webHidden/>
              </w:rPr>
            </w:r>
            <w:r>
              <w:rPr>
                <w:noProof/>
                <w:webHidden/>
              </w:rPr>
              <w:fldChar w:fldCharType="separate"/>
            </w:r>
            <w:r w:rsidR="00C23BBB">
              <w:rPr>
                <w:noProof/>
                <w:webHidden/>
              </w:rPr>
              <w:t>23</w:t>
            </w:r>
            <w:r>
              <w:rPr>
                <w:noProof/>
                <w:webHidden/>
              </w:rPr>
              <w:fldChar w:fldCharType="end"/>
            </w:r>
          </w:hyperlink>
        </w:p>
        <w:p w:rsidR="00193DED" w:rsidRDefault="00515A2A">
          <w:pPr>
            <w:pStyle w:val="TOC3"/>
            <w:tabs>
              <w:tab w:val="right" w:leader="dot" w:pos="9017"/>
            </w:tabs>
            <w:rPr>
              <w:noProof/>
            </w:rPr>
          </w:pPr>
          <w:hyperlink w:anchor="_Toc151908103" w:history="1">
            <w:r w:rsidR="00193DED" w:rsidRPr="002D7C00">
              <w:rPr>
                <w:rStyle w:val="Hyperlink"/>
                <w:rFonts w:ascii="Times New Roman" w:hAnsi="Times New Roman" w:cs="Times New Roman"/>
                <w:noProof/>
              </w:rPr>
              <w:t>3.5.3. Rainfall erosivity factor (R)</w:t>
            </w:r>
            <w:r w:rsidR="00193DED">
              <w:rPr>
                <w:noProof/>
                <w:webHidden/>
              </w:rPr>
              <w:tab/>
            </w:r>
            <w:r>
              <w:rPr>
                <w:noProof/>
                <w:webHidden/>
              </w:rPr>
              <w:fldChar w:fldCharType="begin"/>
            </w:r>
            <w:r w:rsidR="00193DED">
              <w:rPr>
                <w:noProof/>
                <w:webHidden/>
              </w:rPr>
              <w:instrText xml:space="preserve"> PAGEREF _Toc151908103 \h </w:instrText>
            </w:r>
            <w:r>
              <w:rPr>
                <w:noProof/>
                <w:webHidden/>
              </w:rPr>
            </w:r>
            <w:r>
              <w:rPr>
                <w:noProof/>
                <w:webHidden/>
              </w:rPr>
              <w:fldChar w:fldCharType="separate"/>
            </w:r>
            <w:r w:rsidR="00C23BBB">
              <w:rPr>
                <w:noProof/>
                <w:webHidden/>
              </w:rPr>
              <w:t>23</w:t>
            </w:r>
            <w:r>
              <w:rPr>
                <w:noProof/>
                <w:webHidden/>
              </w:rPr>
              <w:fldChar w:fldCharType="end"/>
            </w:r>
          </w:hyperlink>
        </w:p>
        <w:p w:rsidR="00193DED" w:rsidRDefault="00515A2A">
          <w:pPr>
            <w:pStyle w:val="TOC3"/>
            <w:tabs>
              <w:tab w:val="right" w:leader="dot" w:pos="9017"/>
            </w:tabs>
            <w:rPr>
              <w:noProof/>
            </w:rPr>
          </w:pPr>
          <w:hyperlink w:anchor="_Toc151908104" w:history="1">
            <w:r w:rsidR="00193DED" w:rsidRPr="002D7C00">
              <w:rPr>
                <w:rStyle w:val="Hyperlink"/>
                <w:rFonts w:ascii="Times New Roman" w:hAnsi="Times New Roman" w:cs="Times New Roman"/>
                <w:noProof/>
              </w:rPr>
              <w:t>3.5.4.. Soil Erodibility Factor (K)</w:t>
            </w:r>
            <w:r w:rsidR="00193DED">
              <w:rPr>
                <w:noProof/>
                <w:webHidden/>
              </w:rPr>
              <w:tab/>
            </w:r>
            <w:r>
              <w:rPr>
                <w:noProof/>
                <w:webHidden/>
              </w:rPr>
              <w:fldChar w:fldCharType="begin"/>
            </w:r>
            <w:r w:rsidR="00193DED">
              <w:rPr>
                <w:noProof/>
                <w:webHidden/>
              </w:rPr>
              <w:instrText xml:space="preserve"> PAGEREF _Toc151908104 \h </w:instrText>
            </w:r>
            <w:r>
              <w:rPr>
                <w:noProof/>
                <w:webHidden/>
              </w:rPr>
            </w:r>
            <w:r>
              <w:rPr>
                <w:noProof/>
                <w:webHidden/>
              </w:rPr>
              <w:fldChar w:fldCharType="separate"/>
            </w:r>
            <w:r w:rsidR="00C23BBB">
              <w:rPr>
                <w:noProof/>
                <w:webHidden/>
              </w:rPr>
              <w:t>25</w:t>
            </w:r>
            <w:r>
              <w:rPr>
                <w:noProof/>
                <w:webHidden/>
              </w:rPr>
              <w:fldChar w:fldCharType="end"/>
            </w:r>
          </w:hyperlink>
        </w:p>
        <w:p w:rsidR="00193DED" w:rsidRDefault="00515A2A">
          <w:pPr>
            <w:pStyle w:val="TOC3"/>
            <w:tabs>
              <w:tab w:val="right" w:leader="dot" w:pos="9017"/>
            </w:tabs>
            <w:rPr>
              <w:noProof/>
            </w:rPr>
          </w:pPr>
          <w:hyperlink w:anchor="_Toc151908105" w:history="1">
            <w:r w:rsidR="00193DED" w:rsidRPr="002D7C00">
              <w:rPr>
                <w:rStyle w:val="Hyperlink"/>
                <w:rFonts w:ascii="Times New Roman" w:hAnsi="Times New Roman" w:cs="Times New Roman"/>
                <w:noProof/>
              </w:rPr>
              <w:t>3.5.5. Topographic (LS) Factor</w:t>
            </w:r>
            <w:r w:rsidR="00193DED">
              <w:rPr>
                <w:noProof/>
                <w:webHidden/>
              </w:rPr>
              <w:tab/>
            </w:r>
            <w:r>
              <w:rPr>
                <w:noProof/>
                <w:webHidden/>
              </w:rPr>
              <w:fldChar w:fldCharType="begin"/>
            </w:r>
            <w:r w:rsidR="00193DED">
              <w:rPr>
                <w:noProof/>
                <w:webHidden/>
              </w:rPr>
              <w:instrText xml:space="preserve"> PAGEREF _Toc151908105 \h </w:instrText>
            </w:r>
            <w:r>
              <w:rPr>
                <w:noProof/>
                <w:webHidden/>
              </w:rPr>
            </w:r>
            <w:r>
              <w:rPr>
                <w:noProof/>
                <w:webHidden/>
              </w:rPr>
              <w:fldChar w:fldCharType="separate"/>
            </w:r>
            <w:r w:rsidR="00C23BBB">
              <w:rPr>
                <w:noProof/>
                <w:webHidden/>
              </w:rPr>
              <w:t>26</w:t>
            </w:r>
            <w:r>
              <w:rPr>
                <w:noProof/>
                <w:webHidden/>
              </w:rPr>
              <w:fldChar w:fldCharType="end"/>
            </w:r>
          </w:hyperlink>
        </w:p>
        <w:p w:rsidR="00193DED" w:rsidRDefault="00515A2A">
          <w:pPr>
            <w:pStyle w:val="TOC3"/>
            <w:tabs>
              <w:tab w:val="right" w:leader="dot" w:pos="9017"/>
            </w:tabs>
            <w:rPr>
              <w:noProof/>
            </w:rPr>
          </w:pPr>
          <w:hyperlink w:anchor="_Toc151908106" w:history="1">
            <w:r w:rsidR="00193DED" w:rsidRPr="002D7C00">
              <w:rPr>
                <w:rStyle w:val="Hyperlink"/>
                <w:rFonts w:ascii="Times New Roman" w:hAnsi="Times New Roman" w:cs="Times New Roman"/>
                <w:noProof/>
              </w:rPr>
              <w:t>3.5.6. Biophysical CSV Table</w:t>
            </w:r>
            <w:r w:rsidR="00193DED">
              <w:rPr>
                <w:noProof/>
                <w:webHidden/>
              </w:rPr>
              <w:tab/>
            </w:r>
            <w:r>
              <w:rPr>
                <w:noProof/>
                <w:webHidden/>
              </w:rPr>
              <w:fldChar w:fldCharType="begin"/>
            </w:r>
            <w:r w:rsidR="00193DED">
              <w:rPr>
                <w:noProof/>
                <w:webHidden/>
              </w:rPr>
              <w:instrText xml:space="preserve"> PAGEREF _Toc151908106 \h </w:instrText>
            </w:r>
            <w:r>
              <w:rPr>
                <w:noProof/>
                <w:webHidden/>
              </w:rPr>
            </w:r>
            <w:r>
              <w:rPr>
                <w:noProof/>
                <w:webHidden/>
              </w:rPr>
              <w:fldChar w:fldCharType="separate"/>
            </w:r>
            <w:r w:rsidR="00C23BBB">
              <w:rPr>
                <w:noProof/>
                <w:webHidden/>
              </w:rPr>
              <w:t>27</w:t>
            </w:r>
            <w:r>
              <w:rPr>
                <w:noProof/>
                <w:webHidden/>
              </w:rPr>
              <w:fldChar w:fldCharType="end"/>
            </w:r>
          </w:hyperlink>
        </w:p>
        <w:p w:rsidR="00193DED" w:rsidRDefault="00515A2A">
          <w:pPr>
            <w:pStyle w:val="TOC3"/>
            <w:tabs>
              <w:tab w:val="right" w:leader="dot" w:pos="9017"/>
            </w:tabs>
            <w:rPr>
              <w:noProof/>
            </w:rPr>
          </w:pPr>
          <w:hyperlink w:anchor="_Toc151908107" w:history="1">
            <w:r w:rsidR="00193DED" w:rsidRPr="002D7C00">
              <w:rPr>
                <w:rStyle w:val="Hyperlink"/>
                <w:rFonts w:ascii="Times New Roman" w:hAnsi="Times New Roman" w:cs="Times New Roman"/>
                <w:noProof/>
              </w:rPr>
              <w:t>3.5.7. Land Use/Land Cover Management Factor (C</w:t>
            </w:r>
            <w:r w:rsidR="00193DED" w:rsidRPr="002D7C00">
              <w:rPr>
                <w:rStyle w:val="Hyperlink"/>
                <w:rFonts w:ascii="Times New Roman" w:hAnsi="Times New Roman" w:cs="Times New Roman"/>
                <w:noProof/>
              </w:rPr>
              <w:noBreakHyphen/>
              <w:t>Factor)</w:t>
            </w:r>
            <w:r w:rsidR="00193DED">
              <w:rPr>
                <w:noProof/>
                <w:webHidden/>
              </w:rPr>
              <w:tab/>
            </w:r>
            <w:r>
              <w:rPr>
                <w:noProof/>
                <w:webHidden/>
              </w:rPr>
              <w:fldChar w:fldCharType="begin"/>
            </w:r>
            <w:r w:rsidR="00193DED">
              <w:rPr>
                <w:noProof/>
                <w:webHidden/>
              </w:rPr>
              <w:instrText xml:space="preserve"> PAGEREF _Toc151908107 \h </w:instrText>
            </w:r>
            <w:r>
              <w:rPr>
                <w:noProof/>
                <w:webHidden/>
              </w:rPr>
            </w:r>
            <w:r>
              <w:rPr>
                <w:noProof/>
                <w:webHidden/>
              </w:rPr>
              <w:fldChar w:fldCharType="separate"/>
            </w:r>
            <w:r w:rsidR="00C23BBB">
              <w:rPr>
                <w:noProof/>
                <w:webHidden/>
              </w:rPr>
              <w:t>27</w:t>
            </w:r>
            <w:r>
              <w:rPr>
                <w:noProof/>
                <w:webHidden/>
              </w:rPr>
              <w:fldChar w:fldCharType="end"/>
            </w:r>
          </w:hyperlink>
        </w:p>
        <w:p w:rsidR="00193DED" w:rsidRDefault="00515A2A">
          <w:pPr>
            <w:pStyle w:val="TOC3"/>
            <w:tabs>
              <w:tab w:val="right" w:leader="dot" w:pos="9017"/>
            </w:tabs>
            <w:rPr>
              <w:noProof/>
            </w:rPr>
          </w:pPr>
          <w:hyperlink w:anchor="_Toc151908108" w:history="1">
            <w:r w:rsidR="00193DED" w:rsidRPr="002D7C00">
              <w:rPr>
                <w:rStyle w:val="Hyperlink"/>
                <w:rFonts w:ascii="Times New Roman" w:hAnsi="Times New Roman" w:cs="Times New Roman"/>
                <w:noProof/>
              </w:rPr>
              <w:t>3.5.8. Support Practice Factor (P-Factor)</w:t>
            </w:r>
            <w:r w:rsidR="00193DED">
              <w:rPr>
                <w:noProof/>
                <w:webHidden/>
              </w:rPr>
              <w:tab/>
            </w:r>
            <w:r>
              <w:rPr>
                <w:noProof/>
                <w:webHidden/>
              </w:rPr>
              <w:fldChar w:fldCharType="begin"/>
            </w:r>
            <w:r w:rsidR="00193DED">
              <w:rPr>
                <w:noProof/>
                <w:webHidden/>
              </w:rPr>
              <w:instrText xml:space="preserve"> PAGEREF _Toc151908108 \h </w:instrText>
            </w:r>
            <w:r>
              <w:rPr>
                <w:noProof/>
                <w:webHidden/>
              </w:rPr>
            </w:r>
            <w:r>
              <w:rPr>
                <w:noProof/>
                <w:webHidden/>
              </w:rPr>
              <w:fldChar w:fldCharType="separate"/>
            </w:r>
            <w:r w:rsidR="00C23BBB">
              <w:rPr>
                <w:noProof/>
                <w:webHidden/>
              </w:rPr>
              <w:t>29</w:t>
            </w:r>
            <w:r>
              <w:rPr>
                <w:noProof/>
                <w:webHidden/>
              </w:rPr>
              <w:fldChar w:fldCharType="end"/>
            </w:r>
          </w:hyperlink>
        </w:p>
        <w:p w:rsidR="00193DED" w:rsidRDefault="00515A2A">
          <w:pPr>
            <w:pStyle w:val="TOC2"/>
            <w:tabs>
              <w:tab w:val="right" w:leader="dot" w:pos="9017"/>
            </w:tabs>
            <w:rPr>
              <w:noProof/>
            </w:rPr>
          </w:pPr>
          <w:hyperlink w:anchor="_Toc151908109" w:history="1">
            <w:r w:rsidR="00193DED" w:rsidRPr="002D7C00">
              <w:rPr>
                <w:rStyle w:val="Hyperlink"/>
                <w:rFonts w:ascii="Times New Roman" w:hAnsi="Times New Roman" w:cs="Times New Roman"/>
                <w:noProof/>
              </w:rPr>
              <w:t>3.6. Model Structure</w:t>
            </w:r>
            <w:r w:rsidR="00193DED">
              <w:rPr>
                <w:noProof/>
                <w:webHidden/>
              </w:rPr>
              <w:tab/>
            </w:r>
            <w:r>
              <w:rPr>
                <w:noProof/>
                <w:webHidden/>
              </w:rPr>
              <w:fldChar w:fldCharType="begin"/>
            </w:r>
            <w:r w:rsidR="00193DED">
              <w:rPr>
                <w:noProof/>
                <w:webHidden/>
              </w:rPr>
              <w:instrText xml:space="preserve"> PAGEREF _Toc151908109 \h </w:instrText>
            </w:r>
            <w:r>
              <w:rPr>
                <w:noProof/>
                <w:webHidden/>
              </w:rPr>
            </w:r>
            <w:r>
              <w:rPr>
                <w:noProof/>
                <w:webHidden/>
              </w:rPr>
              <w:fldChar w:fldCharType="separate"/>
            </w:r>
            <w:r w:rsidR="00C23BBB">
              <w:rPr>
                <w:noProof/>
                <w:webHidden/>
              </w:rPr>
              <w:t>30</w:t>
            </w:r>
            <w:r>
              <w:rPr>
                <w:noProof/>
                <w:webHidden/>
              </w:rPr>
              <w:fldChar w:fldCharType="end"/>
            </w:r>
          </w:hyperlink>
        </w:p>
        <w:p w:rsidR="00193DED" w:rsidRDefault="00515A2A">
          <w:pPr>
            <w:pStyle w:val="TOC2"/>
            <w:tabs>
              <w:tab w:val="right" w:leader="dot" w:pos="9017"/>
            </w:tabs>
            <w:rPr>
              <w:noProof/>
            </w:rPr>
          </w:pPr>
          <w:hyperlink w:anchor="_Toc151908110" w:history="1">
            <w:r w:rsidR="00193DED" w:rsidRPr="002D7C00">
              <w:rPr>
                <w:rStyle w:val="Hyperlink"/>
                <w:rFonts w:ascii="Times New Roman" w:hAnsi="Times New Roman" w:cs="Times New Roman"/>
                <w:noProof/>
              </w:rPr>
              <w:t>3.7. Annual Soil Erosion</w:t>
            </w:r>
            <w:r w:rsidR="00193DED">
              <w:rPr>
                <w:noProof/>
                <w:webHidden/>
              </w:rPr>
              <w:tab/>
            </w:r>
            <w:r>
              <w:rPr>
                <w:noProof/>
                <w:webHidden/>
              </w:rPr>
              <w:fldChar w:fldCharType="begin"/>
            </w:r>
            <w:r w:rsidR="00193DED">
              <w:rPr>
                <w:noProof/>
                <w:webHidden/>
              </w:rPr>
              <w:instrText xml:space="preserve"> PAGEREF _Toc151908110 \h </w:instrText>
            </w:r>
            <w:r>
              <w:rPr>
                <w:noProof/>
                <w:webHidden/>
              </w:rPr>
            </w:r>
            <w:r>
              <w:rPr>
                <w:noProof/>
                <w:webHidden/>
              </w:rPr>
              <w:fldChar w:fldCharType="separate"/>
            </w:r>
            <w:r w:rsidR="00C23BBB">
              <w:rPr>
                <w:noProof/>
                <w:webHidden/>
              </w:rPr>
              <w:t>31</w:t>
            </w:r>
            <w:r>
              <w:rPr>
                <w:noProof/>
                <w:webHidden/>
              </w:rPr>
              <w:fldChar w:fldCharType="end"/>
            </w:r>
          </w:hyperlink>
        </w:p>
        <w:p w:rsidR="00193DED" w:rsidRDefault="00515A2A">
          <w:pPr>
            <w:pStyle w:val="TOC2"/>
            <w:tabs>
              <w:tab w:val="right" w:leader="dot" w:pos="9017"/>
            </w:tabs>
            <w:rPr>
              <w:noProof/>
            </w:rPr>
          </w:pPr>
          <w:hyperlink w:anchor="_Toc151908111" w:history="1">
            <w:r w:rsidR="00193DED" w:rsidRPr="002D7C00">
              <w:rPr>
                <w:rStyle w:val="Hyperlink"/>
                <w:rFonts w:ascii="Times New Roman" w:hAnsi="Times New Roman" w:cs="Times New Roman"/>
                <w:noProof/>
              </w:rPr>
              <w:t>3.8. Annual Sediment Export</w:t>
            </w:r>
            <w:r w:rsidR="00193DED">
              <w:rPr>
                <w:noProof/>
                <w:webHidden/>
              </w:rPr>
              <w:tab/>
            </w:r>
            <w:r>
              <w:rPr>
                <w:noProof/>
                <w:webHidden/>
              </w:rPr>
              <w:fldChar w:fldCharType="begin"/>
            </w:r>
            <w:r w:rsidR="00193DED">
              <w:rPr>
                <w:noProof/>
                <w:webHidden/>
              </w:rPr>
              <w:instrText xml:space="preserve"> PAGEREF _Toc151908111 \h </w:instrText>
            </w:r>
            <w:r>
              <w:rPr>
                <w:noProof/>
                <w:webHidden/>
              </w:rPr>
            </w:r>
            <w:r>
              <w:rPr>
                <w:noProof/>
                <w:webHidden/>
              </w:rPr>
              <w:fldChar w:fldCharType="separate"/>
            </w:r>
            <w:r w:rsidR="00C23BBB">
              <w:rPr>
                <w:noProof/>
                <w:webHidden/>
              </w:rPr>
              <w:t>31</w:t>
            </w:r>
            <w:r>
              <w:rPr>
                <w:noProof/>
                <w:webHidden/>
              </w:rPr>
              <w:fldChar w:fldCharType="end"/>
            </w:r>
          </w:hyperlink>
        </w:p>
        <w:p w:rsidR="00193DED" w:rsidRDefault="00515A2A">
          <w:pPr>
            <w:pStyle w:val="TOC2"/>
            <w:tabs>
              <w:tab w:val="right" w:leader="dot" w:pos="9017"/>
            </w:tabs>
            <w:rPr>
              <w:noProof/>
            </w:rPr>
          </w:pPr>
          <w:hyperlink w:anchor="_Toc151908112" w:history="1">
            <w:r w:rsidR="00193DED" w:rsidRPr="002D7C00">
              <w:rPr>
                <w:rStyle w:val="Hyperlink"/>
                <w:rFonts w:ascii="Times New Roman" w:hAnsi="Times New Roman" w:cs="Times New Roman"/>
                <w:noProof/>
              </w:rPr>
              <w:t>3.9. Methods of Data Analysis</w:t>
            </w:r>
            <w:r w:rsidR="00193DED">
              <w:rPr>
                <w:noProof/>
                <w:webHidden/>
              </w:rPr>
              <w:tab/>
            </w:r>
            <w:r>
              <w:rPr>
                <w:noProof/>
                <w:webHidden/>
              </w:rPr>
              <w:fldChar w:fldCharType="begin"/>
            </w:r>
            <w:r w:rsidR="00193DED">
              <w:rPr>
                <w:noProof/>
                <w:webHidden/>
              </w:rPr>
              <w:instrText xml:space="preserve"> PAGEREF _Toc151908112 \h </w:instrText>
            </w:r>
            <w:r>
              <w:rPr>
                <w:noProof/>
                <w:webHidden/>
              </w:rPr>
            </w:r>
            <w:r>
              <w:rPr>
                <w:noProof/>
                <w:webHidden/>
              </w:rPr>
              <w:fldChar w:fldCharType="separate"/>
            </w:r>
            <w:r w:rsidR="00C23BBB">
              <w:rPr>
                <w:noProof/>
                <w:webHidden/>
              </w:rPr>
              <w:t>33</w:t>
            </w:r>
            <w:r>
              <w:rPr>
                <w:noProof/>
                <w:webHidden/>
              </w:rPr>
              <w:fldChar w:fldCharType="end"/>
            </w:r>
          </w:hyperlink>
        </w:p>
        <w:p w:rsidR="00193DED" w:rsidRDefault="00515A2A">
          <w:pPr>
            <w:pStyle w:val="TOC2"/>
            <w:tabs>
              <w:tab w:val="right" w:leader="dot" w:pos="9017"/>
            </w:tabs>
            <w:rPr>
              <w:noProof/>
            </w:rPr>
          </w:pPr>
          <w:hyperlink w:anchor="_Toc151908113" w:history="1">
            <w:r w:rsidR="00193DED" w:rsidRPr="002D7C00">
              <w:rPr>
                <w:rStyle w:val="Hyperlink"/>
                <w:rFonts w:ascii="Times New Roman" w:hAnsi="Times New Roman" w:cs="Times New Roman"/>
                <w:noProof/>
              </w:rPr>
              <w:t>3.10. Data Validation</w:t>
            </w:r>
            <w:r w:rsidR="00193DED">
              <w:rPr>
                <w:noProof/>
                <w:webHidden/>
              </w:rPr>
              <w:tab/>
            </w:r>
            <w:r>
              <w:rPr>
                <w:noProof/>
                <w:webHidden/>
              </w:rPr>
              <w:fldChar w:fldCharType="begin"/>
            </w:r>
            <w:r w:rsidR="00193DED">
              <w:rPr>
                <w:noProof/>
                <w:webHidden/>
              </w:rPr>
              <w:instrText xml:space="preserve"> PAGEREF _Toc151908113 \h </w:instrText>
            </w:r>
            <w:r>
              <w:rPr>
                <w:noProof/>
                <w:webHidden/>
              </w:rPr>
            </w:r>
            <w:r>
              <w:rPr>
                <w:noProof/>
                <w:webHidden/>
              </w:rPr>
              <w:fldChar w:fldCharType="separate"/>
            </w:r>
            <w:r w:rsidR="00C23BBB">
              <w:rPr>
                <w:noProof/>
                <w:webHidden/>
              </w:rPr>
              <w:t>33</w:t>
            </w:r>
            <w:r>
              <w:rPr>
                <w:noProof/>
                <w:webHidden/>
              </w:rPr>
              <w:fldChar w:fldCharType="end"/>
            </w:r>
          </w:hyperlink>
        </w:p>
        <w:p w:rsidR="00193DED" w:rsidRDefault="00515A2A">
          <w:pPr>
            <w:pStyle w:val="TOC1"/>
            <w:tabs>
              <w:tab w:val="right" w:leader="dot" w:pos="9017"/>
            </w:tabs>
            <w:rPr>
              <w:noProof/>
            </w:rPr>
          </w:pPr>
          <w:hyperlink w:anchor="_Toc151908114" w:history="1">
            <w:r w:rsidR="00193DED" w:rsidRPr="002D7C00">
              <w:rPr>
                <w:rStyle w:val="Hyperlink"/>
                <w:rFonts w:ascii="Times New Roman" w:hAnsi="Times New Roman" w:cs="Times New Roman"/>
                <w:noProof/>
              </w:rPr>
              <w:t>4. REULTS AND DISCUSSIONS</w:t>
            </w:r>
            <w:r w:rsidR="00193DED">
              <w:rPr>
                <w:noProof/>
                <w:webHidden/>
              </w:rPr>
              <w:tab/>
            </w:r>
            <w:r>
              <w:rPr>
                <w:noProof/>
                <w:webHidden/>
              </w:rPr>
              <w:fldChar w:fldCharType="begin"/>
            </w:r>
            <w:r w:rsidR="00193DED">
              <w:rPr>
                <w:noProof/>
                <w:webHidden/>
              </w:rPr>
              <w:instrText xml:space="preserve"> PAGEREF _Toc151908114 \h </w:instrText>
            </w:r>
            <w:r>
              <w:rPr>
                <w:noProof/>
                <w:webHidden/>
              </w:rPr>
            </w:r>
            <w:r>
              <w:rPr>
                <w:noProof/>
                <w:webHidden/>
              </w:rPr>
              <w:fldChar w:fldCharType="separate"/>
            </w:r>
            <w:r w:rsidR="00C23BBB">
              <w:rPr>
                <w:noProof/>
                <w:webHidden/>
              </w:rPr>
              <w:t>36</w:t>
            </w:r>
            <w:r>
              <w:rPr>
                <w:noProof/>
                <w:webHidden/>
              </w:rPr>
              <w:fldChar w:fldCharType="end"/>
            </w:r>
          </w:hyperlink>
        </w:p>
        <w:p w:rsidR="00193DED" w:rsidRDefault="00515A2A">
          <w:pPr>
            <w:pStyle w:val="TOC2"/>
            <w:tabs>
              <w:tab w:val="right" w:leader="dot" w:pos="9017"/>
            </w:tabs>
            <w:rPr>
              <w:noProof/>
            </w:rPr>
          </w:pPr>
          <w:hyperlink w:anchor="_Toc151908115" w:history="1">
            <w:r w:rsidR="00193DED" w:rsidRPr="002D7C00">
              <w:rPr>
                <w:rStyle w:val="Hyperlink"/>
                <w:rFonts w:ascii="Times New Roman" w:hAnsi="Times New Roman" w:cs="Times New Roman"/>
                <w:noProof/>
              </w:rPr>
              <w:t>4.1. LULC Changes in the Study Watershed from 1990 to 2020</w:t>
            </w:r>
            <w:r w:rsidR="00193DED">
              <w:rPr>
                <w:noProof/>
                <w:webHidden/>
              </w:rPr>
              <w:tab/>
            </w:r>
            <w:r>
              <w:rPr>
                <w:noProof/>
                <w:webHidden/>
              </w:rPr>
              <w:fldChar w:fldCharType="begin"/>
            </w:r>
            <w:r w:rsidR="00193DED">
              <w:rPr>
                <w:noProof/>
                <w:webHidden/>
              </w:rPr>
              <w:instrText xml:space="preserve"> PAGEREF _Toc151908115 \h </w:instrText>
            </w:r>
            <w:r>
              <w:rPr>
                <w:noProof/>
                <w:webHidden/>
              </w:rPr>
            </w:r>
            <w:r>
              <w:rPr>
                <w:noProof/>
                <w:webHidden/>
              </w:rPr>
              <w:fldChar w:fldCharType="separate"/>
            </w:r>
            <w:r w:rsidR="00C23BBB">
              <w:rPr>
                <w:noProof/>
                <w:webHidden/>
              </w:rPr>
              <w:t>36</w:t>
            </w:r>
            <w:r>
              <w:rPr>
                <w:noProof/>
                <w:webHidden/>
              </w:rPr>
              <w:fldChar w:fldCharType="end"/>
            </w:r>
          </w:hyperlink>
        </w:p>
        <w:p w:rsidR="00193DED" w:rsidRDefault="00515A2A">
          <w:pPr>
            <w:pStyle w:val="TOC3"/>
            <w:tabs>
              <w:tab w:val="right" w:leader="dot" w:pos="9017"/>
            </w:tabs>
            <w:rPr>
              <w:noProof/>
            </w:rPr>
          </w:pPr>
          <w:hyperlink w:anchor="_Toc151908116" w:history="1">
            <w:r w:rsidR="00193DED" w:rsidRPr="002D7C00">
              <w:rPr>
                <w:rStyle w:val="Hyperlink"/>
                <w:rFonts w:ascii="Times New Roman" w:hAnsi="Times New Roman" w:cs="Times New Roman"/>
                <w:noProof/>
              </w:rPr>
              <w:t>4.1.1. Accuracy of the Classified Images</w:t>
            </w:r>
            <w:r w:rsidR="00193DED">
              <w:rPr>
                <w:noProof/>
                <w:webHidden/>
              </w:rPr>
              <w:tab/>
            </w:r>
            <w:r>
              <w:rPr>
                <w:noProof/>
                <w:webHidden/>
              </w:rPr>
              <w:fldChar w:fldCharType="begin"/>
            </w:r>
            <w:r w:rsidR="00193DED">
              <w:rPr>
                <w:noProof/>
                <w:webHidden/>
              </w:rPr>
              <w:instrText xml:space="preserve"> PAGEREF _Toc151908116 \h </w:instrText>
            </w:r>
            <w:r>
              <w:rPr>
                <w:noProof/>
                <w:webHidden/>
              </w:rPr>
            </w:r>
            <w:r>
              <w:rPr>
                <w:noProof/>
                <w:webHidden/>
              </w:rPr>
              <w:fldChar w:fldCharType="separate"/>
            </w:r>
            <w:r w:rsidR="00C23BBB">
              <w:rPr>
                <w:noProof/>
                <w:webHidden/>
              </w:rPr>
              <w:t>38</w:t>
            </w:r>
            <w:r>
              <w:rPr>
                <w:noProof/>
                <w:webHidden/>
              </w:rPr>
              <w:fldChar w:fldCharType="end"/>
            </w:r>
          </w:hyperlink>
        </w:p>
        <w:p w:rsidR="00193DED" w:rsidRDefault="00515A2A">
          <w:pPr>
            <w:pStyle w:val="TOC2"/>
            <w:tabs>
              <w:tab w:val="right" w:leader="dot" w:pos="9017"/>
            </w:tabs>
            <w:rPr>
              <w:noProof/>
            </w:rPr>
          </w:pPr>
          <w:hyperlink w:anchor="_Toc151908117" w:history="1">
            <w:r w:rsidR="00193DED" w:rsidRPr="002D7C00">
              <w:rPr>
                <w:rStyle w:val="Hyperlink"/>
                <w:rFonts w:ascii="Times New Roman" w:hAnsi="Times New Roman" w:cs="Times New Roman"/>
                <w:noProof/>
              </w:rPr>
              <w:t>4.2. Land Use Land Cover Change Detection</w:t>
            </w:r>
            <w:r w:rsidR="00193DED">
              <w:rPr>
                <w:noProof/>
                <w:webHidden/>
              </w:rPr>
              <w:tab/>
            </w:r>
            <w:r>
              <w:rPr>
                <w:noProof/>
                <w:webHidden/>
              </w:rPr>
              <w:fldChar w:fldCharType="begin"/>
            </w:r>
            <w:r w:rsidR="00193DED">
              <w:rPr>
                <w:noProof/>
                <w:webHidden/>
              </w:rPr>
              <w:instrText xml:space="preserve"> PAGEREF _Toc151908117 \h </w:instrText>
            </w:r>
            <w:r>
              <w:rPr>
                <w:noProof/>
                <w:webHidden/>
              </w:rPr>
            </w:r>
            <w:r>
              <w:rPr>
                <w:noProof/>
                <w:webHidden/>
              </w:rPr>
              <w:fldChar w:fldCharType="separate"/>
            </w:r>
            <w:r w:rsidR="00C23BBB">
              <w:rPr>
                <w:noProof/>
                <w:webHidden/>
              </w:rPr>
              <w:t>39</w:t>
            </w:r>
            <w:r>
              <w:rPr>
                <w:noProof/>
                <w:webHidden/>
              </w:rPr>
              <w:fldChar w:fldCharType="end"/>
            </w:r>
          </w:hyperlink>
        </w:p>
        <w:p w:rsidR="00193DED" w:rsidRDefault="00515A2A">
          <w:pPr>
            <w:pStyle w:val="TOC2"/>
            <w:tabs>
              <w:tab w:val="right" w:leader="dot" w:pos="9017"/>
            </w:tabs>
            <w:rPr>
              <w:noProof/>
            </w:rPr>
          </w:pPr>
          <w:hyperlink w:anchor="_Toc151908118" w:history="1">
            <w:r w:rsidR="00193DED" w:rsidRPr="002D7C00">
              <w:rPr>
                <w:rStyle w:val="Hyperlink"/>
                <w:rFonts w:ascii="Times New Roman" w:hAnsi="Times New Roman" w:cs="Times New Roman"/>
                <w:noProof/>
              </w:rPr>
              <w:t>4.3. Analyses of LULC Conversions</w:t>
            </w:r>
            <w:r w:rsidR="00193DED">
              <w:rPr>
                <w:noProof/>
                <w:webHidden/>
              </w:rPr>
              <w:tab/>
            </w:r>
            <w:r>
              <w:rPr>
                <w:noProof/>
                <w:webHidden/>
              </w:rPr>
              <w:fldChar w:fldCharType="begin"/>
            </w:r>
            <w:r w:rsidR="00193DED">
              <w:rPr>
                <w:noProof/>
                <w:webHidden/>
              </w:rPr>
              <w:instrText xml:space="preserve"> PAGEREF _Toc151908118 \h </w:instrText>
            </w:r>
            <w:r>
              <w:rPr>
                <w:noProof/>
                <w:webHidden/>
              </w:rPr>
            </w:r>
            <w:r>
              <w:rPr>
                <w:noProof/>
                <w:webHidden/>
              </w:rPr>
              <w:fldChar w:fldCharType="separate"/>
            </w:r>
            <w:r w:rsidR="00C23BBB">
              <w:rPr>
                <w:noProof/>
                <w:webHidden/>
              </w:rPr>
              <w:t>40</w:t>
            </w:r>
            <w:r>
              <w:rPr>
                <w:noProof/>
                <w:webHidden/>
              </w:rPr>
              <w:fldChar w:fldCharType="end"/>
            </w:r>
          </w:hyperlink>
        </w:p>
        <w:p w:rsidR="00193DED" w:rsidRDefault="00515A2A">
          <w:pPr>
            <w:pStyle w:val="TOC3"/>
            <w:tabs>
              <w:tab w:val="right" w:leader="dot" w:pos="9017"/>
            </w:tabs>
            <w:rPr>
              <w:noProof/>
            </w:rPr>
          </w:pPr>
          <w:hyperlink w:anchor="_Toc151908119" w:history="1">
            <w:r w:rsidR="00193DED" w:rsidRPr="002D7C00">
              <w:rPr>
                <w:rStyle w:val="Hyperlink"/>
                <w:rFonts w:ascii="Times New Roman" w:hAnsi="Times New Roman" w:cs="Times New Roman"/>
                <w:noProof/>
              </w:rPr>
              <w:t>4.3.1. Conversions between 1990 and 2000</w:t>
            </w:r>
            <w:r w:rsidR="00193DED">
              <w:rPr>
                <w:noProof/>
                <w:webHidden/>
              </w:rPr>
              <w:tab/>
            </w:r>
            <w:r>
              <w:rPr>
                <w:noProof/>
                <w:webHidden/>
              </w:rPr>
              <w:fldChar w:fldCharType="begin"/>
            </w:r>
            <w:r w:rsidR="00193DED">
              <w:rPr>
                <w:noProof/>
                <w:webHidden/>
              </w:rPr>
              <w:instrText xml:space="preserve"> PAGEREF _Toc151908119 \h </w:instrText>
            </w:r>
            <w:r>
              <w:rPr>
                <w:noProof/>
                <w:webHidden/>
              </w:rPr>
            </w:r>
            <w:r>
              <w:rPr>
                <w:noProof/>
                <w:webHidden/>
              </w:rPr>
              <w:fldChar w:fldCharType="separate"/>
            </w:r>
            <w:r w:rsidR="00C23BBB">
              <w:rPr>
                <w:noProof/>
                <w:webHidden/>
              </w:rPr>
              <w:t>41</w:t>
            </w:r>
            <w:r>
              <w:rPr>
                <w:noProof/>
                <w:webHidden/>
              </w:rPr>
              <w:fldChar w:fldCharType="end"/>
            </w:r>
          </w:hyperlink>
        </w:p>
        <w:p w:rsidR="00193DED" w:rsidRDefault="00515A2A">
          <w:pPr>
            <w:pStyle w:val="TOC3"/>
            <w:tabs>
              <w:tab w:val="right" w:leader="dot" w:pos="9017"/>
            </w:tabs>
            <w:rPr>
              <w:noProof/>
            </w:rPr>
          </w:pPr>
          <w:hyperlink w:anchor="_Toc151908120" w:history="1">
            <w:r w:rsidR="00193DED" w:rsidRPr="002D7C00">
              <w:rPr>
                <w:rStyle w:val="Hyperlink"/>
                <w:rFonts w:ascii="Times New Roman" w:hAnsi="Times New Roman" w:cs="Times New Roman"/>
                <w:noProof/>
              </w:rPr>
              <w:t>4.3.2. Conversions between 2000 and 2010</w:t>
            </w:r>
            <w:r w:rsidR="00193DED">
              <w:rPr>
                <w:noProof/>
                <w:webHidden/>
              </w:rPr>
              <w:tab/>
            </w:r>
            <w:r>
              <w:rPr>
                <w:noProof/>
                <w:webHidden/>
              </w:rPr>
              <w:fldChar w:fldCharType="begin"/>
            </w:r>
            <w:r w:rsidR="00193DED">
              <w:rPr>
                <w:noProof/>
                <w:webHidden/>
              </w:rPr>
              <w:instrText xml:space="preserve"> PAGEREF _Toc151908120 \h </w:instrText>
            </w:r>
            <w:r>
              <w:rPr>
                <w:noProof/>
                <w:webHidden/>
              </w:rPr>
            </w:r>
            <w:r>
              <w:rPr>
                <w:noProof/>
                <w:webHidden/>
              </w:rPr>
              <w:fldChar w:fldCharType="separate"/>
            </w:r>
            <w:r w:rsidR="00C23BBB">
              <w:rPr>
                <w:noProof/>
                <w:webHidden/>
              </w:rPr>
              <w:t>41</w:t>
            </w:r>
            <w:r>
              <w:rPr>
                <w:noProof/>
                <w:webHidden/>
              </w:rPr>
              <w:fldChar w:fldCharType="end"/>
            </w:r>
          </w:hyperlink>
        </w:p>
        <w:p w:rsidR="00193DED" w:rsidRDefault="00515A2A">
          <w:pPr>
            <w:pStyle w:val="TOC3"/>
            <w:tabs>
              <w:tab w:val="right" w:leader="dot" w:pos="9017"/>
            </w:tabs>
            <w:rPr>
              <w:noProof/>
            </w:rPr>
          </w:pPr>
          <w:hyperlink w:anchor="_Toc151908121" w:history="1">
            <w:r w:rsidR="00193DED" w:rsidRPr="002D7C00">
              <w:rPr>
                <w:rStyle w:val="Hyperlink"/>
                <w:rFonts w:ascii="Times New Roman" w:hAnsi="Times New Roman" w:cs="Times New Roman"/>
                <w:noProof/>
              </w:rPr>
              <w:t>4.3.3. Conversions between 2010 and 2020</w:t>
            </w:r>
            <w:r w:rsidR="00193DED">
              <w:rPr>
                <w:noProof/>
                <w:webHidden/>
              </w:rPr>
              <w:tab/>
            </w:r>
            <w:r>
              <w:rPr>
                <w:noProof/>
                <w:webHidden/>
              </w:rPr>
              <w:fldChar w:fldCharType="begin"/>
            </w:r>
            <w:r w:rsidR="00193DED">
              <w:rPr>
                <w:noProof/>
                <w:webHidden/>
              </w:rPr>
              <w:instrText xml:space="preserve"> PAGEREF _Toc151908121 \h </w:instrText>
            </w:r>
            <w:r>
              <w:rPr>
                <w:noProof/>
                <w:webHidden/>
              </w:rPr>
            </w:r>
            <w:r>
              <w:rPr>
                <w:noProof/>
                <w:webHidden/>
              </w:rPr>
              <w:fldChar w:fldCharType="separate"/>
            </w:r>
            <w:r w:rsidR="00C23BBB">
              <w:rPr>
                <w:noProof/>
                <w:webHidden/>
              </w:rPr>
              <w:t>42</w:t>
            </w:r>
            <w:r>
              <w:rPr>
                <w:noProof/>
                <w:webHidden/>
              </w:rPr>
              <w:fldChar w:fldCharType="end"/>
            </w:r>
          </w:hyperlink>
        </w:p>
        <w:p w:rsidR="00193DED" w:rsidRDefault="00515A2A">
          <w:pPr>
            <w:pStyle w:val="TOC2"/>
            <w:tabs>
              <w:tab w:val="right" w:leader="dot" w:pos="9017"/>
            </w:tabs>
            <w:rPr>
              <w:noProof/>
            </w:rPr>
          </w:pPr>
          <w:hyperlink w:anchor="_Toc151908122" w:history="1">
            <w:r w:rsidR="00193DED" w:rsidRPr="002D7C00">
              <w:rPr>
                <w:rStyle w:val="Hyperlink"/>
                <w:rFonts w:ascii="Times New Roman" w:hAnsi="Times New Roman" w:cs="Times New Roman"/>
                <w:noProof/>
              </w:rPr>
              <w:t>4.4. Soil erosion and sediment export in the maybar watershed</w:t>
            </w:r>
            <w:r w:rsidR="00193DED">
              <w:rPr>
                <w:noProof/>
                <w:webHidden/>
              </w:rPr>
              <w:tab/>
            </w:r>
            <w:r>
              <w:rPr>
                <w:noProof/>
                <w:webHidden/>
              </w:rPr>
              <w:fldChar w:fldCharType="begin"/>
            </w:r>
            <w:r w:rsidR="00193DED">
              <w:rPr>
                <w:noProof/>
                <w:webHidden/>
              </w:rPr>
              <w:instrText xml:space="preserve"> PAGEREF _Toc151908122 \h </w:instrText>
            </w:r>
            <w:r>
              <w:rPr>
                <w:noProof/>
                <w:webHidden/>
              </w:rPr>
            </w:r>
            <w:r>
              <w:rPr>
                <w:noProof/>
                <w:webHidden/>
              </w:rPr>
              <w:fldChar w:fldCharType="separate"/>
            </w:r>
            <w:r w:rsidR="00C23BBB">
              <w:rPr>
                <w:noProof/>
                <w:webHidden/>
              </w:rPr>
              <w:t>43</w:t>
            </w:r>
            <w:r>
              <w:rPr>
                <w:noProof/>
                <w:webHidden/>
              </w:rPr>
              <w:fldChar w:fldCharType="end"/>
            </w:r>
          </w:hyperlink>
        </w:p>
        <w:p w:rsidR="00193DED" w:rsidRDefault="00515A2A">
          <w:pPr>
            <w:pStyle w:val="TOC3"/>
            <w:tabs>
              <w:tab w:val="right" w:leader="dot" w:pos="9017"/>
            </w:tabs>
            <w:rPr>
              <w:noProof/>
            </w:rPr>
          </w:pPr>
          <w:hyperlink w:anchor="_Toc151908123" w:history="1">
            <w:r w:rsidR="00193DED" w:rsidRPr="002D7C00">
              <w:rPr>
                <w:rStyle w:val="Hyperlink"/>
                <w:rFonts w:ascii="Times New Roman" w:hAnsi="Times New Roman" w:cs="Times New Roman"/>
                <w:noProof/>
              </w:rPr>
              <w:t>4.4.1. Soil erosion</w:t>
            </w:r>
            <w:r w:rsidR="00193DED">
              <w:rPr>
                <w:noProof/>
                <w:webHidden/>
              </w:rPr>
              <w:tab/>
            </w:r>
            <w:r>
              <w:rPr>
                <w:noProof/>
                <w:webHidden/>
              </w:rPr>
              <w:fldChar w:fldCharType="begin"/>
            </w:r>
            <w:r w:rsidR="00193DED">
              <w:rPr>
                <w:noProof/>
                <w:webHidden/>
              </w:rPr>
              <w:instrText xml:space="preserve"> PAGEREF _Toc151908123 \h </w:instrText>
            </w:r>
            <w:r>
              <w:rPr>
                <w:noProof/>
                <w:webHidden/>
              </w:rPr>
            </w:r>
            <w:r>
              <w:rPr>
                <w:noProof/>
                <w:webHidden/>
              </w:rPr>
              <w:fldChar w:fldCharType="separate"/>
            </w:r>
            <w:r w:rsidR="00C23BBB">
              <w:rPr>
                <w:noProof/>
                <w:webHidden/>
              </w:rPr>
              <w:t>43</w:t>
            </w:r>
            <w:r>
              <w:rPr>
                <w:noProof/>
                <w:webHidden/>
              </w:rPr>
              <w:fldChar w:fldCharType="end"/>
            </w:r>
          </w:hyperlink>
        </w:p>
        <w:p w:rsidR="00193DED" w:rsidRDefault="00515A2A">
          <w:pPr>
            <w:pStyle w:val="TOC3"/>
            <w:tabs>
              <w:tab w:val="right" w:leader="dot" w:pos="9017"/>
            </w:tabs>
            <w:rPr>
              <w:noProof/>
            </w:rPr>
          </w:pPr>
          <w:hyperlink w:anchor="_Toc151908124" w:history="1">
            <w:r w:rsidR="00193DED" w:rsidRPr="002D7C00">
              <w:rPr>
                <w:rStyle w:val="Hyperlink"/>
                <w:rFonts w:ascii="Times New Roman" w:hAnsi="Times New Roman" w:cs="Times New Roman"/>
                <w:noProof/>
              </w:rPr>
              <w:t>4.4.2. Sediment export</w:t>
            </w:r>
            <w:r w:rsidR="00193DED">
              <w:rPr>
                <w:noProof/>
                <w:webHidden/>
              </w:rPr>
              <w:tab/>
            </w:r>
            <w:r>
              <w:rPr>
                <w:noProof/>
                <w:webHidden/>
              </w:rPr>
              <w:fldChar w:fldCharType="begin"/>
            </w:r>
            <w:r w:rsidR="00193DED">
              <w:rPr>
                <w:noProof/>
                <w:webHidden/>
              </w:rPr>
              <w:instrText xml:space="preserve"> PAGEREF _Toc151908124 \h </w:instrText>
            </w:r>
            <w:r>
              <w:rPr>
                <w:noProof/>
                <w:webHidden/>
              </w:rPr>
            </w:r>
            <w:r>
              <w:rPr>
                <w:noProof/>
                <w:webHidden/>
              </w:rPr>
              <w:fldChar w:fldCharType="separate"/>
            </w:r>
            <w:r w:rsidR="00C23BBB">
              <w:rPr>
                <w:noProof/>
                <w:webHidden/>
              </w:rPr>
              <w:t>47</w:t>
            </w:r>
            <w:r>
              <w:rPr>
                <w:noProof/>
                <w:webHidden/>
              </w:rPr>
              <w:fldChar w:fldCharType="end"/>
            </w:r>
          </w:hyperlink>
        </w:p>
        <w:p w:rsidR="00193DED" w:rsidRDefault="00515A2A">
          <w:pPr>
            <w:pStyle w:val="TOC2"/>
            <w:tabs>
              <w:tab w:val="right" w:leader="dot" w:pos="9017"/>
            </w:tabs>
            <w:rPr>
              <w:noProof/>
            </w:rPr>
          </w:pPr>
          <w:hyperlink w:anchor="_Toc151908125" w:history="1">
            <w:r w:rsidR="00193DED" w:rsidRPr="002D7C00">
              <w:rPr>
                <w:rStyle w:val="Hyperlink"/>
                <w:rFonts w:ascii="Times New Roman" w:hAnsi="Times New Roman" w:cs="Times New Roman"/>
                <w:noProof/>
              </w:rPr>
              <w:t>4.5. Validation of model performance</w:t>
            </w:r>
            <w:r w:rsidR="00193DED">
              <w:rPr>
                <w:noProof/>
                <w:webHidden/>
              </w:rPr>
              <w:tab/>
            </w:r>
            <w:r>
              <w:rPr>
                <w:noProof/>
                <w:webHidden/>
              </w:rPr>
              <w:fldChar w:fldCharType="begin"/>
            </w:r>
            <w:r w:rsidR="00193DED">
              <w:rPr>
                <w:noProof/>
                <w:webHidden/>
              </w:rPr>
              <w:instrText xml:space="preserve"> PAGEREF _Toc151908125 \h </w:instrText>
            </w:r>
            <w:r>
              <w:rPr>
                <w:noProof/>
                <w:webHidden/>
              </w:rPr>
            </w:r>
            <w:r>
              <w:rPr>
                <w:noProof/>
                <w:webHidden/>
              </w:rPr>
              <w:fldChar w:fldCharType="separate"/>
            </w:r>
            <w:r w:rsidR="00C23BBB">
              <w:rPr>
                <w:noProof/>
                <w:webHidden/>
              </w:rPr>
              <w:t>49</w:t>
            </w:r>
            <w:r>
              <w:rPr>
                <w:noProof/>
                <w:webHidden/>
              </w:rPr>
              <w:fldChar w:fldCharType="end"/>
            </w:r>
          </w:hyperlink>
        </w:p>
        <w:p w:rsidR="00193DED" w:rsidRDefault="00515A2A">
          <w:pPr>
            <w:pStyle w:val="TOC1"/>
            <w:tabs>
              <w:tab w:val="right" w:leader="dot" w:pos="9017"/>
            </w:tabs>
            <w:rPr>
              <w:noProof/>
            </w:rPr>
          </w:pPr>
          <w:hyperlink w:anchor="_Toc151908126" w:history="1">
            <w:r w:rsidR="00193DED" w:rsidRPr="002D7C00">
              <w:rPr>
                <w:rStyle w:val="Hyperlink"/>
                <w:rFonts w:ascii="Times New Roman" w:hAnsi="Times New Roman" w:cs="Times New Roman"/>
                <w:noProof/>
              </w:rPr>
              <w:t>5. CONCLUSION AND RECOMMENDATION</w:t>
            </w:r>
            <w:r w:rsidR="00193DED">
              <w:rPr>
                <w:noProof/>
                <w:webHidden/>
              </w:rPr>
              <w:tab/>
            </w:r>
            <w:r>
              <w:rPr>
                <w:noProof/>
                <w:webHidden/>
              </w:rPr>
              <w:fldChar w:fldCharType="begin"/>
            </w:r>
            <w:r w:rsidR="00193DED">
              <w:rPr>
                <w:noProof/>
                <w:webHidden/>
              </w:rPr>
              <w:instrText xml:space="preserve"> PAGEREF _Toc151908126 \h </w:instrText>
            </w:r>
            <w:r>
              <w:rPr>
                <w:noProof/>
                <w:webHidden/>
              </w:rPr>
            </w:r>
            <w:r>
              <w:rPr>
                <w:noProof/>
                <w:webHidden/>
              </w:rPr>
              <w:fldChar w:fldCharType="separate"/>
            </w:r>
            <w:r w:rsidR="00C23BBB">
              <w:rPr>
                <w:noProof/>
                <w:webHidden/>
              </w:rPr>
              <w:t>51</w:t>
            </w:r>
            <w:r>
              <w:rPr>
                <w:noProof/>
                <w:webHidden/>
              </w:rPr>
              <w:fldChar w:fldCharType="end"/>
            </w:r>
          </w:hyperlink>
        </w:p>
        <w:p w:rsidR="00193DED" w:rsidRDefault="00515A2A">
          <w:pPr>
            <w:pStyle w:val="TOC2"/>
            <w:tabs>
              <w:tab w:val="right" w:leader="dot" w:pos="9017"/>
            </w:tabs>
            <w:rPr>
              <w:noProof/>
            </w:rPr>
          </w:pPr>
          <w:hyperlink w:anchor="_Toc151908127" w:history="1">
            <w:r w:rsidR="00193DED" w:rsidRPr="002D7C00">
              <w:rPr>
                <w:rStyle w:val="Hyperlink"/>
                <w:rFonts w:ascii="Times New Roman" w:hAnsi="Times New Roman" w:cs="Times New Roman"/>
                <w:noProof/>
              </w:rPr>
              <w:t>5.1. Conclusion</w:t>
            </w:r>
            <w:r w:rsidR="00193DED">
              <w:rPr>
                <w:noProof/>
                <w:webHidden/>
              </w:rPr>
              <w:tab/>
            </w:r>
            <w:r>
              <w:rPr>
                <w:noProof/>
                <w:webHidden/>
              </w:rPr>
              <w:fldChar w:fldCharType="begin"/>
            </w:r>
            <w:r w:rsidR="00193DED">
              <w:rPr>
                <w:noProof/>
                <w:webHidden/>
              </w:rPr>
              <w:instrText xml:space="preserve"> PAGEREF _Toc151908127 \h </w:instrText>
            </w:r>
            <w:r>
              <w:rPr>
                <w:noProof/>
                <w:webHidden/>
              </w:rPr>
            </w:r>
            <w:r>
              <w:rPr>
                <w:noProof/>
                <w:webHidden/>
              </w:rPr>
              <w:fldChar w:fldCharType="separate"/>
            </w:r>
            <w:r w:rsidR="00C23BBB">
              <w:rPr>
                <w:noProof/>
                <w:webHidden/>
              </w:rPr>
              <w:t>51</w:t>
            </w:r>
            <w:r>
              <w:rPr>
                <w:noProof/>
                <w:webHidden/>
              </w:rPr>
              <w:fldChar w:fldCharType="end"/>
            </w:r>
          </w:hyperlink>
        </w:p>
        <w:p w:rsidR="00193DED" w:rsidRDefault="00515A2A">
          <w:pPr>
            <w:pStyle w:val="TOC2"/>
            <w:tabs>
              <w:tab w:val="right" w:leader="dot" w:pos="9017"/>
            </w:tabs>
            <w:rPr>
              <w:noProof/>
            </w:rPr>
          </w:pPr>
          <w:hyperlink w:anchor="_Toc151908128" w:history="1">
            <w:r w:rsidR="00193DED" w:rsidRPr="002D7C00">
              <w:rPr>
                <w:rStyle w:val="Hyperlink"/>
                <w:rFonts w:ascii="Times New Roman" w:hAnsi="Times New Roman" w:cs="Times New Roman"/>
                <w:noProof/>
              </w:rPr>
              <w:t>5.2. Recommendation</w:t>
            </w:r>
            <w:r w:rsidR="00193DED">
              <w:rPr>
                <w:noProof/>
                <w:webHidden/>
              </w:rPr>
              <w:tab/>
            </w:r>
            <w:r>
              <w:rPr>
                <w:noProof/>
                <w:webHidden/>
              </w:rPr>
              <w:fldChar w:fldCharType="begin"/>
            </w:r>
            <w:r w:rsidR="00193DED">
              <w:rPr>
                <w:noProof/>
                <w:webHidden/>
              </w:rPr>
              <w:instrText xml:space="preserve"> PAGEREF _Toc151908128 \h </w:instrText>
            </w:r>
            <w:r>
              <w:rPr>
                <w:noProof/>
                <w:webHidden/>
              </w:rPr>
            </w:r>
            <w:r>
              <w:rPr>
                <w:noProof/>
                <w:webHidden/>
              </w:rPr>
              <w:fldChar w:fldCharType="separate"/>
            </w:r>
            <w:r w:rsidR="00C23BBB">
              <w:rPr>
                <w:noProof/>
                <w:webHidden/>
              </w:rPr>
              <w:t>51</w:t>
            </w:r>
            <w:r>
              <w:rPr>
                <w:noProof/>
                <w:webHidden/>
              </w:rPr>
              <w:fldChar w:fldCharType="end"/>
            </w:r>
          </w:hyperlink>
        </w:p>
        <w:p w:rsidR="00193DED" w:rsidRDefault="00515A2A">
          <w:pPr>
            <w:pStyle w:val="TOC1"/>
            <w:tabs>
              <w:tab w:val="right" w:leader="dot" w:pos="9017"/>
            </w:tabs>
            <w:rPr>
              <w:noProof/>
            </w:rPr>
          </w:pPr>
          <w:hyperlink w:anchor="_Toc151908129" w:history="1">
            <w:r w:rsidR="00193DED" w:rsidRPr="002D7C00">
              <w:rPr>
                <w:rStyle w:val="Hyperlink"/>
                <w:rFonts w:ascii="Times New Roman" w:hAnsi="Times New Roman" w:cs="Times New Roman"/>
                <w:noProof/>
              </w:rPr>
              <w:t>6. REFERANCE</w:t>
            </w:r>
            <w:r w:rsidR="00193DED">
              <w:rPr>
                <w:noProof/>
                <w:webHidden/>
              </w:rPr>
              <w:tab/>
            </w:r>
            <w:r>
              <w:rPr>
                <w:noProof/>
                <w:webHidden/>
              </w:rPr>
              <w:fldChar w:fldCharType="begin"/>
            </w:r>
            <w:r w:rsidR="00193DED">
              <w:rPr>
                <w:noProof/>
                <w:webHidden/>
              </w:rPr>
              <w:instrText xml:space="preserve"> PAGEREF _Toc151908129 \h </w:instrText>
            </w:r>
            <w:r>
              <w:rPr>
                <w:noProof/>
                <w:webHidden/>
              </w:rPr>
            </w:r>
            <w:r>
              <w:rPr>
                <w:noProof/>
                <w:webHidden/>
              </w:rPr>
              <w:fldChar w:fldCharType="separate"/>
            </w:r>
            <w:r w:rsidR="00C23BBB">
              <w:rPr>
                <w:noProof/>
                <w:webHidden/>
              </w:rPr>
              <w:t>53</w:t>
            </w:r>
            <w:r>
              <w:rPr>
                <w:noProof/>
                <w:webHidden/>
              </w:rPr>
              <w:fldChar w:fldCharType="end"/>
            </w:r>
          </w:hyperlink>
        </w:p>
        <w:p w:rsidR="007A38C7" w:rsidRPr="00BD4F19" w:rsidRDefault="00515A2A">
          <w:r w:rsidRPr="00BD4F19">
            <w:fldChar w:fldCharType="end"/>
          </w:r>
        </w:p>
      </w:sdtContent>
    </w:sdt>
    <w:p w:rsidR="00985217" w:rsidRPr="00BD4F19" w:rsidRDefault="00985217" w:rsidP="00985217"/>
    <w:p w:rsidR="00300AE3" w:rsidRPr="00BD4F19" w:rsidRDefault="00300AE3" w:rsidP="00985217"/>
    <w:p w:rsidR="00C472E4" w:rsidRPr="00C472E4" w:rsidRDefault="00985217" w:rsidP="00C472E4">
      <w:pPr>
        <w:pStyle w:val="Heading1"/>
        <w:spacing w:after="240"/>
        <w:jc w:val="center"/>
        <w:rPr>
          <w:rFonts w:ascii="Times New Roman" w:hAnsi="Times New Roman" w:cs="Times New Roman"/>
          <w:color w:val="auto"/>
        </w:rPr>
      </w:pPr>
      <w:bookmarkStart w:id="4" w:name="_Toc151908071"/>
      <w:r w:rsidRPr="00400AC8">
        <w:rPr>
          <w:rFonts w:ascii="Times New Roman" w:hAnsi="Times New Roman" w:cs="Times New Roman"/>
          <w:color w:val="auto"/>
        </w:rPr>
        <w:lastRenderedPageBreak/>
        <w:t>LIST OF TABLES</w:t>
      </w:r>
      <w:bookmarkEnd w:id="4"/>
      <w:r w:rsidR="00515A2A" w:rsidRPr="00515A2A">
        <w:rPr>
          <w:rFonts w:ascii="Times New Roman" w:hAnsi="Times New Roman" w:cs="Times New Roman"/>
        </w:rPr>
        <w:fldChar w:fldCharType="begin"/>
      </w:r>
      <w:r w:rsidR="00C472E4">
        <w:rPr>
          <w:rFonts w:ascii="Times New Roman" w:hAnsi="Times New Roman" w:cs="Times New Roman"/>
        </w:rPr>
        <w:instrText xml:space="preserve"> TOC \h \z \c "Table3." </w:instrText>
      </w:r>
      <w:r w:rsidR="00515A2A" w:rsidRPr="00515A2A">
        <w:rPr>
          <w:rFonts w:ascii="Times New Roman" w:hAnsi="Times New Roman" w:cs="Times New Roman"/>
        </w:rPr>
        <w:fldChar w:fldCharType="separate"/>
      </w:r>
    </w:p>
    <w:p w:rsidR="00C472E4" w:rsidRDefault="00515A2A">
      <w:pPr>
        <w:pStyle w:val="TableofFigures"/>
        <w:tabs>
          <w:tab w:val="right" w:leader="dot" w:pos="9017"/>
        </w:tabs>
        <w:rPr>
          <w:noProof/>
        </w:rPr>
      </w:pPr>
      <w:hyperlink w:anchor="_Toc152878330" w:history="1">
        <w:r w:rsidR="00C472E4" w:rsidRPr="004D3128">
          <w:rPr>
            <w:rStyle w:val="Hyperlink"/>
            <w:rFonts w:ascii="Times New Roman" w:hAnsi="Times New Roman" w:cs="Times New Roman"/>
            <w:noProof/>
          </w:rPr>
          <w:t>Table3.1. The satellite image description used for this study</w:t>
        </w:r>
        <w:r w:rsidR="00C472E4">
          <w:rPr>
            <w:noProof/>
            <w:webHidden/>
          </w:rPr>
          <w:tab/>
        </w:r>
        <w:r>
          <w:rPr>
            <w:noProof/>
            <w:webHidden/>
          </w:rPr>
          <w:fldChar w:fldCharType="begin"/>
        </w:r>
        <w:r w:rsidR="00C472E4">
          <w:rPr>
            <w:noProof/>
            <w:webHidden/>
          </w:rPr>
          <w:instrText xml:space="preserve"> PAGEREF _Toc152878330 \h </w:instrText>
        </w:r>
        <w:r>
          <w:rPr>
            <w:noProof/>
            <w:webHidden/>
          </w:rPr>
        </w:r>
        <w:r>
          <w:rPr>
            <w:noProof/>
            <w:webHidden/>
          </w:rPr>
          <w:fldChar w:fldCharType="separate"/>
        </w:r>
        <w:r w:rsidR="00C23BBB">
          <w:rPr>
            <w:noProof/>
            <w:webHidden/>
          </w:rPr>
          <w:t>20</w:t>
        </w:r>
        <w:r>
          <w:rPr>
            <w:noProof/>
            <w:webHidden/>
          </w:rPr>
          <w:fldChar w:fldCharType="end"/>
        </w:r>
      </w:hyperlink>
    </w:p>
    <w:p w:rsidR="00C472E4" w:rsidRDefault="00515A2A">
      <w:pPr>
        <w:pStyle w:val="TableofFigures"/>
        <w:tabs>
          <w:tab w:val="right" w:leader="dot" w:pos="9017"/>
        </w:tabs>
        <w:rPr>
          <w:noProof/>
        </w:rPr>
      </w:pPr>
      <w:hyperlink w:anchor="_Toc152878331" w:history="1">
        <w:r w:rsidR="00C472E4" w:rsidRPr="004D3128">
          <w:rPr>
            <w:rStyle w:val="Hyperlink"/>
            <w:rFonts w:ascii="Times New Roman" w:hAnsi="Times New Roman" w:cs="Times New Roman"/>
            <w:noProof/>
          </w:rPr>
          <w:t xml:space="preserve">Table3.2. LULC classes’ description (adopted from </w:t>
        </w:r>
        <w:r w:rsidR="00C472E4" w:rsidRPr="004D3128">
          <w:rPr>
            <w:rStyle w:val="Hyperlink"/>
            <w:rFonts w:ascii="Times New Roman" w:hAnsi="Times New Roman" w:cs="Times New Roman"/>
            <w:noProof/>
            <w:shd w:val="clear" w:color="auto" w:fill="FFFFFF"/>
          </w:rPr>
          <w:t>Gebremedhin Tesfaye</w:t>
        </w:r>
        <w:r w:rsidR="00C472E4" w:rsidRPr="004D3128">
          <w:rPr>
            <w:rStyle w:val="Hyperlink"/>
            <w:rFonts w:ascii="Times New Roman" w:hAnsi="Times New Roman" w:cs="Times New Roman"/>
            <w:noProof/>
          </w:rPr>
          <w:t xml:space="preserve"> et al., 2017)</w:t>
        </w:r>
        <w:r w:rsidR="00C472E4">
          <w:rPr>
            <w:noProof/>
            <w:webHidden/>
          </w:rPr>
          <w:tab/>
        </w:r>
        <w:r>
          <w:rPr>
            <w:noProof/>
            <w:webHidden/>
          </w:rPr>
          <w:fldChar w:fldCharType="begin"/>
        </w:r>
        <w:r w:rsidR="00C472E4">
          <w:rPr>
            <w:noProof/>
            <w:webHidden/>
          </w:rPr>
          <w:instrText xml:space="preserve"> PAGEREF _Toc152878331 \h </w:instrText>
        </w:r>
        <w:r>
          <w:rPr>
            <w:noProof/>
            <w:webHidden/>
          </w:rPr>
        </w:r>
        <w:r>
          <w:rPr>
            <w:noProof/>
            <w:webHidden/>
          </w:rPr>
          <w:fldChar w:fldCharType="separate"/>
        </w:r>
        <w:r w:rsidR="00C23BBB">
          <w:rPr>
            <w:noProof/>
            <w:webHidden/>
          </w:rPr>
          <w:t>21</w:t>
        </w:r>
        <w:r>
          <w:rPr>
            <w:noProof/>
            <w:webHidden/>
          </w:rPr>
          <w:fldChar w:fldCharType="end"/>
        </w:r>
      </w:hyperlink>
    </w:p>
    <w:p w:rsidR="00C472E4" w:rsidRDefault="00515A2A">
      <w:pPr>
        <w:pStyle w:val="TableofFigures"/>
        <w:tabs>
          <w:tab w:val="right" w:leader="dot" w:pos="9017"/>
        </w:tabs>
        <w:rPr>
          <w:noProof/>
        </w:rPr>
      </w:pPr>
      <w:hyperlink w:anchor="_Toc152878332" w:history="1">
        <w:r w:rsidR="00C472E4" w:rsidRPr="004D3128">
          <w:rPr>
            <w:rStyle w:val="Hyperlink"/>
            <w:rFonts w:ascii="Times New Roman" w:hAnsi="Times New Roman" w:cs="Times New Roman"/>
            <w:noProof/>
          </w:rPr>
          <w:t>Table3.3. The mean annual rainfall and corresponding R-factor</w:t>
        </w:r>
        <w:r w:rsidR="00C472E4">
          <w:rPr>
            <w:noProof/>
            <w:webHidden/>
          </w:rPr>
          <w:tab/>
        </w:r>
        <w:r>
          <w:rPr>
            <w:noProof/>
            <w:webHidden/>
          </w:rPr>
          <w:fldChar w:fldCharType="begin"/>
        </w:r>
        <w:r w:rsidR="00C472E4">
          <w:rPr>
            <w:noProof/>
            <w:webHidden/>
          </w:rPr>
          <w:instrText xml:space="preserve"> PAGEREF _Toc152878332 \h </w:instrText>
        </w:r>
        <w:r>
          <w:rPr>
            <w:noProof/>
            <w:webHidden/>
          </w:rPr>
        </w:r>
        <w:r>
          <w:rPr>
            <w:noProof/>
            <w:webHidden/>
          </w:rPr>
          <w:fldChar w:fldCharType="separate"/>
        </w:r>
        <w:r w:rsidR="00C23BBB">
          <w:rPr>
            <w:noProof/>
            <w:webHidden/>
          </w:rPr>
          <w:t>24</w:t>
        </w:r>
        <w:r>
          <w:rPr>
            <w:noProof/>
            <w:webHidden/>
          </w:rPr>
          <w:fldChar w:fldCharType="end"/>
        </w:r>
      </w:hyperlink>
    </w:p>
    <w:p w:rsidR="00C472E4" w:rsidRDefault="00515A2A">
      <w:pPr>
        <w:pStyle w:val="TableofFigures"/>
        <w:tabs>
          <w:tab w:val="right" w:leader="dot" w:pos="9017"/>
        </w:tabs>
        <w:rPr>
          <w:noProof/>
        </w:rPr>
      </w:pPr>
      <w:hyperlink w:anchor="_Toc152878333" w:history="1">
        <w:r w:rsidR="00C472E4" w:rsidRPr="004D3128">
          <w:rPr>
            <w:rStyle w:val="Hyperlink"/>
            <w:rFonts w:ascii="Times New Roman" w:hAnsi="Times New Roman" w:cs="Times New Roman"/>
            <w:noProof/>
          </w:rPr>
          <w:t>Table3.4. The soil types and the corresponding K-values recommended by Hurni (1985)</w:t>
        </w:r>
        <w:r w:rsidR="00C472E4">
          <w:rPr>
            <w:noProof/>
            <w:webHidden/>
          </w:rPr>
          <w:tab/>
        </w:r>
        <w:r>
          <w:rPr>
            <w:noProof/>
            <w:webHidden/>
          </w:rPr>
          <w:fldChar w:fldCharType="begin"/>
        </w:r>
        <w:r w:rsidR="00C472E4">
          <w:rPr>
            <w:noProof/>
            <w:webHidden/>
          </w:rPr>
          <w:instrText xml:space="preserve"> PAGEREF _Toc152878333 \h </w:instrText>
        </w:r>
        <w:r>
          <w:rPr>
            <w:noProof/>
            <w:webHidden/>
          </w:rPr>
        </w:r>
        <w:r>
          <w:rPr>
            <w:noProof/>
            <w:webHidden/>
          </w:rPr>
          <w:fldChar w:fldCharType="separate"/>
        </w:r>
        <w:r w:rsidR="00C23BBB">
          <w:rPr>
            <w:noProof/>
            <w:webHidden/>
          </w:rPr>
          <w:t>26</w:t>
        </w:r>
        <w:r>
          <w:rPr>
            <w:noProof/>
            <w:webHidden/>
          </w:rPr>
          <w:fldChar w:fldCharType="end"/>
        </w:r>
      </w:hyperlink>
    </w:p>
    <w:p w:rsidR="00C472E4" w:rsidRDefault="00515A2A">
      <w:pPr>
        <w:pStyle w:val="TableofFigures"/>
        <w:tabs>
          <w:tab w:val="right" w:leader="dot" w:pos="9017"/>
        </w:tabs>
        <w:rPr>
          <w:noProof/>
        </w:rPr>
      </w:pPr>
      <w:hyperlink w:anchor="_Toc152878334" w:history="1">
        <w:r w:rsidR="00C472E4" w:rsidRPr="004D3128">
          <w:rPr>
            <w:rStyle w:val="Hyperlink"/>
            <w:rFonts w:ascii="Times New Roman" w:hAnsi="Times New Roman" w:cs="Times New Roman"/>
            <w:noProof/>
          </w:rPr>
          <w:t>Table3.5. Adopted values of RUSLE C_ factor for different LULC classes</w:t>
        </w:r>
        <w:r w:rsidR="00C472E4">
          <w:rPr>
            <w:noProof/>
            <w:webHidden/>
          </w:rPr>
          <w:tab/>
        </w:r>
        <w:r>
          <w:rPr>
            <w:noProof/>
            <w:webHidden/>
          </w:rPr>
          <w:fldChar w:fldCharType="begin"/>
        </w:r>
        <w:r w:rsidR="00C472E4">
          <w:rPr>
            <w:noProof/>
            <w:webHidden/>
          </w:rPr>
          <w:instrText xml:space="preserve"> PAGEREF _Toc152878334 \h </w:instrText>
        </w:r>
        <w:r>
          <w:rPr>
            <w:noProof/>
            <w:webHidden/>
          </w:rPr>
        </w:r>
        <w:r>
          <w:rPr>
            <w:noProof/>
            <w:webHidden/>
          </w:rPr>
          <w:fldChar w:fldCharType="separate"/>
        </w:r>
        <w:r w:rsidR="00C23BBB">
          <w:rPr>
            <w:noProof/>
            <w:webHidden/>
          </w:rPr>
          <w:t>28</w:t>
        </w:r>
        <w:r>
          <w:rPr>
            <w:noProof/>
            <w:webHidden/>
          </w:rPr>
          <w:fldChar w:fldCharType="end"/>
        </w:r>
      </w:hyperlink>
    </w:p>
    <w:p w:rsidR="00C472E4" w:rsidRDefault="00515A2A">
      <w:pPr>
        <w:pStyle w:val="TableofFigures"/>
        <w:tabs>
          <w:tab w:val="right" w:leader="dot" w:pos="9017"/>
        </w:tabs>
        <w:rPr>
          <w:noProof/>
        </w:rPr>
      </w:pPr>
      <w:hyperlink w:anchor="_Toc152878335" w:history="1">
        <w:r w:rsidR="00C472E4" w:rsidRPr="004D3128">
          <w:rPr>
            <w:rStyle w:val="Hyperlink"/>
            <w:rFonts w:ascii="Times New Roman" w:hAnsi="Times New Roman" w:cs="Times New Roman"/>
            <w:noProof/>
          </w:rPr>
          <w:t>Table3.6. Adopted values of RUSLE P-factor for different LULC classes</w:t>
        </w:r>
        <w:r w:rsidR="00C472E4">
          <w:rPr>
            <w:noProof/>
            <w:webHidden/>
          </w:rPr>
          <w:tab/>
        </w:r>
        <w:r>
          <w:rPr>
            <w:noProof/>
            <w:webHidden/>
          </w:rPr>
          <w:fldChar w:fldCharType="begin"/>
        </w:r>
        <w:r w:rsidR="00C472E4">
          <w:rPr>
            <w:noProof/>
            <w:webHidden/>
          </w:rPr>
          <w:instrText xml:space="preserve"> PAGEREF _Toc152878335 \h </w:instrText>
        </w:r>
        <w:r>
          <w:rPr>
            <w:noProof/>
            <w:webHidden/>
          </w:rPr>
        </w:r>
        <w:r>
          <w:rPr>
            <w:noProof/>
            <w:webHidden/>
          </w:rPr>
          <w:fldChar w:fldCharType="separate"/>
        </w:r>
        <w:r w:rsidR="00C23BBB">
          <w:rPr>
            <w:noProof/>
            <w:webHidden/>
          </w:rPr>
          <w:t>30</w:t>
        </w:r>
        <w:r>
          <w:rPr>
            <w:noProof/>
            <w:webHidden/>
          </w:rPr>
          <w:fldChar w:fldCharType="end"/>
        </w:r>
      </w:hyperlink>
    </w:p>
    <w:p w:rsidR="00C472E4" w:rsidRDefault="00515A2A">
      <w:pPr>
        <w:pStyle w:val="TableofFigures"/>
        <w:tabs>
          <w:tab w:val="right" w:leader="dot" w:pos="9017"/>
        </w:tabs>
        <w:rPr>
          <w:noProof/>
        </w:rPr>
      </w:pPr>
      <w:hyperlink w:anchor="_Toc152878336" w:history="1">
        <w:r w:rsidR="00C472E4" w:rsidRPr="004D3128">
          <w:rPr>
            <w:rStyle w:val="Hyperlink"/>
            <w:rFonts w:ascii="Times New Roman" w:hAnsi="Times New Roman" w:cs="Times New Roman"/>
            <w:noProof/>
          </w:rPr>
          <w:t>Table3.7. Objective functions and model performance ratings for simulations of sediment yield.</w:t>
        </w:r>
        <w:r w:rsidR="00C472E4">
          <w:rPr>
            <w:noProof/>
            <w:webHidden/>
          </w:rPr>
          <w:tab/>
        </w:r>
        <w:r>
          <w:rPr>
            <w:noProof/>
            <w:webHidden/>
          </w:rPr>
          <w:fldChar w:fldCharType="begin"/>
        </w:r>
        <w:r w:rsidR="00C472E4">
          <w:rPr>
            <w:noProof/>
            <w:webHidden/>
          </w:rPr>
          <w:instrText xml:space="preserve"> PAGEREF _Toc152878336 \h </w:instrText>
        </w:r>
        <w:r>
          <w:rPr>
            <w:noProof/>
            <w:webHidden/>
          </w:rPr>
        </w:r>
        <w:r>
          <w:rPr>
            <w:noProof/>
            <w:webHidden/>
          </w:rPr>
          <w:fldChar w:fldCharType="separate"/>
        </w:r>
        <w:r w:rsidR="00C23BBB">
          <w:rPr>
            <w:noProof/>
            <w:webHidden/>
          </w:rPr>
          <w:t>35</w:t>
        </w:r>
        <w:r>
          <w:rPr>
            <w:noProof/>
            <w:webHidden/>
          </w:rPr>
          <w:fldChar w:fldCharType="end"/>
        </w:r>
      </w:hyperlink>
    </w:p>
    <w:p w:rsidR="005335C0" w:rsidRDefault="00515A2A">
      <w:pPr>
        <w:pStyle w:val="TableofFigures"/>
        <w:tabs>
          <w:tab w:val="right" w:leader="dot" w:pos="9017"/>
        </w:tabs>
        <w:rPr>
          <w:noProof/>
        </w:rPr>
      </w:pPr>
      <w:r>
        <w:rPr>
          <w:rFonts w:ascii="Times New Roman" w:hAnsi="Times New Roman" w:cs="Times New Roman"/>
          <w:sz w:val="28"/>
        </w:rPr>
        <w:fldChar w:fldCharType="end"/>
      </w:r>
      <w:r>
        <w:rPr>
          <w:rFonts w:ascii="Times New Roman" w:hAnsi="Times New Roman" w:cs="Times New Roman"/>
          <w:sz w:val="28"/>
        </w:rPr>
        <w:fldChar w:fldCharType="begin"/>
      </w:r>
      <w:r w:rsidR="005335C0">
        <w:rPr>
          <w:rFonts w:ascii="Times New Roman" w:hAnsi="Times New Roman" w:cs="Times New Roman"/>
          <w:sz w:val="28"/>
        </w:rPr>
        <w:instrText xml:space="preserve"> TOC \h \z \c "Table4" </w:instrText>
      </w:r>
      <w:r>
        <w:rPr>
          <w:rFonts w:ascii="Times New Roman" w:hAnsi="Times New Roman" w:cs="Times New Roman"/>
          <w:sz w:val="28"/>
        </w:rPr>
        <w:fldChar w:fldCharType="separate"/>
      </w:r>
      <w:hyperlink w:anchor="_Toc152878817" w:history="1">
        <w:r w:rsidR="005335C0" w:rsidRPr="004A6C63">
          <w:rPr>
            <w:rStyle w:val="Hyperlink"/>
            <w:rFonts w:ascii="Times New Roman" w:hAnsi="Times New Roman" w:cs="Times New Roman"/>
            <w:noProof/>
          </w:rPr>
          <w:t>Table4.1. Land use land cover classification of 1990; 2000; 2010 and 2020 years</w:t>
        </w:r>
        <w:r w:rsidR="005335C0">
          <w:rPr>
            <w:noProof/>
            <w:webHidden/>
          </w:rPr>
          <w:tab/>
        </w:r>
        <w:r>
          <w:rPr>
            <w:noProof/>
            <w:webHidden/>
          </w:rPr>
          <w:fldChar w:fldCharType="begin"/>
        </w:r>
        <w:r w:rsidR="005335C0">
          <w:rPr>
            <w:noProof/>
            <w:webHidden/>
          </w:rPr>
          <w:instrText xml:space="preserve"> PAGEREF _Toc152878817 \h </w:instrText>
        </w:r>
        <w:r>
          <w:rPr>
            <w:noProof/>
            <w:webHidden/>
          </w:rPr>
        </w:r>
        <w:r>
          <w:rPr>
            <w:noProof/>
            <w:webHidden/>
          </w:rPr>
          <w:fldChar w:fldCharType="separate"/>
        </w:r>
        <w:r w:rsidR="00C23BBB">
          <w:rPr>
            <w:noProof/>
            <w:webHidden/>
          </w:rPr>
          <w:t>38</w:t>
        </w:r>
        <w:r>
          <w:rPr>
            <w:noProof/>
            <w:webHidden/>
          </w:rPr>
          <w:fldChar w:fldCharType="end"/>
        </w:r>
      </w:hyperlink>
    </w:p>
    <w:p w:rsidR="005335C0" w:rsidRDefault="00515A2A">
      <w:pPr>
        <w:pStyle w:val="TableofFigures"/>
        <w:tabs>
          <w:tab w:val="right" w:leader="dot" w:pos="9017"/>
        </w:tabs>
        <w:rPr>
          <w:noProof/>
        </w:rPr>
      </w:pPr>
      <w:hyperlink w:anchor="_Toc152878818" w:history="1">
        <w:r w:rsidR="005335C0" w:rsidRPr="004A6C63">
          <w:rPr>
            <w:rStyle w:val="Hyperlink"/>
            <w:noProof/>
          </w:rPr>
          <w:t>Table4 2</w:t>
        </w:r>
        <w:r w:rsidR="005335C0" w:rsidRPr="004A6C63">
          <w:rPr>
            <w:rStyle w:val="Hyperlink"/>
            <w:rFonts w:ascii="Times New Roman" w:hAnsi="Times New Roman" w:cs="Times New Roman"/>
            <w:noProof/>
          </w:rPr>
          <w:t>. Accuracy assessment in percent % of lulc change map of each year</w:t>
        </w:r>
        <w:r w:rsidR="005335C0">
          <w:rPr>
            <w:noProof/>
            <w:webHidden/>
          </w:rPr>
          <w:tab/>
        </w:r>
        <w:r>
          <w:rPr>
            <w:noProof/>
            <w:webHidden/>
          </w:rPr>
          <w:fldChar w:fldCharType="begin"/>
        </w:r>
        <w:r w:rsidR="005335C0">
          <w:rPr>
            <w:noProof/>
            <w:webHidden/>
          </w:rPr>
          <w:instrText xml:space="preserve"> PAGEREF _Toc152878818 \h </w:instrText>
        </w:r>
        <w:r>
          <w:rPr>
            <w:noProof/>
            <w:webHidden/>
          </w:rPr>
        </w:r>
        <w:r>
          <w:rPr>
            <w:noProof/>
            <w:webHidden/>
          </w:rPr>
          <w:fldChar w:fldCharType="separate"/>
        </w:r>
        <w:r w:rsidR="00C23BBB">
          <w:rPr>
            <w:noProof/>
            <w:webHidden/>
          </w:rPr>
          <w:t>39</w:t>
        </w:r>
        <w:r>
          <w:rPr>
            <w:noProof/>
            <w:webHidden/>
          </w:rPr>
          <w:fldChar w:fldCharType="end"/>
        </w:r>
      </w:hyperlink>
    </w:p>
    <w:p w:rsidR="005335C0" w:rsidRDefault="00515A2A">
      <w:pPr>
        <w:pStyle w:val="TableofFigures"/>
        <w:tabs>
          <w:tab w:val="right" w:leader="dot" w:pos="9017"/>
        </w:tabs>
        <w:rPr>
          <w:noProof/>
        </w:rPr>
      </w:pPr>
      <w:hyperlink w:anchor="_Toc152878819" w:history="1">
        <w:r w:rsidR="005335C0" w:rsidRPr="004A6C63">
          <w:rPr>
            <w:rStyle w:val="Hyperlink"/>
            <w:rFonts w:ascii="Times New Roman" w:hAnsi="Times New Roman" w:cs="Times New Roman"/>
            <w:noProof/>
          </w:rPr>
          <w:t>Table4.3. Land use and land-cover change detection</w:t>
        </w:r>
        <w:r w:rsidR="005335C0">
          <w:rPr>
            <w:noProof/>
            <w:webHidden/>
          </w:rPr>
          <w:tab/>
        </w:r>
        <w:r>
          <w:rPr>
            <w:noProof/>
            <w:webHidden/>
          </w:rPr>
          <w:fldChar w:fldCharType="begin"/>
        </w:r>
        <w:r w:rsidR="005335C0">
          <w:rPr>
            <w:noProof/>
            <w:webHidden/>
          </w:rPr>
          <w:instrText xml:space="preserve"> PAGEREF _Toc152878819 \h </w:instrText>
        </w:r>
        <w:r>
          <w:rPr>
            <w:noProof/>
            <w:webHidden/>
          </w:rPr>
        </w:r>
        <w:r>
          <w:rPr>
            <w:noProof/>
            <w:webHidden/>
          </w:rPr>
          <w:fldChar w:fldCharType="separate"/>
        </w:r>
        <w:r w:rsidR="00C23BBB">
          <w:rPr>
            <w:noProof/>
            <w:webHidden/>
          </w:rPr>
          <w:t>40</w:t>
        </w:r>
        <w:r>
          <w:rPr>
            <w:noProof/>
            <w:webHidden/>
          </w:rPr>
          <w:fldChar w:fldCharType="end"/>
        </w:r>
      </w:hyperlink>
    </w:p>
    <w:p w:rsidR="005335C0" w:rsidRDefault="00515A2A">
      <w:pPr>
        <w:pStyle w:val="TableofFigures"/>
        <w:tabs>
          <w:tab w:val="right" w:leader="dot" w:pos="9017"/>
        </w:tabs>
        <w:rPr>
          <w:noProof/>
        </w:rPr>
      </w:pPr>
      <w:hyperlink w:anchor="_Toc152878820" w:history="1">
        <w:r w:rsidR="005335C0" w:rsidRPr="004A6C63">
          <w:rPr>
            <w:rStyle w:val="Hyperlink"/>
            <w:rFonts w:ascii="Times New Roman" w:hAnsi="Times New Roman" w:cs="Times New Roman"/>
            <w:noProof/>
          </w:rPr>
          <w:t>Table4.4. Transition area matrix in hectare between 1990 to 2000 periods in the maybar watershed</w:t>
        </w:r>
        <w:r w:rsidR="005335C0">
          <w:rPr>
            <w:noProof/>
            <w:webHidden/>
          </w:rPr>
          <w:tab/>
        </w:r>
        <w:r>
          <w:rPr>
            <w:noProof/>
            <w:webHidden/>
          </w:rPr>
          <w:fldChar w:fldCharType="begin"/>
        </w:r>
        <w:r w:rsidR="005335C0">
          <w:rPr>
            <w:noProof/>
            <w:webHidden/>
          </w:rPr>
          <w:instrText xml:space="preserve"> PAGEREF _Toc152878820 \h </w:instrText>
        </w:r>
        <w:r>
          <w:rPr>
            <w:noProof/>
            <w:webHidden/>
          </w:rPr>
        </w:r>
        <w:r>
          <w:rPr>
            <w:noProof/>
            <w:webHidden/>
          </w:rPr>
          <w:fldChar w:fldCharType="separate"/>
        </w:r>
        <w:r w:rsidR="00C23BBB">
          <w:rPr>
            <w:noProof/>
            <w:webHidden/>
          </w:rPr>
          <w:t>41</w:t>
        </w:r>
        <w:r>
          <w:rPr>
            <w:noProof/>
            <w:webHidden/>
          </w:rPr>
          <w:fldChar w:fldCharType="end"/>
        </w:r>
      </w:hyperlink>
    </w:p>
    <w:p w:rsidR="005335C0" w:rsidRDefault="00515A2A">
      <w:pPr>
        <w:pStyle w:val="TableofFigures"/>
        <w:tabs>
          <w:tab w:val="right" w:leader="dot" w:pos="9017"/>
        </w:tabs>
        <w:rPr>
          <w:noProof/>
        </w:rPr>
      </w:pPr>
      <w:hyperlink w:anchor="_Toc152878821" w:history="1">
        <w:r w:rsidR="005335C0" w:rsidRPr="004A6C63">
          <w:rPr>
            <w:rStyle w:val="Hyperlink"/>
            <w:rFonts w:ascii="Times New Roman" w:hAnsi="Times New Roman" w:cs="Times New Roman"/>
            <w:noProof/>
          </w:rPr>
          <w:t>Table4.5. Transition area matrix in hectare between 2000 to 2010 periods in the maybar watershed</w:t>
        </w:r>
        <w:r w:rsidR="005335C0">
          <w:rPr>
            <w:noProof/>
            <w:webHidden/>
          </w:rPr>
          <w:tab/>
        </w:r>
        <w:r>
          <w:rPr>
            <w:noProof/>
            <w:webHidden/>
          </w:rPr>
          <w:fldChar w:fldCharType="begin"/>
        </w:r>
        <w:r w:rsidR="005335C0">
          <w:rPr>
            <w:noProof/>
            <w:webHidden/>
          </w:rPr>
          <w:instrText xml:space="preserve"> PAGEREF _Toc152878821 \h </w:instrText>
        </w:r>
        <w:r>
          <w:rPr>
            <w:noProof/>
            <w:webHidden/>
          </w:rPr>
        </w:r>
        <w:r>
          <w:rPr>
            <w:noProof/>
            <w:webHidden/>
          </w:rPr>
          <w:fldChar w:fldCharType="separate"/>
        </w:r>
        <w:r w:rsidR="00C23BBB">
          <w:rPr>
            <w:noProof/>
            <w:webHidden/>
          </w:rPr>
          <w:t>42</w:t>
        </w:r>
        <w:r>
          <w:rPr>
            <w:noProof/>
            <w:webHidden/>
          </w:rPr>
          <w:fldChar w:fldCharType="end"/>
        </w:r>
      </w:hyperlink>
    </w:p>
    <w:p w:rsidR="005335C0" w:rsidRDefault="00515A2A">
      <w:pPr>
        <w:pStyle w:val="TableofFigures"/>
        <w:tabs>
          <w:tab w:val="right" w:leader="dot" w:pos="9017"/>
        </w:tabs>
        <w:rPr>
          <w:noProof/>
        </w:rPr>
      </w:pPr>
      <w:hyperlink w:anchor="_Toc152878822" w:history="1">
        <w:r w:rsidR="005335C0" w:rsidRPr="004A6C63">
          <w:rPr>
            <w:rStyle w:val="Hyperlink"/>
            <w:rFonts w:ascii="Times New Roman" w:hAnsi="Times New Roman" w:cs="Times New Roman"/>
            <w:noProof/>
          </w:rPr>
          <w:t>Table4.6. Transition area matrix in hectare between 2010 to 2020 periods in the maybar watershed</w:t>
        </w:r>
        <w:r w:rsidR="005335C0">
          <w:rPr>
            <w:noProof/>
            <w:webHidden/>
          </w:rPr>
          <w:tab/>
        </w:r>
        <w:r>
          <w:rPr>
            <w:noProof/>
            <w:webHidden/>
          </w:rPr>
          <w:fldChar w:fldCharType="begin"/>
        </w:r>
        <w:r w:rsidR="005335C0">
          <w:rPr>
            <w:noProof/>
            <w:webHidden/>
          </w:rPr>
          <w:instrText xml:space="preserve"> PAGEREF _Toc152878822 \h </w:instrText>
        </w:r>
        <w:r>
          <w:rPr>
            <w:noProof/>
            <w:webHidden/>
          </w:rPr>
        </w:r>
        <w:r>
          <w:rPr>
            <w:noProof/>
            <w:webHidden/>
          </w:rPr>
          <w:fldChar w:fldCharType="separate"/>
        </w:r>
        <w:r w:rsidR="00C23BBB">
          <w:rPr>
            <w:noProof/>
            <w:webHidden/>
          </w:rPr>
          <w:t>43</w:t>
        </w:r>
        <w:r>
          <w:rPr>
            <w:noProof/>
            <w:webHidden/>
          </w:rPr>
          <w:fldChar w:fldCharType="end"/>
        </w:r>
      </w:hyperlink>
    </w:p>
    <w:p w:rsidR="005335C0" w:rsidRDefault="00515A2A">
      <w:pPr>
        <w:pStyle w:val="TableofFigures"/>
        <w:tabs>
          <w:tab w:val="right" w:leader="dot" w:pos="9017"/>
        </w:tabs>
        <w:rPr>
          <w:noProof/>
        </w:rPr>
      </w:pPr>
      <w:hyperlink w:anchor="_Toc152878823" w:history="1">
        <w:r w:rsidR="005335C0" w:rsidRPr="004A6C63">
          <w:rPr>
            <w:rStyle w:val="Hyperlink"/>
            <w:rFonts w:ascii="Times New Roman" w:hAnsi="Times New Roman" w:cs="Times New Roman"/>
            <w:noProof/>
          </w:rPr>
          <w:t>Table4.7. The total soil erosion and mean soil erosion rated of entire watershed during 1990-2020 periods.</w:t>
        </w:r>
        <w:r w:rsidR="005335C0">
          <w:rPr>
            <w:noProof/>
            <w:webHidden/>
          </w:rPr>
          <w:tab/>
        </w:r>
        <w:r>
          <w:rPr>
            <w:noProof/>
            <w:webHidden/>
          </w:rPr>
          <w:fldChar w:fldCharType="begin"/>
        </w:r>
        <w:r w:rsidR="005335C0">
          <w:rPr>
            <w:noProof/>
            <w:webHidden/>
          </w:rPr>
          <w:instrText xml:space="preserve"> PAGEREF _Toc152878823 \h </w:instrText>
        </w:r>
        <w:r>
          <w:rPr>
            <w:noProof/>
            <w:webHidden/>
          </w:rPr>
        </w:r>
        <w:r>
          <w:rPr>
            <w:noProof/>
            <w:webHidden/>
          </w:rPr>
          <w:fldChar w:fldCharType="separate"/>
        </w:r>
        <w:r w:rsidR="00C23BBB">
          <w:rPr>
            <w:noProof/>
            <w:webHidden/>
          </w:rPr>
          <w:t>45</w:t>
        </w:r>
        <w:r>
          <w:rPr>
            <w:noProof/>
            <w:webHidden/>
          </w:rPr>
          <w:fldChar w:fldCharType="end"/>
        </w:r>
      </w:hyperlink>
    </w:p>
    <w:p w:rsidR="005335C0" w:rsidRDefault="00515A2A">
      <w:pPr>
        <w:pStyle w:val="TableofFigures"/>
        <w:tabs>
          <w:tab w:val="right" w:leader="dot" w:pos="9017"/>
        </w:tabs>
        <w:rPr>
          <w:noProof/>
        </w:rPr>
      </w:pPr>
      <w:hyperlink w:anchor="_Toc152878824" w:history="1">
        <w:r w:rsidR="005335C0" w:rsidRPr="004A6C63">
          <w:rPr>
            <w:rStyle w:val="Hyperlink"/>
            <w:rFonts w:ascii="Times New Roman" w:hAnsi="Times New Roman" w:cs="Times New Roman"/>
            <w:noProof/>
          </w:rPr>
          <w:t>Table4.8. The contributions of eache LULC type to the total soil loss in the study watershed during 1990-2020 periods.</w:t>
        </w:r>
        <w:r w:rsidR="005335C0">
          <w:rPr>
            <w:noProof/>
            <w:webHidden/>
          </w:rPr>
          <w:tab/>
        </w:r>
        <w:r>
          <w:rPr>
            <w:noProof/>
            <w:webHidden/>
          </w:rPr>
          <w:fldChar w:fldCharType="begin"/>
        </w:r>
        <w:r w:rsidR="005335C0">
          <w:rPr>
            <w:noProof/>
            <w:webHidden/>
          </w:rPr>
          <w:instrText xml:space="preserve"> PAGEREF _Toc152878824 \h </w:instrText>
        </w:r>
        <w:r>
          <w:rPr>
            <w:noProof/>
            <w:webHidden/>
          </w:rPr>
        </w:r>
        <w:r>
          <w:rPr>
            <w:noProof/>
            <w:webHidden/>
          </w:rPr>
          <w:fldChar w:fldCharType="separate"/>
        </w:r>
        <w:r w:rsidR="00C23BBB">
          <w:rPr>
            <w:noProof/>
            <w:webHidden/>
          </w:rPr>
          <w:t>46</w:t>
        </w:r>
        <w:r>
          <w:rPr>
            <w:noProof/>
            <w:webHidden/>
          </w:rPr>
          <w:fldChar w:fldCharType="end"/>
        </w:r>
      </w:hyperlink>
    </w:p>
    <w:p w:rsidR="005335C0" w:rsidRDefault="00515A2A">
      <w:pPr>
        <w:pStyle w:val="TableofFigures"/>
        <w:tabs>
          <w:tab w:val="right" w:leader="dot" w:pos="9017"/>
        </w:tabs>
        <w:rPr>
          <w:noProof/>
        </w:rPr>
      </w:pPr>
      <w:hyperlink w:anchor="_Toc152878825" w:history="1">
        <w:r w:rsidR="005335C0" w:rsidRPr="004A6C63">
          <w:rPr>
            <w:rStyle w:val="Hyperlink"/>
            <w:rFonts w:ascii="Times New Roman" w:hAnsi="Times New Roman" w:cs="Times New Roman"/>
            <w:noProof/>
          </w:rPr>
          <w:t>Table4.9. The total sediment export and mean sediment export of entire watershed during 1990-2020 periods.</w:t>
        </w:r>
        <w:r w:rsidR="005335C0">
          <w:rPr>
            <w:noProof/>
            <w:webHidden/>
          </w:rPr>
          <w:tab/>
        </w:r>
        <w:r>
          <w:rPr>
            <w:noProof/>
            <w:webHidden/>
          </w:rPr>
          <w:fldChar w:fldCharType="begin"/>
        </w:r>
        <w:r w:rsidR="005335C0">
          <w:rPr>
            <w:noProof/>
            <w:webHidden/>
          </w:rPr>
          <w:instrText xml:space="preserve"> PAGEREF _Toc152878825 \h </w:instrText>
        </w:r>
        <w:r>
          <w:rPr>
            <w:noProof/>
            <w:webHidden/>
          </w:rPr>
        </w:r>
        <w:r>
          <w:rPr>
            <w:noProof/>
            <w:webHidden/>
          </w:rPr>
          <w:fldChar w:fldCharType="separate"/>
        </w:r>
        <w:r w:rsidR="00C23BBB">
          <w:rPr>
            <w:noProof/>
            <w:webHidden/>
          </w:rPr>
          <w:t>48</w:t>
        </w:r>
        <w:r>
          <w:rPr>
            <w:noProof/>
            <w:webHidden/>
          </w:rPr>
          <w:fldChar w:fldCharType="end"/>
        </w:r>
      </w:hyperlink>
    </w:p>
    <w:p w:rsidR="005335C0" w:rsidRDefault="00515A2A">
      <w:pPr>
        <w:pStyle w:val="TableofFigures"/>
        <w:tabs>
          <w:tab w:val="right" w:leader="dot" w:pos="9017"/>
        </w:tabs>
        <w:rPr>
          <w:noProof/>
        </w:rPr>
      </w:pPr>
      <w:hyperlink w:anchor="_Toc152878826" w:history="1">
        <w:r w:rsidR="005335C0" w:rsidRPr="004A6C63">
          <w:rPr>
            <w:rStyle w:val="Hyperlink"/>
            <w:rFonts w:ascii="Times New Roman" w:hAnsi="Times New Roman" w:cs="Times New Roman"/>
            <w:noProof/>
          </w:rPr>
          <w:t>Table4.10. The contributions of eache LULC type to the total sediment export in the study watershed during 1990-2020 periods.</w:t>
        </w:r>
        <w:r w:rsidR="005335C0">
          <w:rPr>
            <w:noProof/>
            <w:webHidden/>
          </w:rPr>
          <w:tab/>
        </w:r>
        <w:r>
          <w:rPr>
            <w:noProof/>
            <w:webHidden/>
          </w:rPr>
          <w:fldChar w:fldCharType="begin"/>
        </w:r>
        <w:r w:rsidR="005335C0">
          <w:rPr>
            <w:noProof/>
            <w:webHidden/>
          </w:rPr>
          <w:instrText xml:space="preserve"> PAGEREF _Toc152878826 \h </w:instrText>
        </w:r>
        <w:r>
          <w:rPr>
            <w:noProof/>
            <w:webHidden/>
          </w:rPr>
        </w:r>
        <w:r>
          <w:rPr>
            <w:noProof/>
            <w:webHidden/>
          </w:rPr>
          <w:fldChar w:fldCharType="separate"/>
        </w:r>
        <w:r w:rsidR="00C23BBB">
          <w:rPr>
            <w:noProof/>
            <w:webHidden/>
          </w:rPr>
          <w:t>49</w:t>
        </w:r>
        <w:r>
          <w:rPr>
            <w:noProof/>
            <w:webHidden/>
          </w:rPr>
          <w:fldChar w:fldCharType="end"/>
        </w:r>
      </w:hyperlink>
    </w:p>
    <w:p w:rsidR="005335C0" w:rsidRDefault="00515A2A">
      <w:pPr>
        <w:pStyle w:val="TableofFigures"/>
        <w:tabs>
          <w:tab w:val="right" w:leader="dot" w:pos="9017"/>
        </w:tabs>
        <w:rPr>
          <w:noProof/>
        </w:rPr>
      </w:pPr>
      <w:hyperlink w:anchor="_Toc152878827" w:history="1">
        <w:r w:rsidR="005335C0" w:rsidRPr="004A6C63">
          <w:rPr>
            <w:rStyle w:val="Hyperlink"/>
            <w:rFonts w:ascii="Times New Roman" w:hAnsi="Times New Roman" w:cs="Times New Roman"/>
            <w:noProof/>
          </w:rPr>
          <w:t>Table4.11. Model performance statistics for the validation periods of 1990 to 2020</w:t>
        </w:r>
        <w:r w:rsidR="005335C0">
          <w:rPr>
            <w:noProof/>
            <w:webHidden/>
          </w:rPr>
          <w:tab/>
        </w:r>
        <w:r>
          <w:rPr>
            <w:noProof/>
            <w:webHidden/>
          </w:rPr>
          <w:fldChar w:fldCharType="begin"/>
        </w:r>
        <w:r w:rsidR="005335C0">
          <w:rPr>
            <w:noProof/>
            <w:webHidden/>
          </w:rPr>
          <w:instrText xml:space="preserve"> PAGEREF _Toc152878827 \h </w:instrText>
        </w:r>
        <w:r>
          <w:rPr>
            <w:noProof/>
            <w:webHidden/>
          </w:rPr>
        </w:r>
        <w:r>
          <w:rPr>
            <w:noProof/>
            <w:webHidden/>
          </w:rPr>
          <w:fldChar w:fldCharType="separate"/>
        </w:r>
        <w:r w:rsidR="00C23BBB">
          <w:rPr>
            <w:noProof/>
            <w:webHidden/>
          </w:rPr>
          <w:t>50</w:t>
        </w:r>
        <w:r>
          <w:rPr>
            <w:noProof/>
            <w:webHidden/>
          </w:rPr>
          <w:fldChar w:fldCharType="end"/>
        </w:r>
      </w:hyperlink>
    </w:p>
    <w:p w:rsidR="001B0363" w:rsidRDefault="00515A2A" w:rsidP="005335C0">
      <w:pPr>
        <w:pStyle w:val="TableofFigures"/>
        <w:tabs>
          <w:tab w:val="right" w:leader="dot" w:pos="9017"/>
        </w:tabs>
        <w:rPr>
          <w:rFonts w:ascii="Times New Roman" w:hAnsi="Times New Roman" w:cs="Times New Roman"/>
          <w:sz w:val="28"/>
        </w:rPr>
      </w:pPr>
      <w:r>
        <w:rPr>
          <w:rFonts w:ascii="Times New Roman" w:hAnsi="Times New Roman" w:cs="Times New Roman"/>
          <w:sz w:val="28"/>
        </w:rPr>
        <w:fldChar w:fldCharType="end"/>
      </w:r>
    </w:p>
    <w:p w:rsidR="00B35CC4" w:rsidRPr="00BD4F19" w:rsidRDefault="00B35CC4" w:rsidP="001B0363">
      <w:pPr>
        <w:spacing w:line="360" w:lineRule="auto"/>
        <w:jc w:val="center"/>
        <w:rPr>
          <w:rFonts w:ascii="Times New Roman" w:hAnsi="Times New Roman" w:cs="Times New Roman"/>
          <w:sz w:val="28"/>
        </w:rPr>
      </w:pPr>
    </w:p>
    <w:p w:rsidR="00925CF6" w:rsidRPr="00BD4F19" w:rsidRDefault="00925CF6" w:rsidP="00AA3031">
      <w:pPr>
        <w:jc w:val="center"/>
      </w:pPr>
    </w:p>
    <w:p w:rsidR="00985217" w:rsidRPr="00BD4F19" w:rsidRDefault="00985217" w:rsidP="00AA3031">
      <w:pPr>
        <w:jc w:val="center"/>
      </w:pPr>
    </w:p>
    <w:p w:rsidR="00985217" w:rsidRPr="00BD4F19" w:rsidRDefault="00985217" w:rsidP="00AA3031">
      <w:pPr>
        <w:jc w:val="center"/>
      </w:pPr>
    </w:p>
    <w:p w:rsidR="00985217" w:rsidRPr="00BD4F19" w:rsidRDefault="00985217" w:rsidP="00AA3031">
      <w:pPr>
        <w:jc w:val="center"/>
      </w:pPr>
    </w:p>
    <w:p w:rsidR="00985217" w:rsidRPr="00BD4F19" w:rsidRDefault="00985217" w:rsidP="00D27909"/>
    <w:p w:rsidR="001E0E39" w:rsidRDefault="001E0E39" w:rsidP="00D27909"/>
    <w:p w:rsidR="00522930" w:rsidRDefault="00522930" w:rsidP="00D27909"/>
    <w:p w:rsidR="00522930" w:rsidRDefault="00522930" w:rsidP="00D27909"/>
    <w:p w:rsidR="005335C0" w:rsidRDefault="005335C0" w:rsidP="00D27909"/>
    <w:p w:rsidR="005335C0" w:rsidRDefault="005335C0" w:rsidP="00D27909"/>
    <w:p w:rsidR="00174C9A" w:rsidRPr="00BD4F19" w:rsidRDefault="00174C9A" w:rsidP="00D27909"/>
    <w:p w:rsidR="00985217" w:rsidRDefault="00985217" w:rsidP="00400AC8">
      <w:pPr>
        <w:pStyle w:val="Heading1"/>
        <w:spacing w:after="240"/>
        <w:jc w:val="center"/>
        <w:rPr>
          <w:rFonts w:ascii="Times New Roman" w:hAnsi="Times New Roman" w:cs="Times New Roman"/>
          <w:color w:val="auto"/>
        </w:rPr>
      </w:pPr>
      <w:bookmarkStart w:id="5" w:name="_Toc151908072"/>
      <w:r w:rsidRPr="00400AC8">
        <w:rPr>
          <w:rFonts w:ascii="Times New Roman" w:hAnsi="Times New Roman" w:cs="Times New Roman"/>
          <w:color w:val="auto"/>
        </w:rPr>
        <w:lastRenderedPageBreak/>
        <w:t>LIST OF FIGURES</w:t>
      </w:r>
      <w:bookmarkEnd w:id="5"/>
    </w:p>
    <w:p w:rsidR="00FC0F67" w:rsidRDefault="00515A2A">
      <w:pPr>
        <w:pStyle w:val="TableofFigures"/>
        <w:tabs>
          <w:tab w:val="right" w:leader="dot" w:pos="9017"/>
        </w:tabs>
        <w:rPr>
          <w:noProof/>
        </w:rPr>
      </w:pPr>
      <w:r>
        <w:fldChar w:fldCharType="begin"/>
      </w:r>
      <w:r w:rsidR="00FC0F67">
        <w:instrText xml:space="preserve"> TOC \h \z \c "figure 3" </w:instrText>
      </w:r>
      <w:r>
        <w:fldChar w:fldCharType="separate"/>
      </w:r>
      <w:hyperlink w:anchor="_Toc148199748" w:history="1">
        <w:r w:rsidR="00FC0F67" w:rsidRPr="00147E8F">
          <w:rPr>
            <w:rStyle w:val="Hyperlink"/>
            <w:rFonts w:ascii="Times New Roman" w:hAnsi="Times New Roman" w:cs="Times New Roman"/>
            <w:noProof/>
          </w:rPr>
          <w:t>Figure 3 1.</w:t>
        </w:r>
        <w:r w:rsidR="00FC0F67" w:rsidRPr="00147E8F">
          <w:rPr>
            <w:rStyle w:val="Hyperlink"/>
            <w:noProof/>
          </w:rPr>
          <w:t xml:space="preserve"> </w:t>
        </w:r>
        <w:r w:rsidR="00FC0F67" w:rsidRPr="00147E8F">
          <w:rPr>
            <w:rStyle w:val="Hyperlink"/>
            <w:rFonts w:ascii="Times New Roman" w:hAnsi="Times New Roman" w:cs="Times New Roman"/>
            <w:noProof/>
          </w:rPr>
          <w:t>Location map of study area</w:t>
        </w:r>
        <w:r w:rsidR="00FC0F67">
          <w:rPr>
            <w:noProof/>
            <w:webHidden/>
          </w:rPr>
          <w:tab/>
        </w:r>
        <w:r>
          <w:rPr>
            <w:noProof/>
            <w:webHidden/>
          </w:rPr>
          <w:fldChar w:fldCharType="begin"/>
        </w:r>
        <w:r w:rsidR="00FC0F67">
          <w:rPr>
            <w:noProof/>
            <w:webHidden/>
          </w:rPr>
          <w:instrText xml:space="preserve"> PAGEREF _Toc148199748 \h </w:instrText>
        </w:r>
        <w:r>
          <w:rPr>
            <w:noProof/>
            <w:webHidden/>
          </w:rPr>
        </w:r>
        <w:r>
          <w:rPr>
            <w:noProof/>
            <w:webHidden/>
          </w:rPr>
          <w:fldChar w:fldCharType="separate"/>
        </w:r>
        <w:r w:rsidR="00C23BBB">
          <w:rPr>
            <w:noProof/>
            <w:webHidden/>
          </w:rPr>
          <w:t>19</w:t>
        </w:r>
        <w:r>
          <w:rPr>
            <w:noProof/>
            <w:webHidden/>
          </w:rPr>
          <w:fldChar w:fldCharType="end"/>
        </w:r>
      </w:hyperlink>
    </w:p>
    <w:p w:rsidR="00FC0F67" w:rsidRDefault="00515A2A">
      <w:pPr>
        <w:pStyle w:val="TableofFigures"/>
        <w:tabs>
          <w:tab w:val="right" w:leader="dot" w:pos="9017"/>
        </w:tabs>
        <w:rPr>
          <w:noProof/>
        </w:rPr>
      </w:pPr>
      <w:hyperlink w:anchor="_Toc148199749" w:history="1">
        <w:r w:rsidR="00FC0F67" w:rsidRPr="00147E8F">
          <w:rPr>
            <w:rStyle w:val="Hyperlink"/>
            <w:rFonts w:ascii="Times New Roman" w:hAnsi="Times New Roman" w:cs="Times New Roman"/>
            <w:noProof/>
          </w:rPr>
          <w:t>Figure 3. 2. Location of rain gauge stations in and around the study watershed</w:t>
        </w:r>
        <w:r w:rsidR="00FC0F67">
          <w:rPr>
            <w:noProof/>
            <w:webHidden/>
          </w:rPr>
          <w:tab/>
        </w:r>
        <w:r>
          <w:rPr>
            <w:noProof/>
            <w:webHidden/>
          </w:rPr>
          <w:fldChar w:fldCharType="begin"/>
        </w:r>
        <w:r w:rsidR="00FC0F67">
          <w:rPr>
            <w:noProof/>
            <w:webHidden/>
          </w:rPr>
          <w:instrText xml:space="preserve"> PAGEREF _Toc148199749 \h </w:instrText>
        </w:r>
        <w:r>
          <w:rPr>
            <w:noProof/>
            <w:webHidden/>
          </w:rPr>
        </w:r>
        <w:r>
          <w:rPr>
            <w:noProof/>
            <w:webHidden/>
          </w:rPr>
          <w:fldChar w:fldCharType="separate"/>
        </w:r>
        <w:r w:rsidR="00C23BBB">
          <w:rPr>
            <w:noProof/>
            <w:webHidden/>
          </w:rPr>
          <w:t>24</w:t>
        </w:r>
        <w:r>
          <w:rPr>
            <w:noProof/>
            <w:webHidden/>
          </w:rPr>
          <w:fldChar w:fldCharType="end"/>
        </w:r>
      </w:hyperlink>
    </w:p>
    <w:p w:rsidR="00FC0F67" w:rsidRDefault="00515A2A">
      <w:pPr>
        <w:pStyle w:val="TableofFigures"/>
        <w:tabs>
          <w:tab w:val="right" w:leader="dot" w:pos="9017"/>
        </w:tabs>
        <w:rPr>
          <w:noProof/>
        </w:rPr>
      </w:pPr>
      <w:hyperlink w:anchor="_Toc148199750" w:history="1">
        <w:r w:rsidR="00FC0F67" w:rsidRPr="00147E8F">
          <w:rPr>
            <w:rStyle w:val="Hyperlink"/>
            <w:rFonts w:ascii="Times New Roman" w:hAnsi="Times New Roman" w:cs="Times New Roman"/>
            <w:noProof/>
          </w:rPr>
          <w:t>Figure 3 .3. The R-factor maps of the study watershed</w:t>
        </w:r>
        <w:r w:rsidR="00FC0F67">
          <w:rPr>
            <w:noProof/>
            <w:webHidden/>
          </w:rPr>
          <w:tab/>
        </w:r>
        <w:r>
          <w:rPr>
            <w:noProof/>
            <w:webHidden/>
          </w:rPr>
          <w:fldChar w:fldCharType="begin"/>
        </w:r>
        <w:r w:rsidR="00FC0F67">
          <w:rPr>
            <w:noProof/>
            <w:webHidden/>
          </w:rPr>
          <w:instrText xml:space="preserve"> PAGEREF _Toc148199750 \h </w:instrText>
        </w:r>
        <w:r>
          <w:rPr>
            <w:noProof/>
            <w:webHidden/>
          </w:rPr>
        </w:r>
        <w:r>
          <w:rPr>
            <w:noProof/>
            <w:webHidden/>
          </w:rPr>
          <w:fldChar w:fldCharType="separate"/>
        </w:r>
        <w:r w:rsidR="00C23BBB">
          <w:rPr>
            <w:noProof/>
            <w:webHidden/>
          </w:rPr>
          <w:t>25</w:t>
        </w:r>
        <w:r>
          <w:rPr>
            <w:noProof/>
            <w:webHidden/>
          </w:rPr>
          <w:fldChar w:fldCharType="end"/>
        </w:r>
      </w:hyperlink>
    </w:p>
    <w:p w:rsidR="00FC0F67" w:rsidRDefault="00515A2A">
      <w:pPr>
        <w:pStyle w:val="TableofFigures"/>
        <w:tabs>
          <w:tab w:val="right" w:leader="dot" w:pos="9017"/>
        </w:tabs>
        <w:rPr>
          <w:noProof/>
        </w:rPr>
      </w:pPr>
      <w:hyperlink w:anchor="_Toc148199751" w:history="1">
        <w:r w:rsidR="00FC0F67" w:rsidRPr="00147E8F">
          <w:rPr>
            <w:rStyle w:val="Hyperlink"/>
            <w:rFonts w:ascii="Times New Roman" w:hAnsi="Times New Roman" w:cs="Times New Roman"/>
            <w:noProof/>
          </w:rPr>
          <w:t>Figure 3. 4.</w:t>
        </w:r>
        <w:r w:rsidR="00FC0F67" w:rsidRPr="00147E8F">
          <w:rPr>
            <w:rStyle w:val="Hyperlink"/>
            <w:noProof/>
          </w:rPr>
          <w:t xml:space="preserve"> </w:t>
        </w:r>
        <w:r w:rsidR="00FC0F67" w:rsidRPr="00147E8F">
          <w:rPr>
            <w:rStyle w:val="Hyperlink"/>
            <w:rFonts w:ascii="Times New Roman" w:hAnsi="Times New Roman" w:cs="Times New Roman"/>
            <w:noProof/>
          </w:rPr>
          <w:t>Soil types (a) and K-factor (b) maps of the study watershed</w:t>
        </w:r>
        <w:r w:rsidR="00FC0F67">
          <w:rPr>
            <w:noProof/>
            <w:webHidden/>
          </w:rPr>
          <w:tab/>
        </w:r>
        <w:r>
          <w:rPr>
            <w:noProof/>
            <w:webHidden/>
          </w:rPr>
          <w:fldChar w:fldCharType="begin"/>
        </w:r>
        <w:r w:rsidR="00FC0F67">
          <w:rPr>
            <w:noProof/>
            <w:webHidden/>
          </w:rPr>
          <w:instrText xml:space="preserve"> PAGEREF _Toc148199751 \h </w:instrText>
        </w:r>
        <w:r>
          <w:rPr>
            <w:noProof/>
            <w:webHidden/>
          </w:rPr>
        </w:r>
        <w:r>
          <w:rPr>
            <w:noProof/>
            <w:webHidden/>
          </w:rPr>
          <w:fldChar w:fldCharType="separate"/>
        </w:r>
        <w:r w:rsidR="00C23BBB">
          <w:rPr>
            <w:noProof/>
            <w:webHidden/>
          </w:rPr>
          <w:t>26</w:t>
        </w:r>
        <w:r>
          <w:rPr>
            <w:noProof/>
            <w:webHidden/>
          </w:rPr>
          <w:fldChar w:fldCharType="end"/>
        </w:r>
      </w:hyperlink>
    </w:p>
    <w:p w:rsidR="00FC0F67" w:rsidRDefault="00515A2A">
      <w:pPr>
        <w:pStyle w:val="TableofFigures"/>
        <w:tabs>
          <w:tab w:val="right" w:leader="dot" w:pos="9017"/>
        </w:tabs>
        <w:rPr>
          <w:noProof/>
        </w:rPr>
      </w:pPr>
      <w:hyperlink w:anchor="_Toc148199752" w:history="1">
        <w:r w:rsidR="00FC0F67" w:rsidRPr="00147E8F">
          <w:rPr>
            <w:rStyle w:val="Hyperlink"/>
            <w:rFonts w:ascii="Times New Roman" w:hAnsi="Times New Roman" w:cs="Times New Roman"/>
            <w:noProof/>
          </w:rPr>
          <w:t>Figure 3 .5. The slope (in degree) (a) and LS-factor (b) maps of the study watershed</w:t>
        </w:r>
        <w:r w:rsidR="00FC0F67">
          <w:rPr>
            <w:noProof/>
            <w:webHidden/>
          </w:rPr>
          <w:tab/>
        </w:r>
        <w:r>
          <w:rPr>
            <w:noProof/>
            <w:webHidden/>
          </w:rPr>
          <w:fldChar w:fldCharType="begin"/>
        </w:r>
        <w:r w:rsidR="00FC0F67">
          <w:rPr>
            <w:noProof/>
            <w:webHidden/>
          </w:rPr>
          <w:instrText xml:space="preserve"> PAGEREF _Toc148199752 \h </w:instrText>
        </w:r>
        <w:r>
          <w:rPr>
            <w:noProof/>
            <w:webHidden/>
          </w:rPr>
        </w:r>
        <w:r>
          <w:rPr>
            <w:noProof/>
            <w:webHidden/>
          </w:rPr>
          <w:fldChar w:fldCharType="separate"/>
        </w:r>
        <w:r w:rsidR="00C23BBB">
          <w:rPr>
            <w:noProof/>
            <w:webHidden/>
          </w:rPr>
          <w:t>27</w:t>
        </w:r>
        <w:r>
          <w:rPr>
            <w:noProof/>
            <w:webHidden/>
          </w:rPr>
          <w:fldChar w:fldCharType="end"/>
        </w:r>
      </w:hyperlink>
    </w:p>
    <w:p w:rsidR="00FC0F67" w:rsidRDefault="00515A2A">
      <w:pPr>
        <w:pStyle w:val="TableofFigures"/>
        <w:tabs>
          <w:tab w:val="right" w:leader="dot" w:pos="9017"/>
        </w:tabs>
        <w:rPr>
          <w:noProof/>
        </w:rPr>
      </w:pPr>
      <w:hyperlink w:anchor="_Toc148199753" w:history="1">
        <w:r w:rsidR="00FC0F67" w:rsidRPr="00147E8F">
          <w:rPr>
            <w:rStyle w:val="Hyperlink"/>
            <w:rFonts w:ascii="Times New Roman" w:hAnsi="Times New Roman" w:cs="Times New Roman"/>
            <w:noProof/>
          </w:rPr>
          <w:t>Figure 3. 6</w:t>
        </w:r>
        <w:r w:rsidR="00F046FA">
          <w:rPr>
            <w:rStyle w:val="Hyperlink"/>
            <w:rFonts w:ascii="Times New Roman" w:hAnsi="Times New Roman" w:cs="Times New Roman"/>
            <w:noProof/>
          </w:rPr>
          <w:t>. The C-factor maps of the</w:t>
        </w:r>
        <w:r w:rsidR="00FC0F67" w:rsidRPr="00147E8F">
          <w:rPr>
            <w:rStyle w:val="Hyperlink"/>
            <w:rFonts w:ascii="Times New Roman" w:hAnsi="Times New Roman" w:cs="Times New Roman"/>
            <w:noProof/>
          </w:rPr>
          <w:t xml:space="preserve"> watershed in 1990 (a), 2000 </w:t>
        </w:r>
        <w:r w:rsidR="00F046FA">
          <w:rPr>
            <w:rStyle w:val="Hyperlink"/>
            <w:rFonts w:ascii="Times New Roman" w:hAnsi="Times New Roman" w:cs="Times New Roman"/>
            <w:noProof/>
          </w:rPr>
          <w:t>(b), 2010 (c) and 2020(d) years</w:t>
        </w:r>
        <w:r w:rsidR="00F046FA" w:rsidRPr="00F046FA">
          <w:rPr>
            <w:rStyle w:val="Hyperlink"/>
            <w:rFonts w:ascii="Times New Roman" w:hAnsi="Times New Roman" w:cs="Times New Roman"/>
            <w:noProof/>
            <w:webHidden/>
          </w:rPr>
          <w:tab/>
        </w:r>
        <w:r>
          <w:rPr>
            <w:noProof/>
            <w:webHidden/>
          </w:rPr>
          <w:fldChar w:fldCharType="begin"/>
        </w:r>
        <w:r w:rsidR="00FC0F67">
          <w:rPr>
            <w:noProof/>
            <w:webHidden/>
          </w:rPr>
          <w:instrText xml:space="preserve"> PAGEREF _Toc148199753 \h </w:instrText>
        </w:r>
        <w:r>
          <w:rPr>
            <w:noProof/>
            <w:webHidden/>
          </w:rPr>
        </w:r>
        <w:r>
          <w:rPr>
            <w:noProof/>
            <w:webHidden/>
          </w:rPr>
          <w:fldChar w:fldCharType="separate"/>
        </w:r>
        <w:r w:rsidR="00C23BBB">
          <w:rPr>
            <w:noProof/>
            <w:webHidden/>
          </w:rPr>
          <w:t>29</w:t>
        </w:r>
        <w:r>
          <w:rPr>
            <w:noProof/>
            <w:webHidden/>
          </w:rPr>
          <w:fldChar w:fldCharType="end"/>
        </w:r>
      </w:hyperlink>
    </w:p>
    <w:p w:rsidR="00FC0F67" w:rsidRDefault="00515A2A">
      <w:pPr>
        <w:pStyle w:val="TableofFigures"/>
        <w:tabs>
          <w:tab w:val="right" w:leader="dot" w:pos="9017"/>
        </w:tabs>
        <w:rPr>
          <w:noProof/>
        </w:rPr>
      </w:pPr>
      <w:hyperlink w:anchor="_Toc148199754" w:history="1">
        <w:r w:rsidR="00FC0F67" w:rsidRPr="00147E8F">
          <w:rPr>
            <w:rStyle w:val="Hyperlink"/>
            <w:rFonts w:ascii="Times New Roman" w:hAnsi="Times New Roman" w:cs="Times New Roman"/>
            <w:noProof/>
          </w:rPr>
          <w:t>Figure 3 .7.</w:t>
        </w:r>
        <w:r w:rsidR="00FC0F67" w:rsidRPr="00147E8F">
          <w:rPr>
            <w:rStyle w:val="Hyperlink"/>
            <w:noProof/>
          </w:rPr>
          <w:t xml:space="preserve"> </w:t>
        </w:r>
        <w:r w:rsidR="00FC0F67" w:rsidRPr="00147E8F">
          <w:rPr>
            <w:rStyle w:val="Hyperlink"/>
            <w:rFonts w:ascii="Times New Roman" w:hAnsi="Times New Roman" w:cs="Times New Roman"/>
            <w:noProof/>
          </w:rPr>
          <w:t>The P-factor maps of the study watershed</w:t>
        </w:r>
        <w:r w:rsidR="00FC0F67">
          <w:rPr>
            <w:noProof/>
            <w:webHidden/>
          </w:rPr>
          <w:tab/>
        </w:r>
        <w:r>
          <w:rPr>
            <w:noProof/>
            <w:webHidden/>
          </w:rPr>
          <w:fldChar w:fldCharType="begin"/>
        </w:r>
        <w:r w:rsidR="00FC0F67">
          <w:rPr>
            <w:noProof/>
            <w:webHidden/>
          </w:rPr>
          <w:instrText xml:space="preserve"> PAGEREF _Toc148199754 \h </w:instrText>
        </w:r>
        <w:r>
          <w:rPr>
            <w:noProof/>
            <w:webHidden/>
          </w:rPr>
        </w:r>
        <w:r>
          <w:rPr>
            <w:noProof/>
            <w:webHidden/>
          </w:rPr>
          <w:fldChar w:fldCharType="separate"/>
        </w:r>
        <w:r w:rsidR="00C23BBB">
          <w:rPr>
            <w:noProof/>
            <w:webHidden/>
          </w:rPr>
          <w:t>30</w:t>
        </w:r>
        <w:r>
          <w:rPr>
            <w:noProof/>
            <w:webHidden/>
          </w:rPr>
          <w:fldChar w:fldCharType="end"/>
        </w:r>
      </w:hyperlink>
    </w:p>
    <w:p w:rsidR="00FC0F67" w:rsidRDefault="00515A2A" w:rsidP="00FC0F67">
      <w:pPr>
        <w:pStyle w:val="TableofFigures"/>
        <w:tabs>
          <w:tab w:val="right" w:leader="dot" w:pos="9017"/>
        </w:tabs>
        <w:rPr>
          <w:noProof/>
        </w:rPr>
      </w:pPr>
      <w:r>
        <w:fldChar w:fldCharType="end"/>
      </w:r>
      <w:r>
        <w:rPr>
          <w:rFonts w:ascii="Times New Roman" w:hAnsi="Times New Roman" w:cs="Times New Roman"/>
          <w:b/>
          <w:sz w:val="24"/>
        </w:rPr>
        <w:fldChar w:fldCharType="begin"/>
      </w:r>
      <w:r w:rsidR="00FC0F67">
        <w:rPr>
          <w:rFonts w:ascii="Times New Roman" w:hAnsi="Times New Roman" w:cs="Times New Roman"/>
          <w:b/>
          <w:sz w:val="24"/>
        </w:rPr>
        <w:instrText xml:space="preserve"> TOC \h \z \c "FIGURE 4.1" </w:instrText>
      </w:r>
      <w:r>
        <w:rPr>
          <w:rFonts w:ascii="Times New Roman" w:hAnsi="Times New Roman" w:cs="Times New Roman"/>
          <w:b/>
          <w:sz w:val="24"/>
        </w:rPr>
        <w:fldChar w:fldCharType="separate"/>
      </w:r>
      <w:hyperlink w:anchor="_Toc148199240" w:history="1">
        <w:r w:rsidR="00FC0F67" w:rsidRPr="006448E3">
          <w:rPr>
            <w:rStyle w:val="Hyperlink"/>
            <w:rFonts w:ascii="Times New Roman" w:hAnsi="Times New Roman" w:cs="Times New Roman"/>
            <w:noProof/>
          </w:rPr>
          <w:t>Figure 4. 1. Land use land cover classification map of 1990; 2000; 2010 and 2020 years</w:t>
        </w:r>
        <w:r w:rsidR="00FC0F67">
          <w:rPr>
            <w:noProof/>
            <w:webHidden/>
          </w:rPr>
          <w:tab/>
        </w:r>
        <w:r>
          <w:rPr>
            <w:noProof/>
            <w:webHidden/>
          </w:rPr>
          <w:fldChar w:fldCharType="begin"/>
        </w:r>
        <w:r w:rsidR="00FC0F67">
          <w:rPr>
            <w:noProof/>
            <w:webHidden/>
          </w:rPr>
          <w:instrText xml:space="preserve"> PAGEREF _Toc148199240 \h </w:instrText>
        </w:r>
        <w:r>
          <w:rPr>
            <w:noProof/>
            <w:webHidden/>
          </w:rPr>
        </w:r>
        <w:r>
          <w:rPr>
            <w:noProof/>
            <w:webHidden/>
          </w:rPr>
          <w:fldChar w:fldCharType="separate"/>
        </w:r>
        <w:r w:rsidR="00C23BBB">
          <w:rPr>
            <w:noProof/>
            <w:webHidden/>
          </w:rPr>
          <w:t>37</w:t>
        </w:r>
        <w:r>
          <w:rPr>
            <w:noProof/>
            <w:webHidden/>
          </w:rPr>
          <w:fldChar w:fldCharType="end"/>
        </w:r>
      </w:hyperlink>
    </w:p>
    <w:p w:rsidR="00FC0F67" w:rsidRDefault="00515A2A" w:rsidP="00FC0F67">
      <w:pPr>
        <w:pStyle w:val="TableofFigures"/>
        <w:tabs>
          <w:tab w:val="right" w:leader="dot" w:pos="9017"/>
        </w:tabs>
        <w:rPr>
          <w:noProof/>
        </w:rPr>
      </w:pPr>
      <w:hyperlink w:anchor="_Toc148199241" w:history="1">
        <w:r w:rsidR="00FC0F67" w:rsidRPr="006448E3">
          <w:rPr>
            <w:rStyle w:val="Hyperlink"/>
            <w:rFonts w:ascii="Times New Roman" w:hAnsi="Times New Roman" w:cs="Times New Roman"/>
            <w:noProof/>
          </w:rPr>
          <w:t>Figure 4. 2. Land use land cover</w:t>
        </w:r>
        <w:r w:rsidR="00FC0F67">
          <w:rPr>
            <w:noProof/>
            <w:webHidden/>
          </w:rPr>
          <w:tab/>
        </w:r>
        <w:r>
          <w:rPr>
            <w:noProof/>
            <w:webHidden/>
          </w:rPr>
          <w:fldChar w:fldCharType="begin"/>
        </w:r>
        <w:r w:rsidR="00FC0F67">
          <w:rPr>
            <w:noProof/>
            <w:webHidden/>
          </w:rPr>
          <w:instrText xml:space="preserve"> PAGEREF _Toc148199241 \h </w:instrText>
        </w:r>
        <w:r>
          <w:rPr>
            <w:noProof/>
            <w:webHidden/>
          </w:rPr>
        </w:r>
        <w:r>
          <w:rPr>
            <w:noProof/>
            <w:webHidden/>
          </w:rPr>
          <w:fldChar w:fldCharType="separate"/>
        </w:r>
        <w:r w:rsidR="00C23BBB">
          <w:rPr>
            <w:noProof/>
            <w:webHidden/>
          </w:rPr>
          <w:t>38</w:t>
        </w:r>
        <w:r>
          <w:rPr>
            <w:noProof/>
            <w:webHidden/>
          </w:rPr>
          <w:fldChar w:fldCharType="end"/>
        </w:r>
      </w:hyperlink>
    </w:p>
    <w:p w:rsidR="00FC0F67" w:rsidRDefault="00515A2A" w:rsidP="00FC0F67">
      <w:pPr>
        <w:pStyle w:val="TableofFigures"/>
        <w:tabs>
          <w:tab w:val="right" w:leader="dot" w:pos="9017"/>
        </w:tabs>
        <w:rPr>
          <w:noProof/>
        </w:rPr>
      </w:pPr>
      <w:hyperlink w:anchor="_Toc148199242" w:history="1">
        <w:r w:rsidR="00FC0F67" w:rsidRPr="006448E3">
          <w:rPr>
            <w:rStyle w:val="Hyperlink"/>
            <w:rFonts w:ascii="Times New Roman" w:hAnsi="Times New Roman" w:cs="Times New Roman"/>
            <w:noProof/>
          </w:rPr>
          <w:t>Figure 4. 3. Land use land cover detection</w:t>
        </w:r>
        <w:r w:rsidR="00FC0F67">
          <w:rPr>
            <w:noProof/>
            <w:webHidden/>
          </w:rPr>
          <w:tab/>
        </w:r>
        <w:r>
          <w:rPr>
            <w:noProof/>
            <w:webHidden/>
          </w:rPr>
          <w:fldChar w:fldCharType="begin"/>
        </w:r>
        <w:r w:rsidR="00FC0F67">
          <w:rPr>
            <w:noProof/>
            <w:webHidden/>
          </w:rPr>
          <w:instrText xml:space="preserve"> PAGEREF _Toc148199242 \h </w:instrText>
        </w:r>
        <w:r>
          <w:rPr>
            <w:noProof/>
            <w:webHidden/>
          </w:rPr>
        </w:r>
        <w:r>
          <w:rPr>
            <w:noProof/>
            <w:webHidden/>
          </w:rPr>
          <w:fldChar w:fldCharType="separate"/>
        </w:r>
        <w:r w:rsidR="00C23BBB">
          <w:rPr>
            <w:noProof/>
            <w:webHidden/>
          </w:rPr>
          <w:t>40</w:t>
        </w:r>
        <w:r>
          <w:rPr>
            <w:noProof/>
            <w:webHidden/>
          </w:rPr>
          <w:fldChar w:fldCharType="end"/>
        </w:r>
      </w:hyperlink>
    </w:p>
    <w:p w:rsidR="00FC0F67" w:rsidRDefault="00515A2A" w:rsidP="00FC0F67">
      <w:pPr>
        <w:pStyle w:val="TableofFigures"/>
        <w:tabs>
          <w:tab w:val="right" w:leader="dot" w:pos="9017"/>
        </w:tabs>
        <w:rPr>
          <w:noProof/>
        </w:rPr>
      </w:pPr>
      <w:hyperlink w:anchor="_Toc148199243" w:history="1">
        <w:r w:rsidR="00FC0F67" w:rsidRPr="006448E3">
          <w:rPr>
            <w:rStyle w:val="Hyperlink"/>
            <w:rFonts w:ascii="Times New Roman" w:hAnsi="Times New Roman" w:cs="Times New Roman"/>
            <w:noProof/>
          </w:rPr>
          <w:t>Figure 4. 4. Soil loss map of each land use t/ha/year</w:t>
        </w:r>
        <w:r w:rsidR="00FC0F67">
          <w:rPr>
            <w:noProof/>
            <w:webHidden/>
          </w:rPr>
          <w:tab/>
        </w:r>
        <w:r>
          <w:rPr>
            <w:noProof/>
            <w:webHidden/>
          </w:rPr>
          <w:fldChar w:fldCharType="begin"/>
        </w:r>
        <w:r w:rsidR="00FC0F67">
          <w:rPr>
            <w:noProof/>
            <w:webHidden/>
          </w:rPr>
          <w:instrText xml:space="preserve"> PAGEREF _Toc148199243 \h </w:instrText>
        </w:r>
        <w:r>
          <w:rPr>
            <w:noProof/>
            <w:webHidden/>
          </w:rPr>
        </w:r>
        <w:r>
          <w:rPr>
            <w:noProof/>
            <w:webHidden/>
          </w:rPr>
          <w:fldChar w:fldCharType="separate"/>
        </w:r>
        <w:r w:rsidR="00C23BBB">
          <w:rPr>
            <w:noProof/>
            <w:webHidden/>
          </w:rPr>
          <w:t>45</w:t>
        </w:r>
        <w:r>
          <w:rPr>
            <w:noProof/>
            <w:webHidden/>
          </w:rPr>
          <w:fldChar w:fldCharType="end"/>
        </w:r>
      </w:hyperlink>
    </w:p>
    <w:p w:rsidR="00FC0F67" w:rsidRDefault="00515A2A" w:rsidP="00FC0F67">
      <w:pPr>
        <w:pStyle w:val="TableofFigures"/>
        <w:tabs>
          <w:tab w:val="right" w:leader="dot" w:pos="9017"/>
        </w:tabs>
        <w:rPr>
          <w:noProof/>
        </w:rPr>
      </w:pPr>
      <w:hyperlink w:anchor="_Toc148199244" w:history="1">
        <w:r w:rsidR="00FC0F67" w:rsidRPr="006448E3">
          <w:rPr>
            <w:rStyle w:val="Hyperlink"/>
            <w:rFonts w:ascii="Times New Roman" w:hAnsi="Times New Roman" w:cs="Times New Roman"/>
            <w:noProof/>
          </w:rPr>
          <w:t>Figure 4. 5. Sediment export map of each land use t/ha/year</w:t>
        </w:r>
        <w:r w:rsidR="00FC0F67">
          <w:rPr>
            <w:noProof/>
            <w:webHidden/>
          </w:rPr>
          <w:tab/>
        </w:r>
        <w:r>
          <w:rPr>
            <w:noProof/>
            <w:webHidden/>
          </w:rPr>
          <w:fldChar w:fldCharType="begin"/>
        </w:r>
        <w:r w:rsidR="00FC0F67">
          <w:rPr>
            <w:noProof/>
            <w:webHidden/>
          </w:rPr>
          <w:instrText xml:space="preserve"> PAGEREF _Toc148199244 \h </w:instrText>
        </w:r>
        <w:r>
          <w:rPr>
            <w:noProof/>
            <w:webHidden/>
          </w:rPr>
        </w:r>
        <w:r>
          <w:rPr>
            <w:noProof/>
            <w:webHidden/>
          </w:rPr>
          <w:fldChar w:fldCharType="separate"/>
        </w:r>
        <w:r w:rsidR="00C23BBB">
          <w:rPr>
            <w:noProof/>
            <w:webHidden/>
          </w:rPr>
          <w:t>48</w:t>
        </w:r>
        <w:r>
          <w:rPr>
            <w:noProof/>
            <w:webHidden/>
          </w:rPr>
          <w:fldChar w:fldCharType="end"/>
        </w:r>
      </w:hyperlink>
    </w:p>
    <w:p w:rsidR="00FC0F67" w:rsidRPr="00BD4F19" w:rsidRDefault="00515A2A" w:rsidP="00FC0F67">
      <w:pPr>
        <w:jc w:val="center"/>
        <w:rPr>
          <w:rFonts w:ascii="Times New Roman" w:hAnsi="Times New Roman" w:cs="Times New Roman"/>
          <w:b/>
          <w:sz w:val="24"/>
        </w:rPr>
      </w:pPr>
      <w:r>
        <w:rPr>
          <w:rFonts w:ascii="Times New Roman" w:hAnsi="Times New Roman" w:cs="Times New Roman"/>
          <w:b/>
          <w:sz w:val="24"/>
        </w:rPr>
        <w:fldChar w:fldCharType="end"/>
      </w:r>
    </w:p>
    <w:p w:rsidR="00340D16" w:rsidRPr="00FC0F67" w:rsidRDefault="00340D16" w:rsidP="00FC0F67"/>
    <w:p w:rsidR="000A0171" w:rsidRPr="00BD4F19" w:rsidRDefault="000A0171" w:rsidP="00AA3031">
      <w:pPr>
        <w:jc w:val="center"/>
        <w:rPr>
          <w:rFonts w:ascii="Times New Roman" w:hAnsi="Times New Roman" w:cs="Times New Roman"/>
          <w:b/>
          <w:sz w:val="24"/>
        </w:rPr>
      </w:pPr>
    </w:p>
    <w:p w:rsidR="000A0171" w:rsidRPr="00BD4F19" w:rsidRDefault="000A0171" w:rsidP="00AA3031">
      <w:pPr>
        <w:jc w:val="center"/>
        <w:rPr>
          <w:rFonts w:ascii="Times New Roman" w:hAnsi="Times New Roman" w:cs="Times New Roman"/>
          <w:b/>
          <w:sz w:val="24"/>
        </w:rPr>
      </w:pPr>
    </w:p>
    <w:p w:rsidR="000A0171" w:rsidRPr="00BD4F19" w:rsidRDefault="000A0171" w:rsidP="00AA3031">
      <w:pPr>
        <w:jc w:val="center"/>
        <w:rPr>
          <w:rFonts w:ascii="Times New Roman" w:hAnsi="Times New Roman" w:cs="Times New Roman"/>
          <w:b/>
          <w:sz w:val="24"/>
        </w:rPr>
      </w:pPr>
    </w:p>
    <w:p w:rsidR="000A0171" w:rsidRPr="00BD4F19" w:rsidRDefault="000A0171" w:rsidP="00AA3031">
      <w:pPr>
        <w:jc w:val="center"/>
        <w:rPr>
          <w:rFonts w:ascii="Times New Roman" w:hAnsi="Times New Roman" w:cs="Times New Roman"/>
          <w:b/>
          <w:sz w:val="24"/>
        </w:rPr>
      </w:pPr>
    </w:p>
    <w:p w:rsidR="000A0171" w:rsidRPr="00BD4F19" w:rsidRDefault="000A0171" w:rsidP="00AA3031">
      <w:pPr>
        <w:jc w:val="center"/>
        <w:rPr>
          <w:rFonts w:ascii="Times New Roman" w:hAnsi="Times New Roman" w:cs="Times New Roman"/>
          <w:b/>
          <w:sz w:val="24"/>
        </w:rPr>
      </w:pPr>
    </w:p>
    <w:p w:rsidR="000A0171" w:rsidRPr="00BD4F19" w:rsidRDefault="000A0171" w:rsidP="00AA3031">
      <w:pPr>
        <w:jc w:val="center"/>
        <w:rPr>
          <w:rFonts w:ascii="Times New Roman" w:hAnsi="Times New Roman" w:cs="Times New Roman"/>
          <w:b/>
          <w:sz w:val="24"/>
        </w:rPr>
      </w:pPr>
    </w:p>
    <w:p w:rsidR="000A0171" w:rsidRPr="00BD4F19" w:rsidRDefault="000A0171" w:rsidP="00AA3031">
      <w:pPr>
        <w:jc w:val="center"/>
        <w:rPr>
          <w:rFonts w:ascii="Times New Roman" w:hAnsi="Times New Roman" w:cs="Times New Roman"/>
          <w:b/>
          <w:sz w:val="24"/>
        </w:rPr>
      </w:pPr>
    </w:p>
    <w:p w:rsidR="000A0171" w:rsidRPr="00BD4F19" w:rsidRDefault="000A0171" w:rsidP="00AA3031">
      <w:pPr>
        <w:jc w:val="center"/>
        <w:rPr>
          <w:rFonts w:ascii="Times New Roman" w:hAnsi="Times New Roman" w:cs="Times New Roman"/>
          <w:b/>
          <w:sz w:val="24"/>
        </w:rPr>
      </w:pPr>
    </w:p>
    <w:p w:rsidR="000A0171" w:rsidRPr="00BD4F19" w:rsidRDefault="000A0171" w:rsidP="00AA3031">
      <w:pPr>
        <w:jc w:val="center"/>
        <w:rPr>
          <w:rFonts w:ascii="Times New Roman" w:hAnsi="Times New Roman" w:cs="Times New Roman"/>
          <w:b/>
          <w:sz w:val="24"/>
        </w:rPr>
      </w:pPr>
    </w:p>
    <w:p w:rsidR="000A0171" w:rsidRPr="00BD4F19" w:rsidRDefault="000A0171" w:rsidP="00AA3031">
      <w:pPr>
        <w:jc w:val="center"/>
        <w:rPr>
          <w:rFonts w:ascii="Times New Roman" w:hAnsi="Times New Roman" w:cs="Times New Roman"/>
          <w:b/>
          <w:sz w:val="24"/>
        </w:rPr>
      </w:pPr>
    </w:p>
    <w:p w:rsidR="000A0171" w:rsidRPr="00BD4F19" w:rsidRDefault="000A0171" w:rsidP="00AA3031">
      <w:pPr>
        <w:jc w:val="center"/>
        <w:rPr>
          <w:rFonts w:ascii="Times New Roman" w:hAnsi="Times New Roman" w:cs="Times New Roman"/>
          <w:b/>
          <w:sz w:val="24"/>
        </w:rPr>
      </w:pPr>
    </w:p>
    <w:p w:rsidR="000A0171" w:rsidRDefault="000A0171" w:rsidP="00AA3031">
      <w:pPr>
        <w:jc w:val="center"/>
        <w:rPr>
          <w:rFonts w:ascii="Times New Roman" w:hAnsi="Times New Roman" w:cs="Times New Roman"/>
          <w:b/>
          <w:sz w:val="24"/>
        </w:rPr>
      </w:pPr>
    </w:p>
    <w:p w:rsidR="00522930" w:rsidRDefault="00522930" w:rsidP="00AA3031">
      <w:pPr>
        <w:jc w:val="center"/>
        <w:rPr>
          <w:rFonts w:ascii="Times New Roman" w:hAnsi="Times New Roman" w:cs="Times New Roman"/>
          <w:b/>
          <w:sz w:val="24"/>
        </w:rPr>
      </w:pPr>
    </w:p>
    <w:p w:rsidR="00522930" w:rsidRDefault="00522930" w:rsidP="00AA3031">
      <w:pPr>
        <w:jc w:val="center"/>
        <w:rPr>
          <w:rFonts w:ascii="Times New Roman" w:hAnsi="Times New Roman" w:cs="Times New Roman"/>
          <w:b/>
          <w:sz w:val="24"/>
        </w:rPr>
      </w:pPr>
    </w:p>
    <w:p w:rsidR="000A0171" w:rsidRPr="00BD4F19" w:rsidRDefault="000A0171" w:rsidP="00D9061C">
      <w:pPr>
        <w:rPr>
          <w:rFonts w:ascii="Times New Roman" w:hAnsi="Times New Roman" w:cs="Times New Roman"/>
          <w:b/>
          <w:sz w:val="24"/>
        </w:rPr>
      </w:pPr>
    </w:p>
    <w:p w:rsidR="00135016" w:rsidRPr="00BD4F19" w:rsidRDefault="00135016" w:rsidP="00D02B14">
      <w:pPr>
        <w:rPr>
          <w:rFonts w:ascii="Times New Roman" w:hAnsi="Times New Roman" w:cs="Times New Roman"/>
          <w:b/>
          <w:sz w:val="24"/>
        </w:rPr>
        <w:sectPr w:rsidR="00135016" w:rsidRPr="00BD4F19" w:rsidSect="00E631BB">
          <w:footerReference w:type="default" r:id="rId12"/>
          <w:type w:val="continuous"/>
          <w:pgSz w:w="11907" w:h="16839" w:code="9"/>
          <w:pgMar w:top="1440" w:right="1440" w:bottom="1440" w:left="1440" w:header="720" w:footer="720" w:gutter="0"/>
          <w:pgNumType w:fmt="lowerRoman" w:start="7"/>
          <w:cols w:space="720"/>
          <w:docGrid w:linePitch="360"/>
        </w:sectPr>
      </w:pPr>
    </w:p>
    <w:p w:rsidR="000A0171" w:rsidRPr="00BD4F19" w:rsidRDefault="000A0171" w:rsidP="00D02B14">
      <w:pPr>
        <w:pStyle w:val="Heading1"/>
        <w:spacing w:before="100" w:beforeAutospacing="1" w:after="100" w:afterAutospacing="1"/>
        <w:jc w:val="center"/>
        <w:rPr>
          <w:rFonts w:ascii="Times New Roman" w:hAnsi="Times New Roman" w:cs="Times New Roman"/>
          <w:color w:val="auto"/>
        </w:rPr>
      </w:pPr>
      <w:bookmarkStart w:id="6" w:name="_Toc151908073"/>
      <w:r w:rsidRPr="00BD4F19">
        <w:rPr>
          <w:rFonts w:ascii="Times New Roman" w:hAnsi="Times New Roman" w:cs="Times New Roman"/>
          <w:color w:val="auto"/>
        </w:rPr>
        <w:lastRenderedPageBreak/>
        <w:t>1. INTRODUCTION</w:t>
      </w:r>
      <w:bookmarkEnd w:id="6"/>
    </w:p>
    <w:p w:rsidR="0077594B" w:rsidRDefault="0077594B" w:rsidP="00545952">
      <w:pPr>
        <w:pStyle w:val="Heading2"/>
        <w:spacing w:before="100" w:beforeAutospacing="1" w:after="100" w:afterAutospacing="1"/>
        <w:rPr>
          <w:rFonts w:ascii="Times New Roman" w:hAnsi="Times New Roman" w:cs="Times New Roman"/>
          <w:color w:val="auto"/>
        </w:rPr>
      </w:pPr>
      <w:bookmarkStart w:id="7" w:name="_Toc151908074"/>
      <w:r w:rsidRPr="00BD4F19">
        <w:rPr>
          <w:rFonts w:ascii="Times New Roman" w:hAnsi="Times New Roman" w:cs="Times New Roman"/>
          <w:color w:val="auto"/>
          <w:sz w:val="28"/>
        </w:rPr>
        <w:t>1.1.</w:t>
      </w:r>
      <w:r w:rsidRPr="00BD4F19">
        <w:rPr>
          <w:rFonts w:ascii="Times New Roman" w:hAnsi="Times New Roman" w:cs="Times New Roman"/>
          <w:color w:val="auto"/>
        </w:rPr>
        <w:t xml:space="preserve"> Background</w:t>
      </w:r>
      <w:bookmarkEnd w:id="7"/>
      <w:r w:rsidRPr="00BD4F19">
        <w:rPr>
          <w:rFonts w:ascii="Times New Roman" w:hAnsi="Times New Roman" w:cs="Times New Roman"/>
          <w:color w:val="auto"/>
        </w:rPr>
        <w:t xml:space="preserve"> </w:t>
      </w:r>
    </w:p>
    <w:p w:rsidR="00D02B14" w:rsidRPr="00D02B14" w:rsidRDefault="00D02B14" w:rsidP="00D02B14">
      <w:pPr>
        <w:spacing w:line="360" w:lineRule="auto"/>
        <w:jc w:val="both"/>
        <w:rPr>
          <w:rFonts w:ascii="Times New Roman" w:hAnsi="Times New Roman" w:cs="Times New Roman"/>
          <w:sz w:val="24"/>
        </w:rPr>
      </w:pPr>
      <w:r w:rsidRPr="00D02B14">
        <w:rPr>
          <w:rFonts w:ascii="Times New Roman" w:hAnsi="Times New Roman" w:cs="Times New Roman"/>
          <w:sz w:val="24"/>
        </w:rPr>
        <w:t xml:space="preserve">Soil loss is a key environmental challenge facing the world (Jahun et al., 2015; Maliqi and Singh, 2019). It is an ecological process of detachment, transportation, and deposition of soil materials by erosive agents, mainly rainfall, wind, and gravity (Aksoy et al., 2019; Negessa Gadisa and Tesfaye Midega </w:t>
      </w:r>
      <w:r w:rsidRPr="00D02B14">
        <w:rPr>
          <w:rFonts w:ascii="Times New Roman" w:hAnsi="Times New Roman" w:cs="Times New Roman"/>
          <w:sz w:val="24"/>
          <w:szCs w:val="20"/>
          <w:shd w:val="clear" w:color="auto" w:fill="FFFFFF"/>
        </w:rPr>
        <w:t>2021</w:t>
      </w:r>
      <w:r w:rsidRPr="00D02B14">
        <w:rPr>
          <w:rFonts w:ascii="Times New Roman" w:hAnsi="Times New Roman" w:cs="Times New Roman"/>
          <w:sz w:val="24"/>
        </w:rPr>
        <w:t>). Soil loss and sediment export are direct products of the complex interactions between natural (e.g., rainfall, topography, soil characteristics, etc.) and anthropogenic factors such as agricultural land use, deforestation, and urbanization (Phinzi and Ngetar, 2019).</w:t>
      </w:r>
    </w:p>
    <w:p w:rsidR="00D02B14" w:rsidRPr="00D02B14" w:rsidRDefault="00D02B14" w:rsidP="00D02B14">
      <w:pPr>
        <w:spacing w:line="360" w:lineRule="auto"/>
        <w:jc w:val="both"/>
        <w:rPr>
          <w:rFonts w:ascii="Times New Roman" w:hAnsi="Times New Roman" w:cs="Times New Roman"/>
          <w:sz w:val="24"/>
        </w:rPr>
      </w:pPr>
      <w:r w:rsidRPr="00D02B14">
        <w:rPr>
          <w:rFonts w:ascii="Times New Roman" w:hAnsi="Times New Roman" w:cs="Times New Roman"/>
          <w:sz w:val="24"/>
        </w:rPr>
        <w:t>Generally, soil loss and sediment export negatively affect ecosystem services and functions (</w:t>
      </w:r>
      <w:r w:rsidRPr="00D02B14">
        <w:rPr>
          <w:rFonts w:ascii="Times New Roman" w:hAnsi="Times New Roman" w:cs="Times New Roman"/>
          <w:sz w:val="24"/>
          <w:szCs w:val="24"/>
          <w:shd w:val="clear" w:color="auto" w:fill="FFFFFF"/>
        </w:rPr>
        <w:t>Arega Degife</w:t>
      </w:r>
      <w:r w:rsidRPr="00D02B14">
        <w:rPr>
          <w:rFonts w:ascii="Times New Roman" w:hAnsi="Times New Roman" w:cs="Times New Roman"/>
          <w:sz w:val="24"/>
        </w:rPr>
        <w:t xml:space="preserve"> et al., 2021; </w:t>
      </w:r>
      <w:r w:rsidRPr="00D02B14">
        <w:rPr>
          <w:rFonts w:ascii="Times New Roman" w:hAnsi="Times New Roman" w:cs="Times New Roman"/>
          <w:sz w:val="24"/>
          <w:szCs w:val="24"/>
          <w:shd w:val="clear" w:color="auto" w:fill="FFFFFF"/>
        </w:rPr>
        <w:t>Hamere, Yohannes</w:t>
      </w:r>
      <w:r w:rsidRPr="00D02B14">
        <w:rPr>
          <w:rFonts w:ascii="Times New Roman" w:hAnsi="Times New Roman" w:cs="Times New Roman"/>
          <w:sz w:val="24"/>
          <w:szCs w:val="24"/>
        </w:rPr>
        <w:t xml:space="preserve"> et al., 2021</w:t>
      </w:r>
      <w:r w:rsidRPr="00D02B14">
        <w:rPr>
          <w:rFonts w:ascii="Times New Roman" w:hAnsi="Times New Roman" w:cs="Times New Roman"/>
          <w:sz w:val="24"/>
        </w:rPr>
        <w:t>). It aggravates rocky desertification (Guo et al., 2022). Soil loss affects agricultural productivity (</w:t>
      </w:r>
      <w:r w:rsidRPr="00D02B14">
        <w:rPr>
          <w:rFonts w:ascii="Times New Roman" w:hAnsi="Times New Roman" w:cs="Times New Roman"/>
          <w:sz w:val="24"/>
          <w:szCs w:val="18"/>
          <w:shd w:val="clear" w:color="auto" w:fill="FFFFFF"/>
        </w:rPr>
        <w:t>Kebede, Wolka</w:t>
      </w:r>
      <w:r w:rsidRPr="00D02B14">
        <w:rPr>
          <w:rFonts w:ascii="Times New Roman" w:hAnsi="Times New Roman" w:cs="Times New Roman"/>
          <w:sz w:val="24"/>
        </w:rPr>
        <w:t xml:space="preserve"> et al., 2015). That affects the rural population's food and nutrition security (</w:t>
      </w:r>
      <w:r w:rsidRPr="00D02B14">
        <w:rPr>
          <w:rFonts w:ascii="Times New Roman" w:hAnsi="Times New Roman" w:cs="Times New Roman"/>
          <w:sz w:val="24"/>
          <w:szCs w:val="24"/>
          <w:shd w:val="clear" w:color="auto" w:fill="FFFFFF"/>
        </w:rPr>
        <w:t>Arega Degife</w:t>
      </w:r>
      <w:r w:rsidRPr="00D02B14">
        <w:rPr>
          <w:rFonts w:ascii="Times New Roman" w:hAnsi="Times New Roman" w:cs="Times New Roman"/>
          <w:sz w:val="24"/>
        </w:rPr>
        <w:t xml:space="preserve"> et al., 2021; </w:t>
      </w:r>
      <w:r w:rsidRPr="00D02B14">
        <w:rPr>
          <w:rFonts w:ascii="Times New Roman" w:hAnsi="Times New Roman" w:cs="Times New Roman"/>
          <w:sz w:val="24"/>
          <w:szCs w:val="24"/>
          <w:shd w:val="clear" w:color="auto" w:fill="FFFFFF"/>
        </w:rPr>
        <w:t xml:space="preserve">Nigussie </w:t>
      </w:r>
      <w:r w:rsidRPr="00D02B14">
        <w:rPr>
          <w:rFonts w:ascii="Times New Roman" w:hAnsi="Times New Roman" w:cs="Times New Roman"/>
          <w:sz w:val="24"/>
          <w:szCs w:val="24"/>
        </w:rPr>
        <w:t>Haregeweyn et al., 2017</w:t>
      </w:r>
      <w:r w:rsidRPr="00D02B14">
        <w:rPr>
          <w:rFonts w:ascii="Times New Roman" w:hAnsi="Times New Roman" w:cs="Times New Roman"/>
          <w:sz w:val="24"/>
        </w:rPr>
        <w:t xml:space="preserve">; </w:t>
      </w:r>
      <w:r w:rsidRPr="00D02B14">
        <w:rPr>
          <w:rFonts w:ascii="Times New Roman" w:hAnsi="Times New Roman" w:cs="Times New Roman"/>
          <w:sz w:val="24"/>
          <w:szCs w:val="18"/>
          <w:shd w:val="clear" w:color="auto" w:fill="FFFFFF"/>
        </w:rPr>
        <w:t>Belayneh</w:t>
      </w:r>
      <w:r w:rsidRPr="00D02B14">
        <w:rPr>
          <w:rFonts w:ascii="Times New Roman" w:hAnsi="Times New Roman" w:cs="Times New Roman"/>
          <w:sz w:val="36"/>
          <w:szCs w:val="18"/>
          <w:shd w:val="clear" w:color="auto" w:fill="FFFFFF"/>
        </w:rPr>
        <w:t xml:space="preserve"> </w:t>
      </w:r>
      <w:r w:rsidRPr="00D02B14">
        <w:rPr>
          <w:rFonts w:ascii="Times New Roman" w:hAnsi="Times New Roman" w:cs="Times New Roman"/>
          <w:sz w:val="24"/>
          <w:szCs w:val="18"/>
          <w:shd w:val="clear" w:color="auto" w:fill="FFFFFF"/>
        </w:rPr>
        <w:t>Yigez</w:t>
      </w:r>
      <w:r w:rsidRPr="00D02B14">
        <w:rPr>
          <w:rFonts w:ascii="Times New Roman" w:hAnsi="Times New Roman" w:cs="Times New Roman"/>
          <w:sz w:val="24"/>
        </w:rPr>
        <w:t xml:space="preserve"> et al., 2021). It also causes environmental and socio-economic problems due to sediment load in the downstream area. For example, the deposition in the water body can increase the death of aquatic life and water quality pollution. In addition, increasing the cost of managing the water body, shortening the water reservoir’s life span, and flood occurrence can be other examples of socio-economic problems due to the deposition (</w:t>
      </w:r>
      <w:r w:rsidRPr="00D02B14">
        <w:rPr>
          <w:rFonts w:ascii="Times New Roman" w:hAnsi="Times New Roman" w:cs="Times New Roman"/>
          <w:sz w:val="24"/>
          <w:szCs w:val="18"/>
          <w:shd w:val="clear" w:color="auto" w:fill="FFFFFF"/>
        </w:rPr>
        <w:t>Belayneh</w:t>
      </w:r>
      <w:r w:rsidRPr="00D02B14">
        <w:rPr>
          <w:rFonts w:ascii="Times New Roman" w:hAnsi="Times New Roman" w:cs="Times New Roman"/>
          <w:sz w:val="36"/>
          <w:szCs w:val="18"/>
          <w:shd w:val="clear" w:color="auto" w:fill="FFFFFF"/>
        </w:rPr>
        <w:t xml:space="preserve"> </w:t>
      </w:r>
      <w:r w:rsidRPr="00D02B14">
        <w:rPr>
          <w:rFonts w:ascii="Times New Roman" w:hAnsi="Times New Roman" w:cs="Times New Roman"/>
          <w:sz w:val="24"/>
          <w:szCs w:val="18"/>
          <w:shd w:val="clear" w:color="auto" w:fill="FFFFFF"/>
        </w:rPr>
        <w:t>Yigez</w:t>
      </w:r>
      <w:r w:rsidRPr="00D02B14">
        <w:rPr>
          <w:rFonts w:ascii="Times New Roman" w:hAnsi="Times New Roman" w:cs="Times New Roman"/>
          <w:sz w:val="24"/>
        </w:rPr>
        <w:t xml:space="preserve"> et al., 2021).</w:t>
      </w:r>
    </w:p>
    <w:p w:rsidR="00D02B14" w:rsidRDefault="00D02B14" w:rsidP="00D02B14">
      <w:pPr>
        <w:spacing w:line="360" w:lineRule="auto"/>
        <w:jc w:val="both"/>
        <w:rPr>
          <w:rFonts w:ascii="Times New Roman" w:hAnsi="Times New Roman" w:cs="Times New Roman"/>
          <w:sz w:val="24"/>
          <w:szCs w:val="24"/>
        </w:rPr>
      </w:pPr>
      <w:r w:rsidRPr="00D02B14">
        <w:rPr>
          <w:rFonts w:ascii="Times New Roman" w:hAnsi="Times New Roman" w:cs="Times New Roman"/>
          <w:sz w:val="24"/>
          <w:szCs w:val="24"/>
        </w:rPr>
        <w:t xml:space="preserve">Ethiopia is one of the sub-Saharan countries that experience severe soil erosion, with an average annual loss of 16–300 </w:t>
      </w:r>
      <w:r w:rsidR="001C577D">
        <w:rPr>
          <w:rFonts w:ascii="Times New Roman" w:hAnsi="Times New Roman" w:cs="Times New Roman"/>
          <w:sz w:val="24"/>
          <w:szCs w:val="24"/>
        </w:rPr>
        <w:t>t</w:t>
      </w:r>
      <w:r w:rsidRPr="00D02B14">
        <w:rPr>
          <w:rFonts w:ascii="Times New Roman" w:hAnsi="Times New Roman" w:cs="Times New Roman"/>
          <w:sz w:val="24"/>
          <w:szCs w:val="24"/>
        </w:rPr>
        <w:t>/ha/y</w:t>
      </w:r>
      <w:r w:rsidR="001C577D">
        <w:rPr>
          <w:rFonts w:ascii="Times New Roman" w:hAnsi="Times New Roman" w:cs="Times New Roman"/>
          <w:sz w:val="24"/>
          <w:szCs w:val="24"/>
        </w:rPr>
        <w:t>ea</w:t>
      </w:r>
      <w:r w:rsidRPr="00D02B14">
        <w:rPr>
          <w:rFonts w:ascii="Times New Roman" w:hAnsi="Times New Roman" w:cs="Times New Roman"/>
          <w:sz w:val="24"/>
          <w:szCs w:val="24"/>
        </w:rPr>
        <w:t>r in cultivated lands (</w:t>
      </w:r>
      <w:r w:rsidRPr="00D02B14">
        <w:rPr>
          <w:rFonts w:ascii="Times New Roman" w:hAnsi="Times New Roman" w:cs="Times New Roman"/>
          <w:sz w:val="24"/>
          <w:szCs w:val="24"/>
          <w:shd w:val="clear" w:color="auto" w:fill="FFFFFF"/>
        </w:rPr>
        <w:t>Hurni, H., 1988</w:t>
      </w:r>
      <w:r w:rsidRPr="00D02B14">
        <w:rPr>
          <w:rFonts w:ascii="Times New Roman" w:hAnsi="Times New Roman" w:cs="Times New Roman"/>
          <w:sz w:val="24"/>
          <w:szCs w:val="24"/>
        </w:rPr>
        <w:t>). It results in food insecurity and a loss of 2–3% of agricultural GDP (Kirui and Mirzabaev, 2009). Factors such as Slope steepness, long cultivation history with outdated technology, and overgrazing make soil erosion more severe (Basin et al., 2019).</w:t>
      </w:r>
    </w:p>
    <w:p w:rsidR="008D39DE" w:rsidRDefault="008D39DE" w:rsidP="008D39DE">
      <w:pPr>
        <w:spacing w:before="100" w:beforeAutospacing="1" w:after="100" w:afterAutospacing="1" w:line="360" w:lineRule="auto"/>
        <w:jc w:val="both"/>
        <w:rPr>
          <w:rFonts w:ascii="Times New Roman" w:hAnsi="Times New Roman" w:cs="Times New Roman"/>
          <w:sz w:val="24"/>
          <w:szCs w:val="24"/>
        </w:rPr>
      </w:pPr>
      <w:r w:rsidRPr="00BD4F19">
        <w:rPr>
          <w:rFonts w:ascii="Times New Roman" w:hAnsi="Times New Roman" w:cs="Times New Roman"/>
          <w:sz w:val="24"/>
        </w:rPr>
        <w:t>The annual sediment load from agricultural landscapes is similarly worrisome for soil loss in the highlands of Ethiopia</w:t>
      </w:r>
      <w:r w:rsidRPr="00BD4F19">
        <w:rPr>
          <w:rFonts w:ascii="Times New Roman" w:hAnsi="Times New Roman" w:cs="Times New Roman"/>
          <w:sz w:val="24"/>
          <w:szCs w:val="24"/>
        </w:rPr>
        <w:t xml:space="preserve"> (Setegn Shimelis </w:t>
      </w:r>
      <w:r w:rsidRPr="00BD4F19">
        <w:rPr>
          <w:rFonts w:ascii="Times New Roman" w:hAnsi="Times New Roman" w:cs="Times New Roman"/>
          <w:i/>
          <w:sz w:val="24"/>
          <w:szCs w:val="24"/>
        </w:rPr>
        <w:t>et al</w:t>
      </w:r>
      <w:r w:rsidRPr="00BD4F19">
        <w:rPr>
          <w:rFonts w:ascii="Times New Roman" w:hAnsi="Times New Roman" w:cs="Times New Roman"/>
          <w:sz w:val="24"/>
          <w:szCs w:val="24"/>
        </w:rPr>
        <w:t xml:space="preserve">., 2010). Because the water quality and storage potential of natural lakes in the country has deteriorated significantly from a large number of sediment loads from the upland areas (Brook Lemma, 2004; Fekadu Yohannes, 2005; Setegn Shimelis </w:t>
      </w:r>
      <w:r w:rsidRPr="00BD4F19">
        <w:rPr>
          <w:rFonts w:ascii="Times New Roman" w:hAnsi="Times New Roman" w:cs="Times New Roman"/>
          <w:i/>
          <w:sz w:val="24"/>
          <w:szCs w:val="24"/>
        </w:rPr>
        <w:t>et al</w:t>
      </w:r>
      <w:r w:rsidRPr="00BD4F19">
        <w:rPr>
          <w:rFonts w:ascii="Times New Roman" w:hAnsi="Times New Roman" w:cs="Times New Roman"/>
          <w:sz w:val="24"/>
          <w:szCs w:val="24"/>
        </w:rPr>
        <w:t xml:space="preserve">., 2010). Due to </w:t>
      </w:r>
      <w:r w:rsidRPr="00BD4F19">
        <w:rPr>
          <w:rFonts w:ascii="Times New Roman" w:hAnsi="Times New Roman" w:cs="Times New Roman"/>
          <w:sz w:val="24"/>
          <w:szCs w:val="24"/>
        </w:rPr>
        <w:lastRenderedPageBreak/>
        <w:t>uncontrolled erosion and sedimentation from the surr</w:t>
      </w:r>
      <w:r>
        <w:rPr>
          <w:rFonts w:ascii="Times New Roman" w:hAnsi="Times New Roman" w:cs="Times New Roman"/>
          <w:sz w:val="24"/>
          <w:szCs w:val="24"/>
        </w:rPr>
        <w:t>ounding agricultural landscapes</w:t>
      </w:r>
      <w:r w:rsidRPr="00BD4F19">
        <w:rPr>
          <w:rFonts w:ascii="Times New Roman" w:hAnsi="Times New Roman" w:cs="Times New Roman"/>
          <w:sz w:val="24"/>
          <w:szCs w:val="24"/>
        </w:rPr>
        <w:t xml:space="preserve"> Lake Alemaya in the eastern highlands has alread</w:t>
      </w:r>
      <w:r>
        <w:rPr>
          <w:rFonts w:ascii="Times New Roman" w:hAnsi="Times New Roman" w:cs="Times New Roman"/>
          <w:sz w:val="24"/>
          <w:szCs w:val="24"/>
        </w:rPr>
        <w:t>y dried out (Brook Lemma, 2004</w:t>
      </w:r>
      <w:r w:rsidRPr="00BD4F19">
        <w:rPr>
          <w:rFonts w:ascii="Times New Roman" w:hAnsi="Times New Roman" w:cs="Times New Roman"/>
          <w:sz w:val="24"/>
          <w:szCs w:val="24"/>
        </w:rPr>
        <w:t xml:space="preserve">; Fekadu Yohannes, 2005; Eshetu Tufa </w:t>
      </w:r>
      <w:r w:rsidRPr="00BD4F19">
        <w:rPr>
          <w:rFonts w:ascii="Times New Roman" w:hAnsi="Times New Roman" w:cs="Times New Roman"/>
          <w:i/>
          <w:sz w:val="24"/>
          <w:szCs w:val="24"/>
        </w:rPr>
        <w:t>et al</w:t>
      </w:r>
      <w:r w:rsidRPr="00BD4F19">
        <w:rPr>
          <w:rFonts w:ascii="Times New Roman" w:hAnsi="Times New Roman" w:cs="Times New Roman"/>
          <w:sz w:val="24"/>
          <w:szCs w:val="24"/>
        </w:rPr>
        <w:t xml:space="preserve">., 2014). </w:t>
      </w:r>
      <w:r>
        <w:rPr>
          <w:rFonts w:ascii="Times New Roman" w:hAnsi="Times New Roman" w:cs="Times New Roman"/>
          <w:sz w:val="24"/>
          <w:szCs w:val="24"/>
        </w:rPr>
        <w:t>In the Central Rift Valley area</w:t>
      </w:r>
      <w:r w:rsidRPr="00BD4F19">
        <w:rPr>
          <w:rFonts w:ascii="Times New Roman" w:hAnsi="Times New Roman" w:cs="Times New Roman"/>
          <w:sz w:val="24"/>
          <w:szCs w:val="24"/>
        </w:rPr>
        <w:t xml:space="preserve"> other lakes like Abijata can soon dry out (</w:t>
      </w:r>
      <w:r w:rsidRPr="00BD4F19">
        <w:rPr>
          <w:rFonts w:ascii="Times New Roman" w:hAnsi="Times New Roman" w:cs="Times New Roman"/>
          <w:sz w:val="24"/>
          <w:szCs w:val="24"/>
          <w:shd w:val="clear" w:color="auto" w:fill="FFFFFF"/>
        </w:rPr>
        <w:t xml:space="preserve">Derege Tsegaye </w:t>
      </w:r>
      <w:r w:rsidRPr="00BD4F19">
        <w:rPr>
          <w:rFonts w:ascii="Times New Roman" w:hAnsi="Times New Roman" w:cs="Times New Roman"/>
          <w:sz w:val="24"/>
          <w:szCs w:val="24"/>
        </w:rPr>
        <w:t xml:space="preserve">et al., 2012; </w:t>
      </w:r>
      <w:r w:rsidRPr="00BD4F19">
        <w:rPr>
          <w:rFonts w:ascii="Times New Roman" w:hAnsi="Times New Roman" w:cs="Times New Roman"/>
          <w:sz w:val="24"/>
          <w:szCs w:val="24"/>
          <w:shd w:val="clear" w:color="auto" w:fill="FFFFFF"/>
        </w:rPr>
        <w:t xml:space="preserve">Habtamu </w:t>
      </w:r>
      <w:r w:rsidRPr="00BD4F19">
        <w:rPr>
          <w:rFonts w:ascii="Times New Roman" w:hAnsi="Times New Roman" w:cs="Times New Roman"/>
          <w:sz w:val="24"/>
          <w:szCs w:val="24"/>
        </w:rPr>
        <w:t xml:space="preserve">Temesgen </w:t>
      </w:r>
      <w:r w:rsidRPr="00BD4F19">
        <w:rPr>
          <w:rFonts w:ascii="Times New Roman" w:hAnsi="Times New Roman" w:cs="Times New Roman"/>
          <w:i/>
          <w:sz w:val="24"/>
          <w:szCs w:val="24"/>
        </w:rPr>
        <w:t>et al</w:t>
      </w:r>
      <w:r w:rsidRPr="00BD4F19">
        <w:rPr>
          <w:rFonts w:ascii="Times New Roman" w:hAnsi="Times New Roman" w:cs="Times New Roman"/>
          <w:sz w:val="24"/>
          <w:szCs w:val="24"/>
        </w:rPr>
        <w:t>., 2013).</w:t>
      </w:r>
    </w:p>
    <w:p w:rsidR="00035FBB" w:rsidRDefault="00DD1B94" w:rsidP="00035FBB">
      <w:pPr>
        <w:shd w:val="clear" w:color="auto" w:fill="FFFFFF"/>
        <w:spacing w:after="0" w:line="360" w:lineRule="auto"/>
        <w:jc w:val="both"/>
        <w:rPr>
          <w:rFonts w:ascii="Times New Roman" w:hAnsi="Times New Roman" w:cs="Times New Roman"/>
          <w:sz w:val="24"/>
          <w:szCs w:val="24"/>
          <w:shd w:val="clear" w:color="auto" w:fill="FCFCFC"/>
        </w:rPr>
      </w:pPr>
      <w:r w:rsidRPr="0060060B">
        <w:rPr>
          <w:rFonts w:ascii="Times New Roman" w:hAnsi="Times New Roman" w:cs="Times New Roman"/>
          <w:sz w:val="24"/>
          <w:szCs w:val="24"/>
          <w:shd w:val="clear" w:color="auto" w:fill="FFFFFF"/>
        </w:rPr>
        <w:t xml:space="preserve">The modification of Earth’s terrestrial surface by human activities is commonly known as land use/land cover change around the </w:t>
      </w:r>
      <w:r w:rsidRPr="0060060B">
        <w:rPr>
          <w:rFonts w:ascii="Times New Roman" w:hAnsi="Times New Roman" w:cs="Times New Roman"/>
          <w:sz w:val="24"/>
          <w:szCs w:val="24"/>
          <w:highlight w:val="white"/>
          <w:shd w:val="clear" w:color="auto" w:fill="FFFFFF"/>
        </w:rPr>
        <w:t>globe</w:t>
      </w:r>
      <w:r w:rsidRPr="0060060B">
        <w:rPr>
          <w:rFonts w:ascii="Times New Roman" w:hAnsi="Times New Roman" w:cs="Times New Roman"/>
          <w:sz w:val="24"/>
          <w:szCs w:val="24"/>
          <w:highlight w:val="white"/>
          <w:shd w:val="clear" w:color="auto" w:fill="FCFCFC"/>
        </w:rPr>
        <w:t xml:space="preserve"> (</w:t>
      </w:r>
      <w:r w:rsidRPr="0060060B">
        <w:rPr>
          <w:rFonts w:ascii="Times New Roman" w:hAnsi="Times New Roman" w:cs="Times New Roman"/>
          <w:sz w:val="24"/>
          <w:szCs w:val="24"/>
          <w:highlight w:val="white"/>
          <w:shd w:val="clear" w:color="auto" w:fill="FFFFFF"/>
        </w:rPr>
        <w:t>Agumassie Genet., 2020</w:t>
      </w:r>
      <w:r w:rsidRPr="0060060B">
        <w:rPr>
          <w:rFonts w:ascii="Times New Roman" w:hAnsi="Times New Roman" w:cs="Times New Roman"/>
          <w:sz w:val="24"/>
          <w:szCs w:val="24"/>
          <w:highlight w:val="white"/>
          <w:shd w:val="clear" w:color="auto" w:fill="FCFCFC"/>
        </w:rPr>
        <w:t>; Liaqat et al. </w:t>
      </w:r>
      <w:hyperlink r:id="rId13" w:anchor="ref-CR73" w:tooltip="Liaqat MU, Mohamed MM, Chowdhury R, Elmahdy SI, Khan Q, Ansari R (2021) Impact of land use/land cover changes on groundwater resources in Al Ain region of the United Arab Emirates using remote sensing and GIS techniques. Groundw Sustain Dev 14:100587" w:history="1">
        <w:r w:rsidRPr="0060060B">
          <w:rPr>
            <w:rStyle w:val="Hyperlink"/>
            <w:rFonts w:ascii="Times New Roman" w:hAnsi="Times New Roman" w:cs="Times New Roman"/>
            <w:color w:val="auto"/>
            <w:sz w:val="24"/>
            <w:szCs w:val="24"/>
            <w:u w:val="none"/>
            <w:shd w:val="clear" w:color="auto" w:fill="FCFCFC"/>
          </w:rPr>
          <w:t>2021</w:t>
        </w:r>
      </w:hyperlink>
      <w:r w:rsidRPr="0060060B">
        <w:rPr>
          <w:rFonts w:ascii="Times New Roman" w:hAnsi="Times New Roman" w:cs="Times New Roman"/>
          <w:sz w:val="24"/>
          <w:szCs w:val="24"/>
          <w:highlight w:val="white"/>
          <w:shd w:val="clear" w:color="auto" w:fill="FCFCFC"/>
        </w:rPr>
        <w:t>). Land use and land cover change have two separate terminologies that are often used interchangeably (Rawat and Kumar </w:t>
      </w:r>
      <w:hyperlink r:id="rId14" w:anchor="ref-CR95" w:tooltip="Rawat JS, Kumar M (2015) Monitoring land use/cover change using remote sensing and GIS techniques: a case study of Hawalbagh block, district Almora, Uttarakhand, India. Egypt J Remote Sens Space Sci 18(1):77–84" w:history="1">
        <w:r w:rsidRPr="0060060B">
          <w:rPr>
            <w:rStyle w:val="Hyperlink"/>
            <w:rFonts w:ascii="Times New Roman" w:hAnsi="Times New Roman" w:cs="Times New Roman"/>
            <w:color w:val="auto"/>
            <w:sz w:val="24"/>
            <w:szCs w:val="24"/>
            <w:u w:val="none"/>
            <w:shd w:val="clear" w:color="auto" w:fill="FCFCFC"/>
          </w:rPr>
          <w:t>2015</w:t>
        </w:r>
      </w:hyperlink>
      <w:r w:rsidRPr="0060060B">
        <w:rPr>
          <w:rFonts w:ascii="Times New Roman" w:hAnsi="Times New Roman" w:cs="Times New Roman"/>
          <w:sz w:val="24"/>
          <w:szCs w:val="24"/>
          <w:highlight w:val="white"/>
          <w:shd w:val="clear" w:color="auto" w:fill="FCFCFC"/>
        </w:rPr>
        <w:t>; Rasool et al. </w:t>
      </w:r>
      <w:hyperlink r:id="rId15" w:anchor="ref-CR94" w:tooltip="Rasool R, Fayaz A, ul Shafiq M, Singh H, Ahmed P (2021) Land use land cover change in Kashmir Himalaya: linking remote sensing with an indicator based DPSIR approach. Ecol Indic 125:107447" w:history="1">
        <w:r w:rsidRPr="0060060B">
          <w:rPr>
            <w:rStyle w:val="Hyperlink"/>
            <w:rFonts w:ascii="Times New Roman" w:hAnsi="Times New Roman" w:cs="Times New Roman"/>
            <w:color w:val="auto"/>
            <w:sz w:val="24"/>
            <w:szCs w:val="24"/>
            <w:u w:val="none"/>
            <w:shd w:val="clear" w:color="auto" w:fill="FCFCFC"/>
          </w:rPr>
          <w:t>2021</w:t>
        </w:r>
      </w:hyperlink>
      <w:r w:rsidRPr="0060060B">
        <w:rPr>
          <w:rFonts w:ascii="Times New Roman" w:hAnsi="Times New Roman" w:cs="Times New Roman"/>
          <w:sz w:val="24"/>
          <w:szCs w:val="24"/>
          <w:highlight w:val="white"/>
          <w:shd w:val="clear" w:color="auto" w:fill="FCFCFC"/>
        </w:rPr>
        <w:t>).</w:t>
      </w:r>
      <w:r w:rsidRPr="00DD1B94">
        <w:rPr>
          <w:rFonts w:ascii="Times New Roman" w:hAnsi="Times New Roman" w:cs="Times New Roman"/>
          <w:sz w:val="24"/>
          <w:szCs w:val="24"/>
          <w:shd w:val="clear" w:color="auto" w:fill="FCFCFC"/>
        </w:rPr>
        <w:t xml:space="preserve"> </w:t>
      </w:r>
      <w:r w:rsidRPr="0060060B">
        <w:rPr>
          <w:rFonts w:ascii="Times New Roman" w:hAnsi="Times New Roman" w:cs="Times New Roman"/>
          <w:sz w:val="24"/>
          <w:szCs w:val="24"/>
          <w:highlight w:val="white"/>
          <w:shd w:val="clear" w:color="auto" w:fill="FCFCFC"/>
        </w:rPr>
        <w:t>Land cover refers to the biophysical characteristics of the earth’s surface, including the distribution of vegetation, water, soil, and other physical features of the land (Delalay et al. </w:t>
      </w:r>
      <w:hyperlink r:id="rId16" w:anchor="ref-CR29" w:tooltip="Delalay M, Tiwari V, Ziegler AD, Gopal V, Passy P (2019) Land-use and land-cover classification using Sentinel-2 data and machine-learning algorithms: operational method and its implementation for a mountainous area of Nepal. J Appl Remote Sens 13(1):014530–01" w:history="1">
        <w:r w:rsidRPr="0060060B">
          <w:rPr>
            <w:rStyle w:val="Hyperlink"/>
            <w:rFonts w:ascii="Times New Roman" w:hAnsi="Times New Roman" w:cs="Times New Roman"/>
            <w:color w:val="auto"/>
            <w:sz w:val="24"/>
            <w:szCs w:val="24"/>
            <w:u w:val="none"/>
            <w:shd w:val="clear" w:color="auto" w:fill="FCFCFC"/>
          </w:rPr>
          <w:t>2019</w:t>
        </w:r>
      </w:hyperlink>
      <w:r w:rsidRPr="0060060B">
        <w:rPr>
          <w:rFonts w:ascii="Times New Roman" w:hAnsi="Times New Roman" w:cs="Times New Roman"/>
          <w:sz w:val="24"/>
          <w:szCs w:val="24"/>
          <w:highlight w:val="white"/>
          <w:shd w:val="clear" w:color="auto" w:fill="FCFCFC"/>
        </w:rPr>
        <w:t>; Wang et al. </w:t>
      </w:r>
      <w:hyperlink r:id="rId17" w:anchor="ref-CR122" w:tooltip="Wang C, Wang Y, Wang R, Zheng P (2018) Modeling and evaluating land-use/land-cover change for urban planning and sustainability: a case study of Dongying city, China. J Clean Prod 172:1529–1534" w:history="1">
        <w:r w:rsidRPr="0060060B">
          <w:rPr>
            <w:rStyle w:val="Hyperlink"/>
            <w:rFonts w:ascii="Times New Roman" w:hAnsi="Times New Roman" w:cs="Times New Roman"/>
            <w:color w:val="auto"/>
            <w:sz w:val="24"/>
            <w:szCs w:val="24"/>
            <w:u w:val="none"/>
            <w:shd w:val="clear" w:color="auto" w:fill="FCFCFC"/>
          </w:rPr>
          <w:t>2018</w:t>
        </w:r>
      </w:hyperlink>
      <w:r w:rsidRPr="0060060B">
        <w:rPr>
          <w:rFonts w:ascii="Times New Roman" w:hAnsi="Times New Roman" w:cs="Times New Roman"/>
          <w:sz w:val="24"/>
          <w:szCs w:val="24"/>
          <w:highlight w:val="white"/>
          <w:shd w:val="clear" w:color="auto" w:fill="FCFCFC"/>
        </w:rPr>
        <w:t>). While land use refers to how the land has been used by humans and their habitat, usually with an emphasis on the functional role of land for economic activities (Lambin and Linderman </w:t>
      </w:r>
      <w:hyperlink r:id="rId18" w:anchor="ref-CR70" w:tooltip="Lambin EF, Linderman M (2006) Time series of remote sensing data for land change science. IEEE Trans Geosci Remote Sens 44(7):1926–1928" w:history="1">
        <w:r w:rsidRPr="0060060B">
          <w:rPr>
            <w:rStyle w:val="Hyperlink"/>
            <w:rFonts w:ascii="Times New Roman" w:hAnsi="Times New Roman" w:cs="Times New Roman"/>
            <w:color w:val="auto"/>
            <w:sz w:val="24"/>
            <w:szCs w:val="24"/>
            <w:u w:val="none"/>
            <w:shd w:val="clear" w:color="auto" w:fill="FCFCFC"/>
          </w:rPr>
          <w:t>2006</w:t>
        </w:r>
      </w:hyperlink>
      <w:r w:rsidRPr="0060060B">
        <w:rPr>
          <w:rFonts w:ascii="Times New Roman" w:hAnsi="Times New Roman" w:cs="Times New Roman"/>
          <w:sz w:val="24"/>
          <w:szCs w:val="24"/>
          <w:highlight w:val="white"/>
          <w:shd w:val="clear" w:color="auto" w:fill="FCFCFC"/>
        </w:rPr>
        <w:t>; Magliocca et al. </w:t>
      </w:r>
      <w:hyperlink r:id="rId19" w:anchor="ref-CR78" w:tooltip="Magliocca NR, Rudel TK, Verburg PH, McConnell WJ, Mertz O, Gerstner K, Ellis EC (2015) Synthesis in land change science: methodological patterns, challenges, and guidelines. Reg Environ Chang 15(2):211–226" w:history="1">
        <w:r w:rsidRPr="0060060B">
          <w:rPr>
            <w:rStyle w:val="Hyperlink"/>
            <w:rFonts w:ascii="Times New Roman" w:hAnsi="Times New Roman" w:cs="Times New Roman"/>
            <w:color w:val="auto"/>
            <w:sz w:val="24"/>
            <w:szCs w:val="24"/>
            <w:u w:val="none"/>
            <w:shd w:val="clear" w:color="auto" w:fill="FCFCFC"/>
          </w:rPr>
          <w:t>2015</w:t>
        </w:r>
      </w:hyperlink>
      <w:r w:rsidRPr="0060060B">
        <w:rPr>
          <w:rFonts w:ascii="Times New Roman" w:hAnsi="Times New Roman" w:cs="Times New Roman"/>
          <w:sz w:val="24"/>
          <w:szCs w:val="24"/>
          <w:highlight w:val="white"/>
          <w:shd w:val="clear" w:color="auto" w:fill="FCFCFC"/>
        </w:rPr>
        <w:t>).</w:t>
      </w:r>
    </w:p>
    <w:p w:rsidR="0077594B" w:rsidRPr="00035FBB" w:rsidRDefault="00B86A5F" w:rsidP="00035FBB">
      <w:pPr>
        <w:shd w:val="clear" w:color="auto" w:fill="FFFFFF"/>
        <w:spacing w:before="240" w:after="0" w:line="360" w:lineRule="auto"/>
        <w:jc w:val="both"/>
        <w:rPr>
          <w:rFonts w:ascii="Times New Roman" w:hAnsi="Times New Roman" w:cs="Times New Roman"/>
          <w:sz w:val="24"/>
          <w:szCs w:val="24"/>
          <w:shd w:val="clear" w:color="auto" w:fill="FCFCFC"/>
        </w:rPr>
      </w:pPr>
      <w:r>
        <w:rPr>
          <w:rFonts w:ascii="Times New Roman" w:hAnsi="Times New Roman" w:cs="Times New Roman"/>
          <w:sz w:val="24"/>
          <w:szCs w:val="24"/>
        </w:rPr>
        <w:t>In Ethiopia LULC</w:t>
      </w:r>
      <w:r w:rsidR="0077594B" w:rsidRPr="00BD4F19">
        <w:rPr>
          <w:rFonts w:ascii="Times New Roman" w:hAnsi="Times New Roman" w:cs="Times New Roman"/>
          <w:sz w:val="24"/>
          <w:szCs w:val="24"/>
        </w:rPr>
        <w:t xml:space="preserve"> change is mainly dominated by the conversion of natural vegetation cover to use for agriculture activities (</w:t>
      </w:r>
      <w:r w:rsidR="0077594B" w:rsidRPr="00BD4F19">
        <w:rPr>
          <w:rFonts w:ascii="Times New Roman" w:hAnsi="Times New Roman" w:cs="Times New Roman"/>
          <w:sz w:val="24"/>
          <w:szCs w:val="24"/>
          <w:shd w:val="clear" w:color="auto" w:fill="FFFFFF"/>
        </w:rPr>
        <w:t xml:space="preserve">Woldeamlak Bewket, and Solomon Abebe, 2013, Temesegen </w:t>
      </w:r>
      <w:r w:rsidR="0077594B" w:rsidRPr="00BD4F19">
        <w:rPr>
          <w:rFonts w:ascii="Times New Roman" w:hAnsi="Times New Roman" w:cs="Times New Roman"/>
          <w:sz w:val="24"/>
          <w:szCs w:val="24"/>
        </w:rPr>
        <w:t xml:space="preserve">Gashaw </w:t>
      </w:r>
      <w:r w:rsidR="0077594B" w:rsidRPr="00BD4F19">
        <w:rPr>
          <w:rFonts w:ascii="Times New Roman" w:hAnsi="Times New Roman" w:cs="Times New Roman"/>
          <w:i/>
          <w:sz w:val="24"/>
          <w:szCs w:val="24"/>
        </w:rPr>
        <w:t>et al</w:t>
      </w:r>
      <w:r w:rsidR="00412BCC">
        <w:rPr>
          <w:rFonts w:ascii="Times New Roman" w:hAnsi="Times New Roman" w:cs="Times New Roman"/>
          <w:sz w:val="24"/>
          <w:szCs w:val="24"/>
        </w:rPr>
        <w:t xml:space="preserve">., 2018). According to </w:t>
      </w:r>
      <w:r w:rsidR="002753DE">
        <w:rPr>
          <w:rFonts w:ascii="Times New Roman" w:hAnsi="Times New Roman" w:cs="Times New Roman"/>
          <w:sz w:val="24"/>
          <w:szCs w:val="24"/>
        </w:rPr>
        <w:t xml:space="preserve">FAO, </w:t>
      </w:r>
      <w:r w:rsidR="00412BCC">
        <w:rPr>
          <w:rFonts w:ascii="Times New Roman" w:hAnsi="Times New Roman" w:cs="Times New Roman"/>
          <w:sz w:val="24"/>
          <w:szCs w:val="24"/>
        </w:rPr>
        <w:t>(</w:t>
      </w:r>
      <w:r w:rsidR="0077594B" w:rsidRPr="00BD4F19">
        <w:rPr>
          <w:rFonts w:ascii="Times New Roman" w:hAnsi="Times New Roman" w:cs="Times New Roman"/>
          <w:sz w:val="24"/>
          <w:szCs w:val="24"/>
        </w:rPr>
        <w:t>2020), the forest cover in Ethiopia has decreased from 13.3% of the total area of the country (14.69 million ha) in 1993 to 11.4% of the total area (12.54 million ha) in 2016 with an estimated annual rate of change 0.8% (104,600 ha/year). On the contrary, the agricultural land of the country has increased from 27.66% of the total area of the country (30.54 million ha) in 1993 to 32.83% of the total area (36.26 million ha) in 2016. Due to early settlement and the resulting population pressure, however, LULC changes were much pronounc</w:t>
      </w:r>
      <w:r w:rsidR="00412BCC">
        <w:rPr>
          <w:rFonts w:ascii="Times New Roman" w:hAnsi="Times New Roman" w:cs="Times New Roman"/>
          <w:sz w:val="24"/>
          <w:szCs w:val="24"/>
        </w:rPr>
        <w:t xml:space="preserve">ed in the highlands of Ethiopia </w:t>
      </w:r>
      <w:r w:rsidR="0077594B" w:rsidRPr="00BD4F19">
        <w:rPr>
          <w:rFonts w:ascii="Times New Roman" w:hAnsi="Times New Roman" w:cs="Times New Roman"/>
          <w:sz w:val="24"/>
          <w:szCs w:val="24"/>
        </w:rPr>
        <w:t xml:space="preserve">(Solomon Gebreyohannis </w:t>
      </w:r>
      <w:r w:rsidR="0077594B" w:rsidRPr="00BD4F19">
        <w:rPr>
          <w:rFonts w:ascii="Times New Roman" w:hAnsi="Times New Roman" w:cs="Times New Roman"/>
          <w:i/>
          <w:sz w:val="24"/>
          <w:szCs w:val="24"/>
        </w:rPr>
        <w:t>et al</w:t>
      </w:r>
      <w:r w:rsidR="0077594B" w:rsidRPr="00BD4F19">
        <w:rPr>
          <w:rFonts w:ascii="Times New Roman" w:hAnsi="Times New Roman" w:cs="Times New Roman"/>
          <w:sz w:val="24"/>
          <w:szCs w:val="24"/>
        </w:rPr>
        <w:t xml:space="preserve">., 2010; Rientjes </w:t>
      </w:r>
      <w:r w:rsidR="0077594B" w:rsidRPr="00BD4F19">
        <w:rPr>
          <w:rFonts w:ascii="Times New Roman" w:hAnsi="Times New Roman" w:cs="Times New Roman"/>
          <w:i/>
          <w:sz w:val="24"/>
          <w:szCs w:val="24"/>
        </w:rPr>
        <w:t>et al</w:t>
      </w:r>
      <w:r w:rsidR="0077594B" w:rsidRPr="00BD4F19">
        <w:rPr>
          <w:rFonts w:ascii="Times New Roman" w:hAnsi="Times New Roman" w:cs="Times New Roman"/>
          <w:sz w:val="24"/>
          <w:szCs w:val="24"/>
        </w:rPr>
        <w:t xml:space="preserve">., 2011; Gebremicael </w:t>
      </w:r>
      <w:r w:rsidR="0077594B" w:rsidRPr="00BD4F19">
        <w:rPr>
          <w:rFonts w:ascii="Times New Roman" w:hAnsi="Times New Roman" w:cs="Times New Roman"/>
          <w:i/>
          <w:sz w:val="24"/>
          <w:szCs w:val="24"/>
        </w:rPr>
        <w:t>et al</w:t>
      </w:r>
      <w:r w:rsidR="0077594B" w:rsidRPr="00BD4F19">
        <w:rPr>
          <w:rFonts w:ascii="Times New Roman" w:hAnsi="Times New Roman" w:cs="Times New Roman"/>
          <w:sz w:val="24"/>
          <w:szCs w:val="24"/>
        </w:rPr>
        <w:t>., 2013).</w:t>
      </w:r>
    </w:p>
    <w:p w:rsidR="0077594B" w:rsidRPr="00BD4F19" w:rsidRDefault="0077594B" w:rsidP="00545952">
      <w:pPr>
        <w:pStyle w:val="Heading2"/>
        <w:spacing w:before="100" w:beforeAutospacing="1" w:after="100" w:afterAutospacing="1"/>
        <w:jc w:val="both"/>
        <w:rPr>
          <w:rFonts w:ascii="Times New Roman" w:hAnsi="Times New Roman" w:cs="Times New Roman"/>
          <w:color w:val="auto"/>
          <w:sz w:val="24"/>
          <w:szCs w:val="24"/>
        </w:rPr>
      </w:pPr>
      <w:bookmarkStart w:id="8" w:name="_Toc151908075"/>
      <w:r w:rsidRPr="00BD4F19">
        <w:rPr>
          <w:rFonts w:ascii="Times New Roman" w:hAnsi="Times New Roman" w:cs="Times New Roman"/>
          <w:color w:val="auto"/>
          <w:sz w:val="24"/>
          <w:szCs w:val="24"/>
        </w:rPr>
        <w:t>1.2. Statement of the Problem</w:t>
      </w:r>
      <w:bookmarkEnd w:id="8"/>
    </w:p>
    <w:p w:rsidR="0077594B" w:rsidRPr="00BD4F19" w:rsidRDefault="0077594B" w:rsidP="00626652">
      <w:pPr>
        <w:spacing w:before="100" w:beforeAutospacing="1" w:after="100" w:afterAutospacing="1" w:line="360" w:lineRule="auto"/>
        <w:jc w:val="both"/>
        <w:rPr>
          <w:rFonts w:ascii="Times New Roman" w:hAnsi="Times New Roman" w:cs="Times New Roman"/>
          <w:sz w:val="24"/>
          <w:szCs w:val="24"/>
        </w:rPr>
      </w:pPr>
      <w:r w:rsidRPr="00BD4F19">
        <w:rPr>
          <w:rFonts w:ascii="Times New Roman" w:hAnsi="Times New Roman" w:cs="Times New Roman"/>
          <w:sz w:val="24"/>
          <w:szCs w:val="24"/>
        </w:rPr>
        <w:t xml:space="preserve">Many studies reported the effect of soil erosion on agricultural land and water resources. For instance, Tully </w:t>
      </w:r>
      <w:r w:rsidRPr="00BD4F19">
        <w:rPr>
          <w:rFonts w:ascii="Times New Roman" w:hAnsi="Times New Roman" w:cs="Times New Roman"/>
          <w:i/>
          <w:sz w:val="24"/>
          <w:szCs w:val="24"/>
        </w:rPr>
        <w:t>et al</w:t>
      </w:r>
      <w:r w:rsidRPr="00BD4F19">
        <w:rPr>
          <w:rFonts w:ascii="Times New Roman" w:hAnsi="Times New Roman" w:cs="Times New Roman"/>
          <w:sz w:val="24"/>
          <w:szCs w:val="24"/>
        </w:rPr>
        <w:t>.</w:t>
      </w:r>
      <w:r w:rsidR="00305B87" w:rsidRPr="00BD4F19">
        <w:rPr>
          <w:rFonts w:ascii="Times New Roman" w:hAnsi="Times New Roman" w:cs="Times New Roman"/>
          <w:sz w:val="24"/>
          <w:szCs w:val="24"/>
        </w:rPr>
        <w:t xml:space="preserve">, </w:t>
      </w:r>
      <w:r w:rsidR="009B17C9">
        <w:rPr>
          <w:rFonts w:ascii="Times New Roman" w:hAnsi="Times New Roman" w:cs="Times New Roman"/>
          <w:sz w:val="24"/>
          <w:szCs w:val="24"/>
        </w:rPr>
        <w:t>(</w:t>
      </w:r>
      <w:r w:rsidRPr="00BD4F19">
        <w:rPr>
          <w:rFonts w:ascii="Times New Roman" w:hAnsi="Times New Roman" w:cs="Times New Roman"/>
          <w:sz w:val="24"/>
          <w:szCs w:val="24"/>
        </w:rPr>
        <w:t>2</w:t>
      </w:r>
      <w:r w:rsidR="00DB3BCC">
        <w:rPr>
          <w:rFonts w:ascii="Times New Roman" w:hAnsi="Times New Roman" w:cs="Times New Roman"/>
          <w:sz w:val="24"/>
          <w:szCs w:val="24"/>
        </w:rPr>
        <w:t>015) reported that more than two thi</w:t>
      </w:r>
      <w:r w:rsidRPr="00BD4F19">
        <w:rPr>
          <w:rFonts w:ascii="Times New Roman" w:hAnsi="Times New Roman" w:cs="Times New Roman"/>
          <w:sz w:val="24"/>
          <w:szCs w:val="24"/>
        </w:rPr>
        <w:t xml:space="preserve">rd of cropland degradation and the resulting productivity loss in Africa resulted from soil erosion. Besides, </w:t>
      </w:r>
      <w:r w:rsidR="00A340FD" w:rsidRPr="00BD4F19">
        <w:rPr>
          <w:rFonts w:ascii="Times New Roman" w:hAnsi="Times New Roman" w:cs="Times New Roman"/>
          <w:sz w:val="24"/>
          <w:szCs w:val="24"/>
          <w:shd w:val="clear" w:color="auto" w:fill="FFFFFF"/>
        </w:rPr>
        <w:t xml:space="preserve">Ahmed Moustafa </w:t>
      </w:r>
      <w:r w:rsidR="00360160">
        <w:rPr>
          <w:rFonts w:ascii="Times New Roman" w:hAnsi="Times New Roman" w:cs="Times New Roman"/>
          <w:sz w:val="24"/>
          <w:szCs w:val="24"/>
          <w:shd w:val="clear" w:color="auto" w:fill="FFFFFF"/>
        </w:rPr>
        <w:t>(</w:t>
      </w:r>
      <w:r w:rsidRPr="00BD4F19">
        <w:rPr>
          <w:rFonts w:ascii="Times New Roman" w:hAnsi="Times New Roman" w:cs="Times New Roman"/>
          <w:sz w:val="24"/>
          <w:szCs w:val="24"/>
        </w:rPr>
        <w:t xml:space="preserve">2018) reported that Aswan High Dam of Egypt </w:t>
      </w:r>
      <w:r w:rsidRPr="00BD4F19">
        <w:rPr>
          <w:rFonts w:ascii="Times New Roman" w:hAnsi="Times New Roman" w:cs="Times New Roman"/>
          <w:sz w:val="24"/>
          <w:szCs w:val="24"/>
        </w:rPr>
        <w:lastRenderedPageBreak/>
        <w:t xml:space="preserve">has lost 4% of its water storage capacity over 48 years; Khashm el-Girba reservoir of Sudan has lost 53% of its water storage capacity in 46 years; Sennar reservoir of Sudan has lost 85% of its water storage capacity in 85 years. Moreover </w:t>
      </w:r>
      <w:r w:rsidR="00044B5A" w:rsidRPr="00BD4F19">
        <w:rPr>
          <w:rFonts w:ascii="Times New Roman" w:hAnsi="Times New Roman" w:cs="Times New Roman"/>
          <w:sz w:val="24"/>
          <w:szCs w:val="24"/>
          <w:shd w:val="clear" w:color="auto" w:fill="FFFFFF"/>
        </w:rPr>
        <w:t xml:space="preserve">Arega </w:t>
      </w:r>
      <w:r w:rsidRPr="00BD4F19">
        <w:rPr>
          <w:rFonts w:ascii="Times New Roman" w:hAnsi="Times New Roman" w:cs="Times New Roman"/>
          <w:sz w:val="24"/>
          <w:szCs w:val="24"/>
        </w:rPr>
        <w:t xml:space="preserve">Degife </w:t>
      </w:r>
      <w:r w:rsidRPr="00BD4F19">
        <w:rPr>
          <w:rFonts w:ascii="Times New Roman" w:hAnsi="Times New Roman" w:cs="Times New Roman"/>
          <w:i/>
          <w:sz w:val="24"/>
          <w:szCs w:val="24"/>
        </w:rPr>
        <w:t>et al</w:t>
      </w:r>
      <w:r w:rsidRPr="00BD4F19">
        <w:rPr>
          <w:rFonts w:ascii="Times New Roman" w:hAnsi="Times New Roman" w:cs="Times New Roman"/>
          <w:sz w:val="24"/>
          <w:szCs w:val="24"/>
        </w:rPr>
        <w:t>.</w:t>
      </w:r>
      <w:r w:rsidR="00305B87" w:rsidRPr="00BD4F19">
        <w:rPr>
          <w:rFonts w:ascii="Times New Roman" w:hAnsi="Times New Roman" w:cs="Times New Roman"/>
          <w:sz w:val="24"/>
          <w:szCs w:val="24"/>
        </w:rPr>
        <w:t xml:space="preserve">, </w:t>
      </w:r>
      <w:r w:rsidR="009B17C9">
        <w:rPr>
          <w:rFonts w:ascii="Times New Roman" w:hAnsi="Times New Roman" w:cs="Times New Roman"/>
          <w:sz w:val="24"/>
          <w:szCs w:val="24"/>
        </w:rPr>
        <w:t>(</w:t>
      </w:r>
      <w:r w:rsidR="00305B87" w:rsidRPr="00BD4F19">
        <w:rPr>
          <w:rFonts w:ascii="Times New Roman" w:hAnsi="Times New Roman" w:cs="Times New Roman"/>
          <w:sz w:val="24"/>
          <w:szCs w:val="24"/>
        </w:rPr>
        <w:t>2019</w:t>
      </w:r>
      <w:r w:rsidRPr="00BD4F19">
        <w:rPr>
          <w:rFonts w:ascii="Times New Roman" w:hAnsi="Times New Roman" w:cs="Times New Roman"/>
          <w:sz w:val="24"/>
          <w:szCs w:val="24"/>
        </w:rPr>
        <w:t>) revealed that the loss of Lake Cheleleka and the degradation of the surrounding wetlands in the Central Rift Valley region of Ethiopia which was resulted from the erosion and deposition of sediment from the surrounding farmlands and Angereb reservoir in Ethiopia has lost 46% of its water storage capacity in 19 years due to problems of sedimentation.</w:t>
      </w:r>
    </w:p>
    <w:p w:rsidR="0077594B" w:rsidRPr="00BD4F19" w:rsidRDefault="0077594B" w:rsidP="00626652">
      <w:pPr>
        <w:spacing w:before="100" w:beforeAutospacing="1" w:after="100" w:afterAutospacing="1" w:line="360" w:lineRule="auto"/>
        <w:jc w:val="both"/>
        <w:rPr>
          <w:rFonts w:ascii="Times New Roman" w:hAnsi="Times New Roman" w:cs="Times New Roman"/>
          <w:sz w:val="24"/>
          <w:szCs w:val="24"/>
        </w:rPr>
      </w:pPr>
      <w:r w:rsidRPr="00BD4F19">
        <w:rPr>
          <w:rFonts w:ascii="Times New Roman" w:hAnsi="Times New Roman" w:cs="Times New Roman"/>
          <w:sz w:val="24"/>
          <w:szCs w:val="24"/>
        </w:rPr>
        <w:t xml:space="preserve">A quantified estimation of soil erosion and sediment export and identification of the sources of sediments are great interest in water resources management (Ambers 2001; Navas </w:t>
      </w:r>
      <w:r w:rsidRPr="00BD4F19">
        <w:rPr>
          <w:rFonts w:ascii="Times New Roman" w:hAnsi="Times New Roman" w:cs="Times New Roman"/>
          <w:i/>
          <w:sz w:val="24"/>
          <w:szCs w:val="24"/>
        </w:rPr>
        <w:t>et al</w:t>
      </w:r>
      <w:r w:rsidRPr="00BD4F19">
        <w:rPr>
          <w:rFonts w:ascii="Times New Roman" w:hAnsi="Times New Roman" w:cs="Times New Roman"/>
          <w:sz w:val="24"/>
          <w:szCs w:val="24"/>
        </w:rPr>
        <w:t>.</w:t>
      </w:r>
      <w:r w:rsidR="00305B87" w:rsidRPr="00BD4F19">
        <w:rPr>
          <w:rFonts w:ascii="Times New Roman" w:hAnsi="Times New Roman" w:cs="Times New Roman"/>
          <w:sz w:val="24"/>
          <w:szCs w:val="24"/>
        </w:rPr>
        <w:t>,</w:t>
      </w:r>
      <w:r w:rsidRPr="00BD4F19">
        <w:rPr>
          <w:rFonts w:ascii="Times New Roman" w:hAnsi="Times New Roman" w:cs="Times New Roman"/>
          <w:sz w:val="24"/>
          <w:szCs w:val="24"/>
        </w:rPr>
        <w:t xml:space="preserve"> 2009; Sharp </w:t>
      </w:r>
      <w:r w:rsidRPr="00BD4F19">
        <w:rPr>
          <w:rFonts w:ascii="Times New Roman" w:hAnsi="Times New Roman" w:cs="Times New Roman"/>
          <w:i/>
          <w:sz w:val="24"/>
          <w:szCs w:val="24"/>
        </w:rPr>
        <w:t>et al</w:t>
      </w:r>
      <w:r w:rsidRPr="00BD4F19">
        <w:rPr>
          <w:rFonts w:ascii="Times New Roman" w:hAnsi="Times New Roman" w:cs="Times New Roman"/>
          <w:sz w:val="24"/>
          <w:szCs w:val="24"/>
        </w:rPr>
        <w:t>.</w:t>
      </w:r>
      <w:r w:rsidR="00305B87" w:rsidRPr="00BD4F19">
        <w:rPr>
          <w:rFonts w:ascii="Times New Roman" w:hAnsi="Times New Roman" w:cs="Times New Roman"/>
          <w:sz w:val="24"/>
          <w:szCs w:val="24"/>
        </w:rPr>
        <w:t>,</w:t>
      </w:r>
      <w:r w:rsidRPr="00BD4F19">
        <w:rPr>
          <w:rFonts w:ascii="Times New Roman" w:hAnsi="Times New Roman" w:cs="Times New Roman"/>
          <w:sz w:val="24"/>
          <w:szCs w:val="24"/>
        </w:rPr>
        <w:t xml:space="preserve"> 2018). It helps to address the problem through proper planning and allows the design of better strategies for reducing the impacts on downstream irrigati</w:t>
      </w:r>
      <w:r w:rsidR="00586F62">
        <w:rPr>
          <w:rFonts w:ascii="Times New Roman" w:hAnsi="Times New Roman" w:cs="Times New Roman"/>
          <w:sz w:val="24"/>
          <w:szCs w:val="24"/>
        </w:rPr>
        <w:t>on, water treatment, recreation</w:t>
      </w:r>
      <w:r w:rsidRPr="00BD4F19">
        <w:rPr>
          <w:rFonts w:ascii="Times New Roman" w:hAnsi="Times New Roman" w:cs="Times New Roman"/>
          <w:sz w:val="24"/>
          <w:szCs w:val="24"/>
        </w:rPr>
        <w:t xml:space="preserve"> and reservoir performance (Sharp </w:t>
      </w:r>
      <w:r w:rsidRPr="00BD4F19">
        <w:rPr>
          <w:rFonts w:ascii="Times New Roman" w:hAnsi="Times New Roman" w:cs="Times New Roman"/>
          <w:i/>
          <w:sz w:val="24"/>
          <w:szCs w:val="24"/>
        </w:rPr>
        <w:t>et al</w:t>
      </w:r>
      <w:r w:rsidRPr="00BD4F19">
        <w:rPr>
          <w:rFonts w:ascii="Times New Roman" w:hAnsi="Times New Roman" w:cs="Times New Roman"/>
          <w:sz w:val="24"/>
          <w:szCs w:val="24"/>
        </w:rPr>
        <w:t>.</w:t>
      </w:r>
      <w:r w:rsidR="00305B87" w:rsidRPr="00BD4F19">
        <w:rPr>
          <w:rFonts w:ascii="Times New Roman" w:hAnsi="Times New Roman" w:cs="Times New Roman"/>
          <w:sz w:val="24"/>
          <w:szCs w:val="24"/>
        </w:rPr>
        <w:t>,</w:t>
      </w:r>
      <w:r w:rsidRPr="00BD4F19">
        <w:rPr>
          <w:rFonts w:ascii="Times New Roman" w:hAnsi="Times New Roman" w:cs="Times New Roman"/>
          <w:sz w:val="24"/>
          <w:szCs w:val="24"/>
        </w:rPr>
        <w:t xml:space="preserve"> 2018). </w:t>
      </w:r>
    </w:p>
    <w:p w:rsidR="0077594B" w:rsidRPr="00BD4F19" w:rsidRDefault="0077594B" w:rsidP="00626652">
      <w:pPr>
        <w:spacing w:before="100" w:beforeAutospacing="1" w:after="100" w:afterAutospacing="1" w:line="360" w:lineRule="auto"/>
        <w:jc w:val="both"/>
        <w:rPr>
          <w:rFonts w:ascii="Times New Roman" w:hAnsi="Times New Roman" w:cs="Times New Roman"/>
          <w:sz w:val="24"/>
          <w:szCs w:val="24"/>
        </w:rPr>
      </w:pPr>
      <w:r w:rsidRPr="00BD4F19">
        <w:rPr>
          <w:rFonts w:ascii="Times New Roman" w:hAnsi="Times New Roman" w:cs="Times New Roman"/>
          <w:sz w:val="24"/>
          <w:szCs w:val="24"/>
        </w:rPr>
        <w:t>Literature indicates that not all of the eroded soil in a watershed is transported out of it a significant proportion of the eroded soil gets deposited at intermediate sites (Constable and Belshaw</w:t>
      </w:r>
      <w:r w:rsidR="00586F62">
        <w:rPr>
          <w:rFonts w:ascii="Times New Roman" w:hAnsi="Times New Roman" w:cs="Times New Roman"/>
          <w:sz w:val="24"/>
          <w:szCs w:val="24"/>
        </w:rPr>
        <w:t>,</w:t>
      </w:r>
      <w:r w:rsidRPr="00BD4F19">
        <w:rPr>
          <w:rFonts w:ascii="Times New Roman" w:hAnsi="Times New Roman" w:cs="Times New Roman"/>
          <w:sz w:val="24"/>
          <w:szCs w:val="24"/>
        </w:rPr>
        <w:t xml:space="preserve"> 1986; Swarnkar et al.</w:t>
      </w:r>
      <w:r w:rsidR="00305B87" w:rsidRPr="00BD4F19">
        <w:rPr>
          <w:rFonts w:ascii="Times New Roman" w:hAnsi="Times New Roman" w:cs="Times New Roman"/>
          <w:sz w:val="24"/>
          <w:szCs w:val="24"/>
        </w:rPr>
        <w:t>,</w:t>
      </w:r>
      <w:r w:rsidRPr="00BD4F19">
        <w:rPr>
          <w:rFonts w:ascii="Times New Roman" w:hAnsi="Times New Roman" w:cs="Times New Roman"/>
          <w:sz w:val="24"/>
          <w:szCs w:val="24"/>
        </w:rPr>
        <w:t xml:space="preserve"> 2018). A study by Constable and </w:t>
      </w:r>
      <w:r w:rsidR="00305B87" w:rsidRPr="00BD4F19">
        <w:rPr>
          <w:rFonts w:ascii="Times New Roman" w:hAnsi="Times New Roman" w:cs="Times New Roman"/>
          <w:sz w:val="24"/>
          <w:szCs w:val="24"/>
        </w:rPr>
        <w:t xml:space="preserve">Belshaw </w:t>
      </w:r>
      <w:r w:rsidR="00CC5182">
        <w:rPr>
          <w:rFonts w:ascii="Times New Roman" w:hAnsi="Times New Roman" w:cs="Times New Roman"/>
          <w:sz w:val="24"/>
          <w:szCs w:val="24"/>
        </w:rPr>
        <w:t>(</w:t>
      </w:r>
      <w:r w:rsidRPr="00BD4F19">
        <w:rPr>
          <w:rFonts w:ascii="Times New Roman" w:hAnsi="Times New Roman" w:cs="Times New Roman"/>
          <w:sz w:val="24"/>
          <w:szCs w:val="24"/>
        </w:rPr>
        <w:t xml:space="preserve">1986) revealed that only 10% of the total soil erosion is delivered to the watershed’s outlet and reaches a natural water body. This exported soil offers the downstream influences of sediment deposition affecting the ecosystem and siltation of lakes and hydroelectric dams (Baral </w:t>
      </w:r>
      <w:r w:rsidRPr="00BD4F19">
        <w:rPr>
          <w:rFonts w:ascii="Times New Roman" w:hAnsi="Times New Roman" w:cs="Times New Roman"/>
          <w:i/>
          <w:sz w:val="24"/>
          <w:szCs w:val="24"/>
        </w:rPr>
        <w:t>et al</w:t>
      </w:r>
      <w:r w:rsidRPr="00BD4F19">
        <w:rPr>
          <w:rFonts w:ascii="Times New Roman" w:hAnsi="Times New Roman" w:cs="Times New Roman"/>
          <w:sz w:val="24"/>
          <w:szCs w:val="24"/>
        </w:rPr>
        <w:t>.</w:t>
      </w:r>
      <w:r w:rsidR="00305B87" w:rsidRPr="00BD4F19">
        <w:rPr>
          <w:rFonts w:ascii="Times New Roman" w:hAnsi="Times New Roman" w:cs="Times New Roman"/>
          <w:sz w:val="24"/>
          <w:szCs w:val="24"/>
        </w:rPr>
        <w:t>,</w:t>
      </w:r>
      <w:r w:rsidRPr="00BD4F19">
        <w:rPr>
          <w:rFonts w:ascii="Times New Roman" w:hAnsi="Times New Roman" w:cs="Times New Roman"/>
          <w:sz w:val="24"/>
          <w:szCs w:val="24"/>
        </w:rPr>
        <w:t xml:space="preserve"> 2014). Hence, it is important to quantify and differentiate between</w:t>
      </w:r>
      <w:r w:rsidR="00796288" w:rsidRPr="00BD4F19">
        <w:rPr>
          <w:rFonts w:ascii="Times New Roman" w:hAnsi="Times New Roman" w:cs="Times New Roman"/>
          <w:sz w:val="24"/>
          <w:szCs w:val="24"/>
        </w:rPr>
        <w:t xml:space="preserve"> the level of soil erosion (</w:t>
      </w:r>
      <w:r w:rsidRPr="00BD4F19">
        <w:rPr>
          <w:rFonts w:ascii="Times New Roman" w:hAnsi="Times New Roman" w:cs="Times New Roman"/>
          <w:sz w:val="24"/>
          <w:szCs w:val="24"/>
        </w:rPr>
        <w:t>the amount of soil eroded in a watersh</w:t>
      </w:r>
      <w:r w:rsidR="00796288" w:rsidRPr="00BD4F19">
        <w:rPr>
          <w:rFonts w:ascii="Times New Roman" w:hAnsi="Times New Roman" w:cs="Times New Roman"/>
          <w:sz w:val="24"/>
          <w:szCs w:val="24"/>
        </w:rPr>
        <w:t xml:space="preserve">ed) </w:t>
      </w:r>
      <w:r w:rsidRPr="00BD4F19">
        <w:rPr>
          <w:rFonts w:ascii="Times New Roman" w:hAnsi="Times New Roman" w:cs="Times New Roman"/>
          <w:sz w:val="24"/>
          <w:szCs w:val="24"/>
        </w:rPr>
        <w:t xml:space="preserve">and sediment export (i.e. the proportion of soil delivered to the stream that reached a watershed’s outlet), in a watershed to identify the level of downstream impacts for effective water resources management (Sharp </w:t>
      </w:r>
      <w:r w:rsidRPr="00BD4F19">
        <w:rPr>
          <w:rFonts w:ascii="Times New Roman" w:hAnsi="Times New Roman" w:cs="Times New Roman"/>
          <w:i/>
          <w:sz w:val="24"/>
          <w:szCs w:val="24"/>
        </w:rPr>
        <w:t>et al</w:t>
      </w:r>
      <w:r w:rsidRPr="00BD4F19">
        <w:rPr>
          <w:rFonts w:ascii="Times New Roman" w:hAnsi="Times New Roman" w:cs="Times New Roman"/>
          <w:sz w:val="24"/>
          <w:szCs w:val="24"/>
        </w:rPr>
        <w:t>.</w:t>
      </w:r>
      <w:r w:rsidR="000833EE" w:rsidRPr="00BD4F19">
        <w:rPr>
          <w:rFonts w:ascii="Times New Roman" w:hAnsi="Times New Roman" w:cs="Times New Roman"/>
          <w:sz w:val="24"/>
          <w:szCs w:val="24"/>
        </w:rPr>
        <w:t>,</w:t>
      </w:r>
      <w:r w:rsidRPr="00BD4F19">
        <w:rPr>
          <w:rFonts w:ascii="Times New Roman" w:hAnsi="Times New Roman" w:cs="Times New Roman"/>
          <w:sz w:val="24"/>
          <w:szCs w:val="24"/>
        </w:rPr>
        <w:t xml:space="preserve"> 2018).</w:t>
      </w:r>
    </w:p>
    <w:p w:rsidR="0077594B" w:rsidRPr="00BD4F19" w:rsidRDefault="0077594B" w:rsidP="00626652">
      <w:pPr>
        <w:spacing w:before="100" w:beforeAutospacing="1" w:after="100" w:afterAutospacing="1" w:line="360" w:lineRule="auto"/>
        <w:jc w:val="both"/>
        <w:rPr>
          <w:rFonts w:ascii="Times New Roman" w:hAnsi="Times New Roman" w:cs="Times New Roman"/>
          <w:sz w:val="24"/>
          <w:szCs w:val="24"/>
        </w:rPr>
      </w:pPr>
      <w:r w:rsidRPr="00BD4F19">
        <w:rPr>
          <w:rFonts w:ascii="Times New Roman" w:hAnsi="Times New Roman" w:cs="Times New Roman"/>
          <w:sz w:val="24"/>
        </w:rPr>
        <w:t xml:space="preserve">Although there were many studies on soil loss and sediment yield at the global level, most </w:t>
      </w:r>
      <w:r w:rsidRPr="00BD4F19">
        <w:rPr>
          <w:rFonts w:ascii="Times New Roman" w:hAnsi="Times New Roman" w:cs="Times New Roman"/>
          <w:sz w:val="24"/>
          <w:szCs w:val="24"/>
        </w:rPr>
        <w:t>of them focused on the use of sophisticated instruments and well experienced experts in data rich environments (Jansson 1988; Syvitski and Milliman 2007). Such approaches are less practical in the context of developing countries including Ethiopia, where there are data scarcity and a lack of experienced experts (</w:t>
      </w:r>
      <w:r w:rsidR="0004019E" w:rsidRPr="00BD4F19">
        <w:rPr>
          <w:rFonts w:ascii="Times New Roman" w:hAnsi="Times New Roman" w:cs="Times New Roman"/>
          <w:sz w:val="24"/>
          <w:szCs w:val="24"/>
          <w:shd w:val="clear" w:color="auto" w:fill="FFFFFF"/>
        </w:rPr>
        <w:t>Nigussie Haregeweyn</w:t>
      </w:r>
      <w:r w:rsidR="0004019E" w:rsidRPr="00BD4F19">
        <w:rPr>
          <w:rFonts w:ascii="Times New Roman" w:hAnsi="Times New Roman" w:cs="Times New Roman"/>
          <w:sz w:val="24"/>
          <w:szCs w:val="24"/>
        </w:rPr>
        <w:t xml:space="preserve"> </w:t>
      </w:r>
      <w:r w:rsidRPr="00BD4F19">
        <w:rPr>
          <w:rFonts w:ascii="Times New Roman" w:hAnsi="Times New Roman" w:cs="Times New Roman"/>
          <w:i/>
          <w:sz w:val="24"/>
          <w:szCs w:val="24"/>
        </w:rPr>
        <w:t>et al</w:t>
      </w:r>
      <w:r w:rsidRPr="00BD4F19">
        <w:rPr>
          <w:rFonts w:ascii="Times New Roman" w:hAnsi="Times New Roman" w:cs="Times New Roman"/>
          <w:sz w:val="24"/>
          <w:szCs w:val="24"/>
        </w:rPr>
        <w:t>.</w:t>
      </w:r>
      <w:r w:rsidR="000833EE" w:rsidRPr="00BD4F19">
        <w:rPr>
          <w:rFonts w:ascii="Times New Roman" w:hAnsi="Times New Roman" w:cs="Times New Roman"/>
          <w:sz w:val="24"/>
          <w:szCs w:val="24"/>
        </w:rPr>
        <w:t>,</w:t>
      </w:r>
      <w:r w:rsidRPr="00BD4F19">
        <w:rPr>
          <w:rFonts w:ascii="Times New Roman" w:hAnsi="Times New Roman" w:cs="Times New Roman"/>
          <w:sz w:val="24"/>
          <w:szCs w:val="24"/>
        </w:rPr>
        <w:t xml:space="preserve"> 2012). Studies in developing countries on soil erosion widely employ the Revised Universal Soil Loss Equation (RUSLE) to estimate soil loss </w:t>
      </w:r>
      <w:r w:rsidRPr="00BD4F19">
        <w:rPr>
          <w:rFonts w:ascii="Times New Roman" w:hAnsi="Times New Roman" w:cs="Times New Roman"/>
          <w:sz w:val="24"/>
          <w:szCs w:val="24"/>
        </w:rPr>
        <w:lastRenderedPageBreak/>
        <w:t xml:space="preserve">(Hamel </w:t>
      </w:r>
      <w:r w:rsidRPr="00BD4F19">
        <w:rPr>
          <w:rFonts w:ascii="Times New Roman" w:hAnsi="Times New Roman" w:cs="Times New Roman"/>
          <w:i/>
          <w:sz w:val="24"/>
          <w:szCs w:val="24"/>
        </w:rPr>
        <w:t>et al</w:t>
      </w:r>
      <w:r w:rsidR="00796288" w:rsidRPr="00BD4F19">
        <w:rPr>
          <w:rFonts w:ascii="Times New Roman" w:hAnsi="Times New Roman" w:cs="Times New Roman"/>
          <w:sz w:val="24"/>
          <w:szCs w:val="24"/>
        </w:rPr>
        <w:t>. 2015). However</w:t>
      </w:r>
      <w:r w:rsidRPr="00BD4F19">
        <w:rPr>
          <w:rFonts w:ascii="Times New Roman" w:hAnsi="Times New Roman" w:cs="Times New Roman"/>
          <w:sz w:val="24"/>
          <w:szCs w:val="24"/>
        </w:rPr>
        <w:t xml:space="preserve"> the equation is not capable of estimating the sediment export of a given watershed (DeVente </w:t>
      </w:r>
      <w:r w:rsidRPr="00BD4F19">
        <w:rPr>
          <w:rFonts w:ascii="Times New Roman" w:hAnsi="Times New Roman" w:cs="Times New Roman"/>
          <w:i/>
          <w:sz w:val="24"/>
          <w:szCs w:val="24"/>
        </w:rPr>
        <w:t>et al</w:t>
      </w:r>
      <w:r w:rsidRPr="00BD4F19">
        <w:rPr>
          <w:rFonts w:ascii="Times New Roman" w:hAnsi="Times New Roman" w:cs="Times New Roman"/>
          <w:sz w:val="24"/>
          <w:szCs w:val="24"/>
        </w:rPr>
        <w:t>.</w:t>
      </w:r>
      <w:r w:rsidR="000833EE" w:rsidRPr="00BD4F19">
        <w:rPr>
          <w:rFonts w:ascii="Times New Roman" w:hAnsi="Times New Roman" w:cs="Times New Roman"/>
          <w:sz w:val="24"/>
          <w:szCs w:val="24"/>
        </w:rPr>
        <w:t>,</w:t>
      </w:r>
      <w:r w:rsidRPr="00BD4F19">
        <w:rPr>
          <w:rFonts w:ascii="Times New Roman" w:hAnsi="Times New Roman" w:cs="Times New Roman"/>
          <w:sz w:val="24"/>
          <w:szCs w:val="24"/>
        </w:rPr>
        <w:t xml:space="preserve"> 2013). Since it doesn’t determine sediment pathways fro</w:t>
      </w:r>
      <w:r w:rsidR="00796288" w:rsidRPr="00BD4F19">
        <w:rPr>
          <w:rFonts w:ascii="Times New Roman" w:hAnsi="Times New Roman" w:cs="Times New Roman"/>
          <w:sz w:val="24"/>
          <w:szCs w:val="24"/>
        </w:rPr>
        <w:t>m steep slopes to water bodies</w:t>
      </w:r>
      <w:r w:rsidR="00CC5182">
        <w:rPr>
          <w:rFonts w:ascii="Times New Roman" w:hAnsi="Times New Roman" w:cs="Times New Roman"/>
          <w:sz w:val="24"/>
          <w:szCs w:val="24"/>
        </w:rPr>
        <w:t>,</w:t>
      </w:r>
      <w:r w:rsidR="00796288" w:rsidRPr="00BD4F19">
        <w:rPr>
          <w:rFonts w:ascii="Times New Roman" w:hAnsi="Times New Roman" w:cs="Times New Roman"/>
          <w:sz w:val="24"/>
          <w:szCs w:val="24"/>
        </w:rPr>
        <w:t xml:space="preserve"> </w:t>
      </w:r>
      <w:r w:rsidRPr="00BD4F19">
        <w:rPr>
          <w:rFonts w:ascii="Times New Roman" w:hAnsi="Times New Roman" w:cs="Times New Roman"/>
          <w:sz w:val="24"/>
          <w:szCs w:val="24"/>
        </w:rPr>
        <w:t xml:space="preserve">it is difficult to examine possible downstream impacts, such as pollution and sedimentation (Jahun </w:t>
      </w:r>
      <w:r w:rsidRPr="00BD4F19">
        <w:rPr>
          <w:rFonts w:ascii="Times New Roman" w:hAnsi="Times New Roman" w:cs="Times New Roman"/>
          <w:i/>
          <w:sz w:val="24"/>
          <w:szCs w:val="24"/>
        </w:rPr>
        <w:t>et al</w:t>
      </w:r>
      <w:r w:rsidRPr="00BD4F19">
        <w:rPr>
          <w:rFonts w:ascii="Times New Roman" w:hAnsi="Times New Roman" w:cs="Times New Roman"/>
          <w:sz w:val="24"/>
          <w:szCs w:val="24"/>
        </w:rPr>
        <w:t>.</w:t>
      </w:r>
      <w:r w:rsidR="000833EE" w:rsidRPr="00BD4F19">
        <w:rPr>
          <w:rFonts w:ascii="Times New Roman" w:hAnsi="Times New Roman" w:cs="Times New Roman"/>
          <w:sz w:val="24"/>
          <w:szCs w:val="24"/>
        </w:rPr>
        <w:t>,</w:t>
      </w:r>
      <w:r w:rsidR="00796288" w:rsidRPr="00BD4F19">
        <w:rPr>
          <w:rFonts w:ascii="Times New Roman" w:hAnsi="Times New Roman" w:cs="Times New Roman"/>
          <w:sz w:val="24"/>
          <w:szCs w:val="24"/>
        </w:rPr>
        <w:t xml:space="preserve"> 2015). </w:t>
      </w:r>
      <w:r w:rsidRPr="00BD4F19">
        <w:rPr>
          <w:rFonts w:ascii="Times New Roman" w:hAnsi="Times New Roman" w:cs="Times New Roman"/>
          <w:sz w:val="24"/>
          <w:szCs w:val="24"/>
        </w:rPr>
        <w:t xml:space="preserve">The Integrated Valuation of Ecosystem Services and Tradeoffs (InVEST) sediment delivery ratio (SDR) model has the advantage of addressing the limitations of the RUSLE thus enabling the combined estimations of soil loss and sediment export through characterizing the hydrological connectivity of a given watershed (Sharp </w:t>
      </w:r>
      <w:r w:rsidRPr="00BD4F19">
        <w:rPr>
          <w:rFonts w:ascii="Times New Roman" w:hAnsi="Times New Roman" w:cs="Times New Roman"/>
          <w:i/>
          <w:sz w:val="24"/>
          <w:szCs w:val="24"/>
        </w:rPr>
        <w:t>et al</w:t>
      </w:r>
      <w:r w:rsidRPr="00BD4F19">
        <w:rPr>
          <w:rFonts w:ascii="Times New Roman" w:hAnsi="Times New Roman" w:cs="Times New Roman"/>
          <w:sz w:val="24"/>
          <w:szCs w:val="24"/>
        </w:rPr>
        <w:t>.</w:t>
      </w:r>
      <w:r w:rsidR="000833EE" w:rsidRPr="00BD4F19">
        <w:rPr>
          <w:rFonts w:ascii="Times New Roman" w:hAnsi="Times New Roman" w:cs="Times New Roman"/>
          <w:sz w:val="24"/>
          <w:szCs w:val="24"/>
        </w:rPr>
        <w:t>,</w:t>
      </w:r>
      <w:r w:rsidR="00796288" w:rsidRPr="00BD4F19">
        <w:rPr>
          <w:rFonts w:ascii="Times New Roman" w:hAnsi="Times New Roman" w:cs="Times New Roman"/>
          <w:sz w:val="24"/>
          <w:szCs w:val="24"/>
        </w:rPr>
        <w:t xml:space="preserve"> 2018). Hence</w:t>
      </w:r>
      <w:r w:rsidRPr="00BD4F19">
        <w:rPr>
          <w:rFonts w:ascii="Times New Roman" w:hAnsi="Times New Roman" w:cs="Times New Roman"/>
          <w:sz w:val="24"/>
          <w:szCs w:val="24"/>
        </w:rPr>
        <w:t xml:space="preserve"> this study employs the InVEST SDR model and seeks to utilize the advantages of the model’s comprehensive estimation of soil loss and s</w:t>
      </w:r>
      <w:r w:rsidR="00796288" w:rsidRPr="00BD4F19">
        <w:rPr>
          <w:rFonts w:ascii="Times New Roman" w:hAnsi="Times New Roman" w:cs="Times New Roman"/>
          <w:sz w:val="24"/>
          <w:szCs w:val="24"/>
        </w:rPr>
        <w:t xml:space="preserve">ediment export, of </w:t>
      </w:r>
      <w:r w:rsidR="00CC5182">
        <w:rPr>
          <w:rFonts w:ascii="Times New Roman" w:hAnsi="Times New Roman" w:cs="Times New Roman"/>
          <w:sz w:val="24"/>
          <w:szCs w:val="24"/>
        </w:rPr>
        <w:t>the</w:t>
      </w:r>
      <w:r w:rsidR="00796288" w:rsidRPr="00BD4F19">
        <w:rPr>
          <w:rFonts w:ascii="Times New Roman" w:hAnsi="Times New Roman" w:cs="Times New Roman"/>
          <w:sz w:val="24"/>
          <w:szCs w:val="24"/>
        </w:rPr>
        <w:t xml:space="preserve"> watershed.</w:t>
      </w:r>
    </w:p>
    <w:p w:rsidR="0077594B" w:rsidRPr="005D6679" w:rsidRDefault="0077594B" w:rsidP="00626652">
      <w:pPr>
        <w:spacing w:before="100" w:beforeAutospacing="1" w:after="100" w:afterAutospacing="1" w:line="360" w:lineRule="auto"/>
        <w:jc w:val="both"/>
        <w:rPr>
          <w:rFonts w:ascii="Times New Roman" w:hAnsi="Times New Roman" w:cs="Times New Roman"/>
          <w:sz w:val="24"/>
          <w:szCs w:val="24"/>
        </w:rPr>
      </w:pPr>
      <w:r w:rsidRPr="005D6679">
        <w:rPr>
          <w:rFonts w:ascii="Times New Roman" w:hAnsi="Times New Roman" w:cs="Times New Roman"/>
          <w:sz w:val="24"/>
          <w:szCs w:val="24"/>
        </w:rPr>
        <w:t xml:space="preserve">However, the levels of erosion and sediment yield reported show spatial variation depending on the type of soil, climate, topography, population density, farming, management practices, land use land cover and methods used. Such variations signify that site-specific studies and locally adaptable erosion and sediment mitigation strategies are still necessary to minimize the impacts of accelerated erosion and sedimentation. Additionally, although the studies indicate soil erosion and related sediment yield in the country have led to various environmental problems, there were very limited studies on the estimations of erosion and sediment yield in the maybar watershed. Moreover, studies that integrate the estimations of soil loss and sediment export along with studying their effect on  land use land cover are still scanty, if not unavailable for the maybar watershed  in particular with the use of InVEST  SDR  model. </w:t>
      </w:r>
    </w:p>
    <w:p w:rsidR="0077594B" w:rsidRDefault="0077594B" w:rsidP="00626652">
      <w:pPr>
        <w:spacing w:before="100" w:beforeAutospacing="1" w:after="100" w:afterAutospacing="1" w:line="360" w:lineRule="auto"/>
        <w:jc w:val="both"/>
        <w:rPr>
          <w:rFonts w:ascii="Times New Roman" w:hAnsi="Times New Roman" w:cs="Times New Roman"/>
          <w:sz w:val="24"/>
          <w:szCs w:val="24"/>
        </w:rPr>
      </w:pPr>
      <w:r w:rsidRPr="00BD4F19">
        <w:rPr>
          <w:rFonts w:ascii="Times New Roman" w:hAnsi="Times New Roman" w:cs="Times New Roman"/>
          <w:sz w:val="24"/>
        </w:rPr>
        <w:t xml:space="preserve">Therefore, the </w:t>
      </w:r>
      <w:r w:rsidR="00CC5182">
        <w:rPr>
          <w:rFonts w:ascii="Times New Roman" w:hAnsi="Times New Roman" w:cs="Times New Roman"/>
          <w:sz w:val="24"/>
        </w:rPr>
        <w:t>present study was conducted in M</w:t>
      </w:r>
      <w:r w:rsidRPr="00BD4F19">
        <w:rPr>
          <w:rFonts w:ascii="Times New Roman" w:hAnsi="Times New Roman" w:cs="Times New Roman"/>
          <w:sz w:val="24"/>
        </w:rPr>
        <w:t xml:space="preserve">aybar watershed the northeastern highland region of Ethiopia. </w:t>
      </w:r>
      <w:r w:rsidRPr="00BD4F19">
        <w:rPr>
          <w:rFonts w:ascii="Times New Roman" w:hAnsi="Times New Roman" w:cs="Times New Roman"/>
          <w:sz w:val="24"/>
          <w:szCs w:val="24"/>
        </w:rPr>
        <w:t>Previously, above all very limited studies in Ethiopia and probably there is no study carried out in the maybar watershed  with respect to effects of  LULC changes on soil erosion  and sediment yield employing with InVEST SDR model..</w:t>
      </w:r>
      <w:r w:rsidRPr="00BD4F19">
        <w:rPr>
          <w:rFonts w:ascii="Times New Roman" w:hAnsi="Times New Roman" w:cs="Times New Roman"/>
          <w:sz w:val="24"/>
        </w:rPr>
        <w:t xml:space="preserve"> Hence, the purpose of this study was to quantify and map soil erosion and sediment export, along with the effects of land use land cover change in the study Watershed. This will help to understand the level of stress on natural resources and make informed decisions before irreversible damages of the watershed resources</w:t>
      </w:r>
      <w:r w:rsidR="00B725F4">
        <w:rPr>
          <w:rFonts w:ascii="Times New Roman" w:hAnsi="Times New Roman" w:cs="Times New Roman"/>
          <w:sz w:val="24"/>
        </w:rPr>
        <w:t xml:space="preserve"> and use as a guide line for police makers</w:t>
      </w:r>
      <w:r w:rsidRPr="00BD4F19">
        <w:t>.</w:t>
      </w:r>
      <w:r w:rsidRPr="00BD4F19">
        <w:rPr>
          <w:rFonts w:ascii="Times New Roman" w:hAnsi="Times New Roman" w:cs="Times New Roman"/>
          <w:sz w:val="24"/>
          <w:szCs w:val="24"/>
        </w:rPr>
        <w:t xml:space="preserve"> </w:t>
      </w:r>
    </w:p>
    <w:p w:rsidR="0077594B" w:rsidRPr="00BD4F19" w:rsidRDefault="00D1781F" w:rsidP="00626652">
      <w:pPr>
        <w:pStyle w:val="Heading2"/>
        <w:spacing w:before="100" w:beforeAutospacing="1" w:after="100" w:afterAutospacing="1"/>
        <w:rPr>
          <w:rFonts w:ascii="Times New Roman" w:hAnsi="Times New Roman" w:cs="Times New Roman"/>
          <w:color w:val="auto"/>
          <w:sz w:val="24"/>
          <w:szCs w:val="24"/>
        </w:rPr>
      </w:pPr>
      <w:bookmarkStart w:id="9" w:name="_Toc59651649"/>
      <w:bookmarkStart w:id="10" w:name="_Toc151908076"/>
      <w:r w:rsidRPr="00BD4F19">
        <w:rPr>
          <w:rFonts w:ascii="Times New Roman" w:hAnsi="Times New Roman" w:cs="Times New Roman"/>
          <w:color w:val="auto"/>
          <w:sz w:val="24"/>
          <w:szCs w:val="24"/>
        </w:rPr>
        <w:lastRenderedPageBreak/>
        <w:t xml:space="preserve">1.3. </w:t>
      </w:r>
      <w:r w:rsidR="0077594B" w:rsidRPr="00BD4F19">
        <w:rPr>
          <w:rFonts w:ascii="Times New Roman" w:hAnsi="Times New Roman" w:cs="Times New Roman"/>
          <w:color w:val="auto"/>
          <w:sz w:val="24"/>
          <w:szCs w:val="24"/>
        </w:rPr>
        <w:t xml:space="preserve">Objectives </w:t>
      </w:r>
      <w:bookmarkEnd w:id="9"/>
      <w:r w:rsidRPr="00BD4F19">
        <w:rPr>
          <w:rFonts w:ascii="Times New Roman" w:hAnsi="Times New Roman" w:cs="Times New Roman"/>
          <w:color w:val="auto"/>
          <w:sz w:val="24"/>
          <w:szCs w:val="24"/>
        </w:rPr>
        <w:t xml:space="preserve">of </w:t>
      </w:r>
      <w:r w:rsidR="0077594B" w:rsidRPr="00BD4F19">
        <w:rPr>
          <w:rFonts w:ascii="Times New Roman" w:hAnsi="Times New Roman" w:cs="Times New Roman"/>
          <w:color w:val="auto"/>
          <w:sz w:val="24"/>
          <w:szCs w:val="24"/>
        </w:rPr>
        <w:t>Study</w:t>
      </w:r>
      <w:bookmarkEnd w:id="10"/>
      <w:r w:rsidR="0077594B" w:rsidRPr="00BD4F19">
        <w:rPr>
          <w:rFonts w:ascii="Times New Roman" w:hAnsi="Times New Roman" w:cs="Times New Roman"/>
          <w:color w:val="auto"/>
          <w:sz w:val="24"/>
          <w:szCs w:val="24"/>
        </w:rPr>
        <w:t xml:space="preserve"> </w:t>
      </w:r>
    </w:p>
    <w:p w:rsidR="0077594B" w:rsidRPr="00BD4F19" w:rsidRDefault="00D1781F" w:rsidP="00626652">
      <w:pPr>
        <w:pStyle w:val="Heading3"/>
        <w:spacing w:before="100" w:beforeAutospacing="1" w:after="100" w:afterAutospacing="1"/>
        <w:jc w:val="both"/>
        <w:rPr>
          <w:rFonts w:ascii="Times New Roman" w:hAnsi="Times New Roman" w:cs="Times New Roman"/>
          <w:color w:val="auto"/>
          <w:sz w:val="24"/>
        </w:rPr>
      </w:pPr>
      <w:bookmarkStart w:id="11" w:name="_Toc59651650"/>
      <w:bookmarkStart w:id="12" w:name="_Toc151908077"/>
      <w:r w:rsidRPr="00BD4F19">
        <w:rPr>
          <w:rFonts w:ascii="Times New Roman" w:hAnsi="Times New Roman" w:cs="Times New Roman"/>
          <w:color w:val="auto"/>
          <w:sz w:val="24"/>
        </w:rPr>
        <w:t>1.3.1. General objective</w:t>
      </w:r>
      <w:bookmarkEnd w:id="11"/>
      <w:bookmarkEnd w:id="12"/>
      <w:r w:rsidRPr="00BD4F19">
        <w:rPr>
          <w:rFonts w:ascii="Times New Roman" w:hAnsi="Times New Roman" w:cs="Times New Roman"/>
          <w:color w:val="auto"/>
          <w:sz w:val="24"/>
        </w:rPr>
        <w:t xml:space="preserve"> </w:t>
      </w:r>
    </w:p>
    <w:p w:rsidR="0077594B" w:rsidRPr="00BD4F19" w:rsidRDefault="0077594B" w:rsidP="00626652">
      <w:pPr>
        <w:spacing w:before="100" w:beforeAutospacing="1" w:after="100" w:afterAutospacing="1" w:line="360" w:lineRule="auto"/>
        <w:jc w:val="both"/>
        <w:rPr>
          <w:rFonts w:ascii="Times New Roman" w:hAnsi="Times New Roman" w:cs="Times New Roman"/>
          <w:sz w:val="24"/>
        </w:rPr>
      </w:pPr>
      <w:r w:rsidRPr="00BD4F19">
        <w:rPr>
          <w:rFonts w:ascii="Times New Roman" w:hAnsi="Times New Roman" w:cs="Times New Roman"/>
          <w:sz w:val="24"/>
        </w:rPr>
        <w:t>The general objective of this study is to model the effects of</w:t>
      </w:r>
      <w:r w:rsidR="00CC5182" w:rsidRPr="00BD4F19">
        <w:rPr>
          <w:rFonts w:ascii="Times New Roman" w:hAnsi="Times New Roman" w:cs="Times New Roman"/>
          <w:sz w:val="24"/>
        </w:rPr>
        <w:t xml:space="preserve"> </w:t>
      </w:r>
      <w:r w:rsidR="00CC5182">
        <w:rPr>
          <w:rFonts w:ascii="Times New Roman" w:hAnsi="Times New Roman" w:cs="Times New Roman"/>
          <w:sz w:val="24"/>
        </w:rPr>
        <w:t>LULC change</w:t>
      </w:r>
      <w:r w:rsidRPr="00BD4F19">
        <w:rPr>
          <w:rFonts w:ascii="Times New Roman" w:hAnsi="Times New Roman" w:cs="Times New Roman"/>
          <w:sz w:val="24"/>
          <w:szCs w:val="28"/>
        </w:rPr>
        <w:t xml:space="preserve"> on soil erosion and sediment yield in the </w:t>
      </w:r>
      <w:r w:rsidRPr="00BD4F19">
        <w:rPr>
          <w:rFonts w:ascii="Times New Roman" w:hAnsi="Times New Roman" w:cs="Times New Roman"/>
          <w:sz w:val="24"/>
        </w:rPr>
        <w:t xml:space="preserve">maybar watershed </w:t>
      </w:r>
      <w:r w:rsidR="00E54ED8">
        <w:rPr>
          <w:rFonts w:ascii="Times New Roman" w:hAnsi="Times New Roman" w:cs="Times New Roman"/>
          <w:sz w:val="24"/>
        </w:rPr>
        <w:t>using InVEST model</w:t>
      </w:r>
    </w:p>
    <w:p w:rsidR="0077594B" w:rsidRPr="00BD4F19" w:rsidRDefault="0077594B" w:rsidP="00626652">
      <w:pPr>
        <w:pStyle w:val="Heading3"/>
        <w:spacing w:before="100" w:beforeAutospacing="1" w:after="100" w:afterAutospacing="1"/>
        <w:jc w:val="both"/>
        <w:rPr>
          <w:rFonts w:ascii="Times New Roman" w:hAnsi="Times New Roman" w:cs="Times New Roman"/>
          <w:color w:val="auto"/>
          <w:sz w:val="24"/>
        </w:rPr>
      </w:pPr>
      <w:bookmarkStart w:id="13" w:name="_Toc59651651"/>
      <w:bookmarkStart w:id="14" w:name="_Toc151908078"/>
      <w:r w:rsidRPr="00BD4F19">
        <w:rPr>
          <w:rFonts w:ascii="Times New Roman" w:hAnsi="Times New Roman" w:cs="Times New Roman"/>
          <w:color w:val="auto"/>
          <w:sz w:val="24"/>
        </w:rPr>
        <w:t>1.3.2. Specific Objective</w:t>
      </w:r>
      <w:bookmarkEnd w:id="13"/>
      <w:bookmarkEnd w:id="14"/>
      <w:r w:rsidRPr="00BD4F19">
        <w:rPr>
          <w:rFonts w:ascii="Times New Roman" w:hAnsi="Times New Roman" w:cs="Times New Roman"/>
          <w:color w:val="auto"/>
          <w:sz w:val="24"/>
        </w:rPr>
        <w:t xml:space="preserve"> </w:t>
      </w:r>
    </w:p>
    <w:p w:rsidR="0077594B" w:rsidRPr="00E54ED8" w:rsidRDefault="0077594B" w:rsidP="00E54ED8">
      <w:pPr>
        <w:pStyle w:val="ListParagraph"/>
        <w:numPr>
          <w:ilvl w:val="0"/>
          <w:numId w:val="7"/>
        </w:numPr>
        <w:spacing w:after="0" w:line="360" w:lineRule="auto"/>
        <w:jc w:val="both"/>
        <w:rPr>
          <w:rFonts w:ascii="Times New Roman" w:hAnsi="Times New Roman" w:cs="Times New Roman"/>
          <w:sz w:val="24"/>
        </w:rPr>
      </w:pPr>
      <w:r w:rsidRPr="00E54ED8">
        <w:rPr>
          <w:rFonts w:ascii="Times New Roman" w:hAnsi="Times New Roman" w:cs="Times New Roman"/>
          <w:sz w:val="24"/>
        </w:rPr>
        <w:t>To analyze the LULC changes from 1990 to 2020.</w:t>
      </w:r>
    </w:p>
    <w:p w:rsidR="0016619E" w:rsidRPr="005D6844" w:rsidRDefault="0077594B" w:rsidP="00E54ED8">
      <w:pPr>
        <w:pStyle w:val="ListParagraph"/>
        <w:numPr>
          <w:ilvl w:val="0"/>
          <w:numId w:val="7"/>
        </w:numPr>
        <w:spacing w:after="0" w:line="360" w:lineRule="auto"/>
        <w:jc w:val="both"/>
        <w:rPr>
          <w:rFonts w:ascii="Times New Roman" w:hAnsi="Times New Roman" w:cs="Times New Roman"/>
          <w:sz w:val="24"/>
          <w:szCs w:val="28"/>
        </w:rPr>
      </w:pPr>
      <w:r w:rsidRPr="00E54ED8">
        <w:rPr>
          <w:rFonts w:ascii="Times New Roman" w:hAnsi="Times New Roman" w:cs="Times New Roman"/>
          <w:sz w:val="24"/>
        </w:rPr>
        <w:t xml:space="preserve">To </w:t>
      </w:r>
      <w:r w:rsidR="008C6021" w:rsidRPr="00E54ED8">
        <w:rPr>
          <w:rFonts w:ascii="Times New Roman" w:hAnsi="Times New Roman" w:cs="Times New Roman"/>
          <w:sz w:val="24"/>
        </w:rPr>
        <w:t>estimate</w:t>
      </w:r>
      <w:r w:rsidRPr="00E54ED8">
        <w:rPr>
          <w:rFonts w:ascii="Times New Roman" w:hAnsi="Times New Roman" w:cs="Times New Roman"/>
          <w:sz w:val="24"/>
        </w:rPr>
        <w:t xml:space="preserve"> soil</w:t>
      </w:r>
      <w:r w:rsidR="008C6021" w:rsidRPr="00E54ED8">
        <w:rPr>
          <w:rFonts w:ascii="Times New Roman" w:hAnsi="Times New Roman" w:cs="Times New Roman"/>
          <w:sz w:val="24"/>
        </w:rPr>
        <w:t xml:space="preserve"> erosion </w:t>
      </w:r>
      <w:r w:rsidR="00E54ED8" w:rsidRPr="00E54ED8">
        <w:rPr>
          <w:rFonts w:ascii="Times New Roman" w:hAnsi="Times New Roman" w:cs="Times New Roman"/>
          <w:sz w:val="24"/>
        </w:rPr>
        <w:t xml:space="preserve">and </w:t>
      </w:r>
      <w:r w:rsidR="00E54ED8" w:rsidRPr="00E54ED8">
        <w:rPr>
          <w:rFonts w:ascii="Times New Roman" w:hAnsi="Times New Roman" w:cs="Times New Roman"/>
          <w:sz w:val="24"/>
          <w:szCs w:val="24"/>
        </w:rPr>
        <w:t xml:space="preserve">sediment yield </w:t>
      </w:r>
      <w:r w:rsidR="008C6021" w:rsidRPr="00E54ED8">
        <w:rPr>
          <w:rFonts w:ascii="Times New Roman" w:hAnsi="Times New Roman" w:cs="Times New Roman"/>
          <w:sz w:val="24"/>
        </w:rPr>
        <w:t xml:space="preserve">from </w:t>
      </w:r>
      <w:r w:rsidR="003C1874" w:rsidRPr="00E54ED8">
        <w:rPr>
          <w:rFonts w:ascii="Times New Roman" w:hAnsi="Times New Roman" w:cs="Times New Roman"/>
          <w:sz w:val="24"/>
        </w:rPr>
        <w:t>1990 to</w:t>
      </w:r>
      <w:r w:rsidR="008C6021" w:rsidRPr="00E54ED8">
        <w:rPr>
          <w:rFonts w:ascii="Times New Roman" w:hAnsi="Times New Roman" w:cs="Times New Roman"/>
          <w:sz w:val="24"/>
        </w:rPr>
        <w:t xml:space="preserve"> 2020 due to LULC changes</w:t>
      </w:r>
      <w:r w:rsidRPr="00E54ED8">
        <w:rPr>
          <w:rFonts w:ascii="Times New Roman" w:hAnsi="Times New Roman" w:cs="Times New Roman"/>
          <w:sz w:val="24"/>
        </w:rPr>
        <w:t>.</w:t>
      </w:r>
      <w:bookmarkStart w:id="15" w:name="_Toc117492139"/>
    </w:p>
    <w:p w:rsidR="005D6844" w:rsidRPr="00263053" w:rsidRDefault="005D6844" w:rsidP="00263053">
      <w:pPr>
        <w:pStyle w:val="Heading2"/>
        <w:spacing w:after="240"/>
        <w:rPr>
          <w:rFonts w:ascii="Times New Roman" w:hAnsi="Times New Roman" w:cs="Times New Roman"/>
          <w:color w:val="auto"/>
          <w:sz w:val="24"/>
        </w:rPr>
      </w:pPr>
      <w:bookmarkStart w:id="16" w:name="_Toc151908079"/>
      <w:r w:rsidRPr="00263053">
        <w:rPr>
          <w:rFonts w:ascii="Times New Roman" w:hAnsi="Times New Roman" w:cs="Times New Roman"/>
          <w:color w:val="auto"/>
          <w:sz w:val="24"/>
        </w:rPr>
        <w:t>1.4. Research Questions</w:t>
      </w:r>
      <w:bookmarkEnd w:id="16"/>
    </w:p>
    <w:p w:rsidR="005D6844" w:rsidRPr="00A37906" w:rsidRDefault="005D6844" w:rsidP="00263053">
      <w:pPr>
        <w:spacing w:after="240" w:line="360" w:lineRule="auto"/>
        <w:rPr>
          <w:rFonts w:ascii="Times New Roman" w:hAnsi="Times New Roman" w:cs="Times New Roman"/>
          <w:b/>
          <w:sz w:val="24"/>
          <w:szCs w:val="24"/>
        </w:rPr>
      </w:pPr>
      <w:r w:rsidRPr="00A37906">
        <w:rPr>
          <w:rFonts w:ascii="Times New Roman" w:hAnsi="Times New Roman" w:cs="Times New Roman"/>
          <w:sz w:val="24"/>
          <w:szCs w:val="24"/>
        </w:rPr>
        <w:t>Based on the stated objectives, the following questions have been used to guide the research process and finally answered from the findings of the study.</w:t>
      </w:r>
    </w:p>
    <w:p w:rsidR="005D6844" w:rsidRPr="00A37906" w:rsidRDefault="005D6844" w:rsidP="00E2336C">
      <w:pPr>
        <w:spacing w:line="360" w:lineRule="auto"/>
        <w:rPr>
          <w:rFonts w:ascii="Times New Roman" w:hAnsi="Times New Roman" w:cs="Times New Roman"/>
          <w:sz w:val="24"/>
          <w:szCs w:val="24"/>
        </w:rPr>
      </w:pPr>
      <w:r>
        <w:rPr>
          <w:rFonts w:ascii="Times New Roman" w:hAnsi="Times New Roman" w:cs="Times New Roman"/>
          <w:sz w:val="24"/>
          <w:szCs w:val="24"/>
        </w:rPr>
        <w:t xml:space="preserve"> </w:t>
      </w:r>
      <w:r w:rsidR="005D1FF6">
        <w:rPr>
          <w:rFonts w:ascii="Times New Roman" w:hAnsi="Times New Roman" w:cs="Times New Roman"/>
          <w:sz w:val="24"/>
          <w:szCs w:val="24"/>
        </w:rPr>
        <w:t>i.</w:t>
      </w:r>
      <w:r w:rsidR="00522930">
        <w:rPr>
          <w:rFonts w:ascii="Times New Roman" w:hAnsi="Times New Roman" w:cs="Times New Roman"/>
          <w:sz w:val="24"/>
          <w:szCs w:val="24"/>
        </w:rPr>
        <w:t xml:space="preserve"> W</w:t>
      </w:r>
      <w:r w:rsidR="000C35A5">
        <w:rPr>
          <w:rFonts w:ascii="Times New Roman" w:hAnsi="Times New Roman" w:cs="Times New Roman"/>
          <w:sz w:val="24"/>
          <w:szCs w:val="24"/>
        </w:rPr>
        <w:t>hat is the LULC change of the Maybar watershe in the period of 1990 to 2020</w:t>
      </w:r>
      <w:r w:rsidR="000C35A5" w:rsidRPr="00A37906">
        <w:rPr>
          <w:rFonts w:ascii="Times New Roman" w:hAnsi="Times New Roman" w:cs="Times New Roman"/>
          <w:sz w:val="24"/>
          <w:szCs w:val="24"/>
        </w:rPr>
        <w:t>?</w:t>
      </w:r>
    </w:p>
    <w:p w:rsidR="005D6844" w:rsidRDefault="005D6844" w:rsidP="00E2336C">
      <w:pPr>
        <w:spacing w:line="360" w:lineRule="auto"/>
        <w:rPr>
          <w:rFonts w:ascii="Times New Roman" w:hAnsi="Times New Roman" w:cs="Times New Roman"/>
          <w:sz w:val="24"/>
          <w:szCs w:val="24"/>
        </w:rPr>
      </w:pPr>
      <w:r w:rsidRPr="00A37906">
        <w:rPr>
          <w:rFonts w:ascii="Times New Roman" w:hAnsi="Times New Roman" w:cs="Times New Roman"/>
          <w:sz w:val="24"/>
          <w:szCs w:val="24"/>
        </w:rPr>
        <w:t xml:space="preserve"> ii. What is the </w:t>
      </w:r>
      <w:r>
        <w:rPr>
          <w:rFonts w:ascii="Times New Roman" w:hAnsi="Times New Roman" w:cs="Times New Roman"/>
          <w:sz w:val="24"/>
          <w:szCs w:val="24"/>
        </w:rPr>
        <w:t>mean</w:t>
      </w:r>
      <w:r w:rsidRPr="00A37906">
        <w:rPr>
          <w:rFonts w:ascii="Times New Roman" w:hAnsi="Times New Roman" w:cs="Times New Roman"/>
          <w:sz w:val="24"/>
          <w:szCs w:val="24"/>
        </w:rPr>
        <w:t xml:space="preserve"> annual soil erosion in </w:t>
      </w:r>
      <w:r>
        <w:rPr>
          <w:rFonts w:ascii="Times New Roman" w:hAnsi="Times New Roman" w:cs="Times New Roman"/>
          <w:sz w:val="24"/>
          <w:szCs w:val="24"/>
        </w:rPr>
        <w:t xml:space="preserve">Maybar </w:t>
      </w:r>
      <w:r w:rsidRPr="00A37906">
        <w:rPr>
          <w:rFonts w:ascii="Times New Roman" w:hAnsi="Times New Roman" w:cs="Times New Roman"/>
          <w:sz w:val="24"/>
          <w:szCs w:val="24"/>
        </w:rPr>
        <w:t>watershed</w:t>
      </w:r>
      <w:r w:rsidR="000C35A5">
        <w:rPr>
          <w:rFonts w:ascii="Times New Roman" w:hAnsi="Times New Roman" w:cs="Times New Roman"/>
          <w:sz w:val="24"/>
          <w:szCs w:val="24"/>
        </w:rPr>
        <w:t xml:space="preserve"> from 1990 to 2020</w:t>
      </w:r>
      <w:r w:rsidRPr="00A37906">
        <w:rPr>
          <w:rFonts w:ascii="Times New Roman" w:hAnsi="Times New Roman" w:cs="Times New Roman"/>
          <w:sz w:val="24"/>
          <w:szCs w:val="24"/>
        </w:rPr>
        <w:t>?</w:t>
      </w:r>
    </w:p>
    <w:p w:rsidR="005D6844" w:rsidRPr="005D6844" w:rsidRDefault="005D6844" w:rsidP="00E2336C">
      <w:pPr>
        <w:spacing w:line="360" w:lineRule="auto"/>
        <w:rPr>
          <w:rFonts w:ascii="Times New Roman" w:hAnsi="Times New Roman" w:cs="Times New Roman"/>
          <w:sz w:val="24"/>
          <w:szCs w:val="24"/>
        </w:rPr>
      </w:pPr>
      <w:r w:rsidRPr="00A37906">
        <w:rPr>
          <w:rFonts w:ascii="Times New Roman" w:hAnsi="Times New Roman" w:cs="Times New Roman"/>
          <w:sz w:val="24"/>
          <w:szCs w:val="24"/>
        </w:rPr>
        <w:t xml:space="preserve">iii. What is the </w:t>
      </w:r>
      <w:r>
        <w:rPr>
          <w:rFonts w:ascii="Times New Roman" w:hAnsi="Times New Roman" w:cs="Times New Roman"/>
          <w:sz w:val="24"/>
          <w:szCs w:val="24"/>
        </w:rPr>
        <w:t>mean</w:t>
      </w:r>
      <w:r w:rsidRPr="00A37906">
        <w:rPr>
          <w:rFonts w:ascii="Times New Roman" w:hAnsi="Times New Roman" w:cs="Times New Roman"/>
          <w:sz w:val="24"/>
          <w:szCs w:val="24"/>
        </w:rPr>
        <w:t xml:space="preserve"> sediment yield in </w:t>
      </w:r>
      <w:r>
        <w:rPr>
          <w:rFonts w:ascii="Times New Roman" w:hAnsi="Times New Roman" w:cs="Times New Roman"/>
          <w:sz w:val="24"/>
          <w:szCs w:val="24"/>
        </w:rPr>
        <w:t xml:space="preserve">Maybar </w:t>
      </w:r>
      <w:r w:rsidRPr="00A37906">
        <w:rPr>
          <w:rFonts w:ascii="Times New Roman" w:hAnsi="Times New Roman" w:cs="Times New Roman"/>
          <w:sz w:val="24"/>
          <w:szCs w:val="24"/>
        </w:rPr>
        <w:t>watershed</w:t>
      </w:r>
      <w:r w:rsidR="000C35A5">
        <w:rPr>
          <w:rFonts w:ascii="Times New Roman" w:hAnsi="Times New Roman" w:cs="Times New Roman"/>
          <w:sz w:val="24"/>
          <w:szCs w:val="24"/>
        </w:rPr>
        <w:t xml:space="preserve"> from 1990 to 2020</w:t>
      </w:r>
      <w:r w:rsidRPr="00A37906">
        <w:rPr>
          <w:rFonts w:ascii="Times New Roman" w:hAnsi="Times New Roman" w:cs="Times New Roman"/>
          <w:sz w:val="24"/>
          <w:szCs w:val="24"/>
        </w:rPr>
        <w:t xml:space="preserve">? </w:t>
      </w:r>
    </w:p>
    <w:p w:rsidR="0016619E" w:rsidRPr="002F5B39" w:rsidRDefault="002F408B" w:rsidP="00626652">
      <w:pPr>
        <w:pStyle w:val="Heading2"/>
        <w:spacing w:before="100" w:beforeAutospacing="1" w:after="100" w:afterAutospacing="1"/>
        <w:rPr>
          <w:rFonts w:ascii="Times New Roman" w:hAnsi="Times New Roman" w:cs="Times New Roman"/>
          <w:color w:val="auto"/>
          <w:sz w:val="24"/>
          <w:szCs w:val="24"/>
        </w:rPr>
      </w:pPr>
      <w:bookmarkStart w:id="17" w:name="_Toc151908080"/>
      <w:r>
        <w:rPr>
          <w:rFonts w:ascii="Times New Roman" w:hAnsi="Times New Roman" w:cs="Times New Roman"/>
          <w:color w:val="auto"/>
          <w:sz w:val="24"/>
        </w:rPr>
        <w:t>1.5</w:t>
      </w:r>
      <w:r w:rsidR="00641DC6" w:rsidRPr="002F5B39">
        <w:rPr>
          <w:rFonts w:ascii="Times New Roman" w:hAnsi="Times New Roman" w:cs="Times New Roman"/>
          <w:color w:val="auto"/>
          <w:sz w:val="24"/>
        </w:rPr>
        <w:t xml:space="preserve">. </w:t>
      </w:r>
      <w:r w:rsidR="0016619E" w:rsidRPr="002F5B39">
        <w:rPr>
          <w:rFonts w:ascii="Times New Roman" w:hAnsi="Times New Roman" w:cs="Times New Roman"/>
          <w:color w:val="auto"/>
          <w:sz w:val="24"/>
        </w:rPr>
        <w:t xml:space="preserve">Scope </w:t>
      </w:r>
      <w:r w:rsidR="00641DC6" w:rsidRPr="002F5B39">
        <w:rPr>
          <w:rFonts w:ascii="Times New Roman" w:hAnsi="Times New Roman" w:cs="Times New Roman"/>
          <w:color w:val="auto"/>
          <w:sz w:val="24"/>
        </w:rPr>
        <w:t>of the</w:t>
      </w:r>
      <w:r w:rsidR="0016619E" w:rsidRPr="002F5B39">
        <w:rPr>
          <w:rFonts w:ascii="Times New Roman" w:hAnsi="Times New Roman" w:cs="Times New Roman"/>
          <w:color w:val="auto"/>
          <w:sz w:val="24"/>
        </w:rPr>
        <w:t xml:space="preserve"> </w:t>
      </w:r>
      <w:r w:rsidR="00641DC6" w:rsidRPr="002F5B39">
        <w:rPr>
          <w:rFonts w:ascii="Times New Roman" w:hAnsi="Times New Roman" w:cs="Times New Roman"/>
          <w:color w:val="auto"/>
          <w:sz w:val="24"/>
        </w:rPr>
        <w:t>Study</w:t>
      </w:r>
      <w:bookmarkEnd w:id="15"/>
      <w:bookmarkEnd w:id="17"/>
    </w:p>
    <w:p w:rsidR="0016619E" w:rsidRDefault="0016619E" w:rsidP="00626652">
      <w:pPr>
        <w:autoSpaceDE w:val="0"/>
        <w:autoSpaceDN w:val="0"/>
        <w:adjustRightInd w:val="0"/>
        <w:spacing w:before="100" w:beforeAutospacing="1" w:after="100" w:afterAutospacing="1" w:line="360" w:lineRule="auto"/>
        <w:jc w:val="both"/>
        <w:rPr>
          <w:rFonts w:ascii="Times New Roman" w:hAnsi="Times New Roman" w:cs="Times New Roman"/>
          <w:sz w:val="24"/>
          <w:szCs w:val="24"/>
        </w:rPr>
      </w:pPr>
      <w:r w:rsidRPr="00A37906">
        <w:rPr>
          <w:rFonts w:ascii="Times New Roman" w:hAnsi="Times New Roman" w:cs="Times New Roman"/>
          <w:sz w:val="24"/>
          <w:szCs w:val="24"/>
        </w:rPr>
        <w:t xml:space="preserve">The scope of this study is focuses mainly on </w:t>
      </w:r>
      <w:r>
        <w:rPr>
          <w:rFonts w:ascii="Times New Roman" w:hAnsi="Times New Roman" w:cs="Times New Roman"/>
          <w:sz w:val="24"/>
          <w:szCs w:val="24"/>
        </w:rPr>
        <w:t xml:space="preserve">effects of lsnd use land cover change on soil erosion and sediment yield </w:t>
      </w:r>
      <w:r w:rsidRPr="00A37906">
        <w:rPr>
          <w:rFonts w:ascii="Times New Roman" w:hAnsi="Times New Roman" w:cs="Times New Roman"/>
          <w:sz w:val="24"/>
          <w:szCs w:val="24"/>
        </w:rPr>
        <w:t xml:space="preserve">in </w:t>
      </w:r>
      <w:r>
        <w:rPr>
          <w:rFonts w:ascii="Times New Roman" w:hAnsi="Times New Roman" w:cs="Times New Roman"/>
          <w:sz w:val="24"/>
          <w:szCs w:val="24"/>
        </w:rPr>
        <w:t xml:space="preserve">Maybar </w:t>
      </w:r>
      <w:r w:rsidRPr="00A37906">
        <w:rPr>
          <w:rFonts w:ascii="Times New Roman" w:hAnsi="Times New Roman" w:cs="Times New Roman"/>
          <w:sz w:val="24"/>
          <w:szCs w:val="24"/>
        </w:rPr>
        <w:t xml:space="preserve">watershed in the </w:t>
      </w:r>
      <w:r>
        <w:rPr>
          <w:rFonts w:ascii="Times New Roman" w:hAnsi="Times New Roman" w:cs="Times New Roman"/>
          <w:sz w:val="24"/>
          <w:szCs w:val="24"/>
        </w:rPr>
        <w:t>north eastern highland of Ethiopia</w:t>
      </w:r>
      <w:r w:rsidR="00E54ED8">
        <w:rPr>
          <w:rFonts w:ascii="Times New Roman" w:hAnsi="Times New Roman" w:cs="Times New Roman"/>
          <w:sz w:val="24"/>
          <w:szCs w:val="24"/>
        </w:rPr>
        <w:t xml:space="preserve"> between the analys</w:t>
      </w:r>
      <w:r w:rsidR="00A22E06">
        <w:rPr>
          <w:rFonts w:ascii="Times New Roman" w:hAnsi="Times New Roman" w:cs="Times New Roman"/>
          <w:sz w:val="24"/>
          <w:szCs w:val="24"/>
        </w:rPr>
        <w:t>i</w:t>
      </w:r>
      <w:r w:rsidR="00E54ED8">
        <w:rPr>
          <w:rFonts w:ascii="Times New Roman" w:hAnsi="Times New Roman" w:cs="Times New Roman"/>
          <w:sz w:val="24"/>
          <w:szCs w:val="24"/>
        </w:rPr>
        <w:t>s period of 1990 to 2020.</w:t>
      </w:r>
    </w:p>
    <w:p w:rsidR="00641DC6" w:rsidRPr="003A761A" w:rsidRDefault="00641DC6" w:rsidP="003A761A">
      <w:pPr>
        <w:pStyle w:val="Heading2"/>
        <w:rPr>
          <w:rFonts w:ascii="Times New Roman" w:hAnsi="Times New Roman" w:cs="Times New Roman"/>
          <w:color w:val="auto"/>
          <w:sz w:val="24"/>
        </w:rPr>
      </w:pPr>
      <w:bookmarkStart w:id="18" w:name="_Toc151908081"/>
      <w:r w:rsidRPr="003A761A">
        <w:rPr>
          <w:rFonts w:ascii="Times New Roman" w:hAnsi="Times New Roman" w:cs="Times New Roman"/>
          <w:color w:val="auto"/>
          <w:sz w:val="24"/>
          <w:szCs w:val="24"/>
        </w:rPr>
        <w:t>1.</w:t>
      </w:r>
      <w:r w:rsidR="003A761A" w:rsidRPr="003A761A">
        <w:rPr>
          <w:rFonts w:ascii="Times New Roman" w:hAnsi="Times New Roman" w:cs="Times New Roman"/>
          <w:color w:val="auto"/>
          <w:sz w:val="24"/>
          <w:szCs w:val="24"/>
        </w:rPr>
        <w:t>6</w:t>
      </w:r>
      <w:r w:rsidRPr="003A761A">
        <w:rPr>
          <w:rFonts w:ascii="Times New Roman" w:hAnsi="Times New Roman" w:cs="Times New Roman"/>
          <w:color w:val="auto"/>
          <w:sz w:val="24"/>
          <w:szCs w:val="24"/>
        </w:rPr>
        <w:t xml:space="preserve">. </w:t>
      </w:r>
      <w:r w:rsidRPr="003A761A">
        <w:rPr>
          <w:rFonts w:ascii="Times New Roman" w:hAnsi="Times New Roman" w:cs="Times New Roman"/>
          <w:color w:val="auto"/>
          <w:sz w:val="24"/>
        </w:rPr>
        <w:t>Limitation of the Study</w:t>
      </w:r>
      <w:bookmarkEnd w:id="18"/>
    </w:p>
    <w:p w:rsidR="00751D94" w:rsidRPr="00751D94" w:rsidRDefault="00641DC6" w:rsidP="00626652">
      <w:pPr>
        <w:spacing w:before="100" w:beforeAutospacing="1" w:after="100" w:afterAutospacing="1" w:line="360" w:lineRule="auto"/>
        <w:jc w:val="both"/>
        <w:rPr>
          <w:rFonts w:ascii="Times New Roman" w:hAnsi="Times New Roman" w:cs="Times New Roman"/>
          <w:sz w:val="24"/>
          <w:szCs w:val="24"/>
        </w:rPr>
      </w:pPr>
      <w:r w:rsidRPr="00751D94">
        <w:rPr>
          <w:rFonts w:ascii="Times New Roman" w:hAnsi="Times New Roman" w:cs="Times New Roman"/>
          <w:sz w:val="24"/>
          <w:szCs w:val="24"/>
        </w:rPr>
        <w:t xml:space="preserve">This study </w:t>
      </w:r>
      <w:r w:rsidR="00077EC2">
        <w:rPr>
          <w:rFonts w:ascii="Times New Roman" w:hAnsi="Times New Roman" w:cs="Times New Roman"/>
          <w:sz w:val="24"/>
          <w:szCs w:val="24"/>
        </w:rPr>
        <w:t xml:space="preserve">encountered </w:t>
      </w:r>
      <w:r w:rsidRPr="00751D94">
        <w:rPr>
          <w:rFonts w:ascii="Times New Roman" w:hAnsi="Times New Roman" w:cs="Times New Roman"/>
          <w:sz w:val="24"/>
          <w:szCs w:val="24"/>
        </w:rPr>
        <w:t>certain challenge</w:t>
      </w:r>
      <w:r w:rsidR="00751D94" w:rsidRPr="00751D94">
        <w:rPr>
          <w:rFonts w:ascii="Times New Roman" w:hAnsi="Times New Roman" w:cs="Times New Roman"/>
          <w:sz w:val="24"/>
          <w:szCs w:val="24"/>
        </w:rPr>
        <w:t>s. One of the challenges</w:t>
      </w:r>
      <w:r w:rsidR="00077EC2">
        <w:rPr>
          <w:rFonts w:ascii="Times New Roman" w:hAnsi="Times New Roman" w:cs="Times New Roman"/>
          <w:sz w:val="24"/>
          <w:szCs w:val="24"/>
        </w:rPr>
        <w:t xml:space="preserve"> the curr</w:t>
      </w:r>
      <w:r w:rsidR="000034C6">
        <w:rPr>
          <w:rFonts w:ascii="Times New Roman" w:hAnsi="Times New Roman" w:cs="Times New Roman"/>
          <w:sz w:val="24"/>
          <w:szCs w:val="24"/>
        </w:rPr>
        <w:t>ent national crisis of war,</w:t>
      </w:r>
      <w:r w:rsidR="00077EC2">
        <w:rPr>
          <w:rFonts w:ascii="Times New Roman" w:hAnsi="Times New Roman" w:cs="Times New Roman"/>
          <w:sz w:val="24"/>
          <w:szCs w:val="24"/>
        </w:rPr>
        <w:t xml:space="preserve"> lack of </w:t>
      </w:r>
      <w:r w:rsidR="000034C6">
        <w:rPr>
          <w:rFonts w:ascii="Times New Roman" w:hAnsi="Times New Roman" w:cs="Times New Roman"/>
          <w:sz w:val="24"/>
          <w:szCs w:val="24"/>
        </w:rPr>
        <w:t>daily recorded sediment data,</w:t>
      </w:r>
      <w:r w:rsidR="00077EC2">
        <w:rPr>
          <w:rFonts w:ascii="Times New Roman" w:hAnsi="Times New Roman" w:cs="Times New Roman"/>
          <w:sz w:val="24"/>
          <w:szCs w:val="24"/>
        </w:rPr>
        <w:t xml:space="preserve"> time and money also limit research. </w:t>
      </w:r>
      <w:r w:rsidR="00751D94" w:rsidRPr="00751D94">
        <w:rPr>
          <w:rFonts w:ascii="Times New Roman" w:hAnsi="Times New Roman" w:cs="Times New Roman"/>
          <w:sz w:val="24"/>
          <w:szCs w:val="24"/>
        </w:rPr>
        <w:t xml:space="preserve"> </w:t>
      </w:r>
    </w:p>
    <w:p w:rsidR="00641DC6" w:rsidRPr="003A761A" w:rsidRDefault="00626652" w:rsidP="003A761A">
      <w:pPr>
        <w:pStyle w:val="Heading2"/>
        <w:rPr>
          <w:rFonts w:ascii="Times New Roman" w:hAnsi="Times New Roman" w:cs="Times New Roman"/>
          <w:color w:val="auto"/>
          <w:sz w:val="24"/>
        </w:rPr>
      </w:pPr>
      <w:bookmarkStart w:id="19" w:name="_Toc151908082"/>
      <w:r w:rsidRPr="003A761A">
        <w:rPr>
          <w:rFonts w:ascii="Times New Roman" w:hAnsi="Times New Roman" w:cs="Times New Roman"/>
          <w:color w:val="auto"/>
          <w:sz w:val="24"/>
        </w:rPr>
        <w:t>1.</w:t>
      </w:r>
      <w:r w:rsidR="002F408B" w:rsidRPr="003A761A">
        <w:rPr>
          <w:rFonts w:ascii="Times New Roman" w:hAnsi="Times New Roman" w:cs="Times New Roman"/>
          <w:color w:val="auto"/>
          <w:sz w:val="24"/>
        </w:rPr>
        <w:t>7</w:t>
      </w:r>
      <w:r w:rsidRPr="003A761A">
        <w:rPr>
          <w:rFonts w:ascii="Times New Roman" w:hAnsi="Times New Roman" w:cs="Times New Roman"/>
          <w:color w:val="auto"/>
          <w:sz w:val="24"/>
        </w:rPr>
        <w:t xml:space="preserve">. </w:t>
      </w:r>
      <w:r w:rsidR="00641DC6" w:rsidRPr="003A761A">
        <w:rPr>
          <w:rFonts w:ascii="Times New Roman" w:hAnsi="Times New Roman" w:cs="Times New Roman"/>
          <w:color w:val="auto"/>
          <w:sz w:val="24"/>
        </w:rPr>
        <w:t xml:space="preserve">Significance </w:t>
      </w:r>
      <w:r w:rsidRPr="003A761A">
        <w:rPr>
          <w:rFonts w:ascii="Times New Roman" w:hAnsi="Times New Roman" w:cs="Times New Roman"/>
          <w:color w:val="auto"/>
          <w:sz w:val="24"/>
        </w:rPr>
        <w:t xml:space="preserve">of the </w:t>
      </w:r>
      <w:r w:rsidR="00641DC6" w:rsidRPr="003A761A">
        <w:rPr>
          <w:rFonts w:ascii="Times New Roman" w:hAnsi="Times New Roman" w:cs="Times New Roman"/>
          <w:color w:val="auto"/>
          <w:sz w:val="24"/>
        </w:rPr>
        <w:t>Study</w:t>
      </w:r>
      <w:bookmarkEnd w:id="19"/>
    </w:p>
    <w:p w:rsidR="00D11EB7" w:rsidRPr="005B3520" w:rsidRDefault="00641DC6" w:rsidP="00626652">
      <w:pPr>
        <w:spacing w:before="100" w:beforeAutospacing="1" w:after="100" w:afterAutospacing="1" w:line="360" w:lineRule="auto"/>
        <w:jc w:val="both"/>
      </w:pPr>
      <w:r w:rsidRPr="005B3520">
        <w:rPr>
          <w:rFonts w:ascii="Times New Roman" w:hAnsi="Times New Roman" w:cs="Times New Roman"/>
          <w:sz w:val="24"/>
        </w:rPr>
        <w:t>The study will have its own rationalities both for study</w:t>
      </w:r>
      <w:r w:rsidR="003C1874">
        <w:rPr>
          <w:rFonts w:ascii="Times New Roman" w:hAnsi="Times New Roman" w:cs="Times New Roman"/>
          <w:sz w:val="24"/>
        </w:rPr>
        <w:t xml:space="preserve"> site in one way and for LULC c</w:t>
      </w:r>
      <w:r w:rsidRPr="005B3520">
        <w:rPr>
          <w:rFonts w:ascii="Times New Roman" w:hAnsi="Times New Roman" w:cs="Times New Roman"/>
          <w:sz w:val="24"/>
        </w:rPr>
        <w:t>hange l</w:t>
      </w:r>
      <w:r w:rsidR="003C1874">
        <w:rPr>
          <w:rFonts w:ascii="Times New Roman" w:hAnsi="Times New Roman" w:cs="Times New Roman"/>
          <w:sz w:val="24"/>
        </w:rPr>
        <w:t>iteratures. By analyzing the LU</w:t>
      </w:r>
      <w:r w:rsidRPr="005B3520">
        <w:rPr>
          <w:rFonts w:ascii="Times New Roman" w:hAnsi="Times New Roman" w:cs="Times New Roman"/>
          <w:sz w:val="24"/>
        </w:rPr>
        <w:t>LC</w:t>
      </w:r>
      <w:r w:rsidR="00653393">
        <w:rPr>
          <w:rFonts w:ascii="Times New Roman" w:hAnsi="Times New Roman" w:cs="Times New Roman"/>
          <w:sz w:val="24"/>
        </w:rPr>
        <w:t xml:space="preserve"> change</w:t>
      </w:r>
      <w:r w:rsidRPr="005B3520">
        <w:rPr>
          <w:rFonts w:ascii="Times New Roman" w:hAnsi="Times New Roman" w:cs="Times New Roman"/>
          <w:sz w:val="24"/>
        </w:rPr>
        <w:t xml:space="preserve"> trend and driving forces behind the changes, it helps to understand how land was being used in the past. Moreover it can </w:t>
      </w:r>
      <w:r w:rsidRPr="005B3520">
        <w:rPr>
          <w:rFonts w:ascii="Times New Roman" w:hAnsi="Times New Roman" w:cs="Times New Roman"/>
          <w:sz w:val="24"/>
        </w:rPr>
        <w:lastRenderedPageBreak/>
        <w:t>provide data to policy and decision makers to design appropriate policies and strategies and promote sustainable management of natural resources. More sustainable management of natural resources in turn can enhan</w:t>
      </w:r>
      <w:r w:rsidR="00077EC2">
        <w:rPr>
          <w:rFonts w:ascii="Times New Roman" w:hAnsi="Times New Roman" w:cs="Times New Roman"/>
          <w:sz w:val="24"/>
        </w:rPr>
        <w:t>ce agricultural productivity</w:t>
      </w:r>
      <w:r w:rsidRPr="005B3520">
        <w:rPr>
          <w:rFonts w:ascii="Times New Roman" w:hAnsi="Times New Roman" w:cs="Times New Roman"/>
          <w:sz w:val="24"/>
        </w:rPr>
        <w:t>. A large number of governme</w:t>
      </w:r>
      <w:r w:rsidR="003C1874">
        <w:rPr>
          <w:rFonts w:ascii="Times New Roman" w:hAnsi="Times New Roman" w:cs="Times New Roman"/>
          <w:sz w:val="24"/>
        </w:rPr>
        <w:t xml:space="preserve">nt or non-government </w:t>
      </w:r>
      <w:r w:rsidRPr="005B3520">
        <w:rPr>
          <w:rFonts w:ascii="Times New Roman" w:hAnsi="Times New Roman" w:cs="Times New Roman"/>
          <w:sz w:val="24"/>
        </w:rPr>
        <w:t>agencies, researchers and local communities can benefit from the outputs of this research</w:t>
      </w:r>
      <w:r w:rsidRPr="005B3520">
        <w:t>.</w:t>
      </w:r>
    </w:p>
    <w:p w:rsidR="00D60A1B" w:rsidRDefault="00D60A1B" w:rsidP="00626652">
      <w:pPr>
        <w:pStyle w:val="Heading1"/>
        <w:spacing w:before="100" w:beforeAutospacing="1" w:after="100" w:afterAutospacing="1"/>
        <w:jc w:val="center"/>
        <w:rPr>
          <w:rFonts w:ascii="Times New Roman" w:hAnsi="Times New Roman" w:cs="Times New Roman"/>
          <w:color w:val="auto"/>
        </w:rPr>
      </w:pPr>
    </w:p>
    <w:p w:rsidR="00D60A1B" w:rsidRDefault="00D60A1B" w:rsidP="00626652">
      <w:pPr>
        <w:pStyle w:val="Heading1"/>
        <w:spacing w:before="100" w:beforeAutospacing="1" w:after="100" w:afterAutospacing="1"/>
        <w:jc w:val="center"/>
        <w:rPr>
          <w:rFonts w:ascii="Times New Roman" w:hAnsi="Times New Roman" w:cs="Times New Roman"/>
          <w:color w:val="auto"/>
        </w:rPr>
      </w:pPr>
    </w:p>
    <w:p w:rsidR="00D60A1B" w:rsidRDefault="00D60A1B" w:rsidP="00626652">
      <w:pPr>
        <w:pStyle w:val="Heading1"/>
        <w:spacing w:before="100" w:beforeAutospacing="1" w:after="100" w:afterAutospacing="1"/>
        <w:jc w:val="center"/>
        <w:rPr>
          <w:rFonts w:ascii="Times New Roman" w:hAnsi="Times New Roman" w:cs="Times New Roman"/>
          <w:color w:val="auto"/>
        </w:rPr>
      </w:pPr>
    </w:p>
    <w:p w:rsidR="00D60A1B" w:rsidRDefault="00D60A1B" w:rsidP="00626652">
      <w:pPr>
        <w:pStyle w:val="Heading1"/>
        <w:spacing w:before="100" w:beforeAutospacing="1" w:after="100" w:afterAutospacing="1"/>
        <w:jc w:val="center"/>
        <w:rPr>
          <w:rFonts w:ascii="Times New Roman" w:hAnsi="Times New Roman" w:cs="Times New Roman"/>
          <w:color w:val="auto"/>
        </w:rPr>
      </w:pPr>
    </w:p>
    <w:p w:rsidR="00D60A1B" w:rsidRDefault="00D60A1B" w:rsidP="00626652">
      <w:pPr>
        <w:pStyle w:val="Heading1"/>
        <w:spacing w:before="100" w:beforeAutospacing="1" w:after="100" w:afterAutospacing="1"/>
        <w:jc w:val="center"/>
        <w:rPr>
          <w:rFonts w:ascii="Times New Roman" w:hAnsi="Times New Roman" w:cs="Times New Roman"/>
          <w:color w:val="auto"/>
        </w:rPr>
      </w:pPr>
    </w:p>
    <w:p w:rsidR="00D60A1B" w:rsidRDefault="00D60A1B" w:rsidP="00626652">
      <w:pPr>
        <w:pStyle w:val="Heading1"/>
        <w:spacing w:before="100" w:beforeAutospacing="1" w:after="100" w:afterAutospacing="1"/>
        <w:jc w:val="center"/>
        <w:rPr>
          <w:rFonts w:ascii="Times New Roman" w:hAnsi="Times New Roman" w:cs="Times New Roman"/>
          <w:color w:val="auto"/>
        </w:rPr>
      </w:pPr>
    </w:p>
    <w:p w:rsidR="00D60A1B" w:rsidRDefault="00D60A1B" w:rsidP="00626652">
      <w:pPr>
        <w:pStyle w:val="Heading1"/>
        <w:spacing w:before="100" w:beforeAutospacing="1" w:after="100" w:afterAutospacing="1"/>
        <w:jc w:val="center"/>
        <w:rPr>
          <w:rFonts w:ascii="Times New Roman" w:hAnsi="Times New Roman" w:cs="Times New Roman"/>
          <w:color w:val="auto"/>
        </w:rPr>
      </w:pPr>
    </w:p>
    <w:p w:rsidR="00D60A1B" w:rsidRDefault="00D60A1B" w:rsidP="00626652">
      <w:pPr>
        <w:pStyle w:val="Heading1"/>
        <w:spacing w:before="100" w:beforeAutospacing="1" w:after="100" w:afterAutospacing="1"/>
        <w:jc w:val="center"/>
        <w:rPr>
          <w:rFonts w:ascii="Times New Roman" w:hAnsi="Times New Roman" w:cs="Times New Roman"/>
          <w:color w:val="auto"/>
        </w:rPr>
      </w:pPr>
    </w:p>
    <w:p w:rsidR="002F408B" w:rsidRDefault="002F408B" w:rsidP="002F408B"/>
    <w:p w:rsidR="002F408B" w:rsidRDefault="002F408B" w:rsidP="002F408B"/>
    <w:p w:rsidR="002F408B" w:rsidRDefault="002F408B" w:rsidP="002F408B"/>
    <w:p w:rsidR="002F408B" w:rsidRDefault="002F408B" w:rsidP="002F408B"/>
    <w:p w:rsidR="002F408B" w:rsidRDefault="002F408B" w:rsidP="002F408B"/>
    <w:p w:rsidR="002F408B" w:rsidRDefault="002F408B" w:rsidP="002F408B"/>
    <w:p w:rsidR="002F408B" w:rsidRDefault="002F408B" w:rsidP="002F408B"/>
    <w:p w:rsidR="002F408B" w:rsidRDefault="002F408B" w:rsidP="002F408B"/>
    <w:p w:rsidR="002F408B" w:rsidRDefault="002F408B" w:rsidP="002F408B"/>
    <w:p w:rsidR="002F408B" w:rsidRDefault="002F408B" w:rsidP="002F408B"/>
    <w:p w:rsidR="002F408B" w:rsidRDefault="002F408B" w:rsidP="002F408B"/>
    <w:p w:rsidR="00D60A1B" w:rsidRPr="00D60A1B" w:rsidRDefault="00D60A1B" w:rsidP="00D60A1B"/>
    <w:p w:rsidR="00847FF8" w:rsidRDefault="00847FF8" w:rsidP="00626652">
      <w:pPr>
        <w:pStyle w:val="Heading1"/>
        <w:spacing w:before="100" w:beforeAutospacing="1" w:after="100" w:afterAutospacing="1"/>
        <w:jc w:val="center"/>
        <w:rPr>
          <w:rFonts w:ascii="Times New Roman" w:hAnsi="Times New Roman" w:cs="Times New Roman"/>
          <w:color w:val="auto"/>
        </w:rPr>
      </w:pPr>
      <w:bookmarkStart w:id="20" w:name="_Toc151908083"/>
      <w:r w:rsidRPr="00BD4F19">
        <w:rPr>
          <w:rFonts w:ascii="Times New Roman" w:hAnsi="Times New Roman" w:cs="Times New Roman"/>
          <w:color w:val="auto"/>
        </w:rPr>
        <w:lastRenderedPageBreak/>
        <w:t>2. LITERATURE REVIEW</w:t>
      </w:r>
      <w:bookmarkEnd w:id="20"/>
    </w:p>
    <w:p w:rsidR="00056272" w:rsidRPr="00056272" w:rsidRDefault="00056272" w:rsidP="00056272">
      <w:pPr>
        <w:pStyle w:val="Heading2"/>
        <w:rPr>
          <w:rFonts w:ascii="Times New Roman" w:hAnsi="Times New Roman" w:cs="Times New Roman"/>
          <w:color w:val="auto"/>
          <w:sz w:val="24"/>
          <w:szCs w:val="24"/>
        </w:rPr>
      </w:pPr>
      <w:bookmarkStart w:id="21" w:name="_Toc151908084"/>
      <w:r w:rsidRPr="00056272">
        <w:rPr>
          <w:rFonts w:ascii="Times New Roman" w:hAnsi="Times New Roman" w:cs="Times New Roman"/>
          <w:color w:val="auto"/>
          <w:sz w:val="24"/>
          <w:szCs w:val="24"/>
        </w:rPr>
        <w:t>2.1. Soil Erosion</w:t>
      </w:r>
      <w:bookmarkEnd w:id="21"/>
    </w:p>
    <w:p w:rsidR="00056272" w:rsidRPr="00BD4F19" w:rsidRDefault="00056272" w:rsidP="00056272">
      <w:pPr>
        <w:spacing w:before="100" w:beforeAutospacing="1" w:after="100" w:afterAutospacing="1" w:line="360" w:lineRule="auto"/>
        <w:jc w:val="both"/>
        <w:rPr>
          <w:rFonts w:ascii="Times New Roman" w:hAnsi="Times New Roman" w:cs="Times New Roman"/>
          <w:sz w:val="24"/>
        </w:rPr>
      </w:pPr>
      <w:r w:rsidRPr="00BD4F19">
        <w:rPr>
          <w:rFonts w:ascii="Times New Roman" w:hAnsi="Times New Roman" w:cs="Times New Roman"/>
          <w:sz w:val="24"/>
        </w:rPr>
        <w:t xml:space="preserve">Soil erosion is defined as the wearing away of the land surface by physical forces such as rainfall, flowing water , wind, ice, temperature change, gravity or other natural or anthropogenic agents that abrade, detach and remove soil or geological material from one point on the earth surface to be deposited elsewhere. In the long term, this process leads to stable landforms with low erosion rates </w:t>
      </w:r>
      <w:r w:rsidRPr="00BD4F19">
        <w:rPr>
          <w:rFonts w:ascii="Times New Roman" w:hAnsi="Times New Roman" w:cs="Times New Roman"/>
          <w:sz w:val="24"/>
          <w:szCs w:val="24"/>
        </w:rPr>
        <w:t>(</w:t>
      </w:r>
      <w:r w:rsidRPr="00BD4F19">
        <w:rPr>
          <w:rFonts w:ascii="Times New Roman" w:hAnsi="Times New Roman" w:cs="Times New Roman"/>
          <w:sz w:val="24"/>
          <w:szCs w:val="24"/>
          <w:shd w:val="clear" w:color="auto" w:fill="FFFFFF"/>
        </w:rPr>
        <w:t xml:space="preserve">Haile Mitiku </w:t>
      </w:r>
      <w:r w:rsidRPr="00BD4F19">
        <w:rPr>
          <w:rFonts w:ascii="Times New Roman" w:hAnsi="Times New Roman" w:cs="Times New Roman"/>
          <w:i/>
          <w:sz w:val="24"/>
          <w:szCs w:val="24"/>
        </w:rPr>
        <w:t>et al</w:t>
      </w:r>
      <w:r w:rsidRPr="00BD4F19">
        <w:rPr>
          <w:rFonts w:ascii="Times New Roman" w:hAnsi="Times New Roman" w:cs="Times New Roman"/>
          <w:sz w:val="24"/>
          <w:szCs w:val="24"/>
        </w:rPr>
        <w:t>., 2006).</w:t>
      </w:r>
      <w:r w:rsidRPr="00BD4F19">
        <w:rPr>
          <w:rFonts w:ascii="Times New Roman" w:hAnsi="Times New Roman" w:cs="Times New Roman"/>
          <w:sz w:val="24"/>
        </w:rPr>
        <w:t xml:space="preserve"> There are two main types of erosion: geologic and accelerated erosion. Geologic erosion is a normal process of weathering that generally occurs at low rates in all soils as part of the natural soil-forming processes. It occurs over long geologic time horizons and is no</w:t>
      </w:r>
      <w:r w:rsidR="00EF7195">
        <w:rPr>
          <w:rFonts w:ascii="Times New Roman" w:hAnsi="Times New Roman" w:cs="Times New Roman"/>
          <w:sz w:val="24"/>
        </w:rPr>
        <w:t xml:space="preserve">t influenced by human activity. </w:t>
      </w:r>
      <w:r w:rsidRPr="00BD4F19">
        <w:rPr>
          <w:rFonts w:ascii="Times New Roman" w:hAnsi="Times New Roman" w:cs="Times New Roman"/>
          <w:sz w:val="24"/>
        </w:rPr>
        <w:t>In contrast, soil erosion becomes a major concern when the rate of erosion exceeds a certain threshold level and becomes rapid, known as accelerated erosion. This type of erosion is triggered by anthropogenic causes such as deforestation, slash-and burn agriculture, intensive plowing, intensive and uncontrolled grazing, and biomass burning (Blanco and Lal, 2008).</w:t>
      </w:r>
    </w:p>
    <w:p w:rsidR="00056272" w:rsidRDefault="00056272" w:rsidP="00056272">
      <w:pPr>
        <w:spacing w:before="100" w:beforeAutospacing="1" w:after="100" w:afterAutospacing="1" w:line="360" w:lineRule="auto"/>
        <w:jc w:val="both"/>
        <w:rPr>
          <w:rFonts w:ascii="Times New Roman" w:hAnsi="Times New Roman" w:cs="Times New Roman"/>
          <w:sz w:val="24"/>
        </w:rPr>
      </w:pPr>
      <w:r w:rsidRPr="00BD4F19">
        <w:rPr>
          <w:rFonts w:ascii="Times New Roman" w:hAnsi="Times New Roman" w:cs="Times New Roman"/>
          <w:sz w:val="24"/>
        </w:rPr>
        <w:t>Soil erosion is a two-phase process consisting of the detachment of ind</w:t>
      </w:r>
      <w:r w:rsidR="00DB7298">
        <w:rPr>
          <w:rFonts w:ascii="Times New Roman" w:hAnsi="Times New Roman" w:cs="Times New Roman"/>
          <w:sz w:val="24"/>
        </w:rPr>
        <w:t xml:space="preserve"> </w:t>
      </w:r>
      <w:r w:rsidRPr="00BD4F19">
        <w:rPr>
          <w:rFonts w:ascii="Times New Roman" w:hAnsi="Times New Roman" w:cs="Times New Roman"/>
          <w:sz w:val="24"/>
        </w:rPr>
        <w:t xml:space="preserve">ividual soil particles from the soil mass and their transport by erosive agents such as running water and wind. When sufficient energy is no longer available to transport the particles, a third phase, deposition, occurs (Morgan, 2009). Soil erosion affects the physical and chemical properties of soils. The physical parameters are primarily organic matter content, structure, texture, bulk density, infiltration rate, rooting depth, and water-holding capacity. Changes in chemical parameters are largely a function of changes in physical composition. Loss of soil implies loss of productive land, as a consequence it reduce the productivity of agricultural land and crops yield which is actually essential to sustain human life on earth. However, in areas where the topsoil is acid and the organic matter content is initially low, surface erosion may, in fact, increase crop yields due to the exposure of more favorable subsoil (Haile Mitiku </w:t>
      </w:r>
      <w:r w:rsidRPr="00BD4F19">
        <w:rPr>
          <w:rFonts w:ascii="Times New Roman" w:hAnsi="Times New Roman" w:cs="Times New Roman"/>
          <w:i/>
          <w:sz w:val="24"/>
        </w:rPr>
        <w:t>et al</w:t>
      </w:r>
      <w:r w:rsidRPr="00BD4F19">
        <w:rPr>
          <w:rFonts w:ascii="Times New Roman" w:hAnsi="Times New Roman" w:cs="Times New Roman"/>
          <w:sz w:val="24"/>
        </w:rPr>
        <w:t>., 2002).</w:t>
      </w:r>
    </w:p>
    <w:p w:rsidR="00056272" w:rsidRPr="00056272" w:rsidRDefault="00056272" w:rsidP="00056272">
      <w:pPr>
        <w:pStyle w:val="Heading3"/>
        <w:rPr>
          <w:rFonts w:ascii="Times New Roman" w:hAnsi="Times New Roman" w:cs="Times New Roman"/>
          <w:color w:val="auto"/>
          <w:sz w:val="24"/>
        </w:rPr>
      </w:pPr>
      <w:bookmarkStart w:id="22" w:name="_Toc151908085"/>
      <w:r w:rsidRPr="00056272">
        <w:rPr>
          <w:rFonts w:ascii="Times New Roman" w:hAnsi="Times New Roman" w:cs="Times New Roman"/>
          <w:color w:val="auto"/>
          <w:sz w:val="24"/>
        </w:rPr>
        <w:lastRenderedPageBreak/>
        <w:t>2.1.1. Global Context of Soil Erosion</w:t>
      </w:r>
      <w:bookmarkEnd w:id="22"/>
    </w:p>
    <w:p w:rsidR="00056272" w:rsidRPr="00BD4F19" w:rsidRDefault="00056272" w:rsidP="00056272">
      <w:pPr>
        <w:spacing w:before="100" w:beforeAutospacing="1" w:after="100" w:afterAutospacing="1" w:line="360" w:lineRule="auto"/>
        <w:jc w:val="both"/>
        <w:rPr>
          <w:rFonts w:ascii="Times New Roman" w:hAnsi="Times New Roman" w:cs="Times New Roman"/>
          <w:sz w:val="24"/>
        </w:rPr>
      </w:pPr>
      <w:r w:rsidRPr="00BD4F19">
        <w:rPr>
          <w:rFonts w:ascii="Times New Roman" w:hAnsi="Times New Roman" w:cs="Times New Roman"/>
          <w:sz w:val="24"/>
        </w:rPr>
        <w:t>One third of the world’s agricultural soils, or roughly 2 billion hectares of land, was reported as being affected by soil degradation. Water and wind erosion account for 84% of this observed damage (Hurni, 2002). Water erosion representing about 56% of the total degraded land and wind erosion affects about 28% of the total degraded land (Blanco and Lal, 2008). While other forms like physical and chemical degradation are responsible for the rest. Industrialisation and urbanisation have further caused specific forms of soil degradation. Most damage, however, is the result of inappropriate land management in all the diverse farming systems, from subsistence to mechanized farming (Hurni, 2002). Thus, water and wind erosion are the dominant agents that degrade soils (Blanco and Lal, 2008</w:t>
      </w:r>
      <w:r w:rsidR="00EF7195">
        <w:rPr>
          <w:rFonts w:ascii="Times New Roman" w:hAnsi="Times New Roman" w:cs="Times New Roman"/>
          <w:sz w:val="24"/>
        </w:rPr>
        <w:t xml:space="preserve">). </w:t>
      </w:r>
      <w:r w:rsidRPr="00BD4F19">
        <w:rPr>
          <w:rFonts w:ascii="Times New Roman" w:hAnsi="Times New Roman" w:cs="Times New Roman"/>
          <w:sz w:val="24"/>
        </w:rPr>
        <w:t>The problem of soil erosion is severe particularly in the tropics and sub-tropics because of the high population pressure, scarcity of prime agricultural lands, and predominance of resource-poor farmers. It is much severs in Africa and Asia (Blanco and Lal, 2008).</w:t>
      </w:r>
    </w:p>
    <w:p w:rsidR="00056272" w:rsidRPr="00BD4F19" w:rsidRDefault="00056272" w:rsidP="00056272">
      <w:pPr>
        <w:spacing w:before="100" w:beforeAutospacing="1" w:after="100" w:afterAutospacing="1" w:line="360" w:lineRule="auto"/>
        <w:jc w:val="both"/>
        <w:rPr>
          <w:rFonts w:ascii="Times New Roman" w:hAnsi="Times New Roman" w:cs="Times New Roman"/>
          <w:sz w:val="24"/>
        </w:rPr>
      </w:pPr>
      <w:r w:rsidRPr="00BD4F19">
        <w:rPr>
          <w:rFonts w:ascii="Times New Roman" w:hAnsi="Times New Roman" w:cs="Times New Roman"/>
          <w:sz w:val="24"/>
        </w:rPr>
        <w:t xml:space="preserve">One regional base, measurements of soil loss undertaken from hill slopes in West Africa, ranging in steepness from 0.3° to 4°, yield annual rates of 0.15, 0.20 and 0.03 t/ha/year under natural conditions of open savanna grassland, dense savanna grassland and tropical rain forest respectively. Clearance of the land for agriculture increases the rates to 8, 26 and 90 t/ha/year, while leaving the land as bare soil produces rates of 20, 30 and 170 t/ha/ year respectively. Thus, removal of the rain forest results in much greater rises in erosion rates than does removal of the savanna grassland. These measurements emphasize the high degree of protection afforded by the rain forest but also reflect the erosive capacity of the high rainfalls in the humid tropics when that protection is destroyed. The rates of removal of tropical rain forests over the past twenty years are therefore of major concern with respect to present and future erosion problems (Roose 1971 cited in Morgan, 2009). Similar with the above finding, (Schwab </w:t>
      </w:r>
      <w:r w:rsidRPr="00BD4F19">
        <w:rPr>
          <w:rFonts w:ascii="Times New Roman" w:hAnsi="Times New Roman" w:cs="Times New Roman"/>
          <w:i/>
          <w:sz w:val="24"/>
        </w:rPr>
        <w:t>et al</w:t>
      </w:r>
      <w:r w:rsidRPr="00BD4F19">
        <w:rPr>
          <w:rFonts w:ascii="Times New Roman" w:hAnsi="Times New Roman" w:cs="Times New Roman"/>
          <w:sz w:val="24"/>
        </w:rPr>
        <w:t xml:space="preserve">., 1993) have described the function of vegetation in erosion control on a more comprehensive way. According to them, the major effects of vegetation in reducing erosion are interception of rainfall by absorbing the energy of the raindrops and thus reducing surface sealing and runoff, retardation of erosion by decreased surface velocity, physical restraint of soil movement, improvement of aggregation and porosity of the soil by roots and plant residue, increased biological activity in the soil </w:t>
      </w:r>
      <w:r w:rsidRPr="00BD4F19">
        <w:rPr>
          <w:rFonts w:ascii="Times New Roman" w:hAnsi="Times New Roman" w:cs="Times New Roman"/>
          <w:sz w:val="24"/>
        </w:rPr>
        <w:lastRenderedPageBreak/>
        <w:t>and transpiration , which decrease soil water, resulting in increased storage capacity and less runoff. Due to the variations of environmental factors and conservation efforts, the amount of soil loss also varies among countries. In addition, soil loss also varies in different land use/land cover classes. It is very high in cultivated land and bare soil than under natural conditions. Similarly, studies indicated that land use/land cover changes towards cultivated and degraded land increases the susceptible of the soil for erosion (Gete Zeleke and Hurni H 2001; Woldeamlak</w:t>
      </w:r>
      <w:r w:rsidR="00EF7195">
        <w:rPr>
          <w:rFonts w:ascii="Times New Roman" w:hAnsi="Times New Roman" w:cs="Times New Roman"/>
          <w:sz w:val="24"/>
        </w:rPr>
        <w:t xml:space="preserve"> Bewket</w:t>
      </w:r>
      <w:r w:rsidRPr="00BD4F19">
        <w:rPr>
          <w:rFonts w:ascii="Times New Roman" w:hAnsi="Times New Roman" w:cs="Times New Roman"/>
          <w:sz w:val="24"/>
        </w:rPr>
        <w:t>, 2002).</w:t>
      </w:r>
    </w:p>
    <w:p w:rsidR="00056272" w:rsidRPr="00056272" w:rsidRDefault="00056272" w:rsidP="00056272">
      <w:pPr>
        <w:pStyle w:val="Heading3"/>
        <w:rPr>
          <w:rFonts w:ascii="Times New Roman" w:hAnsi="Times New Roman" w:cs="Times New Roman"/>
          <w:color w:val="auto"/>
          <w:sz w:val="24"/>
        </w:rPr>
      </w:pPr>
      <w:bookmarkStart w:id="23" w:name="_Toc151908086"/>
      <w:r w:rsidRPr="00056272">
        <w:rPr>
          <w:rFonts w:ascii="Times New Roman" w:hAnsi="Times New Roman" w:cs="Times New Roman"/>
          <w:color w:val="auto"/>
          <w:sz w:val="24"/>
        </w:rPr>
        <w:t>2.1.2. Soil Erosion in Ethiopia</w:t>
      </w:r>
      <w:bookmarkEnd w:id="23"/>
    </w:p>
    <w:p w:rsidR="00056272" w:rsidRPr="00056272" w:rsidRDefault="00056272" w:rsidP="00056272">
      <w:pPr>
        <w:shd w:val="clear" w:color="auto" w:fill="FFFFFF"/>
        <w:spacing w:before="100" w:beforeAutospacing="1" w:after="100" w:afterAutospacing="1" w:line="360" w:lineRule="auto"/>
        <w:jc w:val="both"/>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Soil erosion is recognized as one of the most serious causes of soil degradation in Ethiopia (</w:t>
      </w:r>
      <w:r w:rsidRPr="00BD4F19">
        <w:rPr>
          <w:rFonts w:ascii="Times New Roman" w:hAnsi="Times New Roman" w:cs="Times New Roman"/>
          <w:sz w:val="24"/>
          <w:szCs w:val="24"/>
          <w:shd w:val="clear" w:color="auto" w:fill="FFFFFF"/>
        </w:rPr>
        <w:t>Awdenegest Moges and Holden, N.M., 2007</w:t>
      </w:r>
      <w:r w:rsidRPr="00BD4F19">
        <w:rPr>
          <w:rFonts w:ascii="Times New Roman" w:eastAsia="Times New Roman" w:hAnsi="Times New Roman" w:cs="Times New Roman"/>
          <w:sz w:val="24"/>
          <w:szCs w:val="24"/>
        </w:rPr>
        <w:t xml:space="preserve">, </w:t>
      </w:r>
      <w:r w:rsidRPr="00BD4F19">
        <w:rPr>
          <w:rFonts w:ascii="Times New Roman" w:hAnsi="Times New Roman" w:cs="Times New Roman"/>
          <w:sz w:val="24"/>
          <w:szCs w:val="24"/>
          <w:shd w:val="clear" w:color="auto" w:fill="FFFFFF"/>
        </w:rPr>
        <w:t>Menale Kassie</w:t>
      </w:r>
      <w:r w:rsidRPr="00BD4F19">
        <w:rPr>
          <w:rFonts w:ascii="Times New Roman" w:eastAsia="Times New Roman" w:hAnsi="Times New Roman" w:cs="Times New Roman"/>
          <w:sz w:val="24"/>
          <w:szCs w:val="24"/>
        </w:rPr>
        <w:t xml:space="preserve">, 2011, </w:t>
      </w:r>
      <w:r w:rsidRPr="00BD4F19">
        <w:rPr>
          <w:rFonts w:ascii="Times New Roman" w:hAnsi="Times New Roman" w:cs="Times New Roman"/>
          <w:sz w:val="24"/>
          <w:szCs w:val="24"/>
          <w:shd w:val="clear" w:color="auto" w:fill="FFFFFF"/>
        </w:rPr>
        <w:t>Woldeamlak, Bewket, and Sterk, G., 2002</w:t>
      </w:r>
      <w:r w:rsidRPr="00BD4F19">
        <w:rPr>
          <w:rFonts w:ascii="Times New Roman" w:eastAsia="Times New Roman" w:hAnsi="Times New Roman" w:cs="Times New Roman"/>
          <w:sz w:val="24"/>
          <w:szCs w:val="24"/>
        </w:rPr>
        <w:t>) and hence in highland areas of the country the crop yield and soil fertility levels are extremely low (</w:t>
      </w:r>
      <w:r w:rsidRPr="00BD4F19">
        <w:rPr>
          <w:rFonts w:ascii="Times New Roman" w:hAnsi="Times New Roman" w:cs="Times New Roman"/>
          <w:sz w:val="24"/>
          <w:szCs w:val="24"/>
          <w:shd w:val="clear" w:color="auto" w:fill="FFFFFF"/>
        </w:rPr>
        <w:t>Woldeamlak, Bewket, and Sterk, G., 2002</w:t>
      </w:r>
      <w:r w:rsidRPr="00BD4F19">
        <w:rPr>
          <w:rFonts w:ascii="Times New Roman" w:eastAsia="Times New Roman" w:hAnsi="Times New Roman" w:cs="Times New Roman"/>
          <w:sz w:val="24"/>
          <w:szCs w:val="24"/>
        </w:rPr>
        <w:t>) Continued soil erosion seriously threatens peoples’ livelihoods, especially in highland parts of the country, where arable land is a very scarce resource (</w:t>
      </w:r>
      <w:r w:rsidRPr="00BD4F19">
        <w:rPr>
          <w:rFonts w:ascii="Times New Roman" w:hAnsi="Times New Roman" w:cs="Times New Roman"/>
          <w:sz w:val="24"/>
          <w:szCs w:val="24"/>
          <w:shd w:val="clear" w:color="auto" w:fill="FFFFFF"/>
        </w:rPr>
        <w:t>Woldeamlak, Bewket, and Sterk, G., 2002</w:t>
      </w:r>
      <w:r w:rsidRPr="00BD4F19">
        <w:rPr>
          <w:rFonts w:ascii="Times New Roman" w:eastAsia="Times New Roman" w:hAnsi="Times New Roman" w:cs="Times New Roman"/>
          <w:sz w:val="24"/>
          <w:szCs w:val="24"/>
        </w:rPr>
        <w:t xml:space="preserve">). Annually about 2 billion cubic meters top soil loss is reported for the country (Hurni, 2015, Hurni, 1989, and </w:t>
      </w:r>
      <w:r w:rsidRPr="00BD4F19">
        <w:rPr>
          <w:rFonts w:ascii="Times New Roman" w:hAnsi="Times New Roman" w:cs="Times New Roman"/>
          <w:sz w:val="24"/>
          <w:szCs w:val="24"/>
          <w:shd w:val="clear" w:color="auto" w:fill="FFFFFF"/>
        </w:rPr>
        <w:t>Woldeamlak, Bewket, and Sterk, G., 2002</w:t>
      </w:r>
      <w:r w:rsidRPr="00BD4F19">
        <w:rPr>
          <w:rFonts w:ascii="Times New Roman" w:eastAsia="Times New Roman" w:hAnsi="Times New Roman" w:cs="Times New Roman"/>
          <w:sz w:val="24"/>
          <w:szCs w:val="24"/>
        </w:rPr>
        <w:t xml:space="preserve">). </w:t>
      </w:r>
      <w:r w:rsidRPr="00BD4F19">
        <w:rPr>
          <w:rFonts w:ascii="Times New Roman" w:hAnsi="Times New Roman" w:cs="Times New Roman"/>
          <w:sz w:val="24"/>
          <w:szCs w:val="24"/>
        </w:rPr>
        <w:t xml:space="preserve">According to (Hurni, 1985) the average annual soil erosion rate in Ethiopia was 18t/ha/year. </w:t>
      </w:r>
      <w:r w:rsidRPr="00BD4F19">
        <w:rPr>
          <w:rFonts w:ascii="Times New Roman" w:eastAsia="Times New Roman" w:hAnsi="Times New Roman" w:cs="Times New Roman"/>
          <w:sz w:val="24"/>
          <w:szCs w:val="24"/>
        </w:rPr>
        <w:t>Ethiopia losses over 1.5 billion tons of top soil annually from the highland area due to erosion (</w:t>
      </w:r>
      <w:r w:rsidRPr="00BD4F19">
        <w:rPr>
          <w:rFonts w:ascii="Times New Roman" w:hAnsi="Times New Roman" w:cs="Times New Roman"/>
          <w:sz w:val="24"/>
          <w:szCs w:val="24"/>
          <w:shd w:val="clear" w:color="auto" w:fill="FFFFFF"/>
        </w:rPr>
        <w:t xml:space="preserve">Ermias Teferi, </w:t>
      </w:r>
      <w:r w:rsidRPr="00BD4F19">
        <w:rPr>
          <w:rFonts w:ascii="Times New Roman" w:eastAsia="Times New Roman" w:hAnsi="Times New Roman" w:cs="Times New Roman"/>
          <w:sz w:val="24"/>
          <w:szCs w:val="24"/>
        </w:rPr>
        <w:t xml:space="preserve">2016), The average annual soil loss rates from </w:t>
      </w:r>
      <w:r>
        <w:rPr>
          <w:rFonts w:ascii="Times New Roman" w:eastAsia="Times New Roman" w:hAnsi="Times New Roman" w:cs="Times New Roman"/>
          <w:sz w:val="24"/>
          <w:szCs w:val="24"/>
        </w:rPr>
        <w:t>crop lands estimated as 42 t/ha/year and ranged up to 300 t</w:t>
      </w:r>
      <w:r w:rsidRPr="00BD4F19">
        <w:rPr>
          <w:rFonts w:ascii="Times New Roman" w:eastAsia="Times New Roman" w:hAnsi="Times New Roman" w:cs="Times New Roman"/>
          <w:sz w:val="24"/>
          <w:szCs w:val="24"/>
        </w:rPr>
        <w:t>/ha</w:t>
      </w:r>
      <w:r>
        <w:rPr>
          <w:rFonts w:ascii="Times New Roman" w:eastAsia="Times New Roman" w:hAnsi="Times New Roman" w:cs="Times New Roman"/>
          <w:sz w:val="24"/>
          <w:szCs w:val="24"/>
        </w:rPr>
        <w:t>/year</w:t>
      </w:r>
      <w:r w:rsidRPr="00BD4F19">
        <w:rPr>
          <w:rFonts w:ascii="Times New Roman" w:eastAsia="Times New Roman" w:hAnsi="Times New Roman" w:cs="Times New Roman"/>
          <w:sz w:val="24"/>
          <w:szCs w:val="24"/>
        </w:rPr>
        <w:t xml:space="preserve"> in extreme cases </w:t>
      </w:r>
      <w:r w:rsidRPr="00EA05CE">
        <w:rPr>
          <w:rFonts w:ascii="Times New Roman" w:eastAsia="Times New Roman" w:hAnsi="Times New Roman" w:cs="Times New Roman"/>
          <w:sz w:val="24"/>
          <w:szCs w:val="24"/>
        </w:rPr>
        <w:t>(Hurni, 1993).</w:t>
      </w:r>
      <w:r w:rsidRPr="00BD4F19">
        <w:rPr>
          <w:rFonts w:ascii="Times New Roman" w:eastAsia="Times New Roman" w:hAnsi="Times New Roman" w:cs="Times New Roman"/>
          <w:sz w:val="24"/>
          <w:szCs w:val="24"/>
        </w:rPr>
        <w:t xml:space="preserve"> Especially the productive highland parts of the country, which characterized by rugged topography, densely populated, intensive cultivation and that host large proportion of people and livestock, harmed highly with problem of land degradation(</w:t>
      </w:r>
      <w:r w:rsidRPr="00BD4F19">
        <w:rPr>
          <w:rFonts w:ascii="Times New Roman" w:hAnsi="Times New Roman" w:cs="Times New Roman"/>
          <w:sz w:val="24"/>
          <w:szCs w:val="24"/>
          <w:shd w:val="clear" w:color="auto" w:fill="FFFFFF"/>
        </w:rPr>
        <w:t>Bekele Tsegaye., 2019</w:t>
      </w:r>
      <w:r w:rsidRPr="00BD4F19">
        <w:rPr>
          <w:rFonts w:ascii="Times New Roman" w:eastAsia="Times New Roman" w:hAnsi="Times New Roman" w:cs="Times New Roman"/>
          <w:sz w:val="24"/>
          <w:szCs w:val="24"/>
        </w:rPr>
        <w:t xml:space="preserve"> </w:t>
      </w:r>
      <w:r w:rsidRPr="00BD4F19">
        <w:rPr>
          <w:rFonts w:ascii="Times New Roman" w:eastAsia="Times New Roman" w:hAnsi="Times New Roman" w:cs="Times New Roman"/>
          <w:sz w:val="24"/>
          <w:szCs w:val="21"/>
        </w:rPr>
        <w:t>Mushir A, Kedru S 2012</w:t>
      </w:r>
      <w:r w:rsidRPr="00BD4F19">
        <w:rPr>
          <w:rFonts w:ascii="Times New Roman" w:eastAsia="Times New Roman" w:hAnsi="Times New Roman" w:cs="Times New Roman"/>
          <w:sz w:val="24"/>
          <w:szCs w:val="24"/>
        </w:rPr>
        <w:t>,</w:t>
      </w:r>
      <w:r w:rsidRPr="00BD4F19">
        <w:rPr>
          <w:rFonts w:ascii="Times New Roman" w:eastAsia="Times New Roman" w:hAnsi="Times New Roman" w:cs="Times New Roman"/>
          <w:sz w:val="21"/>
          <w:szCs w:val="21"/>
        </w:rPr>
        <w:t xml:space="preserve"> </w:t>
      </w:r>
      <w:r w:rsidRPr="00BD4F19">
        <w:rPr>
          <w:rFonts w:ascii="Times New Roman" w:hAnsi="Times New Roman" w:cs="Times New Roman"/>
          <w:sz w:val="24"/>
          <w:szCs w:val="24"/>
          <w:shd w:val="clear" w:color="auto" w:fill="FFFFFF"/>
        </w:rPr>
        <w:t>Tegegne Molla and</w:t>
      </w:r>
      <w:r w:rsidRPr="00BD4F19">
        <w:rPr>
          <w:rFonts w:ascii="Times New Roman" w:hAnsi="Times New Roman" w:cs="Times New Roman"/>
          <w:b/>
          <w:sz w:val="24"/>
          <w:szCs w:val="24"/>
          <w:shd w:val="clear" w:color="auto" w:fill="FFFFFF"/>
        </w:rPr>
        <w:t xml:space="preserve"> (</w:t>
      </w:r>
      <w:r w:rsidRPr="00BD4F19">
        <w:rPr>
          <w:rFonts w:ascii="Times New Roman" w:hAnsi="Times New Roman" w:cs="Times New Roman"/>
          <w:sz w:val="24"/>
          <w:szCs w:val="24"/>
          <w:shd w:val="clear" w:color="auto" w:fill="FFFFFF"/>
        </w:rPr>
        <w:t>Biniam Sisheber.,2017</w:t>
      </w:r>
      <w:r w:rsidRPr="00BD4F19">
        <w:rPr>
          <w:rFonts w:ascii="Times New Roman" w:eastAsia="Times New Roman" w:hAnsi="Times New Roman" w:cs="Times New Roman"/>
          <w:sz w:val="24"/>
          <w:szCs w:val="24"/>
        </w:rPr>
        <w:t xml:space="preserve">). About 43% of the total highland areas of Ethiopia are highly affected by soil erosion with an estimated average annual loss of 20 </w:t>
      </w:r>
      <w:r>
        <w:rPr>
          <w:rFonts w:ascii="Times New Roman" w:eastAsia="Times New Roman" w:hAnsi="Times New Roman" w:cs="Times New Roman"/>
          <w:sz w:val="24"/>
          <w:szCs w:val="24"/>
        </w:rPr>
        <w:t>t/ha/year</w:t>
      </w:r>
      <w:r w:rsidRPr="00BD4F19">
        <w:rPr>
          <w:rFonts w:ascii="Times New Roman" w:eastAsia="Times New Roman" w:hAnsi="Times New Roman" w:cs="Times New Roman"/>
          <w:sz w:val="24"/>
          <w:szCs w:val="24"/>
        </w:rPr>
        <w:t xml:space="preserve"> and measured </w:t>
      </w:r>
      <w:r>
        <w:rPr>
          <w:rFonts w:ascii="Times New Roman" w:eastAsia="Times New Roman" w:hAnsi="Times New Roman" w:cs="Times New Roman"/>
          <w:sz w:val="24"/>
          <w:szCs w:val="24"/>
        </w:rPr>
        <w:t>annual amounts of more than 300t/ha/year o</w:t>
      </w:r>
      <w:r w:rsidRPr="00BD4F19">
        <w:rPr>
          <w:rFonts w:ascii="Times New Roman" w:eastAsia="Times New Roman" w:hAnsi="Times New Roman" w:cs="Times New Roman"/>
          <w:sz w:val="24"/>
          <w:szCs w:val="24"/>
        </w:rPr>
        <w:t>n specific plots (</w:t>
      </w:r>
      <w:r w:rsidRPr="00EA05CE">
        <w:rPr>
          <w:rFonts w:ascii="Times New Roman" w:eastAsia="Times New Roman" w:hAnsi="Times New Roman" w:cs="Times New Roman"/>
          <w:sz w:val="24"/>
          <w:szCs w:val="24"/>
        </w:rPr>
        <w:t xml:space="preserve">Hurni H 1990, </w:t>
      </w:r>
      <w:r w:rsidRPr="00EA05CE">
        <w:rPr>
          <w:rFonts w:ascii="Times New Roman" w:hAnsi="Times New Roman" w:cs="Times New Roman"/>
          <w:sz w:val="24"/>
          <w:szCs w:val="24"/>
          <w:shd w:val="clear" w:color="auto" w:fill="FFFFFF"/>
        </w:rPr>
        <w:t>Dubale, P.,</w:t>
      </w:r>
      <w:r w:rsidRPr="00EA05CE">
        <w:rPr>
          <w:rFonts w:ascii="Times New Roman" w:eastAsia="Times New Roman" w:hAnsi="Times New Roman" w:cs="Times New Roman"/>
          <w:sz w:val="24"/>
          <w:szCs w:val="24"/>
        </w:rPr>
        <w:t xml:space="preserve"> 2001).</w:t>
      </w:r>
      <w:r w:rsidRPr="00BD4F19">
        <w:rPr>
          <w:rFonts w:ascii="Times New Roman" w:eastAsia="Times New Roman" w:hAnsi="Times New Roman" w:cs="Times New Roman"/>
          <w:sz w:val="24"/>
          <w:szCs w:val="24"/>
        </w:rPr>
        <w:t xml:space="preserve"> Not only the highlands, but also the dry lowland areas of the country have also been identified as vulnerable to the problem of land degradation (</w:t>
      </w:r>
      <w:r w:rsidRPr="00BD4F19">
        <w:rPr>
          <w:rFonts w:ascii="Times New Roman" w:eastAsia="Times New Roman" w:hAnsi="Times New Roman" w:cs="Times New Roman"/>
          <w:sz w:val="21"/>
          <w:szCs w:val="21"/>
        </w:rPr>
        <w:t xml:space="preserve">UNEP, </w:t>
      </w:r>
      <w:r w:rsidRPr="00EA05CE">
        <w:rPr>
          <w:rFonts w:ascii="Times New Roman" w:eastAsia="Times New Roman" w:hAnsi="Times New Roman" w:cs="Times New Roman"/>
          <w:sz w:val="24"/>
          <w:szCs w:val="24"/>
        </w:rPr>
        <w:t>2013).</w:t>
      </w:r>
    </w:p>
    <w:p w:rsidR="000A0171" w:rsidRPr="00056272" w:rsidRDefault="00847FF8" w:rsidP="00056272">
      <w:pPr>
        <w:pStyle w:val="Heading2"/>
        <w:rPr>
          <w:rFonts w:ascii="Times New Roman" w:hAnsi="Times New Roman" w:cs="Times New Roman"/>
          <w:color w:val="auto"/>
          <w:sz w:val="24"/>
        </w:rPr>
      </w:pPr>
      <w:bookmarkStart w:id="24" w:name="_Toc151908087"/>
      <w:r w:rsidRPr="00056272">
        <w:rPr>
          <w:rFonts w:ascii="Times New Roman" w:hAnsi="Times New Roman" w:cs="Times New Roman"/>
          <w:color w:val="auto"/>
          <w:sz w:val="24"/>
        </w:rPr>
        <w:lastRenderedPageBreak/>
        <w:t>2.</w:t>
      </w:r>
      <w:r w:rsidR="00056272" w:rsidRPr="00056272">
        <w:rPr>
          <w:rFonts w:ascii="Times New Roman" w:hAnsi="Times New Roman" w:cs="Times New Roman"/>
          <w:color w:val="auto"/>
          <w:sz w:val="24"/>
        </w:rPr>
        <w:t>2</w:t>
      </w:r>
      <w:r w:rsidRPr="00056272">
        <w:rPr>
          <w:rFonts w:ascii="Times New Roman" w:hAnsi="Times New Roman" w:cs="Times New Roman"/>
          <w:color w:val="auto"/>
          <w:sz w:val="24"/>
        </w:rPr>
        <w:t>. Land Use Land Cover Change</w:t>
      </w:r>
      <w:bookmarkEnd w:id="24"/>
    </w:p>
    <w:p w:rsidR="000A0171" w:rsidRPr="00BD4F19" w:rsidRDefault="00847FF8" w:rsidP="00545952">
      <w:pPr>
        <w:spacing w:before="100" w:beforeAutospacing="1" w:after="100" w:afterAutospacing="1" w:line="360" w:lineRule="auto"/>
        <w:jc w:val="both"/>
        <w:rPr>
          <w:rFonts w:ascii="Times New Roman" w:hAnsi="Times New Roman" w:cs="Times New Roman"/>
          <w:sz w:val="28"/>
        </w:rPr>
      </w:pPr>
      <w:r w:rsidRPr="00BD4F19">
        <w:rPr>
          <w:rFonts w:ascii="Times New Roman" w:hAnsi="Times New Roman" w:cs="Times New Roman"/>
          <w:sz w:val="24"/>
        </w:rPr>
        <w:t>The relationship between land use and land cover can be described as: change in land use can affect and be affected by land cover, however the change in either of them is not necessarily the product of the other. Single land use system may correspond to a single land cover or it may involve several distinct covers (Briassoulis, 2011). For instance a farming system may involve several distinct covers such as cultivated land, woodlots, improved pasture, and settlements. On the other hand single class of cover may support multiple uses. For example the area covered by natural forest can be used for hunting and gathering, fuel wood collection, recreation and wild life preservation (Briassoulis, 2011; Verheye, 2009</w:t>
      </w:r>
      <w:r w:rsidR="008A330F" w:rsidRPr="00BD4F19">
        <w:rPr>
          <w:rFonts w:ascii="Times New Roman" w:hAnsi="Times New Roman" w:cs="Times New Roman"/>
          <w:sz w:val="24"/>
        </w:rPr>
        <w:t>)</w:t>
      </w:r>
    </w:p>
    <w:p w:rsidR="00847FF8" w:rsidRPr="00BD4F19" w:rsidRDefault="00847FF8" w:rsidP="00545952">
      <w:pPr>
        <w:spacing w:before="100" w:beforeAutospacing="1" w:after="100" w:afterAutospacing="1" w:line="360" w:lineRule="auto"/>
        <w:jc w:val="both"/>
        <w:rPr>
          <w:rFonts w:ascii="Times New Roman" w:hAnsi="Times New Roman" w:cs="Times New Roman"/>
          <w:sz w:val="24"/>
          <w:szCs w:val="24"/>
        </w:rPr>
      </w:pPr>
      <w:r w:rsidRPr="00BD4F19">
        <w:rPr>
          <w:rFonts w:ascii="Times New Roman" w:hAnsi="Times New Roman" w:cs="Times New Roman"/>
          <w:sz w:val="24"/>
          <w:szCs w:val="24"/>
        </w:rPr>
        <w:t xml:space="preserve">A change in land cover refers to conversion of one land cover type to a new cover type or modification within one land cover category (Lambin and Geist, 2003). On the other hand land use change refers to a conversion of land use due to the interference of human being for different purposes such as for settlement, infrastructural development, agriculture and recreational uses (Turner </w:t>
      </w:r>
      <w:r w:rsidRPr="00BD4F19">
        <w:rPr>
          <w:rFonts w:ascii="Times New Roman" w:hAnsi="Times New Roman" w:cs="Times New Roman"/>
          <w:i/>
          <w:sz w:val="24"/>
          <w:szCs w:val="24"/>
        </w:rPr>
        <w:t>et al</w:t>
      </w:r>
      <w:r w:rsidR="0007146B">
        <w:rPr>
          <w:rFonts w:ascii="Times New Roman" w:hAnsi="Times New Roman" w:cs="Times New Roman"/>
          <w:sz w:val="24"/>
          <w:szCs w:val="24"/>
        </w:rPr>
        <w:t>., 1995). LU</w:t>
      </w:r>
      <w:r w:rsidRPr="00BD4F19">
        <w:rPr>
          <w:rFonts w:ascii="Times New Roman" w:hAnsi="Times New Roman" w:cs="Times New Roman"/>
          <w:sz w:val="24"/>
          <w:szCs w:val="24"/>
        </w:rPr>
        <w:t>LC</w:t>
      </w:r>
      <w:r w:rsidR="0007146B">
        <w:rPr>
          <w:rFonts w:ascii="Times New Roman" w:hAnsi="Times New Roman" w:cs="Times New Roman"/>
          <w:sz w:val="24"/>
          <w:szCs w:val="24"/>
        </w:rPr>
        <w:t xml:space="preserve"> change</w:t>
      </w:r>
      <w:r w:rsidRPr="00BD4F19">
        <w:rPr>
          <w:rFonts w:ascii="Times New Roman" w:hAnsi="Times New Roman" w:cs="Times New Roman"/>
          <w:sz w:val="24"/>
          <w:szCs w:val="24"/>
        </w:rPr>
        <w:t xml:space="preserve"> refers to the human modification and conversion of the earth terrestrial surface (Shrestha, 2012). Modification occurs when the change affect only the characteristics of the land cover without causi</w:t>
      </w:r>
      <w:r w:rsidR="0007146B">
        <w:rPr>
          <w:rFonts w:ascii="Times New Roman" w:hAnsi="Times New Roman" w:cs="Times New Roman"/>
          <w:sz w:val="24"/>
          <w:szCs w:val="24"/>
        </w:rPr>
        <w:t>ng a complete shift from one LU</w:t>
      </w:r>
      <w:r w:rsidRPr="00BD4F19">
        <w:rPr>
          <w:rFonts w:ascii="Times New Roman" w:hAnsi="Times New Roman" w:cs="Times New Roman"/>
          <w:sz w:val="24"/>
          <w:szCs w:val="24"/>
        </w:rPr>
        <w:t xml:space="preserve">LC type to the other. On </w:t>
      </w:r>
      <w:r w:rsidR="0007146B">
        <w:rPr>
          <w:rFonts w:ascii="Times New Roman" w:hAnsi="Times New Roman" w:cs="Times New Roman"/>
          <w:sz w:val="24"/>
          <w:szCs w:val="24"/>
        </w:rPr>
        <w:t>the other hand conversion of LULC occurs when one LU</w:t>
      </w:r>
      <w:r w:rsidRPr="00BD4F19">
        <w:rPr>
          <w:rFonts w:ascii="Times New Roman" w:hAnsi="Times New Roman" w:cs="Times New Roman"/>
          <w:sz w:val="24"/>
          <w:szCs w:val="24"/>
        </w:rPr>
        <w:t>LC type completely replaced by another (</w:t>
      </w:r>
      <w:r w:rsidRPr="00BD4F19">
        <w:rPr>
          <w:rFonts w:ascii="Times New Roman" w:hAnsi="Times New Roman" w:cs="Times New Roman"/>
          <w:sz w:val="24"/>
          <w:szCs w:val="24"/>
          <w:shd w:val="clear" w:color="auto" w:fill="FFFFFF"/>
        </w:rPr>
        <w:t xml:space="preserve">Binyam </w:t>
      </w:r>
      <w:r w:rsidRPr="00BD4F19">
        <w:rPr>
          <w:rFonts w:ascii="Times New Roman" w:hAnsi="Times New Roman" w:cs="Times New Roman"/>
          <w:sz w:val="24"/>
          <w:szCs w:val="24"/>
        </w:rPr>
        <w:t xml:space="preserve">Alemu </w:t>
      </w:r>
      <w:r w:rsidRPr="00BD4F19">
        <w:rPr>
          <w:rFonts w:ascii="Times New Roman" w:hAnsi="Times New Roman" w:cs="Times New Roman"/>
          <w:i/>
          <w:sz w:val="24"/>
          <w:szCs w:val="24"/>
        </w:rPr>
        <w:t>et al</w:t>
      </w:r>
      <w:r w:rsidRPr="00BD4F19">
        <w:rPr>
          <w:rFonts w:ascii="Times New Roman" w:hAnsi="Times New Roman" w:cs="Times New Roman"/>
          <w:sz w:val="24"/>
          <w:szCs w:val="24"/>
        </w:rPr>
        <w:t>., 2015)</w:t>
      </w:r>
    </w:p>
    <w:p w:rsidR="00847FF8" w:rsidRPr="00056272" w:rsidRDefault="00532364" w:rsidP="00056272">
      <w:pPr>
        <w:pStyle w:val="Heading3"/>
        <w:rPr>
          <w:rFonts w:ascii="Times New Roman" w:hAnsi="Times New Roman" w:cs="Times New Roman"/>
          <w:color w:val="auto"/>
          <w:sz w:val="24"/>
        </w:rPr>
      </w:pPr>
      <w:bookmarkStart w:id="25" w:name="_Toc151908088"/>
      <w:r w:rsidRPr="00056272">
        <w:rPr>
          <w:rFonts w:ascii="Times New Roman" w:hAnsi="Times New Roman" w:cs="Times New Roman"/>
          <w:color w:val="auto"/>
          <w:sz w:val="24"/>
        </w:rPr>
        <w:t>2.</w:t>
      </w:r>
      <w:r w:rsidR="00056272" w:rsidRPr="00056272">
        <w:rPr>
          <w:rFonts w:ascii="Times New Roman" w:hAnsi="Times New Roman" w:cs="Times New Roman"/>
          <w:color w:val="auto"/>
          <w:sz w:val="24"/>
        </w:rPr>
        <w:t>2</w:t>
      </w:r>
      <w:r w:rsidRPr="00056272">
        <w:rPr>
          <w:rFonts w:ascii="Times New Roman" w:hAnsi="Times New Roman" w:cs="Times New Roman"/>
          <w:color w:val="auto"/>
          <w:sz w:val="24"/>
        </w:rPr>
        <w:t xml:space="preserve">.1. Land Use </w:t>
      </w:r>
      <w:r w:rsidR="00847FF8" w:rsidRPr="00056272">
        <w:rPr>
          <w:rFonts w:ascii="Times New Roman" w:hAnsi="Times New Roman" w:cs="Times New Roman"/>
          <w:color w:val="auto"/>
          <w:sz w:val="24"/>
        </w:rPr>
        <w:t>L</w:t>
      </w:r>
      <w:r w:rsidRPr="00056272">
        <w:rPr>
          <w:rFonts w:ascii="Times New Roman" w:hAnsi="Times New Roman" w:cs="Times New Roman"/>
          <w:color w:val="auto"/>
          <w:sz w:val="24"/>
        </w:rPr>
        <w:t>and Cover</w:t>
      </w:r>
      <w:r w:rsidR="00847FF8" w:rsidRPr="00056272">
        <w:rPr>
          <w:rFonts w:ascii="Times New Roman" w:hAnsi="Times New Roman" w:cs="Times New Roman"/>
          <w:color w:val="auto"/>
          <w:sz w:val="24"/>
        </w:rPr>
        <w:t xml:space="preserve"> Change </w:t>
      </w:r>
      <w:r w:rsidRPr="00056272">
        <w:rPr>
          <w:rFonts w:ascii="Times New Roman" w:hAnsi="Times New Roman" w:cs="Times New Roman"/>
          <w:color w:val="auto"/>
          <w:sz w:val="24"/>
        </w:rPr>
        <w:t xml:space="preserve">at </w:t>
      </w:r>
      <w:r w:rsidR="00847FF8" w:rsidRPr="00056272">
        <w:rPr>
          <w:rFonts w:ascii="Times New Roman" w:hAnsi="Times New Roman" w:cs="Times New Roman"/>
          <w:color w:val="auto"/>
          <w:sz w:val="24"/>
        </w:rPr>
        <w:t>Global Perspective</w:t>
      </w:r>
      <w:bookmarkEnd w:id="25"/>
    </w:p>
    <w:p w:rsidR="00847FF8" w:rsidRPr="00BD4F19" w:rsidRDefault="00F6492E" w:rsidP="00545952">
      <w:pPr>
        <w:spacing w:before="100" w:beforeAutospacing="1" w:after="100" w:afterAutospacing="1" w:line="360" w:lineRule="auto"/>
        <w:jc w:val="both"/>
        <w:rPr>
          <w:rFonts w:ascii="Times New Roman" w:hAnsi="Times New Roman" w:cs="Times New Roman"/>
          <w:sz w:val="24"/>
        </w:rPr>
      </w:pPr>
      <w:r>
        <w:rPr>
          <w:rFonts w:ascii="Times New Roman" w:hAnsi="Times New Roman" w:cs="Times New Roman"/>
          <w:sz w:val="24"/>
          <w:szCs w:val="24"/>
        </w:rPr>
        <w:t>LU</w:t>
      </w:r>
      <w:r w:rsidR="00847FF8" w:rsidRPr="00BD4F19">
        <w:rPr>
          <w:rFonts w:ascii="Times New Roman" w:hAnsi="Times New Roman" w:cs="Times New Roman"/>
          <w:sz w:val="24"/>
          <w:szCs w:val="24"/>
        </w:rPr>
        <w:t>LC Change occurs at local, regional and global scales and changes at local scales can have cumulative impacts at broader scales (</w:t>
      </w:r>
      <w:r w:rsidR="00847FF8" w:rsidRPr="00BD4F19">
        <w:rPr>
          <w:rFonts w:ascii="Times New Roman" w:hAnsi="Times New Roman" w:cs="Times New Roman"/>
          <w:sz w:val="24"/>
          <w:szCs w:val="24"/>
          <w:shd w:val="clear" w:color="auto" w:fill="FFFFFF"/>
        </w:rPr>
        <w:t>Ashenafi Burka., 2008</w:t>
      </w:r>
      <w:r>
        <w:rPr>
          <w:rFonts w:ascii="Times New Roman" w:hAnsi="Times New Roman" w:cs="Times New Roman"/>
          <w:sz w:val="24"/>
          <w:szCs w:val="24"/>
        </w:rPr>
        <w:t>). LU</w:t>
      </w:r>
      <w:r w:rsidR="00847FF8" w:rsidRPr="00BD4F19">
        <w:rPr>
          <w:rFonts w:ascii="Times New Roman" w:hAnsi="Times New Roman" w:cs="Times New Roman"/>
          <w:sz w:val="24"/>
          <w:szCs w:val="24"/>
        </w:rPr>
        <w:t>LC Change is as old as the age of human kinds (</w:t>
      </w:r>
      <w:r w:rsidR="00847FF8" w:rsidRPr="00BD4F19">
        <w:rPr>
          <w:rFonts w:ascii="Times New Roman" w:hAnsi="Times New Roman" w:cs="Times New Roman"/>
          <w:sz w:val="24"/>
          <w:szCs w:val="24"/>
          <w:shd w:val="clear" w:color="auto" w:fill="FFFFFF"/>
        </w:rPr>
        <w:t>Hagos Gebreslassie., 2014</w:t>
      </w:r>
      <w:r w:rsidR="00847FF8" w:rsidRPr="00BD4F19">
        <w:rPr>
          <w:rFonts w:ascii="Times New Roman" w:hAnsi="Times New Roman" w:cs="Times New Roman"/>
          <w:sz w:val="24"/>
          <w:szCs w:val="24"/>
        </w:rPr>
        <w:t xml:space="preserve">). Human land use activities spread over about 50% of the ice free land surface starting from the control over fire and domestication of animals and plants (Lambin and Geist, 2003). The spread of human land use activities were mainly at the expance of forest lands, resulting reduction of global forest cover from 50% to less than 30% (Lambin </w:t>
      </w:r>
      <w:r w:rsidR="00847FF8" w:rsidRPr="00BD4F19">
        <w:rPr>
          <w:rFonts w:ascii="Times New Roman" w:hAnsi="Times New Roman" w:cs="Times New Roman"/>
          <w:i/>
          <w:sz w:val="24"/>
          <w:szCs w:val="24"/>
        </w:rPr>
        <w:t>et al</w:t>
      </w:r>
      <w:r w:rsidR="00847FF8" w:rsidRPr="00BD4F19">
        <w:rPr>
          <w:rFonts w:ascii="Times New Roman" w:hAnsi="Times New Roman" w:cs="Times New Roman"/>
          <w:sz w:val="24"/>
          <w:szCs w:val="24"/>
        </w:rPr>
        <w:t xml:space="preserve">., 2003). Between 1700 and 1980 for instance, at the global scale total cultivated land was estimated to have increased by 46% (Turner </w:t>
      </w:r>
      <w:r w:rsidR="00847FF8" w:rsidRPr="00BD4F19">
        <w:rPr>
          <w:rFonts w:ascii="Times New Roman" w:hAnsi="Times New Roman" w:cs="Times New Roman"/>
          <w:i/>
          <w:sz w:val="24"/>
          <w:szCs w:val="24"/>
        </w:rPr>
        <w:t>et al</w:t>
      </w:r>
      <w:r w:rsidR="00847FF8" w:rsidRPr="00BD4F19">
        <w:rPr>
          <w:rFonts w:ascii="Times New Roman" w:hAnsi="Times New Roman" w:cs="Times New Roman"/>
          <w:sz w:val="24"/>
          <w:szCs w:val="24"/>
        </w:rPr>
        <w:t>., 1992 Cited in Muluneh, 2003). Furthermore, between the years 1700 and</w:t>
      </w:r>
      <w:r w:rsidR="00847FF8" w:rsidRPr="00BD4F19">
        <w:rPr>
          <w:rFonts w:ascii="Times New Roman" w:hAnsi="Times New Roman" w:cs="Times New Roman"/>
          <w:sz w:val="24"/>
        </w:rPr>
        <w:t xml:space="preserve"> 1990, the area under cropland and pasture </w:t>
      </w:r>
      <w:r w:rsidR="00847FF8" w:rsidRPr="00BD4F19">
        <w:rPr>
          <w:rFonts w:ascii="Times New Roman" w:hAnsi="Times New Roman" w:cs="Times New Roman"/>
          <w:sz w:val="24"/>
        </w:rPr>
        <w:lastRenderedPageBreak/>
        <w:t xml:space="preserve">has increased from an estimated 300- 400 million ha to 1500-1800 million ha, and 500 million ha to 3100 million ha respectively. This resulted in reduction of forests from around 5000-6200 million ha in 1700 to 4300-5300 million ha in 1990 and natural grasslands, steppes and savannas from around 3200 million ha in 1700 to 1800- 2700 million ha in 1990 (Lambin </w:t>
      </w:r>
      <w:r w:rsidR="00847FF8" w:rsidRPr="00BD4F19">
        <w:rPr>
          <w:rFonts w:ascii="Times New Roman" w:hAnsi="Times New Roman" w:cs="Times New Roman"/>
          <w:i/>
          <w:sz w:val="24"/>
        </w:rPr>
        <w:t>et al</w:t>
      </w:r>
      <w:r w:rsidR="00847FF8" w:rsidRPr="00BD4F19">
        <w:rPr>
          <w:rFonts w:ascii="Times New Roman" w:hAnsi="Times New Roman" w:cs="Times New Roman"/>
          <w:sz w:val="24"/>
        </w:rPr>
        <w:t>., 2003).</w:t>
      </w:r>
    </w:p>
    <w:p w:rsidR="00847FF8" w:rsidRPr="00BD4F19" w:rsidRDefault="00F6492E" w:rsidP="00626652">
      <w:pPr>
        <w:spacing w:before="100" w:beforeAutospacing="1" w:after="100" w:afterAutospacing="1" w:line="360" w:lineRule="auto"/>
        <w:jc w:val="both"/>
        <w:rPr>
          <w:rFonts w:ascii="Times New Roman" w:hAnsi="Times New Roman" w:cs="Times New Roman"/>
          <w:sz w:val="24"/>
        </w:rPr>
      </w:pPr>
      <w:r>
        <w:rPr>
          <w:rFonts w:ascii="Times New Roman" w:hAnsi="Times New Roman" w:cs="Times New Roman"/>
          <w:sz w:val="24"/>
        </w:rPr>
        <w:t>However LU</w:t>
      </w:r>
      <w:r w:rsidR="00847FF8" w:rsidRPr="00BD4F19">
        <w:rPr>
          <w:rFonts w:ascii="Times New Roman" w:hAnsi="Times New Roman" w:cs="Times New Roman"/>
          <w:sz w:val="24"/>
        </w:rPr>
        <w:t xml:space="preserve">LC Change is not homogeneous across all parts of the world (WIREs Climate Change, 2014). </w:t>
      </w:r>
      <w:r w:rsidR="00626652">
        <w:rPr>
          <w:rFonts w:ascii="Times New Roman" w:hAnsi="Times New Roman" w:cs="Times New Roman"/>
          <w:sz w:val="24"/>
        </w:rPr>
        <w:t xml:space="preserve">Some </w:t>
      </w:r>
      <w:r>
        <w:rPr>
          <w:rFonts w:ascii="Times New Roman" w:hAnsi="Times New Roman" w:cs="Times New Roman"/>
          <w:sz w:val="24"/>
        </w:rPr>
        <w:t>regions experienced huge LU</w:t>
      </w:r>
      <w:r w:rsidR="00847FF8" w:rsidRPr="00BD4F19">
        <w:rPr>
          <w:rFonts w:ascii="Times New Roman" w:hAnsi="Times New Roman" w:cs="Times New Roman"/>
          <w:sz w:val="24"/>
        </w:rPr>
        <w:t xml:space="preserve">LC Change mainly expansion of agricultural lands at the expanse of vegetated lands. This is true in regions with a shorter history of human development such as Africa, south and Southeast Asia and Latin America countries. Since 1850, these regions have experienced dramatic increases in cropland, especially during the second half of the twentieth century (Lambin </w:t>
      </w:r>
      <w:r w:rsidR="00847FF8" w:rsidRPr="00BD4F19">
        <w:rPr>
          <w:rFonts w:ascii="Times New Roman" w:hAnsi="Times New Roman" w:cs="Times New Roman"/>
          <w:i/>
          <w:sz w:val="24"/>
        </w:rPr>
        <w:t>et al</w:t>
      </w:r>
      <w:r w:rsidR="00847FF8" w:rsidRPr="00BD4F19">
        <w:rPr>
          <w:rFonts w:ascii="Times New Roman" w:hAnsi="Times New Roman" w:cs="Times New Roman"/>
          <w:sz w:val="24"/>
        </w:rPr>
        <w:t>., 2003; WIREs Climate Change, 2014). On the other hand expansion of agricultural lands reduced in European countries (WIREs Climate Change, 2014).</w:t>
      </w:r>
    </w:p>
    <w:p w:rsidR="00847FF8" w:rsidRPr="00056272" w:rsidRDefault="00847FF8" w:rsidP="00056272">
      <w:pPr>
        <w:pStyle w:val="Heading3"/>
        <w:rPr>
          <w:rFonts w:ascii="Times New Roman" w:hAnsi="Times New Roman" w:cs="Times New Roman"/>
          <w:color w:val="auto"/>
          <w:sz w:val="24"/>
        </w:rPr>
      </w:pPr>
      <w:bookmarkStart w:id="26" w:name="_Toc151908089"/>
      <w:r w:rsidRPr="00056272">
        <w:rPr>
          <w:rFonts w:ascii="Times New Roman" w:hAnsi="Times New Roman" w:cs="Times New Roman"/>
          <w:color w:val="auto"/>
          <w:sz w:val="24"/>
        </w:rPr>
        <w:t>2.</w:t>
      </w:r>
      <w:r w:rsidR="00056272" w:rsidRPr="00056272">
        <w:rPr>
          <w:rFonts w:ascii="Times New Roman" w:hAnsi="Times New Roman" w:cs="Times New Roman"/>
          <w:color w:val="auto"/>
          <w:sz w:val="24"/>
        </w:rPr>
        <w:t>2</w:t>
      </w:r>
      <w:r w:rsidRPr="00056272">
        <w:rPr>
          <w:rFonts w:ascii="Times New Roman" w:hAnsi="Times New Roman" w:cs="Times New Roman"/>
          <w:color w:val="auto"/>
          <w:sz w:val="24"/>
        </w:rPr>
        <w:t>.2. Land Use and Land Cover Change in Ethiopia</w:t>
      </w:r>
      <w:bookmarkEnd w:id="26"/>
    </w:p>
    <w:p w:rsidR="00847FF8" w:rsidRPr="00BD4F19" w:rsidRDefault="00847FF8" w:rsidP="00545952">
      <w:pPr>
        <w:spacing w:before="100" w:beforeAutospacing="1" w:after="100" w:afterAutospacing="1" w:line="360" w:lineRule="auto"/>
        <w:jc w:val="both"/>
        <w:rPr>
          <w:rFonts w:ascii="Times New Roman" w:hAnsi="Times New Roman" w:cs="Times New Roman"/>
          <w:sz w:val="24"/>
        </w:rPr>
      </w:pPr>
      <w:r w:rsidRPr="00BD4F19">
        <w:rPr>
          <w:rFonts w:ascii="Times New Roman" w:hAnsi="Times New Roman" w:cs="Times New Roman"/>
          <w:b/>
          <w:sz w:val="24"/>
        </w:rPr>
        <w:t xml:space="preserve"> </w:t>
      </w:r>
      <w:r w:rsidR="006D7819">
        <w:rPr>
          <w:rFonts w:ascii="Times New Roman" w:hAnsi="Times New Roman" w:cs="Times New Roman"/>
          <w:sz w:val="24"/>
        </w:rPr>
        <w:t>LULC</w:t>
      </w:r>
      <w:r w:rsidRPr="00BD4F19">
        <w:rPr>
          <w:rFonts w:ascii="Times New Roman" w:hAnsi="Times New Roman" w:cs="Times New Roman"/>
          <w:sz w:val="24"/>
        </w:rPr>
        <w:t xml:space="preserve"> change is the human modification of Earth’s terrestrial surface from existing management of the land or land cover to new management of land or new land cover type (Sisay Nuru </w:t>
      </w:r>
      <w:r w:rsidRPr="00BD4F19">
        <w:rPr>
          <w:rFonts w:ascii="Times New Roman" w:hAnsi="Times New Roman" w:cs="Times New Roman"/>
          <w:i/>
          <w:sz w:val="24"/>
        </w:rPr>
        <w:t>et al</w:t>
      </w:r>
      <w:r w:rsidRPr="00BD4F19">
        <w:rPr>
          <w:rFonts w:ascii="Times New Roman" w:hAnsi="Times New Roman" w:cs="Times New Roman"/>
          <w:sz w:val="24"/>
        </w:rPr>
        <w:t>.,</w:t>
      </w:r>
      <w:r w:rsidR="008A330F" w:rsidRPr="00BD4F19">
        <w:rPr>
          <w:rFonts w:ascii="Times New Roman" w:hAnsi="Times New Roman" w:cs="Times New Roman"/>
          <w:sz w:val="24"/>
        </w:rPr>
        <w:t xml:space="preserve"> </w:t>
      </w:r>
      <w:r w:rsidRPr="00BD4F19">
        <w:rPr>
          <w:rFonts w:ascii="Times New Roman" w:hAnsi="Times New Roman" w:cs="Times New Roman"/>
          <w:sz w:val="24"/>
        </w:rPr>
        <w:t>2016). The nature of LULC dynamics significantly differs from country to country as the drivers of LULC change and land management activities vary from place to place.</w:t>
      </w:r>
    </w:p>
    <w:p w:rsidR="00847FF8" w:rsidRPr="00BD4F19" w:rsidRDefault="00847FF8" w:rsidP="00545952">
      <w:pPr>
        <w:spacing w:before="100" w:beforeAutospacing="1" w:after="100" w:afterAutospacing="1" w:line="360" w:lineRule="auto"/>
        <w:jc w:val="both"/>
        <w:rPr>
          <w:rFonts w:ascii="Times New Roman" w:hAnsi="Times New Roman" w:cs="Times New Roman"/>
          <w:sz w:val="24"/>
        </w:rPr>
      </w:pPr>
      <w:r w:rsidRPr="00BD4F19">
        <w:rPr>
          <w:rFonts w:ascii="Times New Roman" w:hAnsi="Times New Roman" w:cs="Times New Roman"/>
          <w:sz w:val="24"/>
        </w:rPr>
        <w:t>In Eth</w:t>
      </w:r>
      <w:r w:rsidR="006D7819">
        <w:rPr>
          <w:rFonts w:ascii="Times New Roman" w:hAnsi="Times New Roman" w:cs="Times New Roman"/>
          <w:sz w:val="24"/>
        </w:rPr>
        <w:t>iopia, LULC</w:t>
      </w:r>
      <w:r w:rsidRPr="00BD4F19">
        <w:rPr>
          <w:rFonts w:ascii="Times New Roman" w:hAnsi="Times New Roman" w:cs="Times New Roman"/>
          <w:sz w:val="24"/>
        </w:rPr>
        <w:t xml:space="preserve"> change is mainly dominated by the conversion of natural vegetation cover to use for agriculture activities </w:t>
      </w:r>
      <w:r w:rsidRPr="00BD4F19">
        <w:rPr>
          <w:rFonts w:ascii="Times New Roman" w:hAnsi="Times New Roman" w:cs="Times New Roman"/>
          <w:sz w:val="24"/>
          <w:szCs w:val="24"/>
        </w:rPr>
        <w:t>(</w:t>
      </w:r>
      <w:r w:rsidRPr="00BD4F19">
        <w:rPr>
          <w:rFonts w:ascii="Times New Roman" w:hAnsi="Times New Roman" w:cs="Times New Roman"/>
          <w:sz w:val="24"/>
          <w:szCs w:val="24"/>
          <w:shd w:val="clear" w:color="auto" w:fill="FFFFFF"/>
        </w:rPr>
        <w:t>Woldeamlak Bewket and Solomon Abebe., 2013</w:t>
      </w:r>
      <w:r w:rsidRPr="00BD4F19">
        <w:rPr>
          <w:rFonts w:ascii="Times New Roman" w:hAnsi="Times New Roman" w:cs="Times New Roman"/>
          <w:sz w:val="24"/>
          <w:szCs w:val="24"/>
        </w:rPr>
        <w:t xml:space="preserve">, </w:t>
      </w:r>
      <w:r w:rsidRPr="00BD4F19">
        <w:rPr>
          <w:rFonts w:ascii="Times New Roman" w:hAnsi="Times New Roman" w:cs="Times New Roman"/>
          <w:sz w:val="24"/>
          <w:szCs w:val="24"/>
          <w:shd w:val="clear" w:color="auto" w:fill="FFFFFF"/>
        </w:rPr>
        <w:t xml:space="preserve">Temesgen, </w:t>
      </w:r>
      <w:r w:rsidRPr="00BD4F19">
        <w:rPr>
          <w:rFonts w:ascii="Times New Roman" w:hAnsi="Times New Roman" w:cs="Times New Roman"/>
          <w:sz w:val="24"/>
          <w:szCs w:val="24"/>
        </w:rPr>
        <w:t xml:space="preserve">Gashaw </w:t>
      </w:r>
      <w:r w:rsidRPr="00BD4F19">
        <w:rPr>
          <w:rFonts w:ascii="Times New Roman" w:hAnsi="Times New Roman" w:cs="Times New Roman"/>
          <w:i/>
          <w:sz w:val="24"/>
          <w:szCs w:val="24"/>
        </w:rPr>
        <w:t xml:space="preserve">et </w:t>
      </w:r>
      <w:r w:rsidR="008A330F" w:rsidRPr="00BD4F19">
        <w:rPr>
          <w:rFonts w:ascii="Times New Roman" w:hAnsi="Times New Roman" w:cs="Times New Roman"/>
          <w:i/>
          <w:sz w:val="24"/>
          <w:szCs w:val="24"/>
        </w:rPr>
        <w:t>al</w:t>
      </w:r>
      <w:r w:rsidR="008A330F" w:rsidRPr="00BD4F19">
        <w:rPr>
          <w:rFonts w:ascii="Times New Roman" w:hAnsi="Times New Roman" w:cs="Times New Roman"/>
          <w:sz w:val="24"/>
          <w:szCs w:val="24"/>
        </w:rPr>
        <w:t>.</w:t>
      </w:r>
      <w:r w:rsidRPr="00BD4F19">
        <w:rPr>
          <w:rFonts w:ascii="Times New Roman" w:hAnsi="Times New Roman" w:cs="Times New Roman"/>
          <w:sz w:val="24"/>
          <w:szCs w:val="24"/>
        </w:rPr>
        <w:t>, 2018).</w:t>
      </w:r>
      <w:r w:rsidR="001E767C">
        <w:rPr>
          <w:rFonts w:ascii="Times New Roman" w:hAnsi="Times New Roman" w:cs="Times New Roman"/>
          <w:sz w:val="24"/>
        </w:rPr>
        <w:t xml:space="preserve"> According to </w:t>
      </w:r>
      <w:r w:rsidRPr="00BD4F19">
        <w:rPr>
          <w:rFonts w:ascii="Times New Roman" w:hAnsi="Times New Roman" w:cs="Times New Roman"/>
          <w:sz w:val="24"/>
        </w:rPr>
        <w:t xml:space="preserve">FAO </w:t>
      </w:r>
      <w:r w:rsidR="001E767C">
        <w:rPr>
          <w:rFonts w:ascii="Times New Roman" w:hAnsi="Times New Roman" w:cs="Times New Roman"/>
          <w:sz w:val="24"/>
        </w:rPr>
        <w:t>(</w:t>
      </w:r>
      <w:r w:rsidRPr="00BD4F19">
        <w:rPr>
          <w:rFonts w:ascii="Times New Roman" w:hAnsi="Times New Roman" w:cs="Times New Roman"/>
          <w:sz w:val="24"/>
        </w:rPr>
        <w:t>2020), the forest cover in Ethiopia has decreased from 13.3% of the total area of the country (14.69 million ha) in 1993 to 11.4% of the total area (12.54 million ha) in 2016 with an estimated annual rate of change 0.8% (104,600 ha/year). On the contrary, the agricultural land of the country has increased from 27.66% of the total area of the country (30.54 million ha) in 1993 to 32.83% of the total area (36.26 million ha) in 2016.</w:t>
      </w:r>
    </w:p>
    <w:p w:rsidR="00847FF8" w:rsidRPr="00BD4F19" w:rsidRDefault="00847FF8" w:rsidP="00545952">
      <w:pPr>
        <w:spacing w:before="100" w:beforeAutospacing="1" w:after="100" w:afterAutospacing="1" w:line="360" w:lineRule="auto"/>
        <w:jc w:val="both"/>
        <w:rPr>
          <w:rFonts w:ascii="Times New Roman" w:hAnsi="Times New Roman" w:cs="Times New Roman"/>
          <w:sz w:val="24"/>
        </w:rPr>
      </w:pPr>
      <w:r w:rsidRPr="00BD4F19">
        <w:rPr>
          <w:rFonts w:ascii="Times New Roman" w:hAnsi="Times New Roman" w:cs="Times New Roman"/>
          <w:sz w:val="24"/>
        </w:rPr>
        <w:lastRenderedPageBreak/>
        <w:t xml:space="preserve">Several research works </w:t>
      </w:r>
      <w:r w:rsidRPr="00BD4F19">
        <w:rPr>
          <w:rFonts w:ascii="Times New Roman" w:hAnsi="Times New Roman" w:cs="Times New Roman"/>
          <w:sz w:val="24"/>
          <w:szCs w:val="24"/>
        </w:rPr>
        <w:t>(</w:t>
      </w:r>
      <w:r w:rsidRPr="00BD4F19">
        <w:rPr>
          <w:rFonts w:ascii="Times New Roman" w:hAnsi="Times New Roman" w:cs="Times New Roman"/>
          <w:sz w:val="24"/>
          <w:szCs w:val="24"/>
          <w:shd w:val="clear" w:color="auto" w:fill="FFFFFF"/>
        </w:rPr>
        <w:t>Asnake Yimam and Amare Bantider., 2019</w:t>
      </w:r>
      <w:r w:rsidRPr="00BD4F19">
        <w:rPr>
          <w:rFonts w:ascii="Times New Roman" w:hAnsi="Times New Roman" w:cs="Times New Roman"/>
          <w:sz w:val="24"/>
          <w:szCs w:val="24"/>
        </w:rPr>
        <w:t>,</w:t>
      </w:r>
      <w:r w:rsidRPr="00BD4F19">
        <w:rPr>
          <w:rFonts w:ascii="Times New Roman" w:hAnsi="Times New Roman" w:cs="Times New Roman"/>
          <w:sz w:val="24"/>
        </w:rPr>
        <w:t xml:space="preserve"> </w:t>
      </w:r>
      <w:r w:rsidRPr="00BD4F19">
        <w:rPr>
          <w:rFonts w:ascii="Times New Roman" w:hAnsi="Times New Roman" w:cs="Times New Roman"/>
          <w:sz w:val="24"/>
          <w:szCs w:val="24"/>
          <w:shd w:val="clear" w:color="auto" w:fill="FFFFFF"/>
        </w:rPr>
        <w:t xml:space="preserve">Adenew Taffa </w:t>
      </w:r>
      <w:r w:rsidRPr="00BD4F19">
        <w:rPr>
          <w:rFonts w:ascii="Times New Roman" w:hAnsi="Times New Roman" w:cs="Times New Roman"/>
          <w:i/>
          <w:sz w:val="24"/>
          <w:szCs w:val="24"/>
        </w:rPr>
        <w:t>et al</w:t>
      </w:r>
      <w:r w:rsidRPr="00BD4F19">
        <w:rPr>
          <w:rFonts w:ascii="Times New Roman" w:hAnsi="Times New Roman" w:cs="Times New Roman"/>
          <w:sz w:val="24"/>
          <w:szCs w:val="24"/>
        </w:rPr>
        <w:t>., 2015</w:t>
      </w:r>
      <w:r w:rsidRPr="00BD4F19">
        <w:rPr>
          <w:rFonts w:ascii="Times New Roman" w:hAnsi="Times New Roman" w:cs="Times New Roman"/>
          <w:sz w:val="24"/>
        </w:rPr>
        <w:t xml:space="preserve">, </w:t>
      </w:r>
      <w:r w:rsidRPr="00BD4F19">
        <w:rPr>
          <w:rFonts w:ascii="Times New Roman" w:hAnsi="Times New Roman" w:cs="Times New Roman"/>
          <w:sz w:val="24"/>
          <w:szCs w:val="20"/>
          <w:shd w:val="clear" w:color="auto" w:fill="FFFFFF"/>
        </w:rPr>
        <w:t>Woldeamlak, Bewket, and Solomon Abebe., 2013</w:t>
      </w:r>
      <w:r w:rsidRPr="00BD4F19">
        <w:rPr>
          <w:rFonts w:ascii="Times New Roman" w:hAnsi="Times New Roman" w:cs="Times New Roman"/>
          <w:sz w:val="24"/>
        </w:rPr>
        <w:t xml:space="preserve">, </w:t>
      </w:r>
      <w:r w:rsidRPr="00BD4F19">
        <w:rPr>
          <w:rFonts w:ascii="Times New Roman" w:hAnsi="Times New Roman" w:cs="Times New Roman"/>
          <w:sz w:val="24"/>
          <w:szCs w:val="24"/>
          <w:shd w:val="clear" w:color="auto" w:fill="FFFFFF"/>
        </w:rPr>
        <w:t>Mesfin Anteneh</w:t>
      </w:r>
      <w:r w:rsidRPr="00BD4F19">
        <w:rPr>
          <w:rFonts w:ascii="Times New Roman" w:hAnsi="Times New Roman" w:cs="Times New Roman"/>
          <w:sz w:val="24"/>
          <w:szCs w:val="24"/>
        </w:rPr>
        <w:t xml:space="preserve"> </w:t>
      </w:r>
      <w:r w:rsidRPr="00BD4F19">
        <w:rPr>
          <w:rFonts w:ascii="Times New Roman" w:hAnsi="Times New Roman" w:cs="Times New Roman"/>
          <w:i/>
          <w:sz w:val="24"/>
          <w:szCs w:val="24"/>
        </w:rPr>
        <w:t>et al</w:t>
      </w:r>
      <w:r w:rsidRPr="00BD4F19">
        <w:rPr>
          <w:rFonts w:ascii="Times New Roman" w:hAnsi="Times New Roman" w:cs="Times New Roman"/>
          <w:sz w:val="24"/>
          <w:szCs w:val="24"/>
        </w:rPr>
        <w:t>., 2016</w:t>
      </w:r>
      <w:r w:rsidRPr="00BD4F19">
        <w:rPr>
          <w:rFonts w:ascii="Times New Roman" w:hAnsi="Times New Roman" w:cs="Times New Roman"/>
          <w:sz w:val="24"/>
        </w:rPr>
        <w:t xml:space="preserve">, </w:t>
      </w:r>
      <w:r w:rsidRPr="00BD4F19">
        <w:rPr>
          <w:rFonts w:ascii="Times New Roman" w:hAnsi="Times New Roman" w:cs="Times New Roman"/>
          <w:sz w:val="24"/>
          <w:szCs w:val="24"/>
          <w:shd w:val="clear" w:color="auto" w:fill="FFFFFF"/>
        </w:rPr>
        <w:t>Binyam Alemu,</w:t>
      </w:r>
      <w:r w:rsidRPr="00BD4F19">
        <w:rPr>
          <w:rFonts w:ascii="Times New Roman" w:hAnsi="Times New Roman" w:cs="Times New Roman"/>
          <w:sz w:val="24"/>
          <w:szCs w:val="24"/>
        </w:rPr>
        <w:t xml:space="preserve"> </w:t>
      </w:r>
      <w:r w:rsidRPr="00BD4F19">
        <w:rPr>
          <w:rFonts w:ascii="Times New Roman" w:hAnsi="Times New Roman" w:cs="Times New Roman"/>
          <w:i/>
          <w:sz w:val="24"/>
          <w:szCs w:val="24"/>
        </w:rPr>
        <w:t>et al</w:t>
      </w:r>
      <w:r w:rsidRPr="00BD4F19">
        <w:rPr>
          <w:rFonts w:ascii="Times New Roman" w:hAnsi="Times New Roman" w:cs="Times New Roman"/>
          <w:sz w:val="24"/>
          <w:szCs w:val="24"/>
        </w:rPr>
        <w:t>., 2015</w:t>
      </w:r>
      <w:r w:rsidRPr="00BD4F19">
        <w:rPr>
          <w:rFonts w:ascii="Times New Roman" w:hAnsi="Times New Roman" w:cs="Times New Roman"/>
          <w:sz w:val="24"/>
        </w:rPr>
        <w:t xml:space="preserve">, </w:t>
      </w:r>
      <w:r w:rsidRPr="00BD4F19">
        <w:rPr>
          <w:rFonts w:ascii="Times New Roman" w:hAnsi="Times New Roman" w:cs="Times New Roman"/>
          <w:sz w:val="24"/>
          <w:szCs w:val="24"/>
          <w:shd w:val="clear" w:color="auto" w:fill="FFFFFF"/>
        </w:rPr>
        <w:t>Kiros Tsegay and Desalegn Wana.,</w:t>
      </w:r>
      <w:r w:rsidRPr="00BD4F19">
        <w:rPr>
          <w:rFonts w:ascii="Times New Roman" w:hAnsi="Times New Roman" w:cs="Times New Roman"/>
          <w:sz w:val="24"/>
          <w:szCs w:val="24"/>
        </w:rPr>
        <w:t>2019</w:t>
      </w:r>
      <w:r w:rsidRPr="00BD4F19">
        <w:rPr>
          <w:rFonts w:ascii="Times New Roman" w:hAnsi="Times New Roman" w:cs="Times New Roman"/>
          <w:sz w:val="24"/>
        </w:rPr>
        <w:t xml:space="preserve">, </w:t>
      </w:r>
      <w:r w:rsidRPr="00BD4F19">
        <w:rPr>
          <w:rFonts w:ascii="Times New Roman" w:hAnsi="Times New Roman" w:cs="Times New Roman"/>
          <w:sz w:val="24"/>
          <w:szCs w:val="24"/>
          <w:shd w:val="clear" w:color="auto" w:fill="FFFFFF"/>
        </w:rPr>
        <w:t xml:space="preserve">Wakjira Takala </w:t>
      </w:r>
      <w:r w:rsidRPr="00BD4F19">
        <w:rPr>
          <w:rFonts w:ascii="Times New Roman" w:hAnsi="Times New Roman" w:cs="Times New Roman"/>
          <w:i/>
          <w:sz w:val="24"/>
          <w:szCs w:val="24"/>
        </w:rPr>
        <w:t>et al</w:t>
      </w:r>
      <w:r w:rsidRPr="00BD4F19">
        <w:rPr>
          <w:rFonts w:ascii="Times New Roman" w:hAnsi="Times New Roman" w:cs="Times New Roman"/>
          <w:sz w:val="24"/>
          <w:szCs w:val="24"/>
        </w:rPr>
        <w:t>., 2020</w:t>
      </w:r>
      <w:r w:rsidRPr="00BD4F19">
        <w:rPr>
          <w:rFonts w:ascii="Times New Roman" w:hAnsi="Times New Roman" w:cs="Times New Roman"/>
          <w:sz w:val="24"/>
        </w:rPr>
        <w:t xml:space="preserve">, </w:t>
      </w:r>
      <w:r w:rsidRPr="00BD4F19">
        <w:rPr>
          <w:rFonts w:ascii="Times New Roman" w:hAnsi="Times New Roman" w:cs="Times New Roman"/>
          <w:sz w:val="24"/>
          <w:szCs w:val="24"/>
          <w:shd w:val="clear" w:color="auto" w:fill="FFFFFF"/>
        </w:rPr>
        <w:t xml:space="preserve">Sisay Nune </w:t>
      </w:r>
      <w:r w:rsidRPr="00BD4F19">
        <w:rPr>
          <w:rFonts w:ascii="Times New Roman" w:hAnsi="Times New Roman" w:cs="Times New Roman"/>
          <w:i/>
          <w:sz w:val="24"/>
          <w:szCs w:val="24"/>
        </w:rPr>
        <w:t>et al</w:t>
      </w:r>
      <w:r w:rsidRPr="00BD4F19">
        <w:rPr>
          <w:rFonts w:ascii="Times New Roman" w:hAnsi="Times New Roman" w:cs="Times New Roman"/>
          <w:sz w:val="24"/>
          <w:szCs w:val="24"/>
        </w:rPr>
        <w:t>., 2016</w:t>
      </w:r>
      <w:r w:rsidRPr="00BD4F19">
        <w:rPr>
          <w:rFonts w:ascii="Times New Roman" w:hAnsi="Times New Roman" w:cs="Times New Roman"/>
          <w:sz w:val="24"/>
        </w:rPr>
        <w:t xml:space="preserve">,  </w:t>
      </w:r>
      <w:r w:rsidRPr="00BD4F19">
        <w:rPr>
          <w:rFonts w:ascii="Times New Roman" w:hAnsi="Times New Roman" w:cs="Times New Roman"/>
          <w:sz w:val="24"/>
          <w:szCs w:val="24"/>
          <w:shd w:val="clear" w:color="auto" w:fill="FFFFFF"/>
        </w:rPr>
        <w:t>BelayTegene., 2002</w:t>
      </w:r>
      <w:r w:rsidRPr="00BD4F19">
        <w:rPr>
          <w:rFonts w:ascii="Times New Roman" w:hAnsi="Times New Roman" w:cs="Times New Roman"/>
          <w:sz w:val="24"/>
          <w:szCs w:val="24"/>
        </w:rPr>
        <w:t xml:space="preserve">, and </w:t>
      </w:r>
      <w:r w:rsidRPr="00BD4F19">
        <w:rPr>
          <w:rFonts w:ascii="Times New Roman" w:hAnsi="Times New Roman" w:cs="Times New Roman"/>
          <w:sz w:val="24"/>
          <w:szCs w:val="24"/>
          <w:shd w:val="clear" w:color="auto" w:fill="FFFFFF"/>
        </w:rPr>
        <w:t>Diress Tsegaye</w:t>
      </w:r>
      <w:r w:rsidRPr="00BD4F19">
        <w:rPr>
          <w:rFonts w:ascii="Times New Roman" w:hAnsi="Times New Roman" w:cs="Times New Roman"/>
          <w:sz w:val="24"/>
          <w:szCs w:val="24"/>
        </w:rPr>
        <w:t xml:space="preserve"> </w:t>
      </w:r>
      <w:r w:rsidRPr="00BD4F19">
        <w:rPr>
          <w:rFonts w:ascii="Times New Roman" w:hAnsi="Times New Roman" w:cs="Times New Roman"/>
          <w:i/>
          <w:sz w:val="24"/>
          <w:szCs w:val="24"/>
        </w:rPr>
        <w:t>et al</w:t>
      </w:r>
      <w:r w:rsidRPr="00BD4F19">
        <w:rPr>
          <w:rFonts w:ascii="Times New Roman" w:hAnsi="Times New Roman" w:cs="Times New Roman"/>
          <w:sz w:val="24"/>
          <w:szCs w:val="24"/>
        </w:rPr>
        <w:t>.,</w:t>
      </w:r>
      <w:r w:rsidR="008A330F" w:rsidRPr="00BD4F19">
        <w:rPr>
          <w:rFonts w:ascii="Times New Roman" w:hAnsi="Times New Roman" w:cs="Times New Roman"/>
          <w:sz w:val="24"/>
          <w:szCs w:val="24"/>
        </w:rPr>
        <w:t xml:space="preserve"> </w:t>
      </w:r>
      <w:r w:rsidRPr="00BD4F19">
        <w:rPr>
          <w:rFonts w:ascii="Times New Roman" w:hAnsi="Times New Roman" w:cs="Times New Roman"/>
          <w:sz w:val="24"/>
          <w:szCs w:val="24"/>
        </w:rPr>
        <w:t>2010)</w:t>
      </w:r>
      <w:r w:rsidR="00E048DD" w:rsidRPr="00BD4F19">
        <w:rPr>
          <w:rFonts w:ascii="Times New Roman" w:hAnsi="Times New Roman" w:cs="Times New Roman"/>
          <w:sz w:val="24"/>
          <w:szCs w:val="24"/>
        </w:rPr>
        <w:t xml:space="preserve"> </w:t>
      </w:r>
      <w:r w:rsidRPr="00BD4F19">
        <w:rPr>
          <w:rFonts w:ascii="Times New Roman" w:hAnsi="Times New Roman" w:cs="Times New Roman"/>
          <w:sz w:val="24"/>
        </w:rPr>
        <w:t>were undertaken on the spatial and temporal land use and land cover change at watershed and district level in Ethiopia and have shown that there has been a significant LULC change in different parts of the country dominated by the expansion of cultivated land and built-up areas at the expense of natural</w:t>
      </w:r>
      <w:r w:rsidR="00EE4B51">
        <w:rPr>
          <w:rFonts w:ascii="Times New Roman" w:hAnsi="Times New Roman" w:cs="Times New Roman"/>
          <w:sz w:val="24"/>
        </w:rPr>
        <w:t xml:space="preserve"> vegetation cover, shrub lands </w:t>
      </w:r>
      <w:r w:rsidRPr="00BD4F19">
        <w:rPr>
          <w:rFonts w:ascii="Times New Roman" w:hAnsi="Times New Roman" w:cs="Times New Roman"/>
          <w:sz w:val="24"/>
        </w:rPr>
        <w:t>and grass</w:t>
      </w:r>
      <w:r w:rsidR="006561F3">
        <w:rPr>
          <w:rFonts w:ascii="Times New Roman" w:hAnsi="Times New Roman" w:cs="Times New Roman"/>
          <w:sz w:val="24"/>
        </w:rPr>
        <w:t xml:space="preserve"> </w:t>
      </w:r>
      <w:r w:rsidRPr="00BD4F19">
        <w:rPr>
          <w:rFonts w:ascii="Times New Roman" w:hAnsi="Times New Roman" w:cs="Times New Roman"/>
          <w:sz w:val="24"/>
        </w:rPr>
        <w:t>lands particularly in the highlands</w:t>
      </w:r>
    </w:p>
    <w:p w:rsidR="00847FF8" w:rsidRPr="00BD4F19" w:rsidRDefault="00847FF8" w:rsidP="00545952">
      <w:pPr>
        <w:spacing w:before="100" w:beforeAutospacing="1" w:after="100" w:afterAutospacing="1" w:line="360" w:lineRule="auto"/>
        <w:jc w:val="both"/>
        <w:rPr>
          <w:rFonts w:ascii="Times New Roman" w:hAnsi="Times New Roman" w:cs="Times New Roman"/>
          <w:sz w:val="24"/>
        </w:rPr>
      </w:pPr>
      <w:r w:rsidRPr="00BD4F19">
        <w:rPr>
          <w:rFonts w:ascii="Times New Roman" w:hAnsi="Times New Roman" w:cs="Times New Roman"/>
          <w:sz w:val="24"/>
        </w:rPr>
        <w:t xml:space="preserve">A study </w:t>
      </w:r>
      <w:r w:rsidR="00FA63A7" w:rsidRPr="00BD4F19">
        <w:rPr>
          <w:rFonts w:ascii="Times New Roman" w:hAnsi="Times New Roman" w:cs="Times New Roman"/>
          <w:sz w:val="24"/>
        </w:rPr>
        <w:t xml:space="preserve">by </w:t>
      </w:r>
      <w:r w:rsidR="00FA63A7">
        <w:rPr>
          <w:rFonts w:ascii="Times New Roman" w:hAnsi="Times New Roman" w:cs="Times New Roman"/>
          <w:sz w:val="24"/>
        </w:rPr>
        <w:t>Woldeamlak</w:t>
      </w:r>
      <w:r w:rsidRPr="00BD4F19">
        <w:rPr>
          <w:rFonts w:ascii="Times New Roman" w:hAnsi="Times New Roman" w:cs="Times New Roman"/>
          <w:sz w:val="24"/>
          <w:szCs w:val="20"/>
          <w:shd w:val="clear" w:color="auto" w:fill="FFFFFF"/>
        </w:rPr>
        <w:t xml:space="preserve">, Bewket, and Solomon Abebe., </w:t>
      </w:r>
      <w:r w:rsidR="00FA63A7">
        <w:rPr>
          <w:rFonts w:ascii="Times New Roman" w:hAnsi="Times New Roman" w:cs="Times New Roman"/>
          <w:sz w:val="24"/>
          <w:szCs w:val="20"/>
          <w:shd w:val="clear" w:color="auto" w:fill="FFFFFF"/>
        </w:rPr>
        <w:t>(</w:t>
      </w:r>
      <w:r w:rsidRPr="00BD4F19">
        <w:rPr>
          <w:rFonts w:ascii="Times New Roman" w:hAnsi="Times New Roman" w:cs="Times New Roman"/>
          <w:sz w:val="24"/>
          <w:szCs w:val="20"/>
          <w:shd w:val="clear" w:color="auto" w:fill="FFFFFF"/>
        </w:rPr>
        <w:t>2013</w:t>
      </w:r>
      <w:r w:rsidRPr="00BD4F19">
        <w:rPr>
          <w:rFonts w:ascii="Times New Roman" w:hAnsi="Times New Roman" w:cs="Times New Roman"/>
          <w:sz w:val="24"/>
        </w:rPr>
        <w:t xml:space="preserve">) reported the consistent expansion of cropland and settlement at the expense of forest and dense tree cover over the period between 1957 and 2001 in Gish Abay Watershed, Blue Nile Basin of Ethiopia. A similar study by </w:t>
      </w:r>
      <w:r w:rsidRPr="00BD4F19">
        <w:rPr>
          <w:rFonts w:ascii="Times New Roman" w:hAnsi="Times New Roman" w:cs="Times New Roman"/>
          <w:sz w:val="24"/>
          <w:szCs w:val="20"/>
          <w:shd w:val="clear" w:color="auto" w:fill="FFFFFF"/>
        </w:rPr>
        <w:t xml:space="preserve">Ebrahim Esa Hassen and Mohamed Assen., </w:t>
      </w:r>
      <w:r w:rsidR="00FA63A7">
        <w:rPr>
          <w:rFonts w:ascii="Times New Roman" w:hAnsi="Times New Roman" w:cs="Times New Roman"/>
          <w:sz w:val="24"/>
          <w:szCs w:val="20"/>
          <w:shd w:val="clear" w:color="auto" w:fill="FFFFFF"/>
        </w:rPr>
        <w:t>(</w:t>
      </w:r>
      <w:r w:rsidRPr="00BD4F19">
        <w:rPr>
          <w:rFonts w:ascii="Times New Roman" w:hAnsi="Times New Roman" w:cs="Times New Roman"/>
          <w:sz w:val="24"/>
          <w:szCs w:val="20"/>
          <w:shd w:val="clear" w:color="auto" w:fill="FFFFFF"/>
        </w:rPr>
        <w:t>2018</w:t>
      </w:r>
      <w:r w:rsidRPr="00BD4F19">
        <w:rPr>
          <w:rFonts w:ascii="Times New Roman" w:hAnsi="Times New Roman" w:cs="Times New Roman"/>
          <w:sz w:val="24"/>
          <w:szCs w:val="24"/>
        </w:rPr>
        <w:t>)</w:t>
      </w:r>
      <w:r w:rsidRPr="00BD4F19">
        <w:rPr>
          <w:rFonts w:ascii="Times New Roman" w:hAnsi="Times New Roman" w:cs="Times New Roman"/>
          <w:sz w:val="24"/>
        </w:rPr>
        <w:t xml:space="preserve"> reported that farmlands and settlement areas were expanded at the expense of forest area, shrub lands, and grasslands over the study period between 1957 and 2014 in Gelda catchment, Lake Tana Watershed of Ethiopia. </w:t>
      </w:r>
      <w:r w:rsidRPr="00BD4F19">
        <w:rPr>
          <w:rFonts w:ascii="Times New Roman" w:hAnsi="Times New Roman" w:cs="Times New Roman"/>
          <w:sz w:val="24"/>
          <w:szCs w:val="24"/>
          <w:shd w:val="clear" w:color="auto" w:fill="FFFFFF"/>
        </w:rPr>
        <w:t xml:space="preserve">Samuale </w:t>
      </w:r>
      <w:r w:rsidRPr="00BD4F19">
        <w:rPr>
          <w:rFonts w:ascii="Times New Roman" w:hAnsi="Times New Roman" w:cs="Times New Roman"/>
          <w:sz w:val="24"/>
          <w:szCs w:val="24"/>
        </w:rPr>
        <w:t xml:space="preserve">Tesfaye </w:t>
      </w:r>
      <w:r w:rsidRPr="00BD4F19">
        <w:rPr>
          <w:rFonts w:ascii="Times New Roman" w:hAnsi="Times New Roman" w:cs="Times New Roman"/>
          <w:i/>
          <w:sz w:val="24"/>
          <w:szCs w:val="24"/>
        </w:rPr>
        <w:t>et al</w:t>
      </w:r>
      <w:r w:rsidRPr="00BD4F19">
        <w:rPr>
          <w:rFonts w:ascii="Times New Roman" w:hAnsi="Times New Roman" w:cs="Times New Roman"/>
          <w:sz w:val="24"/>
          <w:szCs w:val="24"/>
        </w:rPr>
        <w:t>.</w:t>
      </w:r>
      <w:r w:rsidR="008A330F" w:rsidRPr="00BD4F19">
        <w:rPr>
          <w:rFonts w:ascii="Times New Roman" w:hAnsi="Times New Roman" w:cs="Times New Roman"/>
          <w:sz w:val="24"/>
          <w:szCs w:val="24"/>
        </w:rPr>
        <w:t xml:space="preserve">, </w:t>
      </w:r>
      <w:r w:rsidR="00FA63A7">
        <w:rPr>
          <w:rFonts w:ascii="Times New Roman" w:hAnsi="Times New Roman" w:cs="Times New Roman"/>
          <w:sz w:val="24"/>
          <w:szCs w:val="24"/>
        </w:rPr>
        <w:t>(</w:t>
      </w:r>
      <w:r w:rsidRPr="00BD4F19">
        <w:rPr>
          <w:rFonts w:ascii="Times New Roman" w:hAnsi="Times New Roman" w:cs="Times New Roman"/>
          <w:sz w:val="24"/>
          <w:szCs w:val="24"/>
        </w:rPr>
        <w:t>2014)</w:t>
      </w:r>
      <w:r w:rsidRPr="00BD4F19">
        <w:rPr>
          <w:rFonts w:ascii="Times New Roman" w:hAnsi="Times New Roman" w:cs="Times New Roman"/>
          <w:sz w:val="24"/>
        </w:rPr>
        <w:t xml:space="preserve"> reported a significant increase in cultivated land and settlement and a decrease in vegetation cover between 1976 and 2008 in Gilgel Tekeze Catchment, Northern Ethiopian Highlands. According to </w:t>
      </w:r>
      <w:r w:rsidRPr="00BD4F19">
        <w:rPr>
          <w:rFonts w:ascii="Times New Roman" w:hAnsi="Times New Roman" w:cs="Times New Roman"/>
          <w:sz w:val="24"/>
          <w:szCs w:val="24"/>
          <w:shd w:val="clear" w:color="auto" w:fill="FFFFFF"/>
        </w:rPr>
        <w:t xml:space="preserve">Alemayehu A Shawul, and Chakma, S., </w:t>
      </w:r>
      <w:r w:rsidR="00FA63A7">
        <w:rPr>
          <w:rFonts w:ascii="Times New Roman" w:hAnsi="Times New Roman" w:cs="Times New Roman"/>
          <w:sz w:val="24"/>
          <w:szCs w:val="24"/>
          <w:shd w:val="clear" w:color="auto" w:fill="FFFFFF"/>
        </w:rPr>
        <w:t>(</w:t>
      </w:r>
      <w:r w:rsidRPr="00BD4F19">
        <w:rPr>
          <w:rFonts w:ascii="Times New Roman" w:hAnsi="Times New Roman" w:cs="Times New Roman"/>
          <w:sz w:val="24"/>
          <w:szCs w:val="24"/>
        </w:rPr>
        <w:t>2019</w:t>
      </w:r>
      <w:r w:rsidRPr="00BD4F19">
        <w:rPr>
          <w:rFonts w:ascii="Times New Roman" w:hAnsi="Times New Roman" w:cs="Times New Roman"/>
          <w:sz w:val="24"/>
        </w:rPr>
        <w:t xml:space="preserve">), cropland and urban area replaced a large area of forest cover and shrub lands in Upper Awash Basin, Ethiopia, over the years between 1972 and 2014. </w:t>
      </w:r>
      <w:r w:rsidRPr="00BD4F19">
        <w:rPr>
          <w:rFonts w:ascii="Times New Roman" w:hAnsi="Times New Roman" w:cs="Times New Roman"/>
          <w:sz w:val="24"/>
          <w:szCs w:val="24"/>
          <w:shd w:val="clear" w:color="auto" w:fill="FFFFFF"/>
        </w:rPr>
        <w:t>Wakjira Takala</w:t>
      </w:r>
      <w:r w:rsidRPr="00BD4F19">
        <w:rPr>
          <w:rFonts w:ascii="Times New Roman" w:hAnsi="Times New Roman" w:cs="Times New Roman"/>
          <w:sz w:val="24"/>
          <w:szCs w:val="24"/>
        </w:rPr>
        <w:t xml:space="preserve"> </w:t>
      </w:r>
      <w:r w:rsidRPr="00BD4F19">
        <w:rPr>
          <w:rFonts w:ascii="Times New Roman" w:hAnsi="Times New Roman" w:cs="Times New Roman"/>
          <w:i/>
          <w:sz w:val="24"/>
          <w:szCs w:val="24"/>
        </w:rPr>
        <w:t>et al</w:t>
      </w:r>
      <w:r w:rsidR="008A330F" w:rsidRPr="00BD4F19">
        <w:rPr>
          <w:rFonts w:ascii="Times New Roman" w:hAnsi="Times New Roman" w:cs="Times New Roman"/>
          <w:sz w:val="24"/>
          <w:szCs w:val="24"/>
        </w:rPr>
        <w:t xml:space="preserve">., </w:t>
      </w:r>
      <w:r w:rsidR="00FA63A7">
        <w:rPr>
          <w:rFonts w:ascii="Times New Roman" w:hAnsi="Times New Roman" w:cs="Times New Roman"/>
          <w:sz w:val="24"/>
          <w:szCs w:val="24"/>
        </w:rPr>
        <w:t>(</w:t>
      </w:r>
      <w:r w:rsidRPr="00BD4F19">
        <w:rPr>
          <w:rFonts w:ascii="Times New Roman" w:hAnsi="Times New Roman" w:cs="Times New Roman"/>
          <w:sz w:val="24"/>
          <w:szCs w:val="24"/>
        </w:rPr>
        <w:t>2020)</w:t>
      </w:r>
      <w:r w:rsidRPr="00BD4F19">
        <w:rPr>
          <w:rFonts w:ascii="Times New Roman" w:hAnsi="Times New Roman" w:cs="Times New Roman"/>
          <w:sz w:val="24"/>
        </w:rPr>
        <w:t xml:space="preserve"> also found an expansion of agricultural land and built-up area at the expense of forest land in Finchaa Catchment, Northwestern Ethiopia, over the period between 1987 and 2017 Similarly, </w:t>
      </w:r>
      <w:r w:rsidRPr="00BD4F19">
        <w:rPr>
          <w:rFonts w:ascii="Times New Roman" w:hAnsi="Times New Roman" w:cs="Times New Roman"/>
          <w:sz w:val="24"/>
          <w:szCs w:val="24"/>
          <w:shd w:val="clear" w:color="auto" w:fill="FFFFFF"/>
        </w:rPr>
        <w:t xml:space="preserve">Abreham Berta </w:t>
      </w:r>
      <w:r w:rsidR="008A330F" w:rsidRPr="00BD4F19">
        <w:rPr>
          <w:rFonts w:ascii="Times New Roman" w:hAnsi="Times New Roman" w:cs="Times New Roman"/>
          <w:i/>
          <w:sz w:val="24"/>
          <w:szCs w:val="24"/>
        </w:rPr>
        <w:t>et al</w:t>
      </w:r>
      <w:r w:rsidR="008A330F" w:rsidRPr="00BD4F19">
        <w:rPr>
          <w:rFonts w:ascii="Times New Roman" w:hAnsi="Times New Roman" w:cs="Times New Roman"/>
          <w:sz w:val="24"/>
          <w:szCs w:val="24"/>
        </w:rPr>
        <w:t xml:space="preserve">., </w:t>
      </w:r>
      <w:r w:rsidR="00FA63A7">
        <w:rPr>
          <w:rFonts w:ascii="Times New Roman" w:hAnsi="Times New Roman" w:cs="Times New Roman"/>
          <w:sz w:val="24"/>
          <w:szCs w:val="24"/>
        </w:rPr>
        <w:t>(</w:t>
      </w:r>
      <w:r w:rsidRPr="00BD4F19">
        <w:rPr>
          <w:rFonts w:ascii="Times New Roman" w:hAnsi="Times New Roman" w:cs="Times New Roman"/>
          <w:sz w:val="24"/>
          <w:szCs w:val="24"/>
        </w:rPr>
        <w:t>2020)</w:t>
      </w:r>
      <w:r w:rsidRPr="00BD4F19">
        <w:rPr>
          <w:rFonts w:ascii="Times New Roman" w:hAnsi="Times New Roman" w:cs="Times New Roman"/>
          <w:sz w:val="24"/>
        </w:rPr>
        <w:t xml:space="preserve"> reported the expansion of cultivated land, built-up area, and bare land at the expense of forest land and shrubland between 1988 and 2018 in Winike Watershed of Omo Gibe Basin, Southwest Ethiopia. A study conducted by </w:t>
      </w:r>
      <w:r w:rsidRPr="00BD4F19">
        <w:rPr>
          <w:rFonts w:ascii="Times New Roman" w:hAnsi="Times New Roman" w:cs="Times New Roman"/>
          <w:sz w:val="24"/>
          <w:szCs w:val="20"/>
          <w:shd w:val="clear" w:color="auto" w:fill="FFFFFF"/>
        </w:rPr>
        <w:t>Fikirte</w:t>
      </w:r>
      <w:r w:rsidRPr="00BD4F19">
        <w:rPr>
          <w:rFonts w:ascii="Times New Roman" w:hAnsi="Times New Roman" w:cs="Times New Roman"/>
          <w:sz w:val="20"/>
          <w:szCs w:val="20"/>
          <w:shd w:val="clear" w:color="auto" w:fill="FFFFFF"/>
        </w:rPr>
        <w:t xml:space="preserve"> </w:t>
      </w:r>
      <w:r w:rsidR="008A330F" w:rsidRPr="00BD4F19">
        <w:rPr>
          <w:rFonts w:ascii="Times New Roman" w:hAnsi="Times New Roman" w:cs="Times New Roman"/>
          <w:sz w:val="24"/>
        </w:rPr>
        <w:t xml:space="preserve">Demissie </w:t>
      </w:r>
      <w:r w:rsidR="008A330F" w:rsidRPr="00BD4F19">
        <w:rPr>
          <w:rFonts w:ascii="Times New Roman" w:hAnsi="Times New Roman" w:cs="Times New Roman"/>
          <w:i/>
          <w:sz w:val="24"/>
        </w:rPr>
        <w:t>et al</w:t>
      </w:r>
      <w:r w:rsidR="008A330F" w:rsidRPr="00BD4F19">
        <w:rPr>
          <w:rFonts w:ascii="Times New Roman" w:hAnsi="Times New Roman" w:cs="Times New Roman"/>
          <w:sz w:val="24"/>
        </w:rPr>
        <w:t xml:space="preserve">., </w:t>
      </w:r>
      <w:r w:rsidR="00FA63A7">
        <w:rPr>
          <w:rFonts w:ascii="Times New Roman" w:hAnsi="Times New Roman" w:cs="Times New Roman"/>
          <w:sz w:val="24"/>
        </w:rPr>
        <w:t>(</w:t>
      </w:r>
      <w:r w:rsidRPr="00BD4F19">
        <w:rPr>
          <w:rFonts w:ascii="Times New Roman" w:hAnsi="Times New Roman" w:cs="Times New Roman"/>
          <w:sz w:val="24"/>
        </w:rPr>
        <w:t xml:space="preserve">2017) also reported the continuous expansion of cultivated lands at the expense of forest area and grasslands over 42 years (1973–2015) in Libo Kemkem District of Northwestern Ethiopia. An increase in farmland area at the expense of forest land was also observed in Bale Mountain Eco-Region of Ethiopia from 1985 to 2015 </w:t>
      </w:r>
      <w:r w:rsidR="0010349E" w:rsidRPr="00BD4F19">
        <w:rPr>
          <w:rFonts w:ascii="Times New Roman" w:hAnsi="Times New Roman" w:cs="Times New Roman"/>
          <w:sz w:val="24"/>
        </w:rPr>
        <w:t>(</w:t>
      </w:r>
      <w:r w:rsidRPr="00BD4F19">
        <w:rPr>
          <w:rFonts w:ascii="Times New Roman" w:hAnsi="Times New Roman" w:cs="Times New Roman"/>
          <w:sz w:val="24"/>
          <w:szCs w:val="24"/>
          <w:shd w:val="clear" w:color="auto" w:fill="FFFFFF"/>
        </w:rPr>
        <w:t>Sisay Nune</w:t>
      </w:r>
      <w:r w:rsidR="0010349E" w:rsidRPr="00BD4F19">
        <w:rPr>
          <w:rFonts w:ascii="Times New Roman" w:hAnsi="Times New Roman" w:cs="Times New Roman"/>
          <w:sz w:val="24"/>
        </w:rPr>
        <w:t xml:space="preserve"> </w:t>
      </w:r>
      <w:r w:rsidR="0010349E" w:rsidRPr="00BD4F19">
        <w:rPr>
          <w:rFonts w:ascii="Times New Roman" w:hAnsi="Times New Roman" w:cs="Times New Roman"/>
          <w:i/>
          <w:sz w:val="24"/>
        </w:rPr>
        <w:t>et al</w:t>
      </w:r>
      <w:r w:rsidR="0010349E" w:rsidRPr="00BD4F19">
        <w:rPr>
          <w:rFonts w:ascii="Times New Roman" w:hAnsi="Times New Roman" w:cs="Times New Roman"/>
          <w:sz w:val="24"/>
        </w:rPr>
        <w:t xml:space="preserve">., </w:t>
      </w:r>
      <w:r w:rsidRPr="00BD4F19">
        <w:rPr>
          <w:rFonts w:ascii="Times New Roman" w:hAnsi="Times New Roman" w:cs="Times New Roman"/>
          <w:sz w:val="24"/>
        </w:rPr>
        <w:t xml:space="preserve">2016). Another study by </w:t>
      </w:r>
      <w:r w:rsidRPr="00BD4F19">
        <w:rPr>
          <w:rFonts w:ascii="Times New Roman" w:hAnsi="Times New Roman" w:cs="Times New Roman"/>
          <w:sz w:val="24"/>
          <w:szCs w:val="24"/>
          <w:shd w:val="clear" w:color="auto" w:fill="FFFFFF"/>
        </w:rPr>
        <w:t xml:space="preserve">Mesfin Anteneh </w:t>
      </w:r>
      <w:r w:rsidRPr="00BD4F19">
        <w:rPr>
          <w:rFonts w:ascii="Times New Roman" w:hAnsi="Times New Roman" w:cs="Times New Roman"/>
          <w:i/>
          <w:sz w:val="24"/>
          <w:szCs w:val="24"/>
        </w:rPr>
        <w:t>et al</w:t>
      </w:r>
      <w:r w:rsidRPr="00BD4F19">
        <w:rPr>
          <w:rFonts w:ascii="Times New Roman" w:hAnsi="Times New Roman" w:cs="Times New Roman"/>
          <w:sz w:val="24"/>
          <w:szCs w:val="24"/>
        </w:rPr>
        <w:t>.</w:t>
      </w:r>
      <w:r w:rsidR="0010349E" w:rsidRPr="00BD4F19">
        <w:rPr>
          <w:rFonts w:ascii="Times New Roman" w:hAnsi="Times New Roman" w:cs="Times New Roman"/>
          <w:sz w:val="24"/>
          <w:szCs w:val="24"/>
        </w:rPr>
        <w:t>,</w:t>
      </w:r>
      <w:r w:rsidRPr="00BD4F19">
        <w:rPr>
          <w:rFonts w:ascii="Times New Roman" w:hAnsi="Times New Roman" w:cs="Times New Roman"/>
          <w:sz w:val="24"/>
          <w:szCs w:val="24"/>
        </w:rPr>
        <w:t xml:space="preserve"> (2016)</w:t>
      </w:r>
      <w:r w:rsidRPr="00BD4F19">
        <w:rPr>
          <w:rFonts w:ascii="Times New Roman" w:hAnsi="Times New Roman" w:cs="Times New Roman"/>
          <w:sz w:val="24"/>
        </w:rPr>
        <w:t xml:space="preserve"> found a significant increase in cultivated land and settlement and a decrease in forest land, shrubland, grassland, and </w:t>
      </w:r>
      <w:r w:rsidRPr="00BD4F19">
        <w:rPr>
          <w:rFonts w:ascii="Times New Roman" w:hAnsi="Times New Roman" w:cs="Times New Roman"/>
          <w:sz w:val="24"/>
        </w:rPr>
        <w:lastRenderedPageBreak/>
        <w:t xml:space="preserve">wetland over 48 years (1957–2005) in Gumara Watershed of Lake Tana basin, Northwestern Ethiopia. </w:t>
      </w:r>
      <w:r w:rsidRPr="00BD4F19">
        <w:rPr>
          <w:rFonts w:ascii="Times New Roman" w:hAnsi="Times New Roman" w:cs="Times New Roman"/>
          <w:sz w:val="24"/>
          <w:szCs w:val="20"/>
          <w:shd w:val="clear" w:color="auto" w:fill="FFFFFF"/>
        </w:rPr>
        <w:t>Asn</w:t>
      </w:r>
      <w:r w:rsidR="0010349E" w:rsidRPr="00BD4F19">
        <w:rPr>
          <w:rFonts w:ascii="Times New Roman" w:hAnsi="Times New Roman" w:cs="Times New Roman"/>
          <w:sz w:val="24"/>
          <w:szCs w:val="20"/>
          <w:shd w:val="clear" w:color="auto" w:fill="FFFFFF"/>
        </w:rPr>
        <w:t xml:space="preserve">ake Yimam and Amare Bantider., </w:t>
      </w:r>
      <w:r w:rsidR="00FA63A7">
        <w:rPr>
          <w:rFonts w:ascii="Times New Roman" w:hAnsi="Times New Roman" w:cs="Times New Roman"/>
          <w:sz w:val="24"/>
          <w:szCs w:val="20"/>
          <w:shd w:val="clear" w:color="auto" w:fill="FFFFFF"/>
        </w:rPr>
        <w:t>(</w:t>
      </w:r>
      <w:r w:rsidRPr="00BD4F19">
        <w:rPr>
          <w:rFonts w:ascii="Times New Roman" w:hAnsi="Times New Roman" w:cs="Times New Roman"/>
          <w:sz w:val="24"/>
          <w:szCs w:val="20"/>
          <w:shd w:val="clear" w:color="auto" w:fill="FFFFFF"/>
        </w:rPr>
        <w:t>2019)</w:t>
      </w:r>
      <w:r w:rsidRPr="00BD4F19">
        <w:rPr>
          <w:rFonts w:ascii="Arial" w:hAnsi="Arial" w:cs="Arial"/>
          <w:sz w:val="20"/>
          <w:szCs w:val="20"/>
          <w:shd w:val="clear" w:color="auto" w:fill="FFFFFF"/>
        </w:rPr>
        <w:t xml:space="preserve"> </w:t>
      </w:r>
      <w:r w:rsidRPr="00BD4F19">
        <w:rPr>
          <w:rFonts w:ascii="Times New Roman" w:hAnsi="Times New Roman" w:cs="Times New Roman"/>
          <w:sz w:val="24"/>
        </w:rPr>
        <w:t>reported the consistent increase in farmland and settlement area at the expense of Afro-alpine and sub-Afro-alpine vegetation areas between 1973 and 2017 in Beshillo Catchment of Blue Nile Basin, Northeastern Highlands of Ethiopia</w:t>
      </w:r>
    </w:p>
    <w:p w:rsidR="00847FF8" w:rsidRPr="00BD4F19" w:rsidRDefault="00847FF8" w:rsidP="00545952">
      <w:pPr>
        <w:spacing w:before="100" w:beforeAutospacing="1" w:after="100" w:afterAutospacing="1" w:line="360" w:lineRule="auto"/>
        <w:jc w:val="both"/>
        <w:rPr>
          <w:rFonts w:ascii="Times New Roman" w:hAnsi="Times New Roman" w:cs="Times New Roman"/>
          <w:sz w:val="24"/>
          <w:szCs w:val="24"/>
        </w:rPr>
      </w:pPr>
      <w:r w:rsidRPr="00BD4F19">
        <w:rPr>
          <w:rFonts w:ascii="Times New Roman" w:hAnsi="Times New Roman" w:cs="Times New Roman"/>
          <w:sz w:val="24"/>
          <w:szCs w:val="24"/>
        </w:rPr>
        <w:t xml:space="preserve">A study conducted by </w:t>
      </w:r>
      <w:r w:rsidRPr="00BD4F19">
        <w:rPr>
          <w:rFonts w:ascii="Times New Roman" w:hAnsi="Times New Roman" w:cs="Times New Roman"/>
          <w:sz w:val="24"/>
          <w:szCs w:val="24"/>
          <w:shd w:val="clear" w:color="auto" w:fill="FFFFFF"/>
        </w:rPr>
        <w:t xml:space="preserve">Kiros Tsegay and Desalegn Wana, </w:t>
      </w:r>
      <w:r w:rsidR="00FA63A7">
        <w:rPr>
          <w:rFonts w:ascii="Times New Roman" w:hAnsi="Times New Roman" w:cs="Times New Roman"/>
          <w:sz w:val="24"/>
          <w:szCs w:val="24"/>
          <w:shd w:val="clear" w:color="auto" w:fill="FFFFFF"/>
        </w:rPr>
        <w:t>(</w:t>
      </w:r>
      <w:r w:rsidRPr="00BD4F19">
        <w:rPr>
          <w:rFonts w:ascii="Times New Roman" w:hAnsi="Times New Roman" w:cs="Times New Roman"/>
          <w:sz w:val="24"/>
          <w:szCs w:val="24"/>
          <w:shd w:val="clear" w:color="auto" w:fill="FFFFFF"/>
        </w:rPr>
        <w:t>2019</w:t>
      </w:r>
      <w:r w:rsidRPr="00BD4F19">
        <w:rPr>
          <w:rFonts w:ascii="Times New Roman" w:hAnsi="Times New Roman" w:cs="Times New Roman"/>
          <w:sz w:val="24"/>
          <w:szCs w:val="24"/>
        </w:rPr>
        <w:t xml:space="preserve">) revealed that forest area was converted into agricultural land and barren land between 1957 and 2017 in the Central Highlands of Ethiopia. </w:t>
      </w:r>
      <w:r w:rsidRPr="00BD4F19">
        <w:rPr>
          <w:rFonts w:ascii="Times New Roman" w:hAnsi="Times New Roman" w:cs="Times New Roman"/>
          <w:sz w:val="24"/>
          <w:szCs w:val="24"/>
          <w:shd w:val="clear" w:color="auto" w:fill="FFFFFF"/>
        </w:rPr>
        <w:t xml:space="preserve">Girma </w:t>
      </w:r>
      <w:r w:rsidR="0010349E" w:rsidRPr="00BD4F19">
        <w:rPr>
          <w:rFonts w:ascii="Times New Roman" w:hAnsi="Times New Roman" w:cs="Times New Roman"/>
          <w:sz w:val="24"/>
          <w:szCs w:val="24"/>
        </w:rPr>
        <w:t xml:space="preserve">Ayele </w:t>
      </w:r>
      <w:r w:rsidR="0010349E" w:rsidRPr="00BD4F19">
        <w:rPr>
          <w:rFonts w:ascii="Times New Roman" w:hAnsi="Times New Roman" w:cs="Times New Roman"/>
          <w:i/>
          <w:sz w:val="24"/>
          <w:szCs w:val="24"/>
        </w:rPr>
        <w:t>et al</w:t>
      </w:r>
      <w:r w:rsidR="0010349E" w:rsidRPr="00BD4F19">
        <w:rPr>
          <w:rFonts w:ascii="Times New Roman" w:hAnsi="Times New Roman" w:cs="Times New Roman"/>
          <w:sz w:val="24"/>
          <w:szCs w:val="24"/>
        </w:rPr>
        <w:t xml:space="preserve">., </w:t>
      </w:r>
      <w:r w:rsidR="00FA63A7">
        <w:rPr>
          <w:rFonts w:ascii="Times New Roman" w:hAnsi="Times New Roman" w:cs="Times New Roman"/>
          <w:sz w:val="24"/>
          <w:szCs w:val="24"/>
        </w:rPr>
        <w:t>(</w:t>
      </w:r>
      <w:r w:rsidRPr="00BD4F19">
        <w:rPr>
          <w:rFonts w:ascii="Times New Roman" w:hAnsi="Times New Roman" w:cs="Times New Roman"/>
          <w:sz w:val="24"/>
          <w:szCs w:val="24"/>
        </w:rPr>
        <w:t xml:space="preserve">2019) also found that farmland expansion was the major cause for the reduction of forest area between 2000 and 2015 in Delomena District, Bale Zone of Ethiopia. </w:t>
      </w:r>
      <w:r w:rsidRPr="00BD4F19">
        <w:rPr>
          <w:rFonts w:ascii="Times New Roman" w:hAnsi="Times New Roman" w:cs="Times New Roman"/>
          <w:sz w:val="24"/>
          <w:szCs w:val="24"/>
          <w:shd w:val="clear" w:color="auto" w:fill="FFFFFF"/>
        </w:rPr>
        <w:t xml:space="preserve">Belay </w:t>
      </w:r>
      <w:r w:rsidR="0010349E" w:rsidRPr="00BD4F19">
        <w:rPr>
          <w:rFonts w:ascii="Times New Roman" w:hAnsi="Times New Roman" w:cs="Times New Roman"/>
          <w:sz w:val="24"/>
          <w:szCs w:val="24"/>
          <w:shd w:val="clear" w:color="auto" w:fill="FFFFFF"/>
        </w:rPr>
        <w:t xml:space="preserve">Tegene. </w:t>
      </w:r>
      <w:r w:rsidR="00FA63A7">
        <w:rPr>
          <w:rFonts w:ascii="Times New Roman" w:hAnsi="Times New Roman" w:cs="Times New Roman"/>
          <w:sz w:val="24"/>
          <w:szCs w:val="24"/>
          <w:shd w:val="clear" w:color="auto" w:fill="FFFFFF"/>
        </w:rPr>
        <w:t>(</w:t>
      </w:r>
      <w:r w:rsidRPr="00BD4F19">
        <w:rPr>
          <w:rFonts w:ascii="Times New Roman" w:hAnsi="Times New Roman" w:cs="Times New Roman"/>
          <w:sz w:val="24"/>
          <w:szCs w:val="24"/>
        </w:rPr>
        <w:t>2002) reported a significant conversion from natural vegetation cover to cropland was observed between 1957 and 1986 in Derekolli Catchment of the South Wollo Zone of Ethiopia</w:t>
      </w:r>
    </w:p>
    <w:p w:rsidR="00847FF8" w:rsidRPr="00BD4F19" w:rsidRDefault="00847FF8" w:rsidP="00545952">
      <w:pPr>
        <w:spacing w:before="100" w:beforeAutospacing="1" w:after="100" w:afterAutospacing="1" w:line="360" w:lineRule="auto"/>
        <w:jc w:val="both"/>
        <w:rPr>
          <w:rFonts w:ascii="Times New Roman" w:hAnsi="Times New Roman" w:cs="Times New Roman"/>
          <w:sz w:val="24"/>
        </w:rPr>
      </w:pPr>
      <w:r w:rsidRPr="00BD4F19">
        <w:rPr>
          <w:rFonts w:ascii="Times New Roman" w:hAnsi="Times New Roman" w:cs="Times New Roman"/>
          <w:sz w:val="24"/>
          <w:szCs w:val="24"/>
        </w:rPr>
        <w:t xml:space="preserve">The expansion of farmlands at the expense of other land use and land cover types has occurred not only in the highlands of Ethiopia but also in lowland arid and semiarid areas of the country. According to </w:t>
      </w:r>
      <w:r w:rsidRPr="00BD4F19">
        <w:rPr>
          <w:rFonts w:ascii="Times New Roman" w:hAnsi="Times New Roman" w:cs="Times New Roman"/>
          <w:sz w:val="24"/>
          <w:szCs w:val="24"/>
          <w:shd w:val="clear" w:color="auto" w:fill="FFFFFF"/>
        </w:rPr>
        <w:t xml:space="preserve">Binyam </w:t>
      </w:r>
      <w:r w:rsidRPr="00BD4F19">
        <w:rPr>
          <w:rFonts w:ascii="Times New Roman" w:hAnsi="Times New Roman" w:cs="Times New Roman"/>
          <w:sz w:val="24"/>
          <w:szCs w:val="24"/>
        </w:rPr>
        <w:t xml:space="preserve">Alemu </w:t>
      </w:r>
      <w:r w:rsidRPr="00BD4F19">
        <w:rPr>
          <w:rFonts w:ascii="Times New Roman" w:hAnsi="Times New Roman" w:cs="Times New Roman"/>
          <w:i/>
          <w:sz w:val="24"/>
          <w:szCs w:val="24"/>
        </w:rPr>
        <w:t>et al</w:t>
      </w:r>
      <w:r w:rsidRPr="00BD4F19">
        <w:rPr>
          <w:rFonts w:ascii="Times New Roman" w:hAnsi="Times New Roman" w:cs="Times New Roman"/>
          <w:sz w:val="24"/>
          <w:szCs w:val="24"/>
        </w:rPr>
        <w:t>.</w:t>
      </w:r>
      <w:r w:rsidR="00E048DD" w:rsidRPr="00BD4F19">
        <w:rPr>
          <w:rFonts w:ascii="Times New Roman" w:hAnsi="Times New Roman" w:cs="Times New Roman"/>
          <w:sz w:val="24"/>
          <w:szCs w:val="24"/>
        </w:rPr>
        <w:t>,</w:t>
      </w:r>
      <w:r w:rsidR="0010349E" w:rsidRPr="00BD4F19">
        <w:rPr>
          <w:rFonts w:ascii="Times New Roman" w:hAnsi="Times New Roman" w:cs="Times New Roman"/>
          <w:sz w:val="24"/>
          <w:szCs w:val="24"/>
        </w:rPr>
        <w:t xml:space="preserve"> </w:t>
      </w:r>
      <w:r w:rsidR="00FA63A7">
        <w:rPr>
          <w:rFonts w:ascii="Times New Roman" w:hAnsi="Times New Roman" w:cs="Times New Roman"/>
          <w:sz w:val="24"/>
          <w:szCs w:val="24"/>
        </w:rPr>
        <w:t>(</w:t>
      </w:r>
      <w:r w:rsidRPr="00BD4F19">
        <w:rPr>
          <w:rFonts w:ascii="Times New Roman" w:hAnsi="Times New Roman" w:cs="Times New Roman"/>
          <w:sz w:val="24"/>
          <w:szCs w:val="24"/>
        </w:rPr>
        <w:t xml:space="preserve">2015), the expansion of agricultural land and bare land and the reuction of woodland cover were observed between 1985 and 2010 in the Northwestern lowlands of Ethiopia. </w:t>
      </w:r>
      <w:r w:rsidRPr="00BD4F19">
        <w:rPr>
          <w:rFonts w:ascii="Times New Roman" w:hAnsi="Times New Roman" w:cs="Times New Roman"/>
          <w:sz w:val="24"/>
          <w:szCs w:val="24"/>
          <w:shd w:val="clear" w:color="auto" w:fill="FFFFFF"/>
        </w:rPr>
        <w:t>Tsegaye Diress</w:t>
      </w:r>
      <w:r w:rsidR="0010349E" w:rsidRPr="00BD4F19">
        <w:rPr>
          <w:rFonts w:ascii="Times New Roman" w:hAnsi="Times New Roman" w:cs="Times New Roman"/>
          <w:sz w:val="24"/>
          <w:szCs w:val="24"/>
        </w:rPr>
        <w:t xml:space="preserve"> </w:t>
      </w:r>
      <w:r w:rsidR="0010349E" w:rsidRPr="00BD4F19">
        <w:rPr>
          <w:rFonts w:ascii="Times New Roman" w:hAnsi="Times New Roman" w:cs="Times New Roman"/>
          <w:i/>
          <w:sz w:val="24"/>
          <w:szCs w:val="24"/>
        </w:rPr>
        <w:t>et al</w:t>
      </w:r>
      <w:r w:rsidR="0010349E" w:rsidRPr="00BD4F19">
        <w:rPr>
          <w:rFonts w:ascii="Times New Roman" w:hAnsi="Times New Roman" w:cs="Times New Roman"/>
          <w:sz w:val="24"/>
          <w:szCs w:val="24"/>
        </w:rPr>
        <w:t xml:space="preserve">., </w:t>
      </w:r>
      <w:r w:rsidR="00FA63A7">
        <w:rPr>
          <w:rFonts w:ascii="Times New Roman" w:hAnsi="Times New Roman" w:cs="Times New Roman"/>
          <w:sz w:val="24"/>
          <w:szCs w:val="24"/>
        </w:rPr>
        <w:t>(</w:t>
      </w:r>
      <w:r w:rsidRPr="00BD4F19">
        <w:rPr>
          <w:rFonts w:ascii="Times New Roman" w:hAnsi="Times New Roman" w:cs="Times New Roman"/>
          <w:sz w:val="24"/>
          <w:szCs w:val="24"/>
        </w:rPr>
        <w:t>2010) also found a rapid reduction in the size of woodland and grassland cover, and more than the eightfold</w:t>
      </w:r>
      <w:r w:rsidRPr="00BD4F19">
        <w:rPr>
          <w:rFonts w:ascii="Times New Roman" w:hAnsi="Times New Roman" w:cs="Times New Roman"/>
          <w:sz w:val="24"/>
        </w:rPr>
        <w:t xml:space="preserve"> increment in the size of cultivated land took place between 1972 and 2007 in arid and semiarid Northern Afar range lands of Ethiopia. </w:t>
      </w:r>
      <w:r w:rsidRPr="00BD4F19">
        <w:rPr>
          <w:rFonts w:ascii="Times New Roman" w:hAnsi="Times New Roman" w:cs="Times New Roman"/>
          <w:sz w:val="24"/>
          <w:szCs w:val="24"/>
          <w:shd w:val="clear" w:color="auto" w:fill="FFFFFF"/>
        </w:rPr>
        <w:t xml:space="preserve">Hagos </w:t>
      </w:r>
      <w:r w:rsidR="00E048DD" w:rsidRPr="00BD4F19">
        <w:rPr>
          <w:rFonts w:ascii="Times New Roman" w:hAnsi="Times New Roman" w:cs="Times New Roman"/>
          <w:sz w:val="24"/>
          <w:szCs w:val="24"/>
          <w:shd w:val="clear" w:color="auto" w:fill="FFFFFF"/>
        </w:rPr>
        <w:t>Gebreslassie</w:t>
      </w:r>
      <w:r w:rsidRPr="00BD4F19">
        <w:rPr>
          <w:rFonts w:ascii="Times New Roman" w:hAnsi="Times New Roman" w:cs="Times New Roman"/>
          <w:sz w:val="24"/>
          <w:szCs w:val="24"/>
          <w:shd w:val="clear" w:color="auto" w:fill="FFFFFF"/>
        </w:rPr>
        <w:t>,</w:t>
      </w:r>
      <w:r w:rsidR="00E048DD" w:rsidRPr="00BD4F19">
        <w:rPr>
          <w:rFonts w:ascii="Times New Roman" w:hAnsi="Times New Roman" w:cs="Times New Roman"/>
          <w:sz w:val="24"/>
          <w:szCs w:val="24"/>
          <w:shd w:val="clear" w:color="auto" w:fill="FFFFFF"/>
        </w:rPr>
        <w:t xml:space="preserve"> </w:t>
      </w:r>
      <w:r w:rsidR="00FA63A7">
        <w:rPr>
          <w:rFonts w:ascii="Times New Roman" w:hAnsi="Times New Roman" w:cs="Times New Roman"/>
          <w:sz w:val="24"/>
          <w:szCs w:val="24"/>
          <w:shd w:val="clear" w:color="auto" w:fill="FFFFFF"/>
        </w:rPr>
        <w:t>(</w:t>
      </w:r>
      <w:r w:rsidRPr="00BD4F19">
        <w:rPr>
          <w:rFonts w:ascii="Times New Roman" w:hAnsi="Times New Roman" w:cs="Times New Roman"/>
          <w:sz w:val="24"/>
          <w:szCs w:val="24"/>
        </w:rPr>
        <w:t>2014)</w:t>
      </w:r>
      <w:r w:rsidRPr="00BD4F19">
        <w:rPr>
          <w:rFonts w:ascii="Times New Roman" w:hAnsi="Times New Roman" w:cs="Times New Roman"/>
          <w:sz w:val="24"/>
        </w:rPr>
        <w:t xml:space="preserve"> reported cultivated lands and open lands have shown continuous expansion at the expense of forest lands, shrub lands, and grasslands in Huluka Watershed, Central Rift Valley of Ethiopia, between 1973 and 2009. Cropland expanded at the expense of forest, woodlands, and grasslands between 1973 and 2014 in the Central Rift Valley of </w:t>
      </w:r>
      <w:r w:rsidR="0010349E" w:rsidRPr="00BD4F19">
        <w:rPr>
          <w:rFonts w:ascii="Times New Roman" w:hAnsi="Times New Roman" w:cs="Times New Roman"/>
          <w:sz w:val="24"/>
        </w:rPr>
        <w:t xml:space="preserve">Ethiopia </w:t>
      </w:r>
      <w:r w:rsidR="0010349E" w:rsidRPr="00BD4F19">
        <w:rPr>
          <w:rFonts w:ascii="Times New Roman" w:hAnsi="Times New Roman" w:cs="Times New Roman"/>
          <w:sz w:val="24"/>
          <w:szCs w:val="24"/>
        </w:rPr>
        <w:t>(</w:t>
      </w:r>
      <w:r w:rsidRPr="00BD4F19">
        <w:rPr>
          <w:rFonts w:ascii="Times New Roman" w:hAnsi="Times New Roman" w:cs="Times New Roman"/>
          <w:sz w:val="24"/>
          <w:szCs w:val="24"/>
          <w:shd w:val="clear" w:color="auto" w:fill="FFFFFF"/>
        </w:rPr>
        <w:t xml:space="preserve">Adenew Taffa </w:t>
      </w:r>
      <w:r w:rsidR="0010349E" w:rsidRPr="00BD4F19">
        <w:rPr>
          <w:rFonts w:ascii="Times New Roman" w:hAnsi="Times New Roman" w:cs="Times New Roman"/>
          <w:sz w:val="24"/>
          <w:szCs w:val="24"/>
        </w:rPr>
        <w:t xml:space="preserve">et al., </w:t>
      </w:r>
      <w:r w:rsidRPr="00BD4F19">
        <w:rPr>
          <w:rFonts w:ascii="Times New Roman" w:hAnsi="Times New Roman" w:cs="Times New Roman"/>
          <w:sz w:val="24"/>
          <w:szCs w:val="24"/>
        </w:rPr>
        <w:t>2015)</w:t>
      </w:r>
      <w:r w:rsidR="00FA63A7">
        <w:rPr>
          <w:rFonts w:ascii="Times New Roman" w:hAnsi="Times New Roman" w:cs="Times New Roman"/>
          <w:sz w:val="24"/>
          <w:szCs w:val="24"/>
        </w:rPr>
        <w:t>.</w:t>
      </w:r>
      <w:r w:rsidRPr="00BD4F19">
        <w:rPr>
          <w:rFonts w:ascii="Times New Roman" w:hAnsi="Times New Roman" w:cs="Times New Roman"/>
          <w:sz w:val="24"/>
          <w:szCs w:val="24"/>
        </w:rPr>
        <w:t xml:space="preserve"> </w:t>
      </w:r>
      <w:r w:rsidRPr="00BD4F19">
        <w:rPr>
          <w:rFonts w:ascii="Times New Roman" w:hAnsi="Times New Roman" w:cs="Times New Roman"/>
          <w:sz w:val="24"/>
        </w:rPr>
        <w:t xml:space="preserve">In the Northeastern Somali Rangelands of Ethiopia, grassland cover was converted into cultivated and settlement areas between 1985 and </w:t>
      </w:r>
      <w:r w:rsidR="00A22E06" w:rsidRPr="00BD4F19">
        <w:rPr>
          <w:rFonts w:ascii="Times New Roman" w:hAnsi="Times New Roman" w:cs="Times New Roman"/>
          <w:sz w:val="24"/>
        </w:rPr>
        <w:t>2017 (</w:t>
      </w:r>
      <w:r w:rsidRPr="00BD4F19">
        <w:rPr>
          <w:rFonts w:ascii="Times New Roman" w:hAnsi="Times New Roman" w:cs="Times New Roman"/>
          <w:sz w:val="24"/>
          <w:szCs w:val="24"/>
          <w:shd w:val="clear" w:color="auto" w:fill="FFFFFF"/>
        </w:rPr>
        <w:t xml:space="preserve">Fikre </w:t>
      </w:r>
      <w:r w:rsidR="0010349E" w:rsidRPr="00BD4F19">
        <w:rPr>
          <w:rFonts w:ascii="Times New Roman" w:hAnsi="Times New Roman" w:cs="Times New Roman"/>
          <w:sz w:val="24"/>
          <w:szCs w:val="24"/>
        </w:rPr>
        <w:t xml:space="preserve">Zerfu </w:t>
      </w:r>
      <w:r w:rsidR="0010349E" w:rsidRPr="00BD4F19">
        <w:rPr>
          <w:rFonts w:ascii="Times New Roman" w:hAnsi="Times New Roman" w:cs="Times New Roman"/>
          <w:i/>
          <w:sz w:val="24"/>
          <w:szCs w:val="24"/>
        </w:rPr>
        <w:t>et al.,</w:t>
      </w:r>
      <w:r w:rsidR="0010349E" w:rsidRPr="00BD4F19">
        <w:rPr>
          <w:rFonts w:ascii="Times New Roman" w:hAnsi="Times New Roman" w:cs="Times New Roman"/>
          <w:sz w:val="24"/>
          <w:szCs w:val="24"/>
        </w:rPr>
        <w:t xml:space="preserve"> </w:t>
      </w:r>
      <w:r w:rsidRPr="00BD4F19">
        <w:rPr>
          <w:rFonts w:ascii="Times New Roman" w:hAnsi="Times New Roman" w:cs="Times New Roman"/>
          <w:sz w:val="24"/>
          <w:szCs w:val="24"/>
        </w:rPr>
        <w:t>2019)</w:t>
      </w:r>
    </w:p>
    <w:p w:rsidR="00847FF8" w:rsidRPr="00BD4F19" w:rsidRDefault="00847FF8" w:rsidP="00545952">
      <w:pPr>
        <w:spacing w:before="100" w:beforeAutospacing="1" w:after="100" w:afterAutospacing="1" w:line="360" w:lineRule="auto"/>
        <w:jc w:val="both"/>
        <w:rPr>
          <w:rFonts w:ascii="Times New Roman" w:hAnsi="Times New Roman" w:cs="Times New Roman"/>
          <w:sz w:val="24"/>
        </w:rPr>
      </w:pPr>
      <w:r w:rsidRPr="00BD4F19">
        <w:rPr>
          <w:rFonts w:ascii="Times New Roman" w:hAnsi="Times New Roman" w:cs="Times New Roman"/>
          <w:sz w:val="24"/>
        </w:rPr>
        <w:t xml:space="preserve">In Contrary to the findings of the aforementioned studies in different parts of the country, </w:t>
      </w:r>
      <w:r w:rsidRPr="00BD4F19">
        <w:rPr>
          <w:rFonts w:ascii="Times New Roman" w:hAnsi="Times New Roman" w:cs="Times New Roman"/>
          <w:sz w:val="24"/>
          <w:szCs w:val="24"/>
          <w:shd w:val="clear" w:color="auto" w:fill="FFFFFF"/>
        </w:rPr>
        <w:t xml:space="preserve">Amare </w:t>
      </w:r>
      <w:r w:rsidRPr="00BD4F19">
        <w:rPr>
          <w:rFonts w:ascii="Times New Roman" w:hAnsi="Times New Roman" w:cs="Times New Roman"/>
          <w:sz w:val="24"/>
          <w:szCs w:val="24"/>
        </w:rPr>
        <w:t xml:space="preserve">Bantider </w:t>
      </w:r>
      <w:r w:rsidRPr="00BD4F19">
        <w:rPr>
          <w:rFonts w:ascii="Times New Roman" w:hAnsi="Times New Roman" w:cs="Times New Roman"/>
          <w:i/>
          <w:sz w:val="24"/>
          <w:szCs w:val="24"/>
        </w:rPr>
        <w:t>et al</w:t>
      </w:r>
      <w:r w:rsidRPr="00BD4F19">
        <w:rPr>
          <w:rFonts w:ascii="Times New Roman" w:hAnsi="Times New Roman" w:cs="Times New Roman"/>
          <w:sz w:val="24"/>
          <w:szCs w:val="24"/>
        </w:rPr>
        <w:t>.</w:t>
      </w:r>
      <w:r w:rsidR="00E048DD" w:rsidRPr="00BD4F19">
        <w:rPr>
          <w:rFonts w:ascii="Times New Roman" w:hAnsi="Times New Roman" w:cs="Times New Roman"/>
          <w:sz w:val="24"/>
          <w:szCs w:val="24"/>
        </w:rPr>
        <w:t>,</w:t>
      </w:r>
      <w:r w:rsidR="0010349E" w:rsidRPr="00BD4F19">
        <w:rPr>
          <w:rFonts w:ascii="Times New Roman" w:hAnsi="Times New Roman" w:cs="Times New Roman"/>
          <w:sz w:val="24"/>
          <w:szCs w:val="24"/>
        </w:rPr>
        <w:t xml:space="preserve"> </w:t>
      </w:r>
      <w:r w:rsidR="00FA63A7">
        <w:rPr>
          <w:rFonts w:ascii="Times New Roman" w:hAnsi="Times New Roman" w:cs="Times New Roman"/>
          <w:sz w:val="24"/>
          <w:szCs w:val="24"/>
        </w:rPr>
        <w:t>(</w:t>
      </w:r>
      <w:r w:rsidRPr="00BD4F19">
        <w:rPr>
          <w:rFonts w:ascii="Times New Roman" w:hAnsi="Times New Roman" w:cs="Times New Roman"/>
          <w:sz w:val="24"/>
          <w:szCs w:val="24"/>
        </w:rPr>
        <w:t>2011)</w:t>
      </w:r>
      <w:r w:rsidRPr="00BD4F19">
        <w:rPr>
          <w:rFonts w:ascii="Times New Roman" w:hAnsi="Times New Roman" w:cs="Times New Roman"/>
          <w:sz w:val="24"/>
        </w:rPr>
        <w:t xml:space="preserve"> reported the expansion of forest area and shrub land and the decline of the area of cropland since the mid-1980s in the Eastern Escarpment of Wollo, Northeastern Ethiopia. </w:t>
      </w:r>
      <w:r w:rsidRPr="00BD4F19">
        <w:rPr>
          <w:rFonts w:ascii="Times New Roman" w:hAnsi="Times New Roman" w:cs="Times New Roman"/>
          <w:sz w:val="24"/>
          <w:szCs w:val="24"/>
        </w:rPr>
        <w:t xml:space="preserve">Asmamaw </w:t>
      </w:r>
      <w:r w:rsidRPr="00BD4F19">
        <w:rPr>
          <w:rFonts w:ascii="Times New Roman" w:hAnsi="Times New Roman" w:cs="Times New Roman"/>
          <w:sz w:val="24"/>
          <w:szCs w:val="24"/>
          <w:shd w:val="clear" w:color="auto" w:fill="FFFFFF"/>
        </w:rPr>
        <w:t xml:space="preserve">L. B </w:t>
      </w:r>
      <w:r w:rsidRPr="00BD4F19">
        <w:rPr>
          <w:rFonts w:ascii="Times New Roman" w:hAnsi="Times New Roman" w:cs="Times New Roman"/>
          <w:i/>
          <w:sz w:val="24"/>
          <w:szCs w:val="24"/>
        </w:rPr>
        <w:t>et al</w:t>
      </w:r>
      <w:r w:rsidRPr="00BD4F19">
        <w:rPr>
          <w:rFonts w:ascii="Times New Roman" w:hAnsi="Times New Roman" w:cs="Times New Roman"/>
          <w:sz w:val="24"/>
          <w:szCs w:val="24"/>
        </w:rPr>
        <w:t>.</w:t>
      </w:r>
      <w:r w:rsidR="00E048DD" w:rsidRPr="00BD4F19">
        <w:rPr>
          <w:rFonts w:ascii="Times New Roman" w:hAnsi="Times New Roman" w:cs="Times New Roman"/>
          <w:sz w:val="24"/>
          <w:szCs w:val="24"/>
        </w:rPr>
        <w:t>,</w:t>
      </w:r>
      <w:r w:rsidR="0010349E" w:rsidRPr="00BD4F19">
        <w:rPr>
          <w:rFonts w:ascii="Times New Roman" w:hAnsi="Times New Roman" w:cs="Times New Roman"/>
          <w:sz w:val="24"/>
          <w:szCs w:val="24"/>
        </w:rPr>
        <w:t xml:space="preserve"> </w:t>
      </w:r>
      <w:r w:rsidR="00FA63A7">
        <w:rPr>
          <w:rFonts w:ascii="Times New Roman" w:hAnsi="Times New Roman" w:cs="Times New Roman"/>
          <w:sz w:val="24"/>
          <w:szCs w:val="24"/>
        </w:rPr>
        <w:t>(</w:t>
      </w:r>
      <w:r w:rsidRPr="00BD4F19">
        <w:rPr>
          <w:rFonts w:ascii="Times New Roman" w:hAnsi="Times New Roman" w:cs="Times New Roman"/>
          <w:sz w:val="24"/>
          <w:szCs w:val="24"/>
        </w:rPr>
        <w:t>2011)</w:t>
      </w:r>
      <w:r w:rsidRPr="00BD4F19">
        <w:rPr>
          <w:rFonts w:ascii="Times New Roman" w:hAnsi="Times New Roman" w:cs="Times New Roman"/>
          <w:sz w:val="24"/>
        </w:rPr>
        <w:t xml:space="preserve"> have also </w:t>
      </w:r>
      <w:r w:rsidRPr="00BD4F19">
        <w:rPr>
          <w:rFonts w:ascii="Times New Roman" w:hAnsi="Times New Roman" w:cs="Times New Roman"/>
          <w:sz w:val="24"/>
        </w:rPr>
        <w:lastRenderedPageBreak/>
        <w:t>shown the expansion of forest land during the study period between 1958 and 2006 in Gerado Catchment of Northeastern Ethiopia.</w:t>
      </w:r>
    </w:p>
    <w:p w:rsidR="00525110" w:rsidRPr="00BD4F19" w:rsidRDefault="00621D47" w:rsidP="00545952">
      <w:pPr>
        <w:pStyle w:val="Heading2"/>
        <w:spacing w:before="100" w:beforeAutospacing="1" w:after="100" w:afterAutospacing="1"/>
        <w:jc w:val="both"/>
        <w:rPr>
          <w:rFonts w:ascii="Times New Roman" w:eastAsia="Times New Roman" w:hAnsi="Times New Roman" w:cs="Times New Roman"/>
          <w:color w:val="auto"/>
          <w:sz w:val="24"/>
        </w:rPr>
      </w:pPr>
      <w:bookmarkStart w:id="27" w:name="_Toc151908090"/>
      <w:r w:rsidRPr="00BD4F19">
        <w:rPr>
          <w:rFonts w:ascii="Times New Roman" w:hAnsi="Times New Roman" w:cs="Times New Roman"/>
          <w:color w:val="auto"/>
          <w:sz w:val="24"/>
        </w:rPr>
        <w:t>2.</w:t>
      </w:r>
      <w:r w:rsidR="00581107">
        <w:rPr>
          <w:rFonts w:ascii="Times New Roman" w:hAnsi="Times New Roman" w:cs="Times New Roman"/>
          <w:color w:val="auto"/>
          <w:sz w:val="24"/>
        </w:rPr>
        <w:t>3</w:t>
      </w:r>
      <w:r w:rsidRPr="00BD4F19">
        <w:rPr>
          <w:rFonts w:ascii="Times New Roman" w:hAnsi="Times New Roman" w:cs="Times New Roman"/>
          <w:color w:val="auto"/>
          <w:sz w:val="24"/>
        </w:rPr>
        <w:t>. Sediment Yield</w:t>
      </w:r>
      <w:bookmarkEnd w:id="27"/>
    </w:p>
    <w:p w:rsidR="00525110" w:rsidRPr="00BD4F19" w:rsidRDefault="00525110" w:rsidP="00545952">
      <w:pPr>
        <w:spacing w:before="100" w:beforeAutospacing="1" w:after="100" w:afterAutospacing="1" w:line="360" w:lineRule="auto"/>
        <w:jc w:val="both"/>
        <w:rPr>
          <w:rFonts w:ascii="Times New Roman" w:hAnsi="Times New Roman" w:cs="Times New Roman"/>
          <w:sz w:val="24"/>
        </w:rPr>
      </w:pPr>
      <w:r w:rsidRPr="00BD4F19">
        <w:rPr>
          <w:rFonts w:ascii="Times New Roman" w:hAnsi="Times New Roman" w:cs="Times New Roman"/>
          <w:sz w:val="24"/>
        </w:rPr>
        <w:t xml:space="preserve">The quantity of eroded material carried from a plot, area, channel, or watershed is referred to as sediment yield (Renard </w:t>
      </w:r>
      <w:r w:rsidRPr="00BD4F19">
        <w:rPr>
          <w:rFonts w:ascii="Times New Roman" w:hAnsi="Times New Roman" w:cs="Times New Roman"/>
          <w:i/>
          <w:sz w:val="24"/>
        </w:rPr>
        <w:t>et al</w:t>
      </w:r>
      <w:r w:rsidRPr="00BD4F19">
        <w:rPr>
          <w:rFonts w:ascii="Times New Roman" w:hAnsi="Times New Roman" w:cs="Times New Roman"/>
          <w:sz w:val="24"/>
        </w:rPr>
        <w:t xml:space="preserve">., 1997). As a result, soil erosion is the primary source of sediment yield, and no sediment yield to any given point or stream channel occurs unless soil erosion has occurred over time (Megersa Kebede and Chakravarti, 2017). All of the soil erosion that occurred on the upper slopes, however, did not result in sediment yield reaching a downstream point  This is because when the erosive agent has no sufficient energy to transport the eroded soil particles, some of them are deposited in the meantime before reaching the down-stream point (Morgan, 2009). Sedimentation, the deposition of sediment particles after separating from their origins, reduces the storage capacity of lakes and reservoirs. Therefore, higher sediment yield and ultimately, reservoir and lake sedimentation are indicators of a higher soil erosion rate in the upland areas. Hence, it is apparent that sediment yield is dependent on soil erosion, and Sedimentation depends on the yield of sediment </w:t>
      </w:r>
    </w:p>
    <w:p w:rsidR="00525110" w:rsidRPr="00BD4F19" w:rsidRDefault="00525110" w:rsidP="00545952">
      <w:pPr>
        <w:spacing w:before="100" w:beforeAutospacing="1" w:after="100" w:afterAutospacing="1" w:line="360" w:lineRule="auto"/>
        <w:jc w:val="both"/>
        <w:rPr>
          <w:rFonts w:ascii="Times New Roman" w:hAnsi="Times New Roman" w:cs="Times New Roman"/>
          <w:sz w:val="24"/>
          <w:szCs w:val="24"/>
        </w:rPr>
      </w:pPr>
      <w:r w:rsidRPr="00BD4F19">
        <w:rPr>
          <w:rFonts w:ascii="Times New Roman" w:hAnsi="Times New Roman" w:cs="Times New Roman"/>
          <w:sz w:val="24"/>
        </w:rPr>
        <w:t>The annual sediment load from agricultural landscapes is similarly worrisome for soil loss in the highlands of Ethiopia</w:t>
      </w:r>
      <w:r w:rsidRPr="00BD4F19">
        <w:rPr>
          <w:rFonts w:ascii="Times New Roman" w:hAnsi="Times New Roman" w:cs="Times New Roman"/>
          <w:sz w:val="24"/>
          <w:szCs w:val="24"/>
        </w:rPr>
        <w:t xml:space="preserve"> (Setegn Shimelis </w:t>
      </w:r>
      <w:r w:rsidRPr="00BD4F19">
        <w:rPr>
          <w:rFonts w:ascii="Times New Roman" w:hAnsi="Times New Roman" w:cs="Times New Roman"/>
          <w:i/>
          <w:sz w:val="24"/>
          <w:szCs w:val="24"/>
        </w:rPr>
        <w:t>et al</w:t>
      </w:r>
      <w:r w:rsidRPr="00BD4F19">
        <w:rPr>
          <w:rFonts w:ascii="Times New Roman" w:hAnsi="Times New Roman" w:cs="Times New Roman"/>
          <w:sz w:val="24"/>
          <w:szCs w:val="24"/>
        </w:rPr>
        <w:t xml:space="preserve">., 2010). Because the water quality and storage potential of natural lakes in the country has deteriorated significantly from a large number of sediment loads from the upland areas (Brook Lemma, 2004; Fekadu Yohannes, 2005; Setegn Shimelis </w:t>
      </w:r>
      <w:r w:rsidRPr="00BD4F19">
        <w:rPr>
          <w:rFonts w:ascii="Times New Roman" w:hAnsi="Times New Roman" w:cs="Times New Roman"/>
          <w:i/>
          <w:sz w:val="24"/>
          <w:szCs w:val="24"/>
        </w:rPr>
        <w:t>et al</w:t>
      </w:r>
      <w:r w:rsidRPr="00BD4F19">
        <w:rPr>
          <w:rFonts w:ascii="Times New Roman" w:hAnsi="Times New Roman" w:cs="Times New Roman"/>
          <w:sz w:val="24"/>
          <w:szCs w:val="24"/>
        </w:rPr>
        <w:t xml:space="preserve">., 2010). Due to uncontrolled erosion and sedimentation from the surrounding agricultural landscapes, Lake Alemaya in the eastern highlands has already dried out (Brook Lemma, 2004); Fekadu Yohannes, 2005; Eshetu Tufa </w:t>
      </w:r>
      <w:r w:rsidRPr="00BD4F19">
        <w:rPr>
          <w:rFonts w:ascii="Times New Roman" w:hAnsi="Times New Roman" w:cs="Times New Roman"/>
          <w:i/>
          <w:sz w:val="24"/>
          <w:szCs w:val="24"/>
        </w:rPr>
        <w:t>et al</w:t>
      </w:r>
      <w:r w:rsidRPr="00BD4F19">
        <w:rPr>
          <w:rFonts w:ascii="Times New Roman" w:hAnsi="Times New Roman" w:cs="Times New Roman"/>
          <w:sz w:val="24"/>
          <w:szCs w:val="24"/>
        </w:rPr>
        <w:t>., 2014). In the Central Rift Valley area, other lakes like Abijata can soon dry out (</w:t>
      </w:r>
      <w:r w:rsidRPr="00BD4F19">
        <w:rPr>
          <w:rFonts w:ascii="Times New Roman" w:hAnsi="Times New Roman" w:cs="Times New Roman"/>
          <w:sz w:val="24"/>
          <w:szCs w:val="24"/>
          <w:shd w:val="clear" w:color="auto" w:fill="FFFFFF"/>
        </w:rPr>
        <w:t xml:space="preserve">Derege Tsegaye </w:t>
      </w:r>
      <w:r w:rsidRPr="00BD4F19">
        <w:rPr>
          <w:rFonts w:ascii="Times New Roman" w:hAnsi="Times New Roman" w:cs="Times New Roman"/>
          <w:sz w:val="24"/>
          <w:szCs w:val="24"/>
        </w:rPr>
        <w:t xml:space="preserve">et al., 2012; </w:t>
      </w:r>
      <w:r w:rsidRPr="00BD4F19">
        <w:rPr>
          <w:rFonts w:ascii="Times New Roman" w:hAnsi="Times New Roman" w:cs="Times New Roman"/>
          <w:sz w:val="24"/>
          <w:szCs w:val="24"/>
          <w:shd w:val="clear" w:color="auto" w:fill="FFFFFF"/>
        </w:rPr>
        <w:t xml:space="preserve">Habtamu </w:t>
      </w:r>
      <w:r w:rsidRPr="00BD4F19">
        <w:rPr>
          <w:rFonts w:ascii="Times New Roman" w:hAnsi="Times New Roman" w:cs="Times New Roman"/>
          <w:sz w:val="24"/>
          <w:szCs w:val="24"/>
        </w:rPr>
        <w:t xml:space="preserve">Temesgen </w:t>
      </w:r>
      <w:r w:rsidRPr="00BD4F19">
        <w:rPr>
          <w:rFonts w:ascii="Times New Roman" w:hAnsi="Times New Roman" w:cs="Times New Roman"/>
          <w:i/>
          <w:sz w:val="24"/>
          <w:szCs w:val="24"/>
        </w:rPr>
        <w:t>et al</w:t>
      </w:r>
      <w:r w:rsidRPr="00BD4F19">
        <w:rPr>
          <w:rFonts w:ascii="Times New Roman" w:hAnsi="Times New Roman" w:cs="Times New Roman"/>
          <w:sz w:val="24"/>
          <w:szCs w:val="24"/>
        </w:rPr>
        <w:t xml:space="preserve">., 2013). Besides, a large amount of sediment loads from un-managed uplands has threatened water supply and power generation reservoirs in the country. Good examples of affected power generation reservoirs are Koka, Gilgel Gibe I, Aba Samuel, MelkaWakena; and water supply reservoirs are Angereb, Legedadi, Borkena, and Adrako as well as several irrigation reservoirs in the northern highlands (Kebede Wolka, 2012). </w:t>
      </w:r>
    </w:p>
    <w:p w:rsidR="00525110" w:rsidRPr="00BD4F19" w:rsidRDefault="00525110" w:rsidP="00545952">
      <w:pPr>
        <w:pStyle w:val="Heading2"/>
        <w:spacing w:before="100" w:beforeAutospacing="1" w:after="100" w:afterAutospacing="1"/>
        <w:jc w:val="both"/>
        <w:rPr>
          <w:rFonts w:ascii="Times New Roman" w:hAnsi="Times New Roman" w:cs="Times New Roman"/>
          <w:color w:val="auto"/>
          <w:sz w:val="24"/>
        </w:rPr>
      </w:pPr>
      <w:bookmarkStart w:id="28" w:name="_Toc151908091"/>
      <w:r w:rsidRPr="00BD4F19">
        <w:rPr>
          <w:rFonts w:ascii="Times New Roman" w:hAnsi="Times New Roman" w:cs="Times New Roman"/>
          <w:color w:val="auto"/>
          <w:sz w:val="24"/>
        </w:rPr>
        <w:lastRenderedPageBreak/>
        <w:t>2.</w:t>
      </w:r>
      <w:r w:rsidR="00581107">
        <w:rPr>
          <w:rFonts w:ascii="Times New Roman" w:hAnsi="Times New Roman" w:cs="Times New Roman"/>
          <w:color w:val="auto"/>
          <w:sz w:val="24"/>
        </w:rPr>
        <w:t>4</w:t>
      </w:r>
      <w:r w:rsidRPr="00BD4F19">
        <w:rPr>
          <w:rFonts w:ascii="Times New Roman" w:hAnsi="Times New Roman" w:cs="Times New Roman"/>
          <w:color w:val="auto"/>
          <w:sz w:val="24"/>
        </w:rPr>
        <w:t>.</w:t>
      </w:r>
      <w:bookmarkStart w:id="29" w:name="_Toc59651662"/>
      <w:r w:rsidRPr="00BD4F19">
        <w:rPr>
          <w:rFonts w:ascii="Times New Roman" w:hAnsi="Times New Roman" w:cs="Times New Roman"/>
          <w:color w:val="auto"/>
          <w:sz w:val="24"/>
        </w:rPr>
        <w:t xml:space="preserve"> Description of </w:t>
      </w:r>
      <w:r w:rsidR="004646D3">
        <w:rPr>
          <w:rFonts w:ascii="Times New Roman" w:hAnsi="Times New Roman" w:cs="Times New Roman"/>
          <w:color w:val="auto"/>
          <w:sz w:val="24"/>
        </w:rPr>
        <w:t xml:space="preserve">Soil </w:t>
      </w:r>
      <w:bookmarkEnd w:id="29"/>
      <w:r w:rsidR="004646D3">
        <w:rPr>
          <w:rFonts w:ascii="Times New Roman" w:hAnsi="Times New Roman" w:cs="Times New Roman"/>
          <w:color w:val="auto"/>
          <w:sz w:val="24"/>
        </w:rPr>
        <w:t xml:space="preserve">Erosion </w:t>
      </w:r>
      <w:r w:rsidR="004646D3" w:rsidRPr="00BD4F19">
        <w:rPr>
          <w:rFonts w:ascii="Times New Roman" w:hAnsi="Times New Roman" w:cs="Times New Roman"/>
          <w:color w:val="auto"/>
          <w:sz w:val="24"/>
        </w:rPr>
        <w:t>Models</w:t>
      </w:r>
      <w:bookmarkEnd w:id="28"/>
    </w:p>
    <w:p w:rsidR="00525110" w:rsidRPr="000A1B9E" w:rsidRDefault="00525110" w:rsidP="00545952">
      <w:pPr>
        <w:pStyle w:val="Heading3"/>
        <w:spacing w:before="100" w:beforeAutospacing="1" w:after="100" w:afterAutospacing="1"/>
        <w:jc w:val="both"/>
        <w:rPr>
          <w:rFonts w:ascii="Times New Roman" w:hAnsi="Times New Roman" w:cs="Times New Roman"/>
          <w:color w:val="auto"/>
          <w:sz w:val="24"/>
        </w:rPr>
      </w:pPr>
      <w:bookmarkStart w:id="30" w:name="_Toc59651663"/>
      <w:bookmarkStart w:id="31" w:name="_Toc151908092"/>
      <w:r w:rsidRPr="000A1B9E">
        <w:rPr>
          <w:rFonts w:ascii="Times New Roman" w:hAnsi="Times New Roman" w:cs="Times New Roman"/>
          <w:color w:val="auto"/>
          <w:sz w:val="24"/>
        </w:rPr>
        <w:t>2.</w:t>
      </w:r>
      <w:r w:rsidR="00581107">
        <w:rPr>
          <w:rFonts w:ascii="Times New Roman" w:hAnsi="Times New Roman" w:cs="Times New Roman"/>
          <w:color w:val="auto"/>
          <w:sz w:val="24"/>
        </w:rPr>
        <w:t>4</w:t>
      </w:r>
      <w:r w:rsidRPr="000A1B9E">
        <w:rPr>
          <w:rFonts w:ascii="Times New Roman" w:hAnsi="Times New Roman" w:cs="Times New Roman"/>
          <w:color w:val="auto"/>
          <w:sz w:val="24"/>
        </w:rPr>
        <w:t xml:space="preserve">.1. Invest </w:t>
      </w:r>
      <w:r w:rsidR="000A1B9E" w:rsidRPr="000A1B9E">
        <w:rPr>
          <w:rFonts w:ascii="Times New Roman" w:hAnsi="Times New Roman" w:cs="Times New Roman"/>
          <w:color w:val="auto"/>
          <w:sz w:val="24"/>
        </w:rPr>
        <w:t>SDR</w:t>
      </w:r>
      <w:r w:rsidR="00946E60">
        <w:rPr>
          <w:rFonts w:ascii="Times New Roman" w:hAnsi="Times New Roman" w:cs="Times New Roman"/>
          <w:color w:val="auto"/>
          <w:sz w:val="24"/>
        </w:rPr>
        <w:t xml:space="preserve"> M</w:t>
      </w:r>
      <w:r w:rsidR="00621D47" w:rsidRPr="000A1B9E">
        <w:rPr>
          <w:rFonts w:ascii="Times New Roman" w:hAnsi="Times New Roman" w:cs="Times New Roman"/>
          <w:color w:val="auto"/>
          <w:sz w:val="24"/>
        </w:rPr>
        <w:t>odel</w:t>
      </w:r>
      <w:bookmarkEnd w:id="30"/>
      <w:bookmarkEnd w:id="31"/>
    </w:p>
    <w:p w:rsidR="00525110" w:rsidRDefault="00525110" w:rsidP="00545952">
      <w:pPr>
        <w:spacing w:before="100" w:beforeAutospacing="1" w:after="100" w:afterAutospacing="1" w:line="360" w:lineRule="auto"/>
        <w:jc w:val="both"/>
        <w:rPr>
          <w:rFonts w:ascii="Times New Roman" w:hAnsi="Times New Roman" w:cs="Times New Roman"/>
          <w:sz w:val="24"/>
          <w:szCs w:val="24"/>
        </w:rPr>
      </w:pPr>
      <w:r w:rsidRPr="00BD4F19">
        <w:rPr>
          <w:rFonts w:ascii="Times New Roman" w:hAnsi="Times New Roman" w:cs="Times New Roman"/>
          <w:sz w:val="24"/>
          <w:szCs w:val="24"/>
        </w:rPr>
        <w:t xml:space="preserve">The Integrated Valuation of Ecosystem Services and Tradeoffs (InVEST) and Sediment Delivery Ratio model is used to quantify and map sediment delivery and soil loss in a land escape (Hamel </w:t>
      </w:r>
      <w:r w:rsidRPr="00BD4F19">
        <w:rPr>
          <w:rFonts w:ascii="Times New Roman" w:hAnsi="Times New Roman" w:cs="Times New Roman"/>
          <w:i/>
          <w:sz w:val="24"/>
          <w:szCs w:val="24"/>
        </w:rPr>
        <w:t>et al</w:t>
      </w:r>
      <w:r w:rsidRPr="00BD4F19">
        <w:rPr>
          <w:rFonts w:ascii="Times New Roman" w:hAnsi="Times New Roman" w:cs="Times New Roman"/>
          <w:sz w:val="24"/>
          <w:szCs w:val="24"/>
        </w:rPr>
        <w:t xml:space="preserve">., 2017; Sharp </w:t>
      </w:r>
      <w:r w:rsidRPr="00BD4F19">
        <w:rPr>
          <w:rFonts w:ascii="Times New Roman" w:hAnsi="Times New Roman" w:cs="Times New Roman"/>
          <w:i/>
          <w:sz w:val="24"/>
          <w:szCs w:val="24"/>
        </w:rPr>
        <w:t>et al</w:t>
      </w:r>
      <w:r w:rsidRPr="00BD4F19">
        <w:rPr>
          <w:rFonts w:ascii="Times New Roman" w:hAnsi="Times New Roman" w:cs="Times New Roman"/>
          <w:sz w:val="24"/>
          <w:szCs w:val="24"/>
        </w:rPr>
        <w:t xml:space="preserve">., 2018). The main reason for using this model includes: the model is comparatively less data-intensive and more flexible than other models such as SWAT, it can be easily adapted to a particular context and to either global or local data readily available (Gao </w:t>
      </w:r>
      <w:r w:rsidRPr="00BD4F19">
        <w:rPr>
          <w:rFonts w:ascii="Times New Roman" w:hAnsi="Times New Roman" w:cs="Times New Roman"/>
          <w:i/>
          <w:sz w:val="24"/>
          <w:szCs w:val="24"/>
        </w:rPr>
        <w:t>et al</w:t>
      </w:r>
      <w:r w:rsidRPr="00BD4F19">
        <w:rPr>
          <w:rFonts w:ascii="Times New Roman" w:hAnsi="Times New Roman" w:cs="Times New Roman"/>
          <w:sz w:val="24"/>
          <w:szCs w:val="24"/>
        </w:rPr>
        <w:t xml:space="preserve">,2017 ), and it shows the hydrological connectivity developed by </w:t>
      </w:r>
      <w:r w:rsidR="001D0FE5" w:rsidRPr="00BD4F19">
        <w:rPr>
          <w:rFonts w:ascii="Times New Roman" w:hAnsi="Times New Roman" w:cs="Times New Roman"/>
          <w:sz w:val="24"/>
          <w:szCs w:val="24"/>
        </w:rPr>
        <w:t>(</w:t>
      </w:r>
      <w:r w:rsidRPr="00BD4F19">
        <w:rPr>
          <w:rFonts w:ascii="Times New Roman" w:hAnsi="Times New Roman" w:cs="Times New Roman"/>
          <w:sz w:val="24"/>
          <w:szCs w:val="24"/>
        </w:rPr>
        <w:t>Borsell</w:t>
      </w:r>
      <w:r w:rsidR="001D0FE5" w:rsidRPr="00BD4F19">
        <w:rPr>
          <w:rFonts w:ascii="Times New Roman" w:hAnsi="Times New Roman" w:cs="Times New Roman"/>
          <w:sz w:val="24"/>
          <w:szCs w:val="24"/>
        </w:rPr>
        <w:t xml:space="preserve">i et al., </w:t>
      </w:r>
      <w:r w:rsidRPr="00BD4F19">
        <w:rPr>
          <w:rFonts w:ascii="Times New Roman" w:hAnsi="Times New Roman" w:cs="Times New Roman"/>
          <w:sz w:val="24"/>
          <w:szCs w:val="24"/>
        </w:rPr>
        <w:t>2012). The unique characteristic of the InVEST SDR model is its ability to evaluate soil erosion and sediment export from each type of land use and to measure the amounts of sediment, including streams and reservoirs, joined to water bodies.</w:t>
      </w:r>
    </w:p>
    <w:p w:rsidR="00F72E1E" w:rsidRPr="004659CF" w:rsidRDefault="00F72E1E" w:rsidP="00545952">
      <w:pPr>
        <w:pStyle w:val="Heading3"/>
        <w:spacing w:before="100" w:beforeAutospacing="1" w:after="100" w:afterAutospacing="1"/>
        <w:jc w:val="both"/>
        <w:rPr>
          <w:rFonts w:ascii="Times New Roman" w:hAnsi="Times New Roman" w:cs="Times New Roman"/>
          <w:color w:val="auto"/>
          <w:sz w:val="24"/>
        </w:rPr>
      </w:pPr>
      <w:bookmarkStart w:id="32" w:name="_Toc151908093"/>
      <w:r w:rsidRPr="004659CF">
        <w:rPr>
          <w:rFonts w:ascii="Times New Roman" w:hAnsi="Times New Roman" w:cs="Times New Roman"/>
          <w:color w:val="auto"/>
          <w:sz w:val="24"/>
          <w:szCs w:val="24"/>
        </w:rPr>
        <w:t>2.</w:t>
      </w:r>
      <w:r w:rsidR="00581107">
        <w:rPr>
          <w:rFonts w:ascii="Times New Roman" w:hAnsi="Times New Roman" w:cs="Times New Roman"/>
          <w:color w:val="auto"/>
          <w:sz w:val="24"/>
          <w:szCs w:val="24"/>
        </w:rPr>
        <w:t>4</w:t>
      </w:r>
      <w:r w:rsidRPr="004659CF">
        <w:rPr>
          <w:rFonts w:ascii="Times New Roman" w:hAnsi="Times New Roman" w:cs="Times New Roman"/>
          <w:color w:val="auto"/>
          <w:sz w:val="24"/>
          <w:szCs w:val="24"/>
        </w:rPr>
        <w:t xml:space="preserve">.2. </w:t>
      </w:r>
      <w:r w:rsidR="003A0458" w:rsidRPr="004659CF">
        <w:rPr>
          <w:rFonts w:ascii="Times New Roman" w:hAnsi="Times New Roman" w:cs="Times New Roman"/>
          <w:color w:val="auto"/>
          <w:sz w:val="24"/>
        </w:rPr>
        <w:t>Revised Universal Soil Loss Equation (RUSLE)</w:t>
      </w:r>
      <w:r w:rsidR="004659CF" w:rsidRPr="004659CF">
        <w:rPr>
          <w:rFonts w:ascii="Times New Roman" w:hAnsi="Times New Roman" w:cs="Times New Roman"/>
          <w:color w:val="auto"/>
          <w:sz w:val="24"/>
        </w:rPr>
        <w:t xml:space="preserve"> Model</w:t>
      </w:r>
      <w:bookmarkEnd w:id="32"/>
    </w:p>
    <w:p w:rsidR="003A0458" w:rsidRPr="00C02025" w:rsidRDefault="003A0458" w:rsidP="00545952">
      <w:pPr>
        <w:spacing w:before="100" w:beforeAutospacing="1" w:after="100" w:afterAutospacing="1" w:line="360" w:lineRule="auto"/>
        <w:jc w:val="both"/>
        <w:rPr>
          <w:rFonts w:ascii="Times New Roman" w:hAnsi="Times New Roman" w:cs="Times New Roman"/>
          <w:sz w:val="24"/>
        </w:rPr>
      </w:pPr>
      <w:r w:rsidRPr="00C02025">
        <w:rPr>
          <w:rFonts w:ascii="Times New Roman" w:hAnsi="Times New Roman" w:cs="Times New Roman"/>
          <w:sz w:val="24"/>
        </w:rPr>
        <w:t xml:space="preserve">The Revised Soil Loss Equation (RUSLE) model (Renard et al., 1996 &amp; 1997) is often used to estimate soil erosion rate. RUSLE is an extension of the Universal Soil Loss Equation (USLE) model by adapting the input factors to the local conditions Renard et al., 1996). Because of its clear and relatively simple computational inputs, RUSLE has been widely applied in Ethiopia (e.g. </w:t>
      </w:r>
      <w:r w:rsidR="00821094" w:rsidRPr="00C02025">
        <w:rPr>
          <w:rFonts w:ascii="Times New Roman" w:hAnsi="Times New Roman" w:cs="Times New Roman"/>
          <w:sz w:val="24"/>
          <w:szCs w:val="18"/>
          <w:shd w:val="clear" w:color="auto" w:fill="FFFFFF"/>
        </w:rPr>
        <w:t xml:space="preserve">Woldeamlak, Bewket </w:t>
      </w:r>
      <w:r w:rsidR="00710F8C" w:rsidRPr="00C02025">
        <w:rPr>
          <w:rFonts w:ascii="Times New Roman" w:hAnsi="Times New Roman" w:cs="Times New Roman"/>
          <w:sz w:val="24"/>
          <w:szCs w:val="18"/>
          <w:shd w:val="clear" w:color="auto" w:fill="FFFFFF"/>
        </w:rPr>
        <w:t>and Ermias Teferi</w:t>
      </w:r>
      <w:r w:rsidRPr="00C02025">
        <w:rPr>
          <w:rFonts w:ascii="Times New Roman" w:hAnsi="Times New Roman" w:cs="Times New Roman"/>
          <w:sz w:val="24"/>
        </w:rPr>
        <w:t>, 2009; Abate Shiferaw, 2011a; Derege Tsegaye et al., 2012) and elsewhere in the world (e.g. Angima et al., 2003 in Kenya; Yue-Qing et al., 2008 and Xu et al., 2012 in China; in the United States;</w:t>
      </w:r>
      <w:r w:rsidR="00426881" w:rsidRPr="00C02025">
        <w:rPr>
          <w:rFonts w:ascii="Times New Roman" w:hAnsi="Times New Roman" w:cs="Times New Roman"/>
          <w:sz w:val="24"/>
        </w:rPr>
        <w:t xml:space="preserve"> Prasannakumar et al., 2012 in India; </w:t>
      </w:r>
      <w:r w:rsidR="00821094" w:rsidRPr="00C02025">
        <w:rPr>
          <w:rFonts w:ascii="Times New Roman" w:hAnsi="Times New Roman" w:cs="Times New Roman"/>
          <w:sz w:val="24"/>
          <w:szCs w:val="18"/>
          <w:shd w:val="clear" w:color="auto" w:fill="FFFFFF"/>
        </w:rPr>
        <w:t>Lulseged Tamene</w:t>
      </w:r>
      <w:r w:rsidR="00AE1187" w:rsidRPr="00C02025">
        <w:rPr>
          <w:rFonts w:ascii="Times New Roman" w:hAnsi="Times New Roman" w:cs="Times New Roman"/>
          <w:sz w:val="24"/>
          <w:szCs w:val="18"/>
          <w:shd w:val="clear" w:color="auto" w:fill="FFFFFF"/>
        </w:rPr>
        <w:t>, and Quang Bao Le., 2015</w:t>
      </w:r>
      <w:r w:rsidR="00426881" w:rsidRPr="00C02025">
        <w:rPr>
          <w:rFonts w:ascii="Times New Roman" w:hAnsi="Times New Roman" w:cs="Times New Roman"/>
          <w:sz w:val="24"/>
        </w:rPr>
        <w:t xml:space="preserve"> in Sub Saharan Africa). RUSLE (Renard et al., 1997) and its predecessor USLE (Wischmeier and Smith, 1978) estimate average annual soil loss (A) from sheet and rill erosion as a function of five factors </w:t>
      </w:r>
    </w:p>
    <w:p w:rsidR="00426881" w:rsidRDefault="00C02025" w:rsidP="009704B7">
      <w:pPr>
        <w:spacing w:before="100" w:beforeAutospacing="1" w:after="100" w:afterAutospacing="1" w:line="360" w:lineRule="auto"/>
        <w:jc w:val="both"/>
        <w:rPr>
          <w:rFonts w:ascii="Times New Roman" w:hAnsi="Times New Roman" w:cs="Times New Roman"/>
          <w:sz w:val="24"/>
        </w:rPr>
      </w:pPr>
      <m:oMath>
        <m:r>
          <m:rPr>
            <m:sty m:val="p"/>
          </m:rPr>
          <w:rPr>
            <w:rFonts w:ascii="Cambria Math" w:hAnsi="Cambria Math" w:cs="Times New Roman"/>
            <w:sz w:val="24"/>
          </w:rPr>
          <m:t>A=R*K*LS*C*P</m:t>
        </m:r>
      </m:oMath>
      <w:r w:rsidR="007F29A8">
        <w:rPr>
          <w:rFonts w:ascii="Times New Roman" w:hAnsi="Times New Roman" w:cs="Times New Roman"/>
          <w:sz w:val="24"/>
        </w:rPr>
        <w:t>------------------------------------------------------------ 1</w:t>
      </w:r>
    </w:p>
    <w:p w:rsidR="00710F8C" w:rsidRDefault="00426881" w:rsidP="009704B7">
      <w:pPr>
        <w:spacing w:before="100" w:beforeAutospacing="1" w:after="100" w:afterAutospacing="1" w:line="360" w:lineRule="auto"/>
        <w:jc w:val="both"/>
        <w:rPr>
          <w:rFonts w:ascii="Times New Roman" w:hAnsi="Times New Roman" w:cs="Times New Roman"/>
          <w:sz w:val="24"/>
        </w:rPr>
      </w:pPr>
      <w:r w:rsidRPr="00426881">
        <w:rPr>
          <w:rFonts w:ascii="Times New Roman" w:hAnsi="Times New Roman" w:cs="Times New Roman"/>
          <w:sz w:val="24"/>
        </w:rPr>
        <w:t>Where, R, K, LS, C and P are rainfall erosivity, soil erodibility, topographic, cropping and landcover and erosion control practice factors, respectivel</w:t>
      </w:r>
      <w:r w:rsidR="00FB47C8">
        <w:rPr>
          <w:rFonts w:ascii="Times New Roman" w:hAnsi="Times New Roman" w:cs="Times New Roman"/>
          <w:sz w:val="24"/>
        </w:rPr>
        <w:t>y</w:t>
      </w:r>
    </w:p>
    <w:p w:rsidR="0029486B" w:rsidRDefault="0029486B" w:rsidP="009704B7">
      <w:pPr>
        <w:spacing w:before="100" w:beforeAutospacing="1" w:after="100" w:afterAutospacing="1" w:line="360" w:lineRule="auto"/>
        <w:jc w:val="both"/>
        <w:rPr>
          <w:rFonts w:ascii="Times New Roman" w:hAnsi="Times New Roman" w:cs="Times New Roman"/>
          <w:b/>
          <w:sz w:val="24"/>
        </w:rPr>
      </w:pPr>
    </w:p>
    <w:p w:rsidR="009F644D" w:rsidRDefault="009F644D" w:rsidP="009704B7">
      <w:pPr>
        <w:spacing w:before="100" w:beforeAutospacing="1" w:after="100" w:afterAutospacing="1" w:line="360" w:lineRule="auto"/>
        <w:jc w:val="both"/>
        <w:rPr>
          <w:rFonts w:ascii="Times New Roman" w:hAnsi="Times New Roman" w:cs="Times New Roman"/>
          <w:b/>
          <w:sz w:val="24"/>
        </w:rPr>
      </w:pPr>
    </w:p>
    <w:p w:rsidR="00426881" w:rsidRPr="00426881" w:rsidRDefault="00426881" w:rsidP="009704B7">
      <w:pPr>
        <w:spacing w:before="100" w:beforeAutospacing="1" w:after="100" w:afterAutospacing="1" w:line="360" w:lineRule="auto"/>
        <w:jc w:val="both"/>
        <w:rPr>
          <w:rFonts w:ascii="Times New Roman" w:hAnsi="Times New Roman" w:cs="Times New Roman"/>
          <w:b/>
          <w:sz w:val="24"/>
        </w:rPr>
      </w:pPr>
      <w:r w:rsidRPr="00426881">
        <w:rPr>
          <w:rFonts w:ascii="Times New Roman" w:hAnsi="Times New Roman" w:cs="Times New Roman"/>
          <w:b/>
          <w:sz w:val="24"/>
        </w:rPr>
        <w:lastRenderedPageBreak/>
        <w:t xml:space="preserve">Rainfall Erosivity (R) factor </w:t>
      </w:r>
    </w:p>
    <w:p w:rsidR="009704B7" w:rsidRPr="00A74CFF" w:rsidRDefault="00426881" w:rsidP="009704B7">
      <w:pPr>
        <w:spacing w:before="100" w:beforeAutospacing="1" w:after="100" w:afterAutospacing="1" w:line="360" w:lineRule="auto"/>
        <w:jc w:val="both"/>
        <w:rPr>
          <w:rFonts w:ascii="Times New Roman" w:hAnsi="Times New Roman" w:cs="Times New Roman"/>
          <w:sz w:val="24"/>
        </w:rPr>
      </w:pPr>
      <w:r w:rsidRPr="00C02025">
        <w:rPr>
          <w:rFonts w:ascii="Times New Roman" w:hAnsi="Times New Roman" w:cs="Times New Roman"/>
          <w:sz w:val="24"/>
        </w:rPr>
        <w:t>The R-factor accounts the erosive force of a specific rainfall (Wischmeier and Smith, 1978; Prasannakumar et al., 2012; Alexakis et al., 2013), which is determined by the amount, intensity and distribution of rainfall (</w:t>
      </w:r>
      <w:r w:rsidR="00B36BCF" w:rsidRPr="00C02025">
        <w:rPr>
          <w:rFonts w:ascii="Times New Roman" w:hAnsi="Times New Roman" w:cs="Times New Roman"/>
          <w:sz w:val="24"/>
          <w:szCs w:val="18"/>
          <w:shd w:val="clear" w:color="auto" w:fill="FFFFFF"/>
        </w:rPr>
        <w:t xml:space="preserve">Tadesse, </w:t>
      </w:r>
      <w:r w:rsidR="00821094" w:rsidRPr="00C02025">
        <w:rPr>
          <w:rFonts w:ascii="Times New Roman" w:hAnsi="Times New Roman" w:cs="Times New Roman"/>
          <w:sz w:val="24"/>
          <w:szCs w:val="18"/>
          <w:shd w:val="clear" w:color="auto" w:fill="FFFFFF"/>
        </w:rPr>
        <w:t xml:space="preserve">Amsalu, </w:t>
      </w:r>
      <w:r w:rsidR="00B36BCF" w:rsidRPr="00C02025">
        <w:rPr>
          <w:rFonts w:ascii="Times New Roman" w:hAnsi="Times New Roman" w:cs="Times New Roman"/>
          <w:sz w:val="24"/>
          <w:szCs w:val="18"/>
          <w:shd w:val="clear" w:color="auto" w:fill="FFFFFF"/>
        </w:rPr>
        <w:t>and Abebe Mengaw., 2014</w:t>
      </w:r>
      <w:r w:rsidRPr="00C02025">
        <w:rPr>
          <w:rFonts w:ascii="Times New Roman" w:hAnsi="Times New Roman" w:cs="Times New Roman"/>
          <w:sz w:val="24"/>
        </w:rPr>
        <w:t xml:space="preserve">), of which intensity is the most rainfall property that determines the amount of erosion </w:t>
      </w:r>
      <w:r w:rsidR="00DE0D9E" w:rsidRPr="00C02025">
        <w:rPr>
          <w:rFonts w:ascii="Times New Roman" w:hAnsi="Times New Roman" w:cs="Times New Roman"/>
          <w:sz w:val="24"/>
        </w:rPr>
        <w:t>.</w:t>
      </w:r>
      <w:r w:rsidRPr="00C02025">
        <w:rPr>
          <w:rFonts w:ascii="Times New Roman" w:hAnsi="Times New Roman" w:cs="Times New Roman"/>
          <w:sz w:val="24"/>
        </w:rPr>
        <w:t xml:space="preserve">Hence, in the original USLE and its revised version (RUSLE), the R-factor was represented in the rainfall intensity data (Wischmeier and Smith, 1978; </w:t>
      </w:r>
      <w:r w:rsidR="00B36BCF" w:rsidRPr="00C02025">
        <w:rPr>
          <w:rFonts w:ascii="Times New Roman" w:hAnsi="Times New Roman" w:cs="Times New Roman"/>
          <w:sz w:val="24"/>
          <w:szCs w:val="18"/>
          <w:shd w:val="clear" w:color="auto" w:fill="FFFFFF"/>
        </w:rPr>
        <w:t xml:space="preserve">Woldeamlak, </w:t>
      </w:r>
      <w:r w:rsidR="00821094" w:rsidRPr="00C02025">
        <w:rPr>
          <w:rFonts w:ascii="Times New Roman" w:hAnsi="Times New Roman" w:cs="Times New Roman"/>
          <w:sz w:val="24"/>
          <w:szCs w:val="18"/>
          <w:shd w:val="clear" w:color="auto" w:fill="FFFFFF"/>
        </w:rPr>
        <w:t xml:space="preserve">Bewket </w:t>
      </w:r>
      <w:r w:rsidR="00B36BCF" w:rsidRPr="00C02025">
        <w:rPr>
          <w:rFonts w:ascii="Times New Roman" w:hAnsi="Times New Roman" w:cs="Times New Roman"/>
          <w:sz w:val="24"/>
          <w:szCs w:val="18"/>
          <w:shd w:val="clear" w:color="auto" w:fill="FFFFFF"/>
        </w:rPr>
        <w:t>and Ermias Teferi., 2009</w:t>
      </w:r>
      <w:r w:rsidRPr="00C02025">
        <w:rPr>
          <w:rFonts w:ascii="Times New Roman" w:hAnsi="Times New Roman" w:cs="Times New Roman"/>
          <w:sz w:val="24"/>
        </w:rPr>
        <w:t xml:space="preserve">; Kouli et al., 2009; </w:t>
      </w:r>
      <w:r w:rsidR="00B36BCF" w:rsidRPr="00C02025">
        <w:rPr>
          <w:rFonts w:ascii="Times New Roman" w:hAnsi="Times New Roman" w:cs="Times New Roman"/>
          <w:sz w:val="24"/>
          <w:szCs w:val="18"/>
          <w:shd w:val="clear" w:color="auto" w:fill="FFFFFF"/>
        </w:rPr>
        <w:t>Syed Ahmad,</w:t>
      </w:r>
      <w:r w:rsidR="00821094" w:rsidRPr="00C02025">
        <w:rPr>
          <w:rFonts w:ascii="Times New Roman" w:hAnsi="Times New Roman" w:cs="Times New Roman"/>
          <w:sz w:val="24"/>
          <w:szCs w:val="18"/>
          <w:shd w:val="clear" w:color="auto" w:fill="FFFFFF"/>
        </w:rPr>
        <w:t xml:space="preserve">Ali </w:t>
      </w:r>
      <w:r w:rsidR="00B36BCF" w:rsidRPr="00C02025">
        <w:rPr>
          <w:rFonts w:ascii="Times New Roman" w:hAnsi="Times New Roman" w:cs="Times New Roman"/>
          <w:sz w:val="24"/>
          <w:szCs w:val="18"/>
          <w:shd w:val="clear" w:color="auto" w:fill="FFFFFF"/>
        </w:rPr>
        <w:t>and Hamelmal Hagos., 2016</w:t>
      </w:r>
      <w:r w:rsidRPr="00C02025">
        <w:rPr>
          <w:rFonts w:ascii="Times New Roman" w:hAnsi="Times New Roman" w:cs="Times New Roman"/>
          <w:sz w:val="24"/>
        </w:rPr>
        <w:t>).</w:t>
      </w:r>
    </w:p>
    <w:p w:rsidR="00426881" w:rsidRPr="00203EA4" w:rsidRDefault="00426881" w:rsidP="009704B7">
      <w:pPr>
        <w:spacing w:before="100" w:beforeAutospacing="1" w:after="100" w:afterAutospacing="1" w:line="360" w:lineRule="auto"/>
        <w:jc w:val="both"/>
        <w:rPr>
          <w:rFonts w:ascii="Times New Roman" w:hAnsi="Times New Roman" w:cs="Times New Roman"/>
          <w:b/>
          <w:sz w:val="24"/>
          <w:szCs w:val="24"/>
        </w:rPr>
      </w:pPr>
      <w:r w:rsidRPr="00203EA4">
        <w:rPr>
          <w:rFonts w:ascii="Times New Roman" w:hAnsi="Times New Roman" w:cs="Times New Roman"/>
          <w:b/>
          <w:sz w:val="24"/>
          <w:szCs w:val="24"/>
        </w:rPr>
        <w:t xml:space="preserve">Soil Erodablity (K) factors </w:t>
      </w:r>
    </w:p>
    <w:p w:rsidR="00DE0D9E" w:rsidRPr="00C02025" w:rsidRDefault="00426881" w:rsidP="009704B7">
      <w:pPr>
        <w:spacing w:before="100" w:beforeAutospacing="1" w:after="100" w:afterAutospacing="1" w:line="360" w:lineRule="auto"/>
        <w:jc w:val="both"/>
        <w:rPr>
          <w:rFonts w:ascii="Times New Roman" w:hAnsi="Times New Roman" w:cs="Times New Roman"/>
          <w:sz w:val="24"/>
          <w:szCs w:val="24"/>
        </w:rPr>
      </w:pPr>
      <w:r w:rsidRPr="00C02025">
        <w:rPr>
          <w:rFonts w:ascii="Times New Roman" w:hAnsi="Times New Roman" w:cs="Times New Roman"/>
          <w:sz w:val="24"/>
          <w:szCs w:val="24"/>
        </w:rPr>
        <w:t xml:space="preserve">The K-factor corresponds to the influence of the soil physical and chemical properties on erosion during storm events in upland areas (Wischmeier and Smith, 1978; Renard et al., 1996; </w:t>
      </w:r>
      <w:r w:rsidR="00AA0F2B" w:rsidRPr="00C02025">
        <w:rPr>
          <w:rFonts w:ascii="Times New Roman" w:hAnsi="Times New Roman" w:cs="Times New Roman"/>
          <w:sz w:val="24"/>
          <w:szCs w:val="18"/>
          <w:shd w:val="clear" w:color="auto" w:fill="FFFFFF"/>
        </w:rPr>
        <w:t>Ali,</w:t>
      </w:r>
      <w:r w:rsidR="00A74CFF">
        <w:rPr>
          <w:rFonts w:ascii="Times New Roman" w:hAnsi="Times New Roman" w:cs="Times New Roman"/>
          <w:sz w:val="24"/>
          <w:szCs w:val="18"/>
          <w:shd w:val="clear" w:color="auto" w:fill="FFFFFF"/>
        </w:rPr>
        <w:t xml:space="preserve"> Syed Ahmad, and Hamelmal Hagos</w:t>
      </w:r>
      <w:r w:rsidR="00AA0F2B" w:rsidRPr="00C02025">
        <w:rPr>
          <w:rFonts w:ascii="Times New Roman" w:hAnsi="Times New Roman" w:cs="Times New Roman"/>
          <w:sz w:val="24"/>
          <w:szCs w:val="18"/>
          <w:shd w:val="clear" w:color="auto" w:fill="FFFFFF"/>
        </w:rPr>
        <w:t>.</w:t>
      </w:r>
      <w:r w:rsidR="00A74CFF">
        <w:rPr>
          <w:rFonts w:ascii="Times New Roman" w:hAnsi="Times New Roman" w:cs="Times New Roman"/>
          <w:sz w:val="24"/>
          <w:szCs w:val="18"/>
          <w:shd w:val="clear" w:color="auto" w:fill="FFFFFF"/>
        </w:rPr>
        <w:t>,</w:t>
      </w:r>
      <w:r w:rsidR="00A74CFF" w:rsidRPr="00C02025">
        <w:rPr>
          <w:rFonts w:ascii="Times New Roman" w:hAnsi="Times New Roman" w:cs="Times New Roman"/>
          <w:sz w:val="24"/>
          <w:szCs w:val="18"/>
          <w:shd w:val="clear" w:color="auto" w:fill="FFFFFF"/>
        </w:rPr>
        <w:t>2016</w:t>
      </w:r>
      <w:r w:rsidRPr="00C02025">
        <w:rPr>
          <w:rFonts w:ascii="Times New Roman" w:hAnsi="Times New Roman" w:cs="Times New Roman"/>
          <w:sz w:val="24"/>
          <w:szCs w:val="24"/>
        </w:rPr>
        <w:t>). Few soil properties which affect soil erodiblity include soil texture, drainage condition, soil depth, structural integrity and organic content (</w:t>
      </w:r>
      <w:r w:rsidR="00FB0B6C" w:rsidRPr="00C02025">
        <w:rPr>
          <w:rFonts w:ascii="Times New Roman" w:hAnsi="Times New Roman" w:cs="Times New Roman"/>
          <w:sz w:val="24"/>
          <w:szCs w:val="24"/>
          <w:shd w:val="clear" w:color="auto" w:fill="FFFFFF"/>
        </w:rPr>
        <w:t>Gebreyesus, Brhane, and Kirubel Mekonen</w:t>
      </w:r>
      <w:r w:rsidRPr="00C02025">
        <w:rPr>
          <w:rFonts w:ascii="Times New Roman" w:hAnsi="Times New Roman" w:cs="Times New Roman"/>
          <w:sz w:val="24"/>
          <w:szCs w:val="24"/>
        </w:rPr>
        <w:t xml:space="preserve">, 2009; Prasannakumar et al., 2012). Among the various methods of determining the K-factor, the soil nomograph, which uses the relative proportions of soil texture, permeability, soil structure and organic matter content (Wischmeier and Smith, 1978; </w:t>
      </w:r>
      <w:r w:rsidR="00FB0B6C" w:rsidRPr="00C02025">
        <w:rPr>
          <w:rFonts w:ascii="Times New Roman" w:hAnsi="Times New Roman" w:cs="Times New Roman"/>
          <w:sz w:val="24"/>
          <w:szCs w:val="18"/>
          <w:shd w:val="clear" w:color="auto" w:fill="FFFFFF"/>
        </w:rPr>
        <w:t>Abate</w:t>
      </w:r>
      <w:r w:rsidRPr="00C02025">
        <w:rPr>
          <w:rFonts w:ascii="Times New Roman" w:hAnsi="Times New Roman" w:cs="Times New Roman"/>
          <w:sz w:val="24"/>
          <w:szCs w:val="24"/>
        </w:rPr>
        <w:t>,</w:t>
      </w:r>
      <w:r w:rsidR="00FB0B6C" w:rsidRPr="00C02025">
        <w:rPr>
          <w:rFonts w:ascii="Times New Roman" w:hAnsi="Times New Roman" w:cs="Times New Roman"/>
          <w:sz w:val="24"/>
          <w:szCs w:val="18"/>
          <w:shd w:val="clear" w:color="auto" w:fill="FFFFFF"/>
        </w:rPr>
        <w:t xml:space="preserve"> Shiferaw, </w:t>
      </w:r>
      <w:r w:rsidRPr="00C02025">
        <w:rPr>
          <w:rFonts w:ascii="Times New Roman" w:hAnsi="Times New Roman" w:cs="Times New Roman"/>
          <w:sz w:val="24"/>
          <w:szCs w:val="24"/>
        </w:rPr>
        <w:t xml:space="preserve">2011a; Hailu Kendie and Klik, 2015; Kebede Wolka et al., 2015), is the most commonly used method. </w:t>
      </w:r>
    </w:p>
    <w:p w:rsidR="00426881" w:rsidRPr="00203EA4" w:rsidRDefault="00426881" w:rsidP="009704B7">
      <w:pPr>
        <w:spacing w:before="100" w:beforeAutospacing="1" w:after="100" w:afterAutospacing="1" w:line="360" w:lineRule="auto"/>
        <w:jc w:val="both"/>
        <w:rPr>
          <w:rFonts w:ascii="Times New Roman" w:hAnsi="Times New Roman" w:cs="Times New Roman"/>
          <w:b/>
          <w:sz w:val="24"/>
          <w:szCs w:val="24"/>
        </w:rPr>
      </w:pPr>
      <w:r w:rsidRPr="00203EA4">
        <w:rPr>
          <w:rFonts w:ascii="Times New Roman" w:hAnsi="Times New Roman" w:cs="Times New Roman"/>
          <w:b/>
          <w:sz w:val="24"/>
          <w:szCs w:val="24"/>
        </w:rPr>
        <w:t xml:space="preserve">Topographic (LS) factor </w:t>
      </w:r>
    </w:p>
    <w:p w:rsidR="009F644D" w:rsidRDefault="00426881" w:rsidP="009704B7">
      <w:pPr>
        <w:spacing w:before="100" w:beforeAutospacing="1" w:after="100" w:afterAutospacing="1" w:line="360" w:lineRule="auto"/>
        <w:jc w:val="both"/>
        <w:rPr>
          <w:rFonts w:ascii="Times New Roman" w:hAnsi="Times New Roman" w:cs="Times New Roman"/>
          <w:sz w:val="24"/>
          <w:szCs w:val="24"/>
        </w:rPr>
      </w:pPr>
      <w:r w:rsidRPr="00C02025">
        <w:rPr>
          <w:rFonts w:ascii="Times New Roman" w:hAnsi="Times New Roman" w:cs="Times New Roman"/>
          <w:sz w:val="24"/>
          <w:szCs w:val="24"/>
        </w:rPr>
        <w:t xml:space="preserve">The LS-factor account the influence of topography on erosion and it includes both the slope length (L-factor) and slope steepness (S-factor) factors (Wischmeier and Smith, 1978; </w:t>
      </w:r>
      <w:r w:rsidR="0082641E" w:rsidRPr="00C02025">
        <w:rPr>
          <w:rFonts w:ascii="Times New Roman" w:hAnsi="Times New Roman" w:cs="Times New Roman"/>
          <w:sz w:val="24"/>
          <w:szCs w:val="24"/>
        </w:rPr>
        <w:t>D</w:t>
      </w:r>
      <w:r w:rsidRPr="00C02025">
        <w:rPr>
          <w:rFonts w:ascii="Times New Roman" w:hAnsi="Times New Roman" w:cs="Times New Roman"/>
          <w:sz w:val="24"/>
          <w:szCs w:val="24"/>
        </w:rPr>
        <w:t>e Asis and Omasa, 2007; Kouli et al., 2009; Prasannakumar et al., 2012). In the steeper and longer slopes, erosion by water is greater due to the greater influence of topography in increasing runoff (Wischmeier and Smith, 1978; Abate Shiferaw, 2011a; Alexakis et al., 2013</w:t>
      </w:r>
      <w:r w:rsidR="000A7735" w:rsidRPr="00C02025">
        <w:rPr>
          <w:rFonts w:ascii="Times New Roman" w:hAnsi="Times New Roman" w:cs="Times New Roman"/>
          <w:sz w:val="24"/>
          <w:szCs w:val="24"/>
        </w:rPr>
        <w:t>). Conversely</w:t>
      </w:r>
      <w:r w:rsidR="00203EA4" w:rsidRPr="00C02025">
        <w:rPr>
          <w:rFonts w:ascii="Times New Roman" w:hAnsi="Times New Roman" w:cs="Times New Roman"/>
          <w:sz w:val="24"/>
          <w:szCs w:val="24"/>
        </w:rPr>
        <w:t>, in gentle and shorter slopes, soil erosion by water is lower. Hence, the LS-factor in the model is one of the major surface parameters for erosion (Alexakis et al., 2013).</w:t>
      </w:r>
    </w:p>
    <w:p w:rsidR="00203EA4" w:rsidRPr="009F644D" w:rsidRDefault="00203EA4" w:rsidP="009704B7">
      <w:pPr>
        <w:spacing w:before="100" w:beforeAutospacing="1" w:after="100" w:afterAutospacing="1" w:line="360" w:lineRule="auto"/>
        <w:jc w:val="both"/>
        <w:rPr>
          <w:rFonts w:ascii="Times New Roman" w:hAnsi="Times New Roman" w:cs="Times New Roman"/>
          <w:sz w:val="24"/>
          <w:szCs w:val="24"/>
        </w:rPr>
      </w:pPr>
      <w:r w:rsidRPr="00203EA4">
        <w:rPr>
          <w:rFonts w:ascii="Times New Roman" w:hAnsi="Times New Roman" w:cs="Times New Roman"/>
          <w:b/>
          <w:sz w:val="24"/>
          <w:szCs w:val="24"/>
        </w:rPr>
        <w:lastRenderedPageBreak/>
        <w:t xml:space="preserve">Cropping and Land-Cover (C) factor </w:t>
      </w:r>
    </w:p>
    <w:p w:rsidR="009704B7" w:rsidRDefault="00203EA4" w:rsidP="00AE533E">
      <w:pPr>
        <w:spacing w:before="100" w:beforeAutospacing="1" w:after="100" w:afterAutospacing="1" w:line="360" w:lineRule="auto"/>
        <w:jc w:val="both"/>
        <w:rPr>
          <w:rFonts w:ascii="Times New Roman" w:hAnsi="Times New Roman" w:cs="Times New Roman"/>
          <w:b/>
          <w:sz w:val="24"/>
          <w:szCs w:val="24"/>
        </w:rPr>
      </w:pPr>
      <w:r w:rsidRPr="00C02025">
        <w:rPr>
          <w:rFonts w:ascii="Times New Roman" w:hAnsi="Times New Roman" w:cs="Times New Roman"/>
          <w:sz w:val="24"/>
          <w:szCs w:val="24"/>
        </w:rPr>
        <w:t>The C-factor accounts the role of vegetation covers on soil erosion (Wischmeier and Smith, 1978; Morgan, 2005). In areas where vegetation is absent soil erosion by water is higher. In reverse, soil erosion on the vegetated land is lower, which is due to the higher protection of the soil surface by vegetation against erosion (Alexakis et al., 2013). Therefore, one can reduce soil erosion by reverting the LULC types into the directions of having more vegetated covers (Temesgen Gashaw et al., 2017). Because of this, the C-factor is perhaps the most important factor to reduce soil erosion</w:t>
      </w:r>
      <w:r w:rsidR="00FB47C8" w:rsidRPr="00C02025">
        <w:rPr>
          <w:rFonts w:ascii="Times New Roman" w:hAnsi="Times New Roman" w:cs="Times New Roman"/>
          <w:sz w:val="24"/>
          <w:szCs w:val="24"/>
        </w:rPr>
        <w:t>.</w:t>
      </w:r>
    </w:p>
    <w:p w:rsidR="00203EA4" w:rsidRPr="00203EA4" w:rsidRDefault="00203EA4" w:rsidP="009704B7">
      <w:pPr>
        <w:spacing w:before="100" w:beforeAutospacing="1" w:after="100" w:afterAutospacing="1" w:line="360" w:lineRule="auto"/>
        <w:jc w:val="both"/>
        <w:rPr>
          <w:rFonts w:ascii="Times New Roman" w:hAnsi="Times New Roman" w:cs="Times New Roman"/>
          <w:b/>
          <w:sz w:val="24"/>
          <w:szCs w:val="24"/>
        </w:rPr>
      </w:pPr>
      <w:r w:rsidRPr="00203EA4">
        <w:rPr>
          <w:rFonts w:ascii="Times New Roman" w:hAnsi="Times New Roman" w:cs="Times New Roman"/>
          <w:b/>
          <w:sz w:val="24"/>
          <w:szCs w:val="24"/>
        </w:rPr>
        <w:t xml:space="preserve">Erosion control practice (P) factor </w:t>
      </w:r>
    </w:p>
    <w:p w:rsidR="00426881" w:rsidRPr="00C02025" w:rsidRDefault="00203EA4" w:rsidP="009704B7">
      <w:pPr>
        <w:spacing w:before="100" w:beforeAutospacing="1" w:after="100" w:afterAutospacing="1" w:line="360" w:lineRule="auto"/>
        <w:jc w:val="both"/>
        <w:rPr>
          <w:rFonts w:ascii="Times New Roman" w:hAnsi="Times New Roman" w:cs="Times New Roman"/>
          <w:sz w:val="24"/>
          <w:szCs w:val="24"/>
        </w:rPr>
      </w:pPr>
      <w:r w:rsidRPr="00C02025">
        <w:rPr>
          <w:rFonts w:ascii="Times New Roman" w:hAnsi="Times New Roman" w:cs="Times New Roman"/>
          <w:sz w:val="24"/>
          <w:szCs w:val="24"/>
        </w:rPr>
        <w:t>The P-factor accounts the role of conservation practices in reducing erosion (Wischmeier and Smith, 1978). The value of P-factor is between 0 and 1. In general, higher values are assigned to areas with no conservation practices while minimum values approaching 0 are provided for areas with good conservation practices (Wischmeier and Smith, 1978; Prasannakumar et al., 2012; Ganasri and Ramesh, 2016). Therefore, the lower the P value is, the more effective is the practice of protecting erosion (Prasannakumar et al., 2012; Ganasri and Ramesh, 2016).</w:t>
      </w:r>
    </w:p>
    <w:p w:rsidR="00B1020A" w:rsidRPr="00BD4F19" w:rsidRDefault="00B1020A" w:rsidP="00525110">
      <w:pPr>
        <w:rPr>
          <w:rFonts w:ascii="Times New Roman" w:hAnsi="Times New Roman" w:cs="Times New Roman"/>
          <w:b/>
          <w:sz w:val="28"/>
        </w:rPr>
      </w:pPr>
    </w:p>
    <w:p w:rsidR="00B1020A" w:rsidRPr="00BD4F19" w:rsidRDefault="00B1020A" w:rsidP="00525110">
      <w:pPr>
        <w:rPr>
          <w:rFonts w:ascii="Times New Roman" w:hAnsi="Times New Roman" w:cs="Times New Roman"/>
          <w:b/>
          <w:sz w:val="28"/>
        </w:rPr>
      </w:pPr>
    </w:p>
    <w:p w:rsidR="00B1020A" w:rsidRPr="00BD4F19" w:rsidRDefault="00B1020A" w:rsidP="00525110">
      <w:pPr>
        <w:rPr>
          <w:rFonts w:ascii="Times New Roman" w:hAnsi="Times New Roman" w:cs="Times New Roman"/>
          <w:b/>
          <w:sz w:val="28"/>
        </w:rPr>
      </w:pPr>
    </w:p>
    <w:p w:rsidR="00B1020A" w:rsidRPr="00BD4F19" w:rsidRDefault="00B1020A" w:rsidP="00525110">
      <w:pPr>
        <w:rPr>
          <w:rFonts w:ascii="Times New Roman" w:hAnsi="Times New Roman" w:cs="Times New Roman"/>
          <w:b/>
          <w:sz w:val="28"/>
        </w:rPr>
      </w:pPr>
    </w:p>
    <w:p w:rsidR="00882AC5" w:rsidRPr="00BD4F19" w:rsidRDefault="00882AC5" w:rsidP="009C7A80">
      <w:pPr>
        <w:spacing w:before="240"/>
        <w:rPr>
          <w:rFonts w:ascii="Times New Roman" w:hAnsi="Times New Roman" w:cs="Times New Roman"/>
          <w:b/>
          <w:sz w:val="28"/>
        </w:rPr>
      </w:pPr>
    </w:p>
    <w:p w:rsidR="00F33653" w:rsidRDefault="00F33653" w:rsidP="00621D47">
      <w:pPr>
        <w:pStyle w:val="Heading1"/>
        <w:spacing w:after="240"/>
        <w:jc w:val="center"/>
        <w:rPr>
          <w:rFonts w:ascii="Times New Roman" w:hAnsi="Times New Roman" w:cs="Times New Roman"/>
          <w:color w:val="auto"/>
        </w:rPr>
      </w:pPr>
    </w:p>
    <w:p w:rsidR="00F33653" w:rsidRDefault="00F33653" w:rsidP="00621D47">
      <w:pPr>
        <w:pStyle w:val="Heading1"/>
        <w:spacing w:after="240"/>
        <w:jc w:val="center"/>
        <w:rPr>
          <w:rFonts w:ascii="Times New Roman" w:hAnsi="Times New Roman" w:cs="Times New Roman"/>
          <w:color w:val="auto"/>
        </w:rPr>
      </w:pPr>
    </w:p>
    <w:p w:rsidR="00960369" w:rsidRPr="00B6093D" w:rsidRDefault="00960369" w:rsidP="00B6093D"/>
    <w:p w:rsidR="009C7A80" w:rsidRPr="00BD4F19" w:rsidRDefault="009C7A80" w:rsidP="00AF168F">
      <w:pPr>
        <w:pStyle w:val="Heading1"/>
        <w:spacing w:before="100" w:beforeAutospacing="1" w:after="100" w:afterAutospacing="1"/>
        <w:ind w:left="720"/>
        <w:jc w:val="center"/>
        <w:rPr>
          <w:rFonts w:ascii="Times New Roman" w:hAnsi="Times New Roman" w:cs="Times New Roman"/>
          <w:color w:val="auto"/>
        </w:rPr>
      </w:pPr>
      <w:bookmarkStart w:id="33" w:name="_Toc151908094"/>
      <w:r w:rsidRPr="00BD4F19">
        <w:rPr>
          <w:rFonts w:ascii="Times New Roman" w:hAnsi="Times New Roman" w:cs="Times New Roman"/>
          <w:color w:val="auto"/>
        </w:rPr>
        <w:lastRenderedPageBreak/>
        <w:t>3. MATERIALS AND METHODS</w:t>
      </w:r>
      <w:bookmarkEnd w:id="33"/>
    </w:p>
    <w:p w:rsidR="009C7A80" w:rsidRPr="00BD4F19" w:rsidRDefault="00621D47" w:rsidP="00B6093D">
      <w:pPr>
        <w:pStyle w:val="Heading2"/>
        <w:spacing w:before="100" w:beforeAutospacing="1" w:after="100" w:afterAutospacing="1"/>
        <w:jc w:val="both"/>
        <w:rPr>
          <w:rFonts w:ascii="Times New Roman" w:hAnsi="Times New Roman" w:cs="Times New Roman"/>
          <w:color w:val="auto"/>
          <w:sz w:val="24"/>
        </w:rPr>
      </w:pPr>
      <w:bookmarkStart w:id="34" w:name="_Toc151908095"/>
      <w:r w:rsidRPr="00BD4F19">
        <w:rPr>
          <w:rFonts w:ascii="Times New Roman" w:hAnsi="Times New Roman" w:cs="Times New Roman"/>
          <w:color w:val="auto"/>
          <w:sz w:val="24"/>
        </w:rPr>
        <w:t xml:space="preserve">3.1. Study </w:t>
      </w:r>
      <w:r w:rsidR="004646D3">
        <w:rPr>
          <w:rFonts w:ascii="Times New Roman" w:hAnsi="Times New Roman" w:cs="Times New Roman"/>
          <w:color w:val="auto"/>
          <w:sz w:val="24"/>
        </w:rPr>
        <w:t>Area</w:t>
      </w:r>
      <w:r w:rsidRPr="00BD4F19">
        <w:rPr>
          <w:rFonts w:ascii="Times New Roman" w:hAnsi="Times New Roman" w:cs="Times New Roman"/>
          <w:color w:val="auto"/>
          <w:sz w:val="24"/>
        </w:rPr>
        <w:t xml:space="preserve"> Description</w:t>
      </w:r>
      <w:bookmarkEnd w:id="34"/>
    </w:p>
    <w:p w:rsidR="009C7A80" w:rsidRPr="005C01F8" w:rsidRDefault="009C7A80" w:rsidP="00B6093D">
      <w:pPr>
        <w:spacing w:before="100" w:beforeAutospacing="1" w:after="100" w:afterAutospacing="1" w:line="360" w:lineRule="auto"/>
        <w:jc w:val="both"/>
        <w:rPr>
          <w:rFonts w:ascii="Times New Roman" w:hAnsi="Times New Roman" w:cs="Times New Roman"/>
          <w:sz w:val="24"/>
          <w:szCs w:val="24"/>
        </w:rPr>
      </w:pPr>
      <w:r w:rsidRPr="004646D3">
        <w:rPr>
          <w:rFonts w:ascii="Times New Roman" w:hAnsi="Times New Roman" w:cs="Times New Roman"/>
          <w:sz w:val="24"/>
          <w:szCs w:val="24"/>
        </w:rPr>
        <w:t xml:space="preserve">The Maybar </w:t>
      </w:r>
      <w:r w:rsidR="000A7735">
        <w:rPr>
          <w:rFonts w:ascii="Times New Roman" w:hAnsi="Times New Roman" w:cs="Times New Roman"/>
          <w:sz w:val="24"/>
          <w:szCs w:val="24"/>
        </w:rPr>
        <w:t>watershed</w:t>
      </w:r>
      <w:r w:rsidRPr="004646D3">
        <w:rPr>
          <w:rFonts w:ascii="Times New Roman" w:hAnsi="Times New Roman" w:cs="Times New Roman"/>
          <w:sz w:val="24"/>
          <w:szCs w:val="24"/>
        </w:rPr>
        <w:t xml:space="preserve"> is located in the Amhara National Regional</w:t>
      </w:r>
      <w:r w:rsidR="009C5CA2" w:rsidRPr="004646D3">
        <w:rPr>
          <w:rFonts w:ascii="Times New Roman" w:hAnsi="Times New Roman" w:cs="Times New Roman"/>
          <w:sz w:val="24"/>
          <w:szCs w:val="24"/>
        </w:rPr>
        <w:t xml:space="preserve"> State, South Wollo Zone, dessie zurie</w:t>
      </w:r>
      <w:r w:rsidRPr="004646D3">
        <w:rPr>
          <w:rFonts w:ascii="Times New Roman" w:hAnsi="Times New Roman" w:cs="Times New Roman"/>
          <w:sz w:val="24"/>
          <w:szCs w:val="24"/>
        </w:rPr>
        <w:t xml:space="preserve"> district, E</w:t>
      </w:r>
      <w:r w:rsidR="00CE0F1D" w:rsidRPr="004646D3">
        <w:rPr>
          <w:rFonts w:ascii="Times New Roman" w:hAnsi="Times New Roman" w:cs="Times New Roman"/>
          <w:sz w:val="24"/>
          <w:szCs w:val="24"/>
        </w:rPr>
        <w:t>thiopia. It is situated at about</w:t>
      </w:r>
      <w:r w:rsidRPr="004646D3">
        <w:rPr>
          <w:rFonts w:ascii="Times New Roman" w:hAnsi="Times New Roman" w:cs="Times New Roman"/>
          <w:sz w:val="24"/>
          <w:szCs w:val="24"/>
        </w:rPr>
        <w:t xml:space="preserve"> 20 km south east of the city of Dessie and about 422 km north of Addis Ababa</w:t>
      </w:r>
      <w:r w:rsidRPr="005C01F8">
        <w:rPr>
          <w:rFonts w:ascii="Times New Roman" w:hAnsi="Times New Roman" w:cs="Times New Roman"/>
          <w:sz w:val="24"/>
          <w:szCs w:val="24"/>
        </w:rPr>
        <w:t xml:space="preserve">. It was </w:t>
      </w:r>
      <w:r w:rsidR="00C00457" w:rsidRPr="005C01F8">
        <w:rPr>
          <w:rFonts w:ascii="Times New Roman" w:hAnsi="Times New Roman" w:cs="Times New Roman"/>
          <w:sz w:val="24"/>
          <w:szCs w:val="24"/>
        </w:rPr>
        <w:t xml:space="preserve">the first research site established by </w:t>
      </w:r>
      <w:r w:rsidRPr="005C01F8">
        <w:rPr>
          <w:rFonts w:ascii="Times New Roman" w:hAnsi="Times New Roman" w:cs="Times New Roman"/>
          <w:sz w:val="24"/>
          <w:szCs w:val="24"/>
        </w:rPr>
        <w:t>Soil Conservation Research Project’s (SCRP) in 1981. Geographically, the study site lies at 39°</w:t>
      </w:r>
      <w:r w:rsidR="00CF5145" w:rsidRPr="005C01F8">
        <w:rPr>
          <w:rFonts w:ascii="Times New Roman" w:hAnsi="Times New Roman" w:cs="Times New Roman"/>
          <w:sz w:val="24"/>
          <w:szCs w:val="24"/>
        </w:rPr>
        <w:t>39</w:t>
      </w:r>
      <w:r w:rsidRPr="005C01F8">
        <w:rPr>
          <w:rFonts w:ascii="Times New Roman" w:hAnsi="Times New Roman" w:cs="Times New Roman"/>
          <w:sz w:val="24"/>
          <w:szCs w:val="24"/>
        </w:rPr>
        <w:t>ʹ</w:t>
      </w:r>
      <w:r w:rsidR="00885C32">
        <w:rPr>
          <w:rFonts w:ascii="Times New Roman" w:hAnsi="Times New Roman" w:cs="Times New Roman"/>
          <w:sz w:val="24"/>
          <w:szCs w:val="24"/>
        </w:rPr>
        <w:t xml:space="preserve">0ʹʹ to </w:t>
      </w:r>
      <w:r w:rsidR="00885C32" w:rsidRPr="005C01F8">
        <w:rPr>
          <w:rFonts w:ascii="Times New Roman" w:hAnsi="Times New Roman" w:cs="Times New Roman"/>
          <w:sz w:val="24"/>
          <w:szCs w:val="24"/>
        </w:rPr>
        <w:t>39°</w:t>
      </w:r>
      <w:r w:rsidR="00885C32">
        <w:rPr>
          <w:rFonts w:ascii="Times New Roman" w:hAnsi="Times New Roman" w:cs="Times New Roman"/>
          <w:sz w:val="24"/>
          <w:szCs w:val="24"/>
        </w:rPr>
        <w:t>40</w:t>
      </w:r>
      <w:r w:rsidR="00885C32" w:rsidRPr="005C01F8">
        <w:rPr>
          <w:rFonts w:ascii="Times New Roman" w:hAnsi="Times New Roman" w:cs="Times New Roman"/>
          <w:sz w:val="24"/>
          <w:szCs w:val="24"/>
        </w:rPr>
        <w:t>ʹ</w:t>
      </w:r>
      <w:r w:rsidR="00885C32">
        <w:rPr>
          <w:rFonts w:ascii="Times New Roman" w:hAnsi="Times New Roman" w:cs="Times New Roman"/>
          <w:sz w:val="24"/>
          <w:szCs w:val="24"/>
        </w:rPr>
        <w:t xml:space="preserve">0ʹʹ  </w:t>
      </w:r>
      <w:r w:rsidR="00CF5145" w:rsidRPr="005C01F8">
        <w:rPr>
          <w:rFonts w:ascii="Times New Roman" w:hAnsi="Times New Roman" w:cs="Times New Roman"/>
          <w:sz w:val="24"/>
          <w:szCs w:val="24"/>
        </w:rPr>
        <w:t>E and 11°0</w:t>
      </w:r>
      <w:r w:rsidRPr="005C01F8">
        <w:rPr>
          <w:rFonts w:ascii="Times New Roman" w:hAnsi="Times New Roman" w:cs="Times New Roman"/>
          <w:sz w:val="24"/>
          <w:szCs w:val="24"/>
        </w:rPr>
        <w:t>ʹ</w:t>
      </w:r>
      <w:r w:rsidR="00CF5145" w:rsidRPr="005C01F8">
        <w:rPr>
          <w:rFonts w:ascii="Times New Roman" w:hAnsi="Times New Roman" w:cs="Times New Roman"/>
          <w:sz w:val="24"/>
          <w:szCs w:val="24"/>
        </w:rPr>
        <w:t>0ʹʹ</w:t>
      </w:r>
      <w:r w:rsidR="00885C32">
        <w:rPr>
          <w:rFonts w:ascii="Times New Roman" w:hAnsi="Times New Roman" w:cs="Times New Roman"/>
          <w:sz w:val="24"/>
          <w:szCs w:val="24"/>
        </w:rPr>
        <w:t xml:space="preserve"> to </w:t>
      </w:r>
      <w:r w:rsidR="00885C32" w:rsidRPr="005C01F8">
        <w:rPr>
          <w:rFonts w:ascii="Times New Roman" w:hAnsi="Times New Roman" w:cs="Times New Roman"/>
          <w:sz w:val="24"/>
          <w:szCs w:val="24"/>
        </w:rPr>
        <w:t>11°0ʹ</w:t>
      </w:r>
      <w:r w:rsidR="00885C32">
        <w:rPr>
          <w:rFonts w:ascii="Times New Roman" w:hAnsi="Times New Roman" w:cs="Times New Roman"/>
          <w:sz w:val="24"/>
          <w:szCs w:val="24"/>
        </w:rPr>
        <w:t>3</w:t>
      </w:r>
      <w:r w:rsidR="00885C32" w:rsidRPr="005C01F8">
        <w:rPr>
          <w:rFonts w:ascii="Times New Roman" w:hAnsi="Times New Roman" w:cs="Times New Roman"/>
          <w:sz w:val="24"/>
          <w:szCs w:val="24"/>
        </w:rPr>
        <w:t>0ʹʹ</w:t>
      </w:r>
      <w:r w:rsidRPr="005C01F8">
        <w:rPr>
          <w:rFonts w:ascii="Times New Roman" w:hAnsi="Times New Roman" w:cs="Times New Roman"/>
          <w:sz w:val="24"/>
          <w:szCs w:val="24"/>
        </w:rPr>
        <w:t xml:space="preserve"> N and it is characterized by highly rugged topography with steep slopes ranging between 2481 and 2814 m above sea level </w:t>
      </w:r>
      <w:r w:rsidR="00C00457" w:rsidRPr="005C01F8">
        <w:rPr>
          <w:rFonts w:ascii="Times New Roman" w:hAnsi="Times New Roman" w:cs="Times New Roman"/>
          <w:sz w:val="24"/>
          <w:szCs w:val="24"/>
        </w:rPr>
        <w:t xml:space="preserve">with an </w:t>
      </w:r>
      <w:r w:rsidRPr="005C01F8">
        <w:rPr>
          <w:rFonts w:ascii="Times New Roman" w:hAnsi="Times New Roman" w:cs="Times New Roman"/>
          <w:sz w:val="24"/>
          <w:szCs w:val="24"/>
        </w:rPr>
        <w:t>area of 116.27 ha (Bosshart, 1997).</w:t>
      </w:r>
      <w:r w:rsidRPr="005C01F8">
        <w:rPr>
          <w:rFonts w:ascii="Times New Roman" w:hAnsi="Times New Roman" w:cs="Times New Roman"/>
          <w:b/>
          <w:sz w:val="24"/>
          <w:szCs w:val="24"/>
        </w:rPr>
        <w:t xml:space="preserve"> </w:t>
      </w:r>
      <w:r w:rsidRPr="005C01F8">
        <w:rPr>
          <w:rFonts w:ascii="Times New Roman" w:hAnsi="Times New Roman" w:cs="Times New Roman"/>
          <w:sz w:val="24"/>
          <w:szCs w:val="24"/>
        </w:rPr>
        <w:t>It is</w:t>
      </w:r>
      <w:r w:rsidRPr="005C01F8">
        <w:rPr>
          <w:rFonts w:ascii="Times New Roman" w:hAnsi="Times New Roman" w:cs="Times New Roman"/>
          <w:b/>
          <w:sz w:val="24"/>
          <w:szCs w:val="24"/>
        </w:rPr>
        <w:t xml:space="preserve"> </w:t>
      </w:r>
      <w:r w:rsidRPr="005C01F8">
        <w:rPr>
          <w:rFonts w:ascii="Times New Roman" w:hAnsi="Times New Roman" w:cs="Times New Roman"/>
          <w:sz w:val="24"/>
          <w:szCs w:val="24"/>
        </w:rPr>
        <w:t>categorized under the m</w:t>
      </w:r>
      <w:r w:rsidR="00CF36D7">
        <w:rPr>
          <w:rFonts w:ascii="Times New Roman" w:hAnsi="Times New Roman" w:cs="Times New Roman"/>
          <w:sz w:val="24"/>
          <w:szCs w:val="24"/>
        </w:rPr>
        <w:t>oist Weyna Dega/Moist Dega agro</w:t>
      </w:r>
      <w:r w:rsidRPr="005C01F8">
        <w:rPr>
          <w:rFonts w:ascii="Times New Roman" w:hAnsi="Times New Roman" w:cs="Times New Roman"/>
          <w:sz w:val="24"/>
          <w:szCs w:val="24"/>
        </w:rPr>
        <w:t>climatic zone. The study area is characterized as an erosion prone, low potential and oxen-plowed cereal belt of the north-eastern escarpment of the Ethiopian highlands (SCRP</w:t>
      </w:r>
      <w:r w:rsidR="005C01F8" w:rsidRPr="005C01F8">
        <w:rPr>
          <w:rFonts w:ascii="Times New Roman" w:hAnsi="Times New Roman" w:cs="Times New Roman"/>
          <w:sz w:val="24"/>
          <w:szCs w:val="24"/>
        </w:rPr>
        <w:t>,</w:t>
      </w:r>
      <w:r w:rsidRPr="005C01F8">
        <w:rPr>
          <w:rFonts w:ascii="Times New Roman" w:hAnsi="Times New Roman" w:cs="Times New Roman"/>
          <w:sz w:val="24"/>
          <w:szCs w:val="24"/>
        </w:rPr>
        <w:t xml:space="preserve"> 1982).</w:t>
      </w:r>
    </w:p>
    <w:p w:rsidR="009C7A80" w:rsidRPr="00BD4F19" w:rsidRDefault="009C7A80" w:rsidP="00B6093D">
      <w:pPr>
        <w:spacing w:before="100" w:beforeAutospacing="1" w:after="100" w:afterAutospacing="1" w:line="360" w:lineRule="auto"/>
        <w:jc w:val="both"/>
        <w:rPr>
          <w:rFonts w:ascii="Times New Roman" w:hAnsi="Times New Roman" w:cs="Times New Roman"/>
          <w:sz w:val="24"/>
          <w:szCs w:val="24"/>
        </w:rPr>
      </w:pPr>
      <w:r w:rsidRPr="005C01F8">
        <w:rPr>
          <w:rFonts w:ascii="Times New Roman" w:hAnsi="Times New Roman" w:cs="Times New Roman"/>
          <w:sz w:val="24"/>
          <w:szCs w:val="24"/>
        </w:rPr>
        <w:t>Slopes range from 0% to 49.7%. Rainfall is characterized by a bimodal pattern with an erratic distribution with the mean</w:t>
      </w:r>
      <w:r w:rsidR="00C00457" w:rsidRPr="005C01F8">
        <w:rPr>
          <w:rFonts w:ascii="Times New Roman" w:hAnsi="Times New Roman" w:cs="Times New Roman"/>
          <w:sz w:val="24"/>
          <w:szCs w:val="24"/>
        </w:rPr>
        <w:t xml:space="preserve"> annual rainfall of 1448 mm</w:t>
      </w:r>
      <w:r w:rsidRPr="005C01F8">
        <w:rPr>
          <w:rFonts w:ascii="Times New Roman" w:hAnsi="Times New Roman" w:cs="Times New Roman"/>
          <w:sz w:val="24"/>
          <w:szCs w:val="24"/>
        </w:rPr>
        <w:t xml:space="preserve"> (</w:t>
      </w:r>
      <w:r w:rsidRPr="005C01F8">
        <w:rPr>
          <w:rFonts w:ascii="Times New Roman" w:hAnsi="Times New Roman" w:cs="Times New Roman"/>
          <w:sz w:val="24"/>
          <w:szCs w:val="24"/>
          <w:shd w:val="clear" w:color="auto" w:fill="FFFFFF"/>
        </w:rPr>
        <w:t xml:space="preserve">Haile </w:t>
      </w:r>
      <w:r w:rsidRPr="005C01F8">
        <w:rPr>
          <w:rFonts w:ascii="Times New Roman" w:hAnsi="Times New Roman" w:cs="Times New Roman"/>
          <w:sz w:val="24"/>
          <w:szCs w:val="24"/>
        </w:rPr>
        <w:t>Mitiku</w:t>
      </w:r>
      <w:r w:rsidRPr="00BD4F19">
        <w:rPr>
          <w:rFonts w:ascii="Times New Roman" w:hAnsi="Times New Roman" w:cs="Times New Roman"/>
          <w:sz w:val="24"/>
          <w:szCs w:val="24"/>
        </w:rPr>
        <w:t xml:space="preserve"> </w:t>
      </w:r>
      <w:r w:rsidRPr="00BD4F19">
        <w:rPr>
          <w:rFonts w:ascii="Times New Roman" w:hAnsi="Times New Roman" w:cs="Times New Roman"/>
          <w:i/>
          <w:sz w:val="24"/>
          <w:szCs w:val="24"/>
        </w:rPr>
        <w:t>et al</w:t>
      </w:r>
      <w:r w:rsidRPr="00BD4F19">
        <w:rPr>
          <w:rFonts w:ascii="Times New Roman" w:hAnsi="Times New Roman" w:cs="Times New Roman"/>
          <w:sz w:val="24"/>
          <w:szCs w:val="24"/>
        </w:rPr>
        <w:t>., 2006).</w:t>
      </w:r>
      <w:r w:rsidRPr="00BD4F19">
        <w:rPr>
          <w:rFonts w:ascii="Times New Roman" w:hAnsi="Times New Roman" w:cs="Times New Roman"/>
          <w:b/>
          <w:sz w:val="24"/>
          <w:szCs w:val="24"/>
        </w:rPr>
        <w:t xml:space="preserve"> </w:t>
      </w:r>
      <w:r w:rsidRPr="00BD4F19">
        <w:rPr>
          <w:rFonts w:ascii="Times New Roman" w:hAnsi="Times New Roman" w:cs="Times New Roman"/>
          <w:sz w:val="24"/>
          <w:szCs w:val="24"/>
        </w:rPr>
        <w:t>The small rainy season (Belg) occurs from March to May, where as the main rainy season (Kiremt) occurs from June to September and the dry season from October to</w:t>
      </w:r>
      <w:r w:rsidR="00885C32">
        <w:rPr>
          <w:rFonts w:ascii="Times New Roman" w:hAnsi="Times New Roman" w:cs="Times New Roman"/>
          <w:sz w:val="24"/>
          <w:szCs w:val="24"/>
        </w:rPr>
        <w:t xml:space="preserve"> February. The </w:t>
      </w:r>
      <w:r w:rsidRPr="00BD4F19">
        <w:rPr>
          <w:rFonts w:ascii="Times New Roman" w:hAnsi="Times New Roman" w:cs="Times New Roman"/>
          <w:sz w:val="24"/>
          <w:szCs w:val="24"/>
        </w:rPr>
        <w:t xml:space="preserve">area has sub-humid with annual mean minimum and mean maximum temperatures of 11.43°C and 21.6°C, respectively. </w:t>
      </w:r>
    </w:p>
    <w:p w:rsidR="00604A5C" w:rsidRDefault="009C7A80" w:rsidP="00B57CFB">
      <w:pPr>
        <w:spacing w:before="100" w:beforeAutospacing="1" w:after="100" w:afterAutospacing="1" w:line="360" w:lineRule="auto"/>
        <w:jc w:val="both"/>
        <w:rPr>
          <w:rFonts w:ascii="Times New Roman" w:hAnsi="Times New Roman" w:cs="Times New Roman"/>
          <w:sz w:val="24"/>
          <w:szCs w:val="24"/>
        </w:rPr>
      </w:pPr>
      <w:r w:rsidRPr="00BD4F19">
        <w:rPr>
          <w:rFonts w:ascii="Times New Roman" w:hAnsi="Times New Roman" w:cs="Times New Roman"/>
          <w:sz w:val="24"/>
          <w:szCs w:val="24"/>
        </w:rPr>
        <w:t>The soil is dominated by Eutric Leptosols 71.4%, Eutric Regosol 19.1% and Eutric Vertisols 9.5% of watershed area coverage (SCRP, 2000). A mixed farming system such as livestock husbandry and crop production is the farmin</w:t>
      </w:r>
      <w:r w:rsidR="00C00457">
        <w:rPr>
          <w:rFonts w:ascii="Times New Roman" w:hAnsi="Times New Roman" w:cs="Times New Roman"/>
          <w:sz w:val="24"/>
          <w:szCs w:val="24"/>
        </w:rPr>
        <w:t xml:space="preserve">g system in the </w:t>
      </w:r>
      <w:r w:rsidR="00C00457" w:rsidRPr="005C01F8">
        <w:rPr>
          <w:rFonts w:ascii="Times New Roman" w:hAnsi="Times New Roman" w:cs="Times New Roman"/>
          <w:sz w:val="24"/>
          <w:szCs w:val="24"/>
        </w:rPr>
        <w:t>Maybar watershed</w:t>
      </w:r>
      <w:r w:rsidR="00885C32">
        <w:rPr>
          <w:rFonts w:ascii="Times New Roman" w:hAnsi="Times New Roman" w:cs="Times New Roman"/>
          <w:sz w:val="24"/>
          <w:szCs w:val="24"/>
        </w:rPr>
        <w:t xml:space="preserve"> with rainf</w:t>
      </w:r>
      <w:r w:rsidRPr="005C01F8">
        <w:rPr>
          <w:rFonts w:ascii="Times New Roman" w:hAnsi="Times New Roman" w:cs="Times New Roman"/>
          <w:sz w:val="24"/>
          <w:szCs w:val="24"/>
        </w:rPr>
        <w:t>ed agriculture. Soil conservation interventions such as level</w:t>
      </w:r>
      <w:r w:rsidRPr="00BD4F19">
        <w:rPr>
          <w:rFonts w:ascii="Times New Roman" w:hAnsi="Times New Roman" w:cs="Times New Roman"/>
          <w:sz w:val="24"/>
          <w:szCs w:val="24"/>
        </w:rPr>
        <w:t xml:space="preserve"> soil and stone bunds were introduced in the catchment in 1983 through a Food for Work campaign conducted by the Ministry of Agriculture (SCRP, 2000). </w:t>
      </w:r>
    </w:p>
    <w:p w:rsidR="00604A5C" w:rsidRDefault="00604A5C" w:rsidP="00B57CFB">
      <w:pPr>
        <w:spacing w:before="100" w:beforeAutospacing="1" w:after="100" w:afterAutospacing="1" w:line="360" w:lineRule="auto"/>
        <w:jc w:val="center"/>
        <w:rPr>
          <w:rFonts w:ascii="Times New Roman" w:hAnsi="Times New Roman" w:cs="Times New Roman"/>
          <w:sz w:val="24"/>
          <w:szCs w:val="24"/>
        </w:rPr>
      </w:pPr>
    </w:p>
    <w:p w:rsidR="007656DE" w:rsidRDefault="007656DE" w:rsidP="007656DE">
      <w:pPr>
        <w:pStyle w:val="Caption"/>
        <w:jc w:val="center"/>
        <w:rPr>
          <w:rFonts w:ascii="Times New Roman" w:hAnsi="Times New Roman" w:cs="Times New Roman"/>
          <w:b w:val="0"/>
          <w:color w:val="auto"/>
          <w:sz w:val="24"/>
          <w:szCs w:val="24"/>
        </w:rPr>
      </w:pPr>
      <w:r w:rsidRPr="007656DE">
        <w:rPr>
          <w:rFonts w:ascii="Times New Roman" w:hAnsi="Times New Roman" w:cs="Times New Roman"/>
          <w:b w:val="0"/>
          <w:noProof/>
          <w:color w:val="auto"/>
          <w:sz w:val="24"/>
          <w:szCs w:val="24"/>
        </w:rPr>
        <w:lastRenderedPageBreak/>
        <w:drawing>
          <wp:inline distT="0" distB="0" distL="0" distR="0">
            <wp:extent cx="4769564" cy="3683673"/>
            <wp:effectExtent l="19050" t="0" r="0" b="0"/>
            <wp:docPr id="8" name="Picture 4" descr="MARU.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RU.tif"/>
                    <pic:cNvPicPr/>
                  </pic:nvPicPr>
                  <pic:blipFill>
                    <a:blip r:embed="rId20" cstate="print"/>
                    <a:stretch>
                      <a:fillRect/>
                    </a:stretch>
                  </pic:blipFill>
                  <pic:spPr>
                    <a:xfrm>
                      <a:off x="0" y="0"/>
                      <a:ext cx="4779947" cy="3691692"/>
                    </a:xfrm>
                    <a:prstGeom prst="rect">
                      <a:avLst/>
                    </a:prstGeom>
                  </pic:spPr>
                </pic:pic>
              </a:graphicData>
            </a:graphic>
          </wp:inline>
        </w:drawing>
      </w:r>
    </w:p>
    <w:p w:rsidR="00F14A32" w:rsidRDefault="00FC0F67" w:rsidP="00FC0F67">
      <w:pPr>
        <w:pStyle w:val="Caption"/>
        <w:rPr>
          <w:rFonts w:ascii="Times New Roman" w:hAnsi="Times New Roman" w:cs="Times New Roman"/>
          <w:b w:val="0"/>
          <w:color w:val="auto"/>
          <w:sz w:val="24"/>
          <w:szCs w:val="24"/>
        </w:rPr>
      </w:pPr>
      <w:bookmarkStart w:id="35" w:name="_Toc148199748"/>
      <w:r w:rsidRPr="00FC0F67">
        <w:rPr>
          <w:rFonts w:ascii="Times New Roman" w:hAnsi="Times New Roman" w:cs="Times New Roman"/>
          <w:b w:val="0"/>
          <w:color w:val="auto"/>
          <w:sz w:val="24"/>
          <w:szCs w:val="24"/>
        </w:rPr>
        <w:t xml:space="preserve">Figure 3 </w:t>
      </w:r>
      <w:r w:rsidR="00515A2A" w:rsidRPr="00FC0F67">
        <w:rPr>
          <w:rFonts w:ascii="Times New Roman" w:hAnsi="Times New Roman" w:cs="Times New Roman"/>
          <w:b w:val="0"/>
          <w:color w:val="auto"/>
          <w:sz w:val="24"/>
          <w:szCs w:val="24"/>
        </w:rPr>
        <w:fldChar w:fldCharType="begin"/>
      </w:r>
      <w:r w:rsidRPr="00FC0F67">
        <w:rPr>
          <w:rFonts w:ascii="Times New Roman" w:hAnsi="Times New Roman" w:cs="Times New Roman"/>
          <w:b w:val="0"/>
          <w:color w:val="auto"/>
          <w:sz w:val="24"/>
          <w:szCs w:val="24"/>
        </w:rPr>
        <w:instrText xml:space="preserve"> SEQ figure_3 \* ARABIC </w:instrText>
      </w:r>
      <w:r w:rsidR="00515A2A" w:rsidRPr="00FC0F67">
        <w:rPr>
          <w:rFonts w:ascii="Times New Roman" w:hAnsi="Times New Roman" w:cs="Times New Roman"/>
          <w:b w:val="0"/>
          <w:color w:val="auto"/>
          <w:sz w:val="24"/>
          <w:szCs w:val="24"/>
        </w:rPr>
        <w:fldChar w:fldCharType="separate"/>
      </w:r>
      <w:r w:rsidR="00C23BBB">
        <w:rPr>
          <w:rFonts w:ascii="Times New Roman" w:hAnsi="Times New Roman" w:cs="Times New Roman"/>
          <w:b w:val="0"/>
          <w:noProof/>
          <w:color w:val="auto"/>
          <w:sz w:val="24"/>
          <w:szCs w:val="24"/>
        </w:rPr>
        <w:t>1</w:t>
      </w:r>
      <w:r w:rsidR="00515A2A" w:rsidRPr="00FC0F67">
        <w:rPr>
          <w:rFonts w:ascii="Times New Roman" w:hAnsi="Times New Roman" w:cs="Times New Roman"/>
          <w:b w:val="0"/>
          <w:color w:val="auto"/>
          <w:sz w:val="24"/>
          <w:szCs w:val="24"/>
        </w:rPr>
        <w:fldChar w:fldCharType="end"/>
      </w:r>
      <w:r w:rsidRPr="00FC0F67">
        <w:rPr>
          <w:rFonts w:ascii="Times New Roman" w:hAnsi="Times New Roman" w:cs="Times New Roman"/>
          <w:b w:val="0"/>
          <w:color w:val="auto"/>
          <w:sz w:val="24"/>
          <w:szCs w:val="24"/>
        </w:rPr>
        <w:t>.</w:t>
      </w:r>
      <w:r>
        <w:t xml:space="preserve"> </w:t>
      </w:r>
      <w:r w:rsidRPr="007E4BA3">
        <w:rPr>
          <w:rFonts w:ascii="Times New Roman" w:hAnsi="Times New Roman" w:cs="Times New Roman"/>
          <w:b w:val="0"/>
          <w:color w:val="auto"/>
          <w:sz w:val="24"/>
          <w:szCs w:val="24"/>
        </w:rPr>
        <w:t>Location map of study area</w:t>
      </w:r>
      <w:bookmarkEnd w:id="35"/>
    </w:p>
    <w:p w:rsidR="009C7A80" w:rsidRPr="00BD4F19" w:rsidRDefault="00257376" w:rsidP="00B6093D">
      <w:pPr>
        <w:pStyle w:val="Heading2"/>
        <w:spacing w:before="100" w:beforeAutospacing="1" w:after="100" w:afterAutospacing="1"/>
        <w:rPr>
          <w:rFonts w:ascii="Times New Roman" w:hAnsi="Times New Roman" w:cs="Times New Roman"/>
          <w:color w:val="auto"/>
          <w:sz w:val="24"/>
        </w:rPr>
      </w:pPr>
      <w:bookmarkStart w:id="36" w:name="_Toc151908096"/>
      <w:r w:rsidRPr="00BD4F19">
        <w:rPr>
          <w:rFonts w:ascii="Times New Roman" w:hAnsi="Times New Roman" w:cs="Times New Roman"/>
          <w:color w:val="auto"/>
          <w:sz w:val="24"/>
        </w:rPr>
        <w:t>3.2. Data Types, Sources and Analysis</w:t>
      </w:r>
      <w:bookmarkEnd w:id="36"/>
      <w:r w:rsidRPr="00BD4F19">
        <w:rPr>
          <w:rFonts w:ascii="Times New Roman" w:hAnsi="Times New Roman" w:cs="Times New Roman"/>
          <w:color w:val="auto"/>
          <w:sz w:val="24"/>
        </w:rPr>
        <w:t xml:space="preserve"> </w:t>
      </w:r>
    </w:p>
    <w:p w:rsidR="009C7A80" w:rsidRPr="00BD4F19" w:rsidRDefault="009C7A80" w:rsidP="00B6093D">
      <w:pPr>
        <w:pStyle w:val="Heading3"/>
        <w:spacing w:before="100" w:beforeAutospacing="1" w:after="100" w:afterAutospacing="1"/>
        <w:jc w:val="both"/>
        <w:rPr>
          <w:rFonts w:ascii="Times New Roman" w:hAnsi="Times New Roman" w:cs="Times New Roman"/>
          <w:color w:val="auto"/>
          <w:sz w:val="24"/>
        </w:rPr>
      </w:pPr>
      <w:bookmarkStart w:id="37" w:name="_Toc151908097"/>
      <w:r w:rsidRPr="00BD4F19">
        <w:rPr>
          <w:rFonts w:ascii="Times New Roman" w:hAnsi="Times New Roman" w:cs="Times New Roman"/>
          <w:color w:val="auto"/>
          <w:sz w:val="24"/>
        </w:rPr>
        <w:t>3.2.1. Satellite data source and processing</w:t>
      </w:r>
      <w:bookmarkEnd w:id="37"/>
      <w:r w:rsidRPr="00BD4F19">
        <w:rPr>
          <w:rFonts w:ascii="Times New Roman" w:hAnsi="Times New Roman" w:cs="Times New Roman"/>
          <w:color w:val="auto"/>
          <w:sz w:val="24"/>
        </w:rPr>
        <w:t xml:space="preserve"> </w:t>
      </w:r>
    </w:p>
    <w:p w:rsidR="009C7A80" w:rsidRPr="00BD4F19" w:rsidRDefault="009C7A80" w:rsidP="00B6093D">
      <w:pPr>
        <w:spacing w:before="100" w:beforeAutospacing="1" w:after="100" w:afterAutospacing="1" w:line="360" w:lineRule="auto"/>
        <w:jc w:val="both"/>
      </w:pPr>
      <w:r w:rsidRPr="00BD4F19">
        <w:rPr>
          <w:rFonts w:ascii="Times New Roman" w:hAnsi="Times New Roman" w:cs="Times New Roman"/>
          <w:sz w:val="24"/>
        </w:rPr>
        <w:t xml:space="preserve">Four landsat images were acquired from the </w:t>
      </w:r>
      <w:r w:rsidR="00556CF4" w:rsidRPr="00BD4F19">
        <w:rPr>
          <w:rFonts w:ascii="Times New Roman" w:hAnsi="Times New Roman" w:cs="Times New Roman"/>
          <w:sz w:val="24"/>
        </w:rPr>
        <w:t xml:space="preserve">http://www.earthexplorer.usgs.gov website </w:t>
      </w:r>
      <w:r w:rsidRPr="00BD4F19">
        <w:rPr>
          <w:rFonts w:ascii="Times New Roman" w:hAnsi="Times New Roman" w:cs="Times New Roman"/>
          <w:sz w:val="24"/>
        </w:rPr>
        <w:t>using Landsat 4–5 TM 1990, Landsat 7 ETM+ 2000, Landsat 7 ETM+ 2010</w:t>
      </w:r>
      <w:r w:rsidR="00CF36D7">
        <w:rPr>
          <w:rFonts w:ascii="Times New Roman" w:hAnsi="Times New Roman" w:cs="Times New Roman"/>
          <w:sz w:val="24"/>
        </w:rPr>
        <w:t xml:space="preserve"> </w:t>
      </w:r>
      <w:r w:rsidRPr="00BD4F19">
        <w:rPr>
          <w:rFonts w:ascii="Times New Roman" w:hAnsi="Times New Roman" w:cs="Times New Roman"/>
          <w:sz w:val="24"/>
        </w:rPr>
        <w:t xml:space="preserve">and Landsat 8 OLI/TIRS 2020 (Table 1). </w:t>
      </w:r>
      <w:r w:rsidR="00CF36D7">
        <w:rPr>
          <w:rFonts w:ascii="Times New Roman" w:hAnsi="Times New Roman" w:cs="Times New Roman"/>
          <w:sz w:val="24"/>
        </w:rPr>
        <w:t>A</w:t>
      </w:r>
      <w:r w:rsidRPr="00BD4F19">
        <w:rPr>
          <w:rFonts w:ascii="Times New Roman" w:hAnsi="Times New Roman" w:cs="Times New Roman"/>
          <w:sz w:val="24"/>
        </w:rPr>
        <w:t>nalysis of Landsat images for the period 1990–2020 with equal year interval (1</w:t>
      </w:r>
      <w:r w:rsidR="00B6093D">
        <w:rPr>
          <w:rFonts w:ascii="Times New Roman" w:hAnsi="Times New Roman" w:cs="Times New Roman"/>
          <w:sz w:val="24"/>
        </w:rPr>
        <w:t>990, 2000, 2010, and 2020).</w:t>
      </w:r>
    </w:p>
    <w:p w:rsidR="009C7A80" w:rsidRPr="00BD4F19" w:rsidRDefault="00556CF4" w:rsidP="00B6093D">
      <w:pPr>
        <w:spacing w:before="100" w:beforeAutospacing="1" w:after="100" w:afterAutospacing="1" w:line="360" w:lineRule="auto"/>
        <w:jc w:val="both"/>
        <w:rPr>
          <w:rFonts w:ascii="Times New Roman" w:hAnsi="Times New Roman" w:cs="Times New Roman"/>
        </w:rPr>
      </w:pPr>
      <w:r>
        <w:rPr>
          <w:rFonts w:ascii="Times New Roman" w:hAnsi="Times New Roman" w:cs="Times New Roman"/>
          <w:sz w:val="24"/>
        </w:rPr>
        <w:t>G</w:t>
      </w:r>
      <w:r w:rsidR="009C7A80" w:rsidRPr="00BD4F19">
        <w:rPr>
          <w:rFonts w:ascii="Times New Roman" w:hAnsi="Times New Roman" w:cs="Times New Roman"/>
          <w:sz w:val="24"/>
        </w:rPr>
        <w:t>round truth data were taken by GPS and Google earth to develop the training sites. These points were overlaid onto true composite images for the delineation of the training areas. Each training area contained at least one pixel that was no more than two pixels away from the original ground truth point. It must be stressed to the original ground truth pixels</w:t>
      </w:r>
      <w:r w:rsidR="009C7A80" w:rsidRPr="00BD4F19">
        <w:rPr>
          <w:rFonts w:ascii="Times New Roman" w:hAnsi="Times New Roman" w:cs="Times New Roman"/>
        </w:rPr>
        <w:t>.</w:t>
      </w:r>
    </w:p>
    <w:p w:rsidR="00381EEF" w:rsidRDefault="00294C11" w:rsidP="00381EEF">
      <w:pPr>
        <w:spacing w:before="100" w:beforeAutospacing="1" w:after="100" w:afterAutospacing="1" w:line="360" w:lineRule="auto"/>
        <w:jc w:val="both"/>
        <w:rPr>
          <w:rFonts w:ascii="Times New Roman" w:hAnsi="Times New Roman" w:cs="Times New Roman"/>
          <w:sz w:val="24"/>
        </w:rPr>
      </w:pPr>
      <w:r w:rsidRPr="00BD4F19">
        <w:rPr>
          <w:rFonts w:ascii="Times New Roman" w:hAnsi="Times New Roman" w:cs="Times New Roman"/>
          <w:sz w:val="24"/>
        </w:rPr>
        <w:t>C</w:t>
      </w:r>
      <w:r w:rsidR="009C7A80" w:rsidRPr="00BD4F19">
        <w:rPr>
          <w:rFonts w:ascii="Times New Roman" w:hAnsi="Times New Roman" w:cs="Times New Roman"/>
          <w:sz w:val="24"/>
        </w:rPr>
        <w:t xml:space="preserve">omposites of various band combinations were used to assist in the allocation of training regions for specific features. For instance, forest training sites were digitized over a (RGB) 4, 3, 2 bands combination because forest vegetation appeared red to bright red in the false color composite image and green to dark green in the true color </w:t>
      </w:r>
      <w:r w:rsidR="009C7A80" w:rsidRPr="00BD4F19">
        <w:rPr>
          <w:rFonts w:ascii="Times New Roman" w:hAnsi="Times New Roman" w:cs="Times New Roman"/>
          <w:sz w:val="24"/>
        </w:rPr>
        <w:lastRenderedPageBreak/>
        <w:t>composite and (RGB) 4, 5, 3 (RGB) 7, 4, 2 and (RGB) 5, 4, 1 also used which its better suited in visualizing agricultural, vegetation and other lands (Http</w:t>
      </w:r>
      <w:r w:rsidR="00CE0F1D" w:rsidRPr="00BD4F19">
        <w:rPr>
          <w:rFonts w:ascii="Times New Roman" w:hAnsi="Times New Roman" w:cs="Times New Roman"/>
          <w:sz w:val="24"/>
        </w:rPr>
        <w:t>: /</w:t>
      </w:r>
      <w:r w:rsidR="009C7A80" w:rsidRPr="00BD4F19">
        <w:rPr>
          <w:rFonts w:ascii="Times New Roman" w:hAnsi="Times New Roman" w:cs="Times New Roman"/>
          <w:sz w:val="24"/>
        </w:rPr>
        <w:t>/gif. berkeley.edu., 2003).</w:t>
      </w:r>
    </w:p>
    <w:p w:rsidR="0009659F" w:rsidRPr="00C472E4" w:rsidRDefault="00C472E4" w:rsidP="00C472E4">
      <w:pPr>
        <w:pStyle w:val="Caption"/>
        <w:rPr>
          <w:rFonts w:ascii="Times New Roman" w:hAnsi="Times New Roman" w:cs="Times New Roman"/>
          <w:b w:val="0"/>
          <w:color w:val="auto"/>
          <w:sz w:val="24"/>
          <w:szCs w:val="24"/>
        </w:rPr>
      </w:pPr>
      <w:bookmarkStart w:id="38" w:name="_Toc152878330"/>
      <w:r w:rsidRPr="00C472E4">
        <w:rPr>
          <w:rFonts w:ascii="Times New Roman" w:hAnsi="Times New Roman" w:cs="Times New Roman"/>
          <w:b w:val="0"/>
          <w:color w:val="auto"/>
          <w:sz w:val="24"/>
          <w:szCs w:val="24"/>
        </w:rPr>
        <w:t>Table3.</w:t>
      </w:r>
      <w:r w:rsidR="00515A2A" w:rsidRPr="00C472E4">
        <w:rPr>
          <w:rFonts w:ascii="Times New Roman" w:hAnsi="Times New Roman" w:cs="Times New Roman"/>
          <w:b w:val="0"/>
          <w:color w:val="auto"/>
          <w:sz w:val="24"/>
          <w:szCs w:val="24"/>
        </w:rPr>
        <w:fldChar w:fldCharType="begin"/>
      </w:r>
      <w:r w:rsidRPr="00C472E4">
        <w:rPr>
          <w:rFonts w:ascii="Times New Roman" w:hAnsi="Times New Roman" w:cs="Times New Roman"/>
          <w:b w:val="0"/>
          <w:color w:val="auto"/>
          <w:sz w:val="24"/>
          <w:szCs w:val="24"/>
        </w:rPr>
        <w:instrText xml:space="preserve"> SEQ Table3. \* ARABIC </w:instrText>
      </w:r>
      <w:r w:rsidR="00515A2A" w:rsidRPr="00C472E4">
        <w:rPr>
          <w:rFonts w:ascii="Times New Roman" w:hAnsi="Times New Roman" w:cs="Times New Roman"/>
          <w:b w:val="0"/>
          <w:color w:val="auto"/>
          <w:sz w:val="24"/>
          <w:szCs w:val="24"/>
        </w:rPr>
        <w:fldChar w:fldCharType="separate"/>
      </w:r>
      <w:r w:rsidR="00C23BBB">
        <w:rPr>
          <w:rFonts w:ascii="Times New Roman" w:hAnsi="Times New Roman" w:cs="Times New Roman"/>
          <w:b w:val="0"/>
          <w:noProof/>
          <w:color w:val="auto"/>
          <w:sz w:val="24"/>
          <w:szCs w:val="24"/>
        </w:rPr>
        <w:t>1</w:t>
      </w:r>
      <w:r w:rsidR="00515A2A" w:rsidRPr="00C472E4">
        <w:rPr>
          <w:rFonts w:ascii="Times New Roman" w:hAnsi="Times New Roman" w:cs="Times New Roman"/>
          <w:b w:val="0"/>
          <w:color w:val="auto"/>
          <w:sz w:val="24"/>
          <w:szCs w:val="24"/>
        </w:rPr>
        <w:fldChar w:fldCharType="end"/>
      </w:r>
      <w:r w:rsidRPr="00C472E4">
        <w:rPr>
          <w:rFonts w:ascii="Times New Roman" w:hAnsi="Times New Roman" w:cs="Times New Roman"/>
          <w:b w:val="0"/>
          <w:color w:val="auto"/>
          <w:sz w:val="24"/>
          <w:szCs w:val="24"/>
        </w:rPr>
        <w:t>. The satellite image description used for this study</w:t>
      </w:r>
      <w:bookmarkEnd w:id="38"/>
    </w:p>
    <w:tbl>
      <w:tblPr>
        <w:tblStyle w:val="TableGrid"/>
        <w:tblW w:w="9270" w:type="dxa"/>
        <w:jc w:val="center"/>
        <w:tblInd w:w="378" w:type="dxa"/>
        <w:tblLayout w:type="fixed"/>
        <w:tblLook w:val="04A0"/>
      </w:tblPr>
      <w:tblGrid>
        <w:gridCol w:w="1440"/>
        <w:gridCol w:w="1170"/>
        <w:gridCol w:w="1270"/>
        <w:gridCol w:w="2060"/>
        <w:gridCol w:w="810"/>
        <w:gridCol w:w="1260"/>
        <w:gridCol w:w="1260"/>
      </w:tblGrid>
      <w:tr w:rsidR="009C7A80" w:rsidRPr="00B6093D" w:rsidTr="00174C9A">
        <w:trPr>
          <w:jc w:val="center"/>
        </w:trPr>
        <w:tc>
          <w:tcPr>
            <w:tcW w:w="1440" w:type="dxa"/>
          </w:tcPr>
          <w:p w:rsidR="009C7A80" w:rsidRPr="00B6093D" w:rsidRDefault="009C7A80" w:rsidP="00B6093D">
            <w:pPr>
              <w:spacing w:before="100" w:beforeAutospacing="1" w:after="100" w:afterAutospacing="1"/>
              <w:rPr>
                <w:rFonts w:ascii="Times New Roman" w:hAnsi="Times New Roman" w:cs="Times New Roman"/>
                <w:sz w:val="24"/>
                <w:szCs w:val="24"/>
              </w:rPr>
            </w:pPr>
            <w:r w:rsidRPr="00B6093D">
              <w:rPr>
                <w:rFonts w:ascii="Times New Roman" w:hAnsi="Times New Roman" w:cs="Times New Roman"/>
                <w:sz w:val="24"/>
                <w:szCs w:val="24"/>
              </w:rPr>
              <w:t>Satellite data (image)</w:t>
            </w:r>
          </w:p>
        </w:tc>
        <w:tc>
          <w:tcPr>
            <w:tcW w:w="1170" w:type="dxa"/>
          </w:tcPr>
          <w:p w:rsidR="009C7A80" w:rsidRPr="00B6093D" w:rsidRDefault="009C7A80" w:rsidP="00B6093D">
            <w:pPr>
              <w:spacing w:before="100" w:beforeAutospacing="1" w:after="100" w:afterAutospacing="1"/>
              <w:rPr>
                <w:rFonts w:ascii="Times New Roman" w:hAnsi="Times New Roman" w:cs="Times New Roman"/>
                <w:sz w:val="24"/>
                <w:szCs w:val="24"/>
              </w:rPr>
            </w:pPr>
            <w:r w:rsidRPr="00B6093D">
              <w:rPr>
                <w:rFonts w:ascii="Times New Roman" w:hAnsi="Times New Roman" w:cs="Times New Roman"/>
                <w:sz w:val="24"/>
                <w:szCs w:val="24"/>
              </w:rPr>
              <w:t>Path and raw</w:t>
            </w:r>
          </w:p>
        </w:tc>
        <w:tc>
          <w:tcPr>
            <w:tcW w:w="1270" w:type="dxa"/>
          </w:tcPr>
          <w:p w:rsidR="009C7A80" w:rsidRPr="00B6093D" w:rsidRDefault="009C7A80" w:rsidP="00B6093D">
            <w:pPr>
              <w:spacing w:before="100" w:beforeAutospacing="1" w:after="100" w:afterAutospacing="1"/>
              <w:rPr>
                <w:rFonts w:ascii="Times New Roman" w:hAnsi="Times New Roman" w:cs="Times New Roman"/>
                <w:sz w:val="24"/>
                <w:szCs w:val="24"/>
              </w:rPr>
            </w:pPr>
            <w:r w:rsidRPr="00B6093D">
              <w:rPr>
                <w:rFonts w:ascii="Times New Roman" w:hAnsi="Times New Roman" w:cs="Times New Roman"/>
                <w:sz w:val="24"/>
                <w:szCs w:val="24"/>
              </w:rPr>
              <w:t>Date of acquisition</w:t>
            </w:r>
          </w:p>
        </w:tc>
        <w:tc>
          <w:tcPr>
            <w:tcW w:w="2060" w:type="dxa"/>
          </w:tcPr>
          <w:p w:rsidR="009C7A80" w:rsidRPr="00B6093D" w:rsidRDefault="009C7A80" w:rsidP="00B6093D">
            <w:pPr>
              <w:spacing w:before="100" w:beforeAutospacing="1" w:after="100" w:afterAutospacing="1"/>
              <w:rPr>
                <w:rFonts w:ascii="Times New Roman" w:hAnsi="Times New Roman" w:cs="Times New Roman"/>
                <w:sz w:val="24"/>
                <w:szCs w:val="24"/>
              </w:rPr>
            </w:pPr>
            <w:r w:rsidRPr="00B6093D">
              <w:rPr>
                <w:rFonts w:ascii="Times New Roman" w:hAnsi="Times New Roman" w:cs="Times New Roman"/>
                <w:sz w:val="24"/>
                <w:szCs w:val="24"/>
              </w:rPr>
              <w:t>Sensor</w:t>
            </w:r>
          </w:p>
        </w:tc>
        <w:tc>
          <w:tcPr>
            <w:tcW w:w="810" w:type="dxa"/>
          </w:tcPr>
          <w:p w:rsidR="009C7A80" w:rsidRPr="00B6093D" w:rsidRDefault="009C7A80" w:rsidP="00B6093D">
            <w:pPr>
              <w:spacing w:before="100" w:beforeAutospacing="1" w:after="100" w:afterAutospacing="1"/>
              <w:rPr>
                <w:rFonts w:ascii="Times New Roman" w:hAnsi="Times New Roman" w:cs="Times New Roman"/>
                <w:sz w:val="24"/>
                <w:szCs w:val="24"/>
              </w:rPr>
            </w:pPr>
            <w:r w:rsidRPr="00B6093D">
              <w:rPr>
                <w:rFonts w:ascii="Times New Roman" w:hAnsi="Times New Roman" w:cs="Times New Roman"/>
                <w:sz w:val="24"/>
                <w:szCs w:val="24"/>
              </w:rPr>
              <w:t>Number of bands</w:t>
            </w:r>
          </w:p>
        </w:tc>
        <w:tc>
          <w:tcPr>
            <w:tcW w:w="1260" w:type="dxa"/>
          </w:tcPr>
          <w:p w:rsidR="009C7A80" w:rsidRPr="00B6093D" w:rsidRDefault="009C7A80" w:rsidP="00B6093D">
            <w:pPr>
              <w:spacing w:before="100" w:beforeAutospacing="1" w:after="100" w:afterAutospacing="1"/>
              <w:rPr>
                <w:rFonts w:ascii="Times New Roman" w:hAnsi="Times New Roman" w:cs="Times New Roman"/>
                <w:sz w:val="24"/>
                <w:szCs w:val="24"/>
              </w:rPr>
            </w:pPr>
            <w:r w:rsidRPr="00B6093D">
              <w:rPr>
                <w:rFonts w:ascii="Times New Roman" w:hAnsi="Times New Roman" w:cs="Times New Roman"/>
                <w:sz w:val="24"/>
                <w:szCs w:val="24"/>
              </w:rPr>
              <w:t>Spatial resolution (meter)</w:t>
            </w:r>
          </w:p>
        </w:tc>
        <w:tc>
          <w:tcPr>
            <w:tcW w:w="1260" w:type="dxa"/>
          </w:tcPr>
          <w:p w:rsidR="009C7A80" w:rsidRPr="00B6093D" w:rsidRDefault="009C7A80" w:rsidP="00B6093D">
            <w:pPr>
              <w:spacing w:before="100" w:beforeAutospacing="1" w:after="100" w:afterAutospacing="1"/>
              <w:rPr>
                <w:rFonts w:ascii="Times New Roman" w:hAnsi="Times New Roman" w:cs="Times New Roman"/>
                <w:sz w:val="24"/>
                <w:szCs w:val="24"/>
              </w:rPr>
            </w:pPr>
            <w:r w:rsidRPr="00B6093D">
              <w:rPr>
                <w:rFonts w:ascii="Times New Roman" w:hAnsi="Times New Roman" w:cs="Times New Roman"/>
                <w:sz w:val="24"/>
                <w:szCs w:val="24"/>
              </w:rPr>
              <w:t>Cloud cover</w:t>
            </w:r>
          </w:p>
        </w:tc>
      </w:tr>
      <w:tr w:rsidR="009C7A80" w:rsidRPr="00B6093D" w:rsidTr="00174C9A">
        <w:trPr>
          <w:jc w:val="center"/>
        </w:trPr>
        <w:tc>
          <w:tcPr>
            <w:tcW w:w="1440" w:type="dxa"/>
          </w:tcPr>
          <w:p w:rsidR="009C7A80" w:rsidRPr="00B6093D" w:rsidRDefault="009C7A80" w:rsidP="00B6093D">
            <w:pPr>
              <w:spacing w:before="100" w:beforeAutospacing="1" w:after="100" w:afterAutospacing="1"/>
              <w:rPr>
                <w:rFonts w:ascii="Times New Roman" w:hAnsi="Times New Roman" w:cs="Times New Roman"/>
                <w:sz w:val="24"/>
                <w:szCs w:val="24"/>
              </w:rPr>
            </w:pPr>
            <w:r w:rsidRPr="00B6093D">
              <w:rPr>
                <w:rFonts w:ascii="Times New Roman" w:hAnsi="Times New Roman" w:cs="Times New Roman"/>
                <w:sz w:val="24"/>
                <w:szCs w:val="24"/>
              </w:rPr>
              <w:t>Landsat 8</w:t>
            </w:r>
          </w:p>
        </w:tc>
        <w:tc>
          <w:tcPr>
            <w:tcW w:w="1170" w:type="dxa"/>
          </w:tcPr>
          <w:p w:rsidR="009C7A80" w:rsidRPr="00B6093D" w:rsidRDefault="009C7A80" w:rsidP="00B6093D">
            <w:pPr>
              <w:spacing w:before="100" w:beforeAutospacing="1" w:after="100" w:afterAutospacing="1"/>
              <w:rPr>
                <w:rFonts w:ascii="Times New Roman" w:hAnsi="Times New Roman" w:cs="Times New Roman"/>
                <w:sz w:val="24"/>
                <w:szCs w:val="24"/>
              </w:rPr>
            </w:pPr>
            <w:r w:rsidRPr="00B6093D">
              <w:rPr>
                <w:rFonts w:ascii="Times New Roman" w:hAnsi="Times New Roman" w:cs="Times New Roman"/>
                <w:sz w:val="24"/>
                <w:szCs w:val="24"/>
              </w:rPr>
              <w:t>168 and 52</w:t>
            </w:r>
          </w:p>
        </w:tc>
        <w:tc>
          <w:tcPr>
            <w:tcW w:w="1270" w:type="dxa"/>
          </w:tcPr>
          <w:p w:rsidR="009C7A80" w:rsidRPr="00B6093D" w:rsidRDefault="009C7A80" w:rsidP="00B6093D">
            <w:pPr>
              <w:spacing w:before="100" w:beforeAutospacing="1" w:after="100" w:afterAutospacing="1"/>
              <w:rPr>
                <w:rFonts w:ascii="Times New Roman" w:hAnsi="Times New Roman" w:cs="Times New Roman"/>
                <w:sz w:val="24"/>
                <w:szCs w:val="24"/>
              </w:rPr>
            </w:pPr>
            <w:r w:rsidRPr="00B6093D">
              <w:rPr>
                <w:rFonts w:ascii="Times New Roman" w:hAnsi="Times New Roman" w:cs="Times New Roman"/>
                <w:sz w:val="24"/>
                <w:szCs w:val="24"/>
              </w:rPr>
              <w:t>January 19/1/2020</w:t>
            </w:r>
          </w:p>
        </w:tc>
        <w:tc>
          <w:tcPr>
            <w:tcW w:w="2060" w:type="dxa"/>
          </w:tcPr>
          <w:p w:rsidR="009C7A80" w:rsidRPr="00B6093D" w:rsidRDefault="009C7A80" w:rsidP="00B6093D">
            <w:pPr>
              <w:spacing w:before="100" w:beforeAutospacing="1" w:after="100" w:afterAutospacing="1"/>
              <w:rPr>
                <w:rFonts w:ascii="Times New Roman" w:hAnsi="Times New Roman" w:cs="Times New Roman"/>
                <w:sz w:val="24"/>
                <w:szCs w:val="24"/>
              </w:rPr>
            </w:pPr>
            <w:r w:rsidRPr="00B6093D">
              <w:rPr>
                <w:rFonts w:ascii="Times New Roman" w:hAnsi="Times New Roman" w:cs="Times New Roman"/>
                <w:sz w:val="24"/>
                <w:szCs w:val="24"/>
              </w:rPr>
              <w:t>Operational land imager /thermal infrared sensor OLI/TIRS</w:t>
            </w:r>
          </w:p>
        </w:tc>
        <w:tc>
          <w:tcPr>
            <w:tcW w:w="810" w:type="dxa"/>
          </w:tcPr>
          <w:p w:rsidR="009C7A80" w:rsidRPr="00B6093D" w:rsidRDefault="009C7A80" w:rsidP="00B6093D">
            <w:pPr>
              <w:spacing w:before="100" w:beforeAutospacing="1" w:after="100" w:afterAutospacing="1"/>
              <w:rPr>
                <w:rFonts w:ascii="Times New Roman" w:hAnsi="Times New Roman" w:cs="Times New Roman"/>
                <w:sz w:val="24"/>
                <w:szCs w:val="24"/>
              </w:rPr>
            </w:pPr>
            <w:r w:rsidRPr="00B6093D">
              <w:rPr>
                <w:rFonts w:ascii="Times New Roman" w:hAnsi="Times New Roman" w:cs="Times New Roman"/>
                <w:sz w:val="24"/>
                <w:szCs w:val="24"/>
              </w:rPr>
              <w:t>11</w:t>
            </w:r>
          </w:p>
        </w:tc>
        <w:tc>
          <w:tcPr>
            <w:tcW w:w="1260" w:type="dxa"/>
          </w:tcPr>
          <w:p w:rsidR="009C7A80" w:rsidRPr="00B6093D" w:rsidRDefault="009C7A80" w:rsidP="00B6093D">
            <w:pPr>
              <w:spacing w:before="100" w:beforeAutospacing="1" w:after="100" w:afterAutospacing="1"/>
              <w:rPr>
                <w:rFonts w:ascii="Times New Roman" w:hAnsi="Times New Roman" w:cs="Times New Roman"/>
                <w:sz w:val="24"/>
                <w:szCs w:val="24"/>
              </w:rPr>
            </w:pPr>
            <w:r w:rsidRPr="00B6093D">
              <w:rPr>
                <w:rFonts w:ascii="Times New Roman" w:hAnsi="Times New Roman" w:cs="Times New Roman"/>
                <w:sz w:val="24"/>
                <w:szCs w:val="24"/>
              </w:rPr>
              <w:t>30</w:t>
            </w:r>
          </w:p>
        </w:tc>
        <w:tc>
          <w:tcPr>
            <w:tcW w:w="1260" w:type="dxa"/>
          </w:tcPr>
          <w:p w:rsidR="009C7A80" w:rsidRPr="00B6093D" w:rsidRDefault="009C7A80" w:rsidP="00B6093D">
            <w:pPr>
              <w:spacing w:before="100" w:beforeAutospacing="1" w:after="100" w:afterAutospacing="1"/>
              <w:rPr>
                <w:rFonts w:ascii="Times New Roman" w:hAnsi="Times New Roman" w:cs="Times New Roman"/>
                <w:sz w:val="24"/>
                <w:szCs w:val="24"/>
              </w:rPr>
            </w:pPr>
            <w:r w:rsidRPr="00B6093D">
              <w:rPr>
                <w:rFonts w:ascii="Times New Roman" w:hAnsi="Times New Roman" w:cs="Times New Roman"/>
                <w:sz w:val="24"/>
                <w:szCs w:val="24"/>
              </w:rPr>
              <w:t>0</w:t>
            </w:r>
          </w:p>
        </w:tc>
      </w:tr>
      <w:tr w:rsidR="009C7A80" w:rsidRPr="00B6093D" w:rsidTr="00174C9A">
        <w:trPr>
          <w:jc w:val="center"/>
        </w:trPr>
        <w:tc>
          <w:tcPr>
            <w:tcW w:w="1440" w:type="dxa"/>
          </w:tcPr>
          <w:p w:rsidR="009C7A80" w:rsidRPr="00B6093D" w:rsidRDefault="009C7A80" w:rsidP="00B6093D">
            <w:pPr>
              <w:spacing w:before="100" w:beforeAutospacing="1" w:after="100" w:afterAutospacing="1"/>
              <w:rPr>
                <w:rFonts w:ascii="Times New Roman" w:hAnsi="Times New Roman" w:cs="Times New Roman"/>
                <w:sz w:val="24"/>
                <w:szCs w:val="24"/>
              </w:rPr>
            </w:pPr>
            <w:r w:rsidRPr="00B6093D">
              <w:rPr>
                <w:rFonts w:ascii="Times New Roman" w:hAnsi="Times New Roman" w:cs="Times New Roman"/>
                <w:sz w:val="24"/>
                <w:szCs w:val="24"/>
              </w:rPr>
              <w:t>Landsat 7</w:t>
            </w:r>
          </w:p>
        </w:tc>
        <w:tc>
          <w:tcPr>
            <w:tcW w:w="1170" w:type="dxa"/>
          </w:tcPr>
          <w:p w:rsidR="009C7A80" w:rsidRPr="00B6093D" w:rsidRDefault="009C7A80" w:rsidP="00B6093D">
            <w:pPr>
              <w:spacing w:before="100" w:beforeAutospacing="1" w:after="100" w:afterAutospacing="1"/>
              <w:rPr>
                <w:rFonts w:ascii="Times New Roman" w:hAnsi="Times New Roman" w:cs="Times New Roman"/>
                <w:sz w:val="24"/>
                <w:szCs w:val="24"/>
              </w:rPr>
            </w:pPr>
            <w:r w:rsidRPr="00B6093D">
              <w:rPr>
                <w:rFonts w:ascii="Times New Roman" w:hAnsi="Times New Roman" w:cs="Times New Roman"/>
                <w:sz w:val="24"/>
                <w:szCs w:val="24"/>
              </w:rPr>
              <w:t>168 and 52</w:t>
            </w:r>
          </w:p>
        </w:tc>
        <w:tc>
          <w:tcPr>
            <w:tcW w:w="1270" w:type="dxa"/>
          </w:tcPr>
          <w:p w:rsidR="009C7A80" w:rsidRPr="00B6093D" w:rsidRDefault="009C7A80" w:rsidP="00B6093D">
            <w:pPr>
              <w:spacing w:before="100" w:beforeAutospacing="1" w:after="100" w:afterAutospacing="1"/>
              <w:rPr>
                <w:rFonts w:ascii="Times New Roman" w:hAnsi="Times New Roman" w:cs="Times New Roman"/>
                <w:sz w:val="24"/>
                <w:szCs w:val="24"/>
              </w:rPr>
            </w:pPr>
            <w:r w:rsidRPr="00B6093D">
              <w:rPr>
                <w:rFonts w:ascii="Times New Roman" w:hAnsi="Times New Roman" w:cs="Times New Roman"/>
                <w:sz w:val="24"/>
                <w:szCs w:val="24"/>
              </w:rPr>
              <w:t>January 15/1/2010</w:t>
            </w:r>
          </w:p>
        </w:tc>
        <w:tc>
          <w:tcPr>
            <w:tcW w:w="2060" w:type="dxa"/>
          </w:tcPr>
          <w:p w:rsidR="009C7A80" w:rsidRPr="00B6093D" w:rsidRDefault="009C7A80" w:rsidP="00B6093D">
            <w:pPr>
              <w:spacing w:before="100" w:beforeAutospacing="1" w:after="100" w:afterAutospacing="1"/>
              <w:rPr>
                <w:rFonts w:ascii="Times New Roman" w:hAnsi="Times New Roman" w:cs="Times New Roman"/>
                <w:sz w:val="24"/>
                <w:szCs w:val="24"/>
                <w:vertAlign w:val="subscript"/>
              </w:rPr>
            </w:pPr>
            <w:r w:rsidRPr="00B6093D">
              <w:rPr>
                <w:rFonts w:ascii="Times New Roman" w:hAnsi="Times New Roman" w:cs="Times New Roman"/>
                <w:sz w:val="24"/>
                <w:szCs w:val="24"/>
              </w:rPr>
              <w:t>Enhanced thematic mapper plus image ETM</w:t>
            </w:r>
            <w:r w:rsidRPr="00B6093D">
              <w:rPr>
                <w:rFonts w:ascii="Times New Roman" w:hAnsi="Times New Roman" w:cs="Times New Roman"/>
                <w:sz w:val="24"/>
                <w:szCs w:val="24"/>
                <w:vertAlign w:val="superscript"/>
              </w:rPr>
              <w:t>+</w:t>
            </w:r>
          </w:p>
        </w:tc>
        <w:tc>
          <w:tcPr>
            <w:tcW w:w="810" w:type="dxa"/>
          </w:tcPr>
          <w:p w:rsidR="009C7A80" w:rsidRPr="00B6093D" w:rsidRDefault="009C7A80" w:rsidP="00B6093D">
            <w:pPr>
              <w:spacing w:before="100" w:beforeAutospacing="1" w:after="100" w:afterAutospacing="1"/>
              <w:rPr>
                <w:rFonts w:ascii="Times New Roman" w:hAnsi="Times New Roman" w:cs="Times New Roman"/>
                <w:sz w:val="24"/>
                <w:szCs w:val="24"/>
              </w:rPr>
            </w:pPr>
            <w:r w:rsidRPr="00B6093D">
              <w:rPr>
                <w:rFonts w:ascii="Times New Roman" w:hAnsi="Times New Roman" w:cs="Times New Roman"/>
                <w:sz w:val="24"/>
                <w:szCs w:val="24"/>
              </w:rPr>
              <w:t>8</w:t>
            </w:r>
          </w:p>
        </w:tc>
        <w:tc>
          <w:tcPr>
            <w:tcW w:w="1260" w:type="dxa"/>
          </w:tcPr>
          <w:p w:rsidR="009C7A80" w:rsidRPr="00B6093D" w:rsidRDefault="009C7A80" w:rsidP="00B6093D">
            <w:pPr>
              <w:spacing w:before="100" w:beforeAutospacing="1" w:after="100" w:afterAutospacing="1"/>
              <w:rPr>
                <w:rFonts w:ascii="Times New Roman" w:hAnsi="Times New Roman" w:cs="Times New Roman"/>
                <w:sz w:val="24"/>
                <w:szCs w:val="24"/>
              </w:rPr>
            </w:pPr>
            <w:r w:rsidRPr="00B6093D">
              <w:rPr>
                <w:rFonts w:ascii="Times New Roman" w:hAnsi="Times New Roman" w:cs="Times New Roman"/>
                <w:sz w:val="24"/>
                <w:szCs w:val="24"/>
              </w:rPr>
              <w:t>30</w:t>
            </w:r>
          </w:p>
        </w:tc>
        <w:tc>
          <w:tcPr>
            <w:tcW w:w="1260" w:type="dxa"/>
          </w:tcPr>
          <w:p w:rsidR="009C7A80" w:rsidRPr="00B6093D" w:rsidRDefault="009C7A80" w:rsidP="00B6093D">
            <w:pPr>
              <w:spacing w:before="100" w:beforeAutospacing="1" w:after="100" w:afterAutospacing="1"/>
              <w:rPr>
                <w:rFonts w:ascii="Times New Roman" w:hAnsi="Times New Roman" w:cs="Times New Roman"/>
                <w:sz w:val="24"/>
                <w:szCs w:val="24"/>
              </w:rPr>
            </w:pPr>
            <w:r w:rsidRPr="00B6093D">
              <w:rPr>
                <w:rFonts w:ascii="Times New Roman" w:hAnsi="Times New Roman" w:cs="Times New Roman"/>
                <w:sz w:val="24"/>
                <w:szCs w:val="24"/>
              </w:rPr>
              <w:t>0</w:t>
            </w:r>
          </w:p>
        </w:tc>
      </w:tr>
      <w:tr w:rsidR="009C7A80" w:rsidRPr="00B6093D" w:rsidTr="00174C9A">
        <w:trPr>
          <w:jc w:val="center"/>
        </w:trPr>
        <w:tc>
          <w:tcPr>
            <w:tcW w:w="1440" w:type="dxa"/>
          </w:tcPr>
          <w:p w:rsidR="009C7A80" w:rsidRPr="00B6093D" w:rsidRDefault="009C7A80" w:rsidP="00B6093D">
            <w:pPr>
              <w:spacing w:before="100" w:beforeAutospacing="1" w:after="100" w:afterAutospacing="1"/>
              <w:rPr>
                <w:rFonts w:ascii="Times New Roman" w:hAnsi="Times New Roman" w:cs="Times New Roman"/>
                <w:sz w:val="24"/>
                <w:szCs w:val="24"/>
              </w:rPr>
            </w:pPr>
            <w:r w:rsidRPr="00B6093D">
              <w:rPr>
                <w:rFonts w:ascii="Times New Roman" w:hAnsi="Times New Roman" w:cs="Times New Roman"/>
                <w:sz w:val="24"/>
                <w:szCs w:val="24"/>
              </w:rPr>
              <w:t>Landsat 7</w:t>
            </w:r>
          </w:p>
        </w:tc>
        <w:tc>
          <w:tcPr>
            <w:tcW w:w="1170" w:type="dxa"/>
          </w:tcPr>
          <w:p w:rsidR="009C7A80" w:rsidRPr="00B6093D" w:rsidRDefault="009C7A80" w:rsidP="00B6093D">
            <w:pPr>
              <w:spacing w:before="100" w:beforeAutospacing="1" w:after="100" w:afterAutospacing="1"/>
              <w:rPr>
                <w:rFonts w:ascii="Times New Roman" w:hAnsi="Times New Roman" w:cs="Times New Roman"/>
                <w:sz w:val="24"/>
                <w:szCs w:val="24"/>
              </w:rPr>
            </w:pPr>
            <w:r w:rsidRPr="00B6093D">
              <w:rPr>
                <w:rFonts w:ascii="Times New Roman" w:hAnsi="Times New Roman" w:cs="Times New Roman"/>
                <w:sz w:val="24"/>
                <w:szCs w:val="24"/>
              </w:rPr>
              <w:t>168 and 52</w:t>
            </w:r>
          </w:p>
        </w:tc>
        <w:tc>
          <w:tcPr>
            <w:tcW w:w="1270" w:type="dxa"/>
          </w:tcPr>
          <w:p w:rsidR="009C7A80" w:rsidRPr="00B6093D" w:rsidRDefault="009C7A80" w:rsidP="00B6093D">
            <w:pPr>
              <w:spacing w:before="100" w:beforeAutospacing="1" w:after="100" w:afterAutospacing="1"/>
              <w:rPr>
                <w:rFonts w:ascii="Times New Roman" w:hAnsi="Times New Roman" w:cs="Times New Roman"/>
                <w:sz w:val="24"/>
                <w:szCs w:val="24"/>
              </w:rPr>
            </w:pPr>
            <w:r w:rsidRPr="00B6093D">
              <w:rPr>
                <w:rFonts w:ascii="Times New Roman" w:hAnsi="Times New Roman" w:cs="Times New Roman"/>
                <w:sz w:val="24"/>
                <w:szCs w:val="24"/>
              </w:rPr>
              <w:t>February 5/2/2000</w:t>
            </w:r>
          </w:p>
        </w:tc>
        <w:tc>
          <w:tcPr>
            <w:tcW w:w="2060" w:type="dxa"/>
          </w:tcPr>
          <w:p w:rsidR="009C7A80" w:rsidRPr="00B6093D" w:rsidRDefault="009C7A80" w:rsidP="00B6093D">
            <w:pPr>
              <w:spacing w:before="100" w:beforeAutospacing="1" w:after="100" w:afterAutospacing="1"/>
              <w:rPr>
                <w:rFonts w:ascii="Times New Roman" w:hAnsi="Times New Roman" w:cs="Times New Roman"/>
                <w:sz w:val="24"/>
                <w:szCs w:val="24"/>
              </w:rPr>
            </w:pPr>
            <w:r w:rsidRPr="00B6093D">
              <w:rPr>
                <w:rFonts w:ascii="Times New Roman" w:hAnsi="Times New Roman" w:cs="Times New Roman"/>
                <w:sz w:val="24"/>
                <w:szCs w:val="24"/>
              </w:rPr>
              <w:t>Enhanced thematic mapper plus image ETM</w:t>
            </w:r>
            <w:r w:rsidRPr="00B6093D">
              <w:rPr>
                <w:rFonts w:ascii="Times New Roman" w:hAnsi="Times New Roman" w:cs="Times New Roman"/>
                <w:sz w:val="24"/>
                <w:szCs w:val="24"/>
                <w:vertAlign w:val="superscript"/>
              </w:rPr>
              <w:t>+</w:t>
            </w:r>
          </w:p>
        </w:tc>
        <w:tc>
          <w:tcPr>
            <w:tcW w:w="810" w:type="dxa"/>
          </w:tcPr>
          <w:p w:rsidR="009C7A80" w:rsidRPr="00B6093D" w:rsidRDefault="009C7A80" w:rsidP="00B6093D">
            <w:pPr>
              <w:spacing w:before="100" w:beforeAutospacing="1" w:after="100" w:afterAutospacing="1"/>
              <w:rPr>
                <w:rFonts w:ascii="Times New Roman" w:hAnsi="Times New Roman" w:cs="Times New Roman"/>
                <w:sz w:val="24"/>
                <w:szCs w:val="24"/>
              </w:rPr>
            </w:pPr>
            <w:r w:rsidRPr="00B6093D">
              <w:rPr>
                <w:rFonts w:ascii="Times New Roman" w:hAnsi="Times New Roman" w:cs="Times New Roman"/>
                <w:sz w:val="24"/>
                <w:szCs w:val="24"/>
              </w:rPr>
              <w:t>8</w:t>
            </w:r>
          </w:p>
        </w:tc>
        <w:tc>
          <w:tcPr>
            <w:tcW w:w="1260" w:type="dxa"/>
          </w:tcPr>
          <w:p w:rsidR="009C7A80" w:rsidRPr="00B6093D" w:rsidRDefault="009C7A80" w:rsidP="00B6093D">
            <w:pPr>
              <w:spacing w:before="100" w:beforeAutospacing="1" w:after="100" w:afterAutospacing="1"/>
              <w:rPr>
                <w:rFonts w:ascii="Times New Roman" w:hAnsi="Times New Roman" w:cs="Times New Roman"/>
                <w:sz w:val="24"/>
                <w:szCs w:val="24"/>
              </w:rPr>
            </w:pPr>
            <w:r w:rsidRPr="00B6093D">
              <w:rPr>
                <w:rFonts w:ascii="Times New Roman" w:hAnsi="Times New Roman" w:cs="Times New Roman"/>
                <w:sz w:val="24"/>
                <w:szCs w:val="24"/>
              </w:rPr>
              <w:t>30</w:t>
            </w:r>
          </w:p>
        </w:tc>
        <w:tc>
          <w:tcPr>
            <w:tcW w:w="1260" w:type="dxa"/>
          </w:tcPr>
          <w:p w:rsidR="009C7A80" w:rsidRPr="00B6093D" w:rsidRDefault="009C7A80" w:rsidP="00B6093D">
            <w:pPr>
              <w:spacing w:before="100" w:beforeAutospacing="1" w:after="100" w:afterAutospacing="1"/>
              <w:rPr>
                <w:rFonts w:ascii="Times New Roman" w:hAnsi="Times New Roman" w:cs="Times New Roman"/>
                <w:sz w:val="24"/>
                <w:szCs w:val="24"/>
              </w:rPr>
            </w:pPr>
            <w:r w:rsidRPr="00B6093D">
              <w:rPr>
                <w:rFonts w:ascii="Times New Roman" w:hAnsi="Times New Roman" w:cs="Times New Roman"/>
                <w:sz w:val="24"/>
                <w:szCs w:val="24"/>
              </w:rPr>
              <w:t>0</w:t>
            </w:r>
          </w:p>
        </w:tc>
      </w:tr>
      <w:tr w:rsidR="009C7A80" w:rsidRPr="00B6093D" w:rsidTr="00174C9A">
        <w:trPr>
          <w:jc w:val="center"/>
        </w:trPr>
        <w:tc>
          <w:tcPr>
            <w:tcW w:w="1440" w:type="dxa"/>
          </w:tcPr>
          <w:p w:rsidR="009C7A80" w:rsidRPr="00B6093D" w:rsidRDefault="009C7A80" w:rsidP="00B6093D">
            <w:pPr>
              <w:spacing w:before="100" w:beforeAutospacing="1" w:after="100" w:afterAutospacing="1"/>
              <w:rPr>
                <w:rFonts w:ascii="Times New Roman" w:hAnsi="Times New Roman" w:cs="Times New Roman"/>
                <w:sz w:val="24"/>
                <w:szCs w:val="24"/>
              </w:rPr>
            </w:pPr>
            <w:r w:rsidRPr="00B6093D">
              <w:rPr>
                <w:rFonts w:ascii="Times New Roman" w:hAnsi="Times New Roman" w:cs="Times New Roman"/>
                <w:sz w:val="24"/>
                <w:szCs w:val="24"/>
              </w:rPr>
              <w:t>Landsat 4-5</w:t>
            </w:r>
          </w:p>
        </w:tc>
        <w:tc>
          <w:tcPr>
            <w:tcW w:w="1170" w:type="dxa"/>
          </w:tcPr>
          <w:p w:rsidR="009C7A80" w:rsidRPr="00B6093D" w:rsidRDefault="009C7A80" w:rsidP="00B6093D">
            <w:pPr>
              <w:spacing w:before="100" w:beforeAutospacing="1" w:after="100" w:afterAutospacing="1"/>
              <w:rPr>
                <w:rFonts w:ascii="Times New Roman" w:hAnsi="Times New Roman" w:cs="Times New Roman"/>
                <w:sz w:val="24"/>
                <w:szCs w:val="24"/>
              </w:rPr>
            </w:pPr>
            <w:r w:rsidRPr="00B6093D">
              <w:rPr>
                <w:rFonts w:ascii="Times New Roman" w:hAnsi="Times New Roman" w:cs="Times New Roman"/>
                <w:sz w:val="24"/>
                <w:szCs w:val="24"/>
              </w:rPr>
              <w:t>168 and 52</w:t>
            </w:r>
          </w:p>
        </w:tc>
        <w:tc>
          <w:tcPr>
            <w:tcW w:w="1270" w:type="dxa"/>
          </w:tcPr>
          <w:p w:rsidR="009C7A80" w:rsidRPr="00B6093D" w:rsidRDefault="009C7A80" w:rsidP="00B6093D">
            <w:pPr>
              <w:spacing w:before="100" w:beforeAutospacing="1" w:after="100" w:afterAutospacing="1"/>
              <w:rPr>
                <w:rFonts w:ascii="Times New Roman" w:hAnsi="Times New Roman" w:cs="Times New Roman"/>
                <w:sz w:val="24"/>
                <w:szCs w:val="24"/>
              </w:rPr>
            </w:pPr>
            <w:r w:rsidRPr="00B6093D">
              <w:rPr>
                <w:rFonts w:ascii="Times New Roman" w:hAnsi="Times New Roman" w:cs="Times New Roman"/>
                <w:sz w:val="24"/>
                <w:szCs w:val="24"/>
              </w:rPr>
              <w:t>February 17/2/1990</w:t>
            </w:r>
          </w:p>
        </w:tc>
        <w:tc>
          <w:tcPr>
            <w:tcW w:w="2060" w:type="dxa"/>
          </w:tcPr>
          <w:p w:rsidR="009C7A80" w:rsidRPr="00B6093D" w:rsidRDefault="009C7A80" w:rsidP="00B6093D">
            <w:pPr>
              <w:spacing w:before="100" w:beforeAutospacing="1" w:after="100" w:afterAutospacing="1"/>
              <w:rPr>
                <w:rFonts w:ascii="Times New Roman" w:hAnsi="Times New Roman" w:cs="Times New Roman"/>
                <w:sz w:val="24"/>
                <w:szCs w:val="24"/>
              </w:rPr>
            </w:pPr>
            <w:r w:rsidRPr="00B6093D">
              <w:rPr>
                <w:rFonts w:ascii="Times New Roman" w:hAnsi="Times New Roman" w:cs="Times New Roman"/>
                <w:sz w:val="24"/>
                <w:szCs w:val="24"/>
              </w:rPr>
              <w:t>Thematic mapper (TM)</w:t>
            </w:r>
          </w:p>
        </w:tc>
        <w:tc>
          <w:tcPr>
            <w:tcW w:w="810" w:type="dxa"/>
          </w:tcPr>
          <w:p w:rsidR="009C7A80" w:rsidRPr="00B6093D" w:rsidRDefault="009C7A80" w:rsidP="00B6093D">
            <w:pPr>
              <w:spacing w:before="100" w:beforeAutospacing="1" w:after="100" w:afterAutospacing="1"/>
              <w:rPr>
                <w:rFonts w:ascii="Times New Roman" w:hAnsi="Times New Roman" w:cs="Times New Roman"/>
                <w:sz w:val="24"/>
                <w:szCs w:val="24"/>
              </w:rPr>
            </w:pPr>
            <w:r w:rsidRPr="00B6093D">
              <w:rPr>
                <w:rFonts w:ascii="Times New Roman" w:hAnsi="Times New Roman" w:cs="Times New Roman"/>
                <w:sz w:val="24"/>
                <w:szCs w:val="24"/>
              </w:rPr>
              <w:t>7</w:t>
            </w:r>
          </w:p>
        </w:tc>
        <w:tc>
          <w:tcPr>
            <w:tcW w:w="1260" w:type="dxa"/>
          </w:tcPr>
          <w:p w:rsidR="009C7A80" w:rsidRPr="00B6093D" w:rsidRDefault="009C7A80" w:rsidP="00B6093D">
            <w:pPr>
              <w:spacing w:before="100" w:beforeAutospacing="1" w:after="100" w:afterAutospacing="1"/>
              <w:rPr>
                <w:rFonts w:ascii="Times New Roman" w:hAnsi="Times New Roman" w:cs="Times New Roman"/>
                <w:sz w:val="24"/>
                <w:szCs w:val="24"/>
              </w:rPr>
            </w:pPr>
            <w:r w:rsidRPr="00B6093D">
              <w:rPr>
                <w:rFonts w:ascii="Times New Roman" w:hAnsi="Times New Roman" w:cs="Times New Roman"/>
                <w:sz w:val="24"/>
                <w:szCs w:val="24"/>
              </w:rPr>
              <w:t>30</w:t>
            </w:r>
          </w:p>
        </w:tc>
        <w:tc>
          <w:tcPr>
            <w:tcW w:w="1260" w:type="dxa"/>
          </w:tcPr>
          <w:p w:rsidR="009C7A80" w:rsidRPr="00B6093D" w:rsidRDefault="009C7A80" w:rsidP="00B6093D">
            <w:pPr>
              <w:spacing w:before="100" w:beforeAutospacing="1" w:after="100" w:afterAutospacing="1"/>
              <w:rPr>
                <w:rFonts w:ascii="Times New Roman" w:hAnsi="Times New Roman" w:cs="Times New Roman"/>
                <w:sz w:val="24"/>
                <w:szCs w:val="24"/>
              </w:rPr>
            </w:pPr>
            <w:r w:rsidRPr="00B6093D">
              <w:rPr>
                <w:rFonts w:ascii="Times New Roman" w:hAnsi="Times New Roman" w:cs="Times New Roman"/>
                <w:sz w:val="24"/>
                <w:szCs w:val="24"/>
              </w:rPr>
              <w:t>0</w:t>
            </w:r>
          </w:p>
        </w:tc>
      </w:tr>
    </w:tbl>
    <w:p w:rsidR="009C7A80" w:rsidRPr="00BD4F19" w:rsidRDefault="009C7A80" w:rsidP="009C7A80">
      <w:pPr>
        <w:jc w:val="both"/>
        <w:rPr>
          <w:rFonts w:ascii="Times New Roman" w:hAnsi="Times New Roman" w:cs="Times New Roman"/>
          <w:b/>
          <w:sz w:val="24"/>
        </w:rPr>
      </w:pPr>
    </w:p>
    <w:p w:rsidR="00026EDA" w:rsidRPr="00B6093D" w:rsidRDefault="00BA0B58" w:rsidP="00B6093D">
      <w:pPr>
        <w:pStyle w:val="Heading2"/>
        <w:spacing w:before="100" w:beforeAutospacing="1" w:after="100" w:afterAutospacing="1"/>
        <w:rPr>
          <w:rFonts w:ascii="Times New Roman" w:hAnsi="Times New Roman" w:cs="Times New Roman"/>
          <w:color w:val="auto"/>
          <w:sz w:val="24"/>
        </w:rPr>
      </w:pPr>
      <w:bookmarkStart w:id="39" w:name="_Toc151908098"/>
      <w:r w:rsidRPr="00BA0B58">
        <w:rPr>
          <w:rFonts w:ascii="Times New Roman" w:hAnsi="Times New Roman" w:cs="Times New Roman"/>
          <w:color w:val="auto"/>
          <w:sz w:val="24"/>
        </w:rPr>
        <w:t>3</w:t>
      </w:r>
      <w:r w:rsidR="00257376" w:rsidRPr="00BA0B58">
        <w:rPr>
          <w:rFonts w:ascii="Times New Roman" w:hAnsi="Times New Roman" w:cs="Times New Roman"/>
          <w:color w:val="auto"/>
          <w:sz w:val="24"/>
        </w:rPr>
        <w:t>.3. Image Classification Methods</w:t>
      </w:r>
      <w:bookmarkEnd w:id="39"/>
      <w:r w:rsidR="00257376" w:rsidRPr="00BA0B58">
        <w:rPr>
          <w:rFonts w:ascii="Times New Roman" w:hAnsi="Times New Roman" w:cs="Times New Roman"/>
          <w:color w:val="auto"/>
          <w:sz w:val="24"/>
        </w:rPr>
        <w:t xml:space="preserve"> </w:t>
      </w:r>
    </w:p>
    <w:p w:rsidR="009C7A80" w:rsidRPr="00BD4F19" w:rsidRDefault="006D2003" w:rsidP="00B6093D">
      <w:pPr>
        <w:spacing w:before="100" w:beforeAutospacing="1" w:after="100" w:afterAutospacing="1" w:line="360" w:lineRule="auto"/>
        <w:jc w:val="both"/>
        <w:rPr>
          <w:rFonts w:ascii="Times New Roman" w:hAnsi="Times New Roman" w:cs="Times New Roman"/>
          <w:sz w:val="24"/>
        </w:rPr>
      </w:pPr>
      <w:r w:rsidRPr="006D2003">
        <w:rPr>
          <w:rFonts w:ascii="Times New Roman" w:hAnsi="Times New Roman" w:cs="Times New Roman"/>
          <w:sz w:val="24"/>
          <w:szCs w:val="24"/>
        </w:rPr>
        <w:t>Preprocessing tasks such as geometric and radiometric corrections and geo-referenced to WGS 1984 UTM projection was applide before classifying the images</w:t>
      </w:r>
      <w:r w:rsidR="00A6072F">
        <w:rPr>
          <w:rFonts w:ascii="Times New Roman" w:hAnsi="Times New Roman" w:cs="Times New Roman"/>
          <w:sz w:val="24"/>
          <w:szCs w:val="24"/>
        </w:rPr>
        <w:t>.</w:t>
      </w:r>
      <w:r w:rsidRPr="006D2003">
        <w:rPr>
          <w:rFonts w:ascii="Times New Roman" w:hAnsi="Times New Roman" w:cs="Times New Roman"/>
          <w:sz w:val="24"/>
          <w:szCs w:val="24"/>
        </w:rPr>
        <w:t xml:space="preserve"> The </w:t>
      </w:r>
      <w:r w:rsidR="00061112" w:rsidRPr="006D2003">
        <w:rPr>
          <w:rFonts w:ascii="Times New Roman" w:hAnsi="Times New Roman" w:cs="Times New Roman"/>
          <w:sz w:val="24"/>
          <w:szCs w:val="24"/>
        </w:rPr>
        <w:t>type of radiometric corrections undertaken was</w:t>
      </w:r>
      <w:r w:rsidRPr="006D2003">
        <w:rPr>
          <w:rFonts w:ascii="Times New Roman" w:hAnsi="Times New Roman" w:cs="Times New Roman"/>
          <w:sz w:val="24"/>
          <w:szCs w:val="24"/>
        </w:rPr>
        <w:t xml:space="preserve"> histogram equalization, haze reduction, noise reduction, etc</w:t>
      </w:r>
      <w:r w:rsidR="009C7A80" w:rsidRPr="006D2003">
        <w:rPr>
          <w:rFonts w:ascii="Times New Roman" w:hAnsi="Times New Roman" w:cs="Times New Roman"/>
          <w:sz w:val="24"/>
          <w:szCs w:val="24"/>
        </w:rPr>
        <w:t>.</w:t>
      </w:r>
      <w:r w:rsidR="009C7A80" w:rsidRPr="00BD4F19">
        <w:rPr>
          <w:rFonts w:ascii="Times New Roman" w:hAnsi="Times New Roman" w:cs="Times New Roman"/>
          <w:sz w:val="24"/>
        </w:rPr>
        <w:t xml:space="preserve"> For land cover classification the supervised classification method </w:t>
      </w:r>
      <w:r w:rsidR="00D4580B">
        <w:rPr>
          <w:rFonts w:ascii="Times New Roman" w:hAnsi="Times New Roman" w:cs="Times New Roman"/>
          <w:sz w:val="24"/>
        </w:rPr>
        <w:t xml:space="preserve">in </w:t>
      </w:r>
      <w:r w:rsidR="009C7A80" w:rsidRPr="00BD4F19">
        <w:rPr>
          <w:rFonts w:ascii="Times New Roman" w:hAnsi="Times New Roman" w:cs="Times New Roman"/>
          <w:sz w:val="24"/>
        </w:rPr>
        <w:t>ArcGIS 10.3.1 software using the decision rule of maximum likelihood classifier algorithm was used. Supervised classification was done making use of ground checkpoints and satellite images of the study area.</w:t>
      </w:r>
    </w:p>
    <w:p w:rsidR="00A5690B" w:rsidRPr="00A5690B" w:rsidRDefault="009C7A80" w:rsidP="00A5690B">
      <w:pPr>
        <w:spacing w:before="100" w:beforeAutospacing="1" w:after="100" w:afterAutospacing="1" w:line="360" w:lineRule="auto"/>
        <w:jc w:val="both"/>
        <w:rPr>
          <w:rFonts w:ascii="Times New Roman" w:hAnsi="Times New Roman" w:cs="Times New Roman"/>
          <w:sz w:val="24"/>
          <w:szCs w:val="24"/>
        </w:rPr>
      </w:pPr>
      <w:r w:rsidRPr="00BD4F19">
        <w:rPr>
          <w:rFonts w:ascii="Times New Roman" w:hAnsi="Times New Roman" w:cs="Times New Roman"/>
          <w:sz w:val="24"/>
          <w:szCs w:val="24"/>
        </w:rPr>
        <w:t>Training area selection was an important step in the classification which could be homogeneous and represent LULC classes was determined. Training data were collected from field (ground survey) for 2020 image data, and for 2010 image data, collected from Google earth pro. Google earth is freely available and accurate for land use land cover analysis which represents a powerful and attractive source of positional data that can be used for investigation and preliminary studies with suitable accuracy and low cost (</w:t>
      </w:r>
      <w:r w:rsidR="00EE16E5" w:rsidRPr="00BD4F19">
        <w:rPr>
          <w:rFonts w:ascii="Times New Roman" w:hAnsi="Times New Roman" w:cs="Times New Roman"/>
          <w:sz w:val="24"/>
          <w:szCs w:val="24"/>
          <w:shd w:val="clear" w:color="auto" w:fill="FFFFFF"/>
        </w:rPr>
        <w:t xml:space="preserve">Abineh Tilahun </w:t>
      </w:r>
      <w:r w:rsidRPr="00BD4F19">
        <w:rPr>
          <w:rFonts w:ascii="Times New Roman" w:hAnsi="Times New Roman" w:cs="Times New Roman"/>
          <w:sz w:val="24"/>
          <w:szCs w:val="24"/>
          <w:shd w:val="clear" w:color="auto" w:fill="FFFFFF"/>
        </w:rPr>
        <w:t>and Bogale Teferie.2015</w:t>
      </w:r>
      <w:r w:rsidRPr="00BD4F19">
        <w:rPr>
          <w:rFonts w:ascii="Times New Roman" w:hAnsi="Times New Roman" w:cs="Times New Roman"/>
          <w:sz w:val="24"/>
          <w:szCs w:val="24"/>
        </w:rPr>
        <w:t xml:space="preserve">). The year 1990 and 2000 images of training data were </w:t>
      </w:r>
      <w:r w:rsidR="00EB52C5">
        <w:rPr>
          <w:rFonts w:ascii="Times New Roman" w:hAnsi="Times New Roman" w:cs="Times New Roman"/>
          <w:sz w:val="24"/>
          <w:szCs w:val="24"/>
        </w:rPr>
        <w:t xml:space="preserve">collected from ground point </w:t>
      </w:r>
      <w:r w:rsidRPr="00BD4F19">
        <w:rPr>
          <w:rFonts w:ascii="Times New Roman" w:hAnsi="Times New Roman" w:cs="Times New Roman"/>
          <w:sz w:val="24"/>
          <w:szCs w:val="24"/>
        </w:rPr>
        <w:t xml:space="preserve">supplemented by the elder </w:t>
      </w:r>
      <w:r w:rsidRPr="00BD4F19">
        <w:rPr>
          <w:rFonts w:ascii="Times New Roman" w:hAnsi="Times New Roman" w:cs="Times New Roman"/>
          <w:sz w:val="24"/>
          <w:szCs w:val="24"/>
        </w:rPr>
        <w:lastRenderedPageBreak/>
        <w:t xml:space="preserve">local people. </w:t>
      </w:r>
      <w:r w:rsidR="00EB52C5" w:rsidRPr="00BD4F19">
        <w:rPr>
          <w:rFonts w:ascii="Times New Roman" w:hAnsi="Times New Roman" w:cs="Times New Roman"/>
          <w:sz w:val="24"/>
          <w:szCs w:val="24"/>
        </w:rPr>
        <w:t>The</w:t>
      </w:r>
      <w:r w:rsidRPr="00BD4F19">
        <w:rPr>
          <w:rFonts w:ascii="Times New Roman" w:hAnsi="Times New Roman" w:cs="Times New Roman"/>
          <w:sz w:val="24"/>
          <w:szCs w:val="24"/>
        </w:rPr>
        <w:t xml:space="preserve"> main land uses identified in the watershed were cultivated land, dense forest, grazing land, open forest and settlement/homestead. These land uses are described in table 2.</w:t>
      </w:r>
      <w:bookmarkStart w:id="40" w:name="_Toc140037126"/>
    </w:p>
    <w:p w:rsidR="009C7A80" w:rsidRPr="00B35CC4" w:rsidRDefault="00590025" w:rsidP="00590025">
      <w:pPr>
        <w:pStyle w:val="Caption"/>
        <w:rPr>
          <w:rFonts w:ascii="Times New Roman" w:hAnsi="Times New Roman" w:cs="Times New Roman"/>
          <w:b w:val="0"/>
          <w:color w:val="auto"/>
          <w:sz w:val="24"/>
          <w:szCs w:val="24"/>
        </w:rPr>
      </w:pPr>
      <w:bookmarkStart w:id="41" w:name="_Toc152878331"/>
      <w:r w:rsidRPr="00590025">
        <w:rPr>
          <w:rFonts w:ascii="Times New Roman" w:hAnsi="Times New Roman" w:cs="Times New Roman"/>
          <w:b w:val="0"/>
          <w:color w:val="auto"/>
          <w:sz w:val="24"/>
          <w:szCs w:val="24"/>
        </w:rPr>
        <w:t>Table3.</w:t>
      </w:r>
      <w:r w:rsidR="00515A2A" w:rsidRPr="00590025">
        <w:rPr>
          <w:rFonts w:ascii="Times New Roman" w:hAnsi="Times New Roman" w:cs="Times New Roman"/>
          <w:b w:val="0"/>
          <w:color w:val="auto"/>
          <w:sz w:val="24"/>
          <w:szCs w:val="24"/>
        </w:rPr>
        <w:fldChar w:fldCharType="begin"/>
      </w:r>
      <w:r w:rsidRPr="00590025">
        <w:rPr>
          <w:rFonts w:ascii="Times New Roman" w:hAnsi="Times New Roman" w:cs="Times New Roman"/>
          <w:b w:val="0"/>
          <w:color w:val="auto"/>
          <w:sz w:val="24"/>
          <w:szCs w:val="24"/>
        </w:rPr>
        <w:instrText xml:space="preserve"> SEQ Table3. \* ARABIC </w:instrText>
      </w:r>
      <w:r w:rsidR="00515A2A" w:rsidRPr="00590025">
        <w:rPr>
          <w:rFonts w:ascii="Times New Roman" w:hAnsi="Times New Roman" w:cs="Times New Roman"/>
          <w:b w:val="0"/>
          <w:color w:val="auto"/>
          <w:sz w:val="24"/>
          <w:szCs w:val="24"/>
        </w:rPr>
        <w:fldChar w:fldCharType="separate"/>
      </w:r>
      <w:r w:rsidR="00C23BBB">
        <w:rPr>
          <w:rFonts w:ascii="Times New Roman" w:hAnsi="Times New Roman" w:cs="Times New Roman"/>
          <w:b w:val="0"/>
          <w:noProof/>
          <w:color w:val="auto"/>
          <w:sz w:val="24"/>
          <w:szCs w:val="24"/>
        </w:rPr>
        <w:t>2</w:t>
      </w:r>
      <w:r w:rsidR="00515A2A" w:rsidRPr="00590025">
        <w:rPr>
          <w:rFonts w:ascii="Times New Roman" w:hAnsi="Times New Roman" w:cs="Times New Roman"/>
          <w:b w:val="0"/>
          <w:color w:val="auto"/>
          <w:sz w:val="24"/>
          <w:szCs w:val="24"/>
        </w:rPr>
        <w:fldChar w:fldCharType="end"/>
      </w:r>
      <w:r w:rsidRPr="00590025">
        <w:rPr>
          <w:rFonts w:ascii="Times New Roman" w:hAnsi="Times New Roman" w:cs="Times New Roman"/>
          <w:b w:val="0"/>
          <w:color w:val="auto"/>
          <w:sz w:val="24"/>
          <w:szCs w:val="24"/>
        </w:rPr>
        <w:t xml:space="preserve">. LULC classes’ description (adopted from </w:t>
      </w:r>
      <w:r w:rsidRPr="00590025">
        <w:rPr>
          <w:rFonts w:ascii="Times New Roman" w:hAnsi="Times New Roman" w:cs="Times New Roman"/>
          <w:b w:val="0"/>
          <w:color w:val="auto"/>
          <w:sz w:val="24"/>
          <w:szCs w:val="24"/>
          <w:shd w:val="clear" w:color="auto" w:fill="FFFFFF"/>
        </w:rPr>
        <w:t>Gebremedhin Tesfaye</w:t>
      </w:r>
      <w:r w:rsidRPr="00590025">
        <w:rPr>
          <w:rFonts w:ascii="Times New Roman" w:hAnsi="Times New Roman" w:cs="Times New Roman"/>
          <w:b w:val="0"/>
          <w:color w:val="auto"/>
          <w:sz w:val="24"/>
          <w:szCs w:val="24"/>
        </w:rPr>
        <w:t xml:space="preserve"> et al., 2017</w:t>
      </w:r>
      <w:r w:rsidR="009C7A80" w:rsidRPr="00B35CC4">
        <w:rPr>
          <w:rFonts w:ascii="Times New Roman" w:hAnsi="Times New Roman" w:cs="Times New Roman"/>
          <w:b w:val="0"/>
          <w:color w:val="auto"/>
          <w:sz w:val="24"/>
          <w:szCs w:val="24"/>
        </w:rPr>
        <w:t>)</w:t>
      </w:r>
      <w:bookmarkEnd w:id="40"/>
      <w:bookmarkEnd w:id="41"/>
    </w:p>
    <w:tbl>
      <w:tblPr>
        <w:tblStyle w:val="TableGrid"/>
        <w:tblW w:w="0" w:type="auto"/>
        <w:tblLook w:val="04A0"/>
      </w:tblPr>
      <w:tblGrid>
        <w:gridCol w:w="2191"/>
        <w:gridCol w:w="6332"/>
      </w:tblGrid>
      <w:tr w:rsidR="009C7A80" w:rsidRPr="00B6093D" w:rsidTr="009C7A80">
        <w:tc>
          <w:tcPr>
            <w:tcW w:w="2358" w:type="dxa"/>
          </w:tcPr>
          <w:p w:rsidR="009C7A80" w:rsidRPr="00B6093D" w:rsidRDefault="009C7A80" w:rsidP="00B6093D">
            <w:pPr>
              <w:spacing w:before="100" w:beforeAutospacing="1" w:after="100" w:afterAutospacing="1" w:line="360" w:lineRule="auto"/>
              <w:jc w:val="both"/>
              <w:rPr>
                <w:rFonts w:ascii="Times New Roman" w:hAnsi="Times New Roman" w:cs="Times New Roman"/>
                <w:sz w:val="24"/>
                <w:szCs w:val="24"/>
              </w:rPr>
            </w:pPr>
            <w:r w:rsidRPr="00B6093D">
              <w:rPr>
                <w:rFonts w:ascii="Times New Roman" w:hAnsi="Times New Roman" w:cs="Times New Roman"/>
                <w:sz w:val="24"/>
                <w:szCs w:val="24"/>
              </w:rPr>
              <w:t>Land use /land cover type</w:t>
            </w:r>
          </w:p>
        </w:tc>
        <w:tc>
          <w:tcPr>
            <w:tcW w:w="7218" w:type="dxa"/>
          </w:tcPr>
          <w:p w:rsidR="009C7A80" w:rsidRPr="00B6093D" w:rsidRDefault="009C7A80" w:rsidP="00B6093D">
            <w:pPr>
              <w:spacing w:before="100" w:beforeAutospacing="1" w:after="100" w:afterAutospacing="1" w:line="360" w:lineRule="auto"/>
              <w:jc w:val="both"/>
              <w:rPr>
                <w:rFonts w:ascii="Times New Roman" w:hAnsi="Times New Roman" w:cs="Times New Roman"/>
                <w:sz w:val="24"/>
                <w:szCs w:val="24"/>
              </w:rPr>
            </w:pPr>
            <w:r w:rsidRPr="00B6093D">
              <w:rPr>
                <w:rFonts w:ascii="Times New Roman" w:hAnsi="Times New Roman" w:cs="Times New Roman"/>
                <w:sz w:val="24"/>
                <w:szCs w:val="24"/>
              </w:rPr>
              <w:t>Description</w:t>
            </w:r>
          </w:p>
        </w:tc>
      </w:tr>
      <w:tr w:rsidR="009C7A80" w:rsidRPr="00B6093D" w:rsidTr="009C7A80">
        <w:tc>
          <w:tcPr>
            <w:tcW w:w="2358" w:type="dxa"/>
          </w:tcPr>
          <w:p w:rsidR="009C7A80" w:rsidRPr="00B6093D" w:rsidRDefault="009C7A80" w:rsidP="00B6093D">
            <w:pPr>
              <w:spacing w:before="100" w:beforeAutospacing="1" w:after="100" w:afterAutospacing="1" w:line="360" w:lineRule="auto"/>
              <w:jc w:val="both"/>
              <w:rPr>
                <w:rFonts w:ascii="Times New Roman" w:hAnsi="Times New Roman" w:cs="Times New Roman"/>
                <w:sz w:val="24"/>
                <w:szCs w:val="24"/>
              </w:rPr>
            </w:pPr>
            <w:r w:rsidRPr="00B6093D">
              <w:rPr>
                <w:rFonts w:ascii="Times New Roman" w:hAnsi="Times New Roman" w:cs="Times New Roman"/>
                <w:sz w:val="24"/>
                <w:szCs w:val="24"/>
              </w:rPr>
              <w:t>Cultivated land</w:t>
            </w:r>
          </w:p>
        </w:tc>
        <w:tc>
          <w:tcPr>
            <w:tcW w:w="7218" w:type="dxa"/>
          </w:tcPr>
          <w:p w:rsidR="009C7A80" w:rsidRPr="00B6093D" w:rsidRDefault="009C7A80" w:rsidP="00B6093D">
            <w:pPr>
              <w:spacing w:before="100" w:beforeAutospacing="1" w:after="100" w:afterAutospacing="1" w:line="360" w:lineRule="auto"/>
              <w:jc w:val="both"/>
              <w:rPr>
                <w:rFonts w:ascii="Times New Roman" w:hAnsi="Times New Roman" w:cs="Times New Roman"/>
                <w:sz w:val="24"/>
                <w:szCs w:val="24"/>
              </w:rPr>
            </w:pPr>
            <w:r w:rsidRPr="00B6093D">
              <w:rPr>
                <w:rFonts w:ascii="Times New Roman" w:hAnsi="Times New Roman" w:cs="Times New Roman"/>
                <w:sz w:val="24"/>
                <w:szCs w:val="24"/>
              </w:rPr>
              <w:t>This unit includes areas used for rained and irrigated cultivation, including nearly fallowed areas</w:t>
            </w:r>
          </w:p>
        </w:tc>
      </w:tr>
      <w:tr w:rsidR="009C7A80" w:rsidRPr="00B6093D" w:rsidTr="009C7A80">
        <w:tc>
          <w:tcPr>
            <w:tcW w:w="2358" w:type="dxa"/>
          </w:tcPr>
          <w:p w:rsidR="009C7A80" w:rsidRPr="00B6093D" w:rsidRDefault="009C7A80" w:rsidP="00A6072F">
            <w:pPr>
              <w:spacing w:before="100" w:beforeAutospacing="1" w:after="100" w:afterAutospacing="1" w:line="360" w:lineRule="auto"/>
              <w:jc w:val="both"/>
              <w:rPr>
                <w:rFonts w:ascii="Times New Roman" w:hAnsi="Times New Roman" w:cs="Times New Roman"/>
                <w:sz w:val="24"/>
                <w:szCs w:val="24"/>
              </w:rPr>
            </w:pPr>
            <w:r w:rsidRPr="00B6093D">
              <w:rPr>
                <w:rFonts w:ascii="Times New Roman" w:hAnsi="Times New Roman" w:cs="Times New Roman"/>
                <w:sz w:val="24"/>
                <w:szCs w:val="24"/>
              </w:rPr>
              <w:t>Gra</w:t>
            </w:r>
            <w:r w:rsidR="00A6072F">
              <w:rPr>
                <w:rFonts w:ascii="Times New Roman" w:hAnsi="Times New Roman" w:cs="Times New Roman"/>
                <w:sz w:val="24"/>
                <w:szCs w:val="24"/>
              </w:rPr>
              <w:t xml:space="preserve">zing </w:t>
            </w:r>
            <w:r w:rsidRPr="00B6093D">
              <w:rPr>
                <w:rFonts w:ascii="Times New Roman" w:hAnsi="Times New Roman" w:cs="Times New Roman"/>
                <w:sz w:val="24"/>
                <w:szCs w:val="24"/>
              </w:rPr>
              <w:t xml:space="preserve">land </w:t>
            </w:r>
          </w:p>
        </w:tc>
        <w:tc>
          <w:tcPr>
            <w:tcW w:w="7218" w:type="dxa"/>
          </w:tcPr>
          <w:p w:rsidR="009C7A80" w:rsidRPr="00B6093D" w:rsidRDefault="009C7A80" w:rsidP="00B6093D">
            <w:pPr>
              <w:spacing w:before="100" w:beforeAutospacing="1" w:after="100" w:afterAutospacing="1" w:line="360" w:lineRule="auto"/>
              <w:jc w:val="both"/>
              <w:rPr>
                <w:rFonts w:ascii="Times New Roman" w:hAnsi="Times New Roman" w:cs="Times New Roman"/>
                <w:sz w:val="24"/>
                <w:szCs w:val="24"/>
              </w:rPr>
            </w:pPr>
            <w:r w:rsidRPr="00B6093D">
              <w:rPr>
                <w:rFonts w:ascii="Times New Roman" w:hAnsi="Times New Roman" w:cs="Times New Roman"/>
                <w:sz w:val="24"/>
                <w:szCs w:val="24"/>
              </w:rPr>
              <w:t>Areas with permanent grass cover, use for grazing usually communal</w:t>
            </w:r>
          </w:p>
        </w:tc>
      </w:tr>
      <w:tr w:rsidR="009C7A80" w:rsidRPr="00B6093D" w:rsidTr="009C7A80">
        <w:tc>
          <w:tcPr>
            <w:tcW w:w="2358" w:type="dxa"/>
          </w:tcPr>
          <w:p w:rsidR="009C7A80" w:rsidRPr="00B6093D" w:rsidRDefault="009C7A80" w:rsidP="00B6093D">
            <w:pPr>
              <w:spacing w:before="100" w:beforeAutospacing="1" w:after="100" w:afterAutospacing="1" w:line="360" w:lineRule="auto"/>
              <w:jc w:val="both"/>
              <w:rPr>
                <w:rFonts w:ascii="Times New Roman" w:hAnsi="Times New Roman" w:cs="Times New Roman"/>
                <w:sz w:val="24"/>
                <w:szCs w:val="24"/>
              </w:rPr>
            </w:pPr>
            <w:r w:rsidRPr="00B6093D">
              <w:rPr>
                <w:rFonts w:ascii="Times New Roman" w:hAnsi="Times New Roman" w:cs="Times New Roman"/>
                <w:sz w:val="24"/>
                <w:szCs w:val="24"/>
              </w:rPr>
              <w:t>Homestead</w:t>
            </w:r>
          </w:p>
        </w:tc>
        <w:tc>
          <w:tcPr>
            <w:tcW w:w="7218" w:type="dxa"/>
          </w:tcPr>
          <w:p w:rsidR="009C7A80" w:rsidRPr="00B6093D" w:rsidRDefault="009C7A80" w:rsidP="00B6093D">
            <w:pPr>
              <w:spacing w:before="100" w:beforeAutospacing="1" w:after="100" w:afterAutospacing="1" w:line="360" w:lineRule="auto"/>
              <w:jc w:val="both"/>
              <w:rPr>
                <w:rFonts w:ascii="Times New Roman" w:hAnsi="Times New Roman" w:cs="Times New Roman"/>
                <w:sz w:val="24"/>
                <w:szCs w:val="24"/>
              </w:rPr>
            </w:pPr>
            <w:r w:rsidRPr="00B6093D">
              <w:rPr>
                <w:rFonts w:ascii="Times New Roman" w:hAnsi="Times New Roman" w:cs="Times New Roman"/>
                <w:sz w:val="24"/>
                <w:szCs w:val="24"/>
              </w:rPr>
              <w:t>Areas with the settlement, garden around the home and organizational office</w:t>
            </w:r>
          </w:p>
        </w:tc>
      </w:tr>
      <w:tr w:rsidR="009C7A80" w:rsidRPr="00B6093D" w:rsidTr="009C7A80">
        <w:tc>
          <w:tcPr>
            <w:tcW w:w="2358" w:type="dxa"/>
          </w:tcPr>
          <w:p w:rsidR="009C7A80" w:rsidRPr="00B6093D" w:rsidRDefault="009C7A80" w:rsidP="00B6093D">
            <w:pPr>
              <w:spacing w:before="100" w:beforeAutospacing="1" w:after="100" w:afterAutospacing="1" w:line="360" w:lineRule="auto"/>
              <w:rPr>
                <w:rFonts w:ascii="Times New Roman" w:hAnsi="Times New Roman" w:cs="Times New Roman"/>
                <w:sz w:val="24"/>
                <w:szCs w:val="24"/>
              </w:rPr>
            </w:pPr>
            <w:r w:rsidRPr="00B6093D">
              <w:rPr>
                <w:rFonts w:ascii="Times New Roman" w:hAnsi="Times New Roman" w:cs="Times New Roman"/>
                <w:sz w:val="24"/>
                <w:szCs w:val="24"/>
              </w:rPr>
              <w:t>Open forest /woodland</w:t>
            </w:r>
          </w:p>
        </w:tc>
        <w:tc>
          <w:tcPr>
            <w:tcW w:w="7218" w:type="dxa"/>
          </w:tcPr>
          <w:p w:rsidR="009C7A80" w:rsidRPr="00B6093D" w:rsidRDefault="009C7A80" w:rsidP="00B6093D">
            <w:pPr>
              <w:spacing w:before="100" w:beforeAutospacing="1" w:after="100" w:afterAutospacing="1" w:line="360" w:lineRule="auto"/>
              <w:jc w:val="both"/>
              <w:rPr>
                <w:rFonts w:ascii="Times New Roman" w:hAnsi="Times New Roman" w:cs="Times New Roman"/>
                <w:sz w:val="24"/>
                <w:szCs w:val="24"/>
              </w:rPr>
            </w:pPr>
            <w:r w:rsidRPr="00B6093D">
              <w:rPr>
                <w:rFonts w:ascii="Times New Roman" w:hAnsi="Times New Roman" w:cs="Times New Roman"/>
                <w:sz w:val="24"/>
                <w:szCs w:val="24"/>
              </w:rPr>
              <w:t xml:space="preserve">Areas covered with scrap scattered trees and sparsely planted woody plant mixed with short bush open areas </w:t>
            </w:r>
          </w:p>
        </w:tc>
      </w:tr>
      <w:tr w:rsidR="009C7A80" w:rsidRPr="00B6093D" w:rsidTr="009C7A80">
        <w:tc>
          <w:tcPr>
            <w:tcW w:w="2358" w:type="dxa"/>
          </w:tcPr>
          <w:p w:rsidR="009C7A80" w:rsidRPr="00B6093D" w:rsidRDefault="009C7A80" w:rsidP="00B6093D">
            <w:pPr>
              <w:spacing w:before="100" w:beforeAutospacing="1" w:after="100" w:afterAutospacing="1" w:line="360" w:lineRule="auto"/>
              <w:jc w:val="both"/>
              <w:rPr>
                <w:rFonts w:ascii="Times New Roman" w:hAnsi="Times New Roman" w:cs="Times New Roman"/>
                <w:sz w:val="24"/>
                <w:szCs w:val="24"/>
              </w:rPr>
            </w:pPr>
            <w:r w:rsidRPr="00B6093D">
              <w:rPr>
                <w:rFonts w:ascii="Times New Roman" w:hAnsi="Times New Roman" w:cs="Times New Roman"/>
                <w:sz w:val="24"/>
                <w:szCs w:val="24"/>
              </w:rPr>
              <w:t xml:space="preserve">Forest /dense </w:t>
            </w:r>
          </w:p>
        </w:tc>
        <w:tc>
          <w:tcPr>
            <w:tcW w:w="7218" w:type="dxa"/>
          </w:tcPr>
          <w:p w:rsidR="009C7A80" w:rsidRPr="00B6093D" w:rsidRDefault="009C7A80" w:rsidP="00B6093D">
            <w:pPr>
              <w:spacing w:before="100" w:beforeAutospacing="1" w:after="100" w:afterAutospacing="1" w:line="360" w:lineRule="auto"/>
              <w:jc w:val="both"/>
              <w:rPr>
                <w:rFonts w:ascii="Times New Roman" w:hAnsi="Times New Roman" w:cs="Times New Roman"/>
                <w:sz w:val="24"/>
                <w:szCs w:val="24"/>
              </w:rPr>
            </w:pPr>
            <w:r w:rsidRPr="00B6093D">
              <w:rPr>
                <w:rFonts w:ascii="Times New Roman" w:hAnsi="Times New Roman" w:cs="Times New Roman"/>
                <w:sz w:val="24"/>
                <w:szCs w:val="24"/>
              </w:rPr>
              <w:t>Areas covered with trees forming a closed canopy or relatively closed canopy. This unit also includes dense bush land mixed with closed wood trees</w:t>
            </w:r>
          </w:p>
        </w:tc>
      </w:tr>
    </w:tbl>
    <w:p w:rsidR="00621DCA" w:rsidRPr="00AF168F" w:rsidRDefault="007A7459" w:rsidP="00AF168F">
      <w:pPr>
        <w:pStyle w:val="Heading2"/>
        <w:rPr>
          <w:rFonts w:ascii="Times New Roman" w:hAnsi="Times New Roman" w:cs="Times New Roman"/>
          <w:color w:val="auto"/>
          <w:sz w:val="24"/>
        </w:rPr>
      </w:pPr>
      <w:bookmarkStart w:id="42" w:name="_Toc151908099"/>
      <w:r w:rsidRPr="00AF168F">
        <w:rPr>
          <w:rFonts w:ascii="Times New Roman" w:hAnsi="Times New Roman" w:cs="Times New Roman"/>
          <w:color w:val="auto"/>
          <w:sz w:val="24"/>
        </w:rPr>
        <w:t>3</w:t>
      </w:r>
      <w:r w:rsidR="00257376" w:rsidRPr="00AF168F">
        <w:rPr>
          <w:rFonts w:ascii="Times New Roman" w:hAnsi="Times New Roman" w:cs="Times New Roman"/>
          <w:color w:val="auto"/>
          <w:sz w:val="24"/>
        </w:rPr>
        <w:t xml:space="preserve">.4. </w:t>
      </w:r>
      <w:r w:rsidR="00621DCA" w:rsidRPr="00AF168F">
        <w:rPr>
          <w:rFonts w:ascii="Times New Roman" w:hAnsi="Times New Roman" w:cs="Times New Roman"/>
          <w:color w:val="auto"/>
          <w:sz w:val="24"/>
        </w:rPr>
        <w:t xml:space="preserve">Accuracy </w:t>
      </w:r>
      <w:r w:rsidR="00257376" w:rsidRPr="00AF168F">
        <w:rPr>
          <w:rFonts w:ascii="Times New Roman" w:hAnsi="Times New Roman" w:cs="Times New Roman"/>
          <w:color w:val="auto"/>
          <w:sz w:val="24"/>
        </w:rPr>
        <w:t>Assessment and Change Detection</w:t>
      </w:r>
      <w:bookmarkEnd w:id="42"/>
      <w:r w:rsidR="00257376" w:rsidRPr="00AF168F">
        <w:rPr>
          <w:rFonts w:ascii="Times New Roman" w:hAnsi="Times New Roman" w:cs="Times New Roman"/>
          <w:color w:val="auto"/>
          <w:sz w:val="24"/>
        </w:rPr>
        <w:t xml:space="preserve"> </w:t>
      </w:r>
    </w:p>
    <w:p w:rsidR="00621DCA" w:rsidRPr="0063462E" w:rsidRDefault="00621DCA" w:rsidP="0063462E">
      <w:pPr>
        <w:spacing w:before="100" w:beforeAutospacing="1" w:after="100" w:afterAutospacing="1" w:line="360" w:lineRule="auto"/>
        <w:jc w:val="both"/>
        <w:rPr>
          <w:rFonts w:ascii="Times New Roman" w:hAnsi="Times New Roman" w:cs="Times New Roman"/>
          <w:sz w:val="24"/>
          <w:szCs w:val="24"/>
        </w:rPr>
      </w:pPr>
      <w:r w:rsidRPr="0063462E">
        <w:rPr>
          <w:rFonts w:ascii="Times New Roman" w:hAnsi="Times New Roman" w:cs="Times New Roman"/>
          <w:sz w:val="24"/>
          <w:szCs w:val="24"/>
        </w:rPr>
        <w:t xml:space="preserve">Accuracy assessment is </w:t>
      </w:r>
      <w:r w:rsidR="0063462E" w:rsidRPr="0063462E">
        <w:rPr>
          <w:rFonts w:ascii="Times New Roman" w:hAnsi="Times New Roman" w:cs="Times New Roman"/>
          <w:sz w:val="24"/>
          <w:szCs w:val="24"/>
        </w:rPr>
        <w:t xml:space="preserve">an important </w:t>
      </w:r>
      <w:r w:rsidR="009B20CB" w:rsidRPr="0063462E">
        <w:rPr>
          <w:rFonts w:ascii="Times New Roman" w:hAnsi="Times New Roman" w:cs="Times New Roman"/>
          <w:sz w:val="24"/>
          <w:szCs w:val="24"/>
        </w:rPr>
        <w:t>part</w:t>
      </w:r>
      <w:r w:rsidR="0063462E" w:rsidRPr="0063462E">
        <w:rPr>
          <w:rFonts w:ascii="Times New Roman" w:hAnsi="Times New Roman" w:cs="Times New Roman"/>
          <w:sz w:val="24"/>
          <w:szCs w:val="24"/>
        </w:rPr>
        <w:t xml:space="preserve"> of any classified image to another data source that is considered to be accurate or ground truth data. It is also </w:t>
      </w:r>
      <w:r w:rsidRPr="0063462E">
        <w:rPr>
          <w:rFonts w:ascii="Times New Roman" w:hAnsi="Times New Roman" w:cs="Times New Roman"/>
          <w:sz w:val="24"/>
          <w:szCs w:val="24"/>
        </w:rPr>
        <w:t xml:space="preserve">the mandatory evaluation step during the image classification process, as the user of land cover output needs to determine how accurate the result is used the procedure data correctly (Manandhar </w:t>
      </w:r>
      <w:r w:rsidRPr="0063462E">
        <w:rPr>
          <w:rFonts w:ascii="Times New Roman" w:hAnsi="Times New Roman" w:cs="Times New Roman"/>
          <w:i/>
          <w:sz w:val="24"/>
          <w:szCs w:val="24"/>
        </w:rPr>
        <w:t>et al</w:t>
      </w:r>
      <w:r w:rsidRPr="0063462E">
        <w:rPr>
          <w:rFonts w:ascii="Times New Roman" w:hAnsi="Times New Roman" w:cs="Times New Roman"/>
          <w:sz w:val="24"/>
          <w:szCs w:val="24"/>
        </w:rPr>
        <w:t xml:space="preserve">., 2009). </w:t>
      </w:r>
    </w:p>
    <w:p w:rsidR="00621DCA" w:rsidRPr="00BD4F19" w:rsidRDefault="00621DCA" w:rsidP="00B6093D">
      <w:pPr>
        <w:spacing w:before="100" w:beforeAutospacing="1" w:after="100" w:afterAutospacing="1" w:line="360" w:lineRule="auto"/>
        <w:jc w:val="both"/>
        <w:rPr>
          <w:rFonts w:ascii="Times New Roman" w:hAnsi="Times New Roman" w:cs="Times New Roman"/>
          <w:sz w:val="24"/>
          <w:szCs w:val="24"/>
        </w:rPr>
      </w:pPr>
      <w:r w:rsidRPr="00BD4F19">
        <w:rPr>
          <w:rFonts w:ascii="Times New Roman" w:hAnsi="Times New Roman" w:cs="Times New Roman"/>
          <w:sz w:val="24"/>
          <w:szCs w:val="24"/>
        </w:rPr>
        <w:t xml:space="preserve">A confusion matrix (or error matrix) were developed, expressing the number of sample units assigned to a particular category relative to the actual category, as verified on the ground (Lu &amp; Weng, 2007). </w:t>
      </w:r>
      <w:r w:rsidR="00A30743">
        <w:rPr>
          <w:rFonts w:ascii="Times New Roman" w:hAnsi="Times New Roman" w:cs="Times New Roman"/>
          <w:sz w:val="24"/>
          <w:szCs w:val="24"/>
        </w:rPr>
        <w:t xml:space="preserve">The </w:t>
      </w:r>
      <w:r w:rsidR="00A30743" w:rsidRPr="00BD4F19">
        <w:rPr>
          <w:rFonts w:ascii="Times New Roman" w:hAnsi="Times New Roman" w:cs="Times New Roman"/>
          <w:sz w:val="24"/>
          <w:szCs w:val="24"/>
        </w:rPr>
        <w:t xml:space="preserve">confusion matrix </w:t>
      </w:r>
      <w:r w:rsidR="00262CEF">
        <w:rPr>
          <w:rFonts w:ascii="Times New Roman" w:hAnsi="Times New Roman" w:cs="Times New Roman"/>
          <w:sz w:val="24"/>
          <w:szCs w:val="24"/>
        </w:rPr>
        <w:t>e</w:t>
      </w:r>
      <w:r w:rsidR="00A30743">
        <w:rPr>
          <w:rFonts w:ascii="Times New Roman" w:hAnsi="Times New Roman" w:cs="Times New Roman"/>
          <w:sz w:val="24"/>
          <w:szCs w:val="24"/>
        </w:rPr>
        <w:t xml:space="preserve">ncompases </w:t>
      </w:r>
      <w:r w:rsidR="009B20CB">
        <w:rPr>
          <w:rFonts w:ascii="Times New Roman" w:hAnsi="Times New Roman" w:cs="Times New Roman"/>
          <w:sz w:val="24"/>
          <w:szCs w:val="24"/>
        </w:rPr>
        <w:t>overall accuracy (OA)</w:t>
      </w:r>
      <w:r w:rsidR="00F13845">
        <w:rPr>
          <w:rFonts w:ascii="Times New Roman" w:hAnsi="Times New Roman" w:cs="Times New Roman"/>
          <w:sz w:val="24"/>
          <w:szCs w:val="24"/>
        </w:rPr>
        <w:t>,</w:t>
      </w:r>
      <w:r w:rsidR="00254E94">
        <w:rPr>
          <w:rFonts w:ascii="Times New Roman" w:hAnsi="Times New Roman" w:cs="Times New Roman"/>
          <w:sz w:val="24"/>
          <w:szCs w:val="24"/>
        </w:rPr>
        <w:t xml:space="preserve"> producer </w:t>
      </w:r>
      <w:r w:rsidRPr="00BD4F19">
        <w:rPr>
          <w:rFonts w:ascii="Times New Roman" w:hAnsi="Times New Roman" w:cs="Times New Roman"/>
          <w:sz w:val="24"/>
          <w:szCs w:val="24"/>
        </w:rPr>
        <w:t>accur</w:t>
      </w:r>
      <w:r w:rsidR="00F13845">
        <w:rPr>
          <w:rFonts w:ascii="Times New Roman" w:hAnsi="Times New Roman" w:cs="Times New Roman"/>
          <w:sz w:val="24"/>
          <w:szCs w:val="24"/>
        </w:rPr>
        <w:t>acy (PA), user accuracy (UA)</w:t>
      </w:r>
      <w:r w:rsidR="00262CEF">
        <w:rPr>
          <w:rFonts w:ascii="Times New Roman" w:hAnsi="Times New Roman" w:cs="Times New Roman"/>
          <w:sz w:val="24"/>
          <w:szCs w:val="24"/>
        </w:rPr>
        <w:t xml:space="preserve"> </w:t>
      </w:r>
      <w:r w:rsidRPr="00BD4F19">
        <w:rPr>
          <w:rFonts w:ascii="Times New Roman" w:hAnsi="Times New Roman" w:cs="Times New Roman"/>
          <w:sz w:val="24"/>
          <w:szCs w:val="24"/>
        </w:rPr>
        <w:t xml:space="preserve">and kappa coefficient (Thomlinson </w:t>
      </w:r>
      <w:r w:rsidRPr="00BD4F19">
        <w:rPr>
          <w:rFonts w:ascii="Times New Roman" w:hAnsi="Times New Roman" w:cs="Times New Roman"/>
          <w:i/>
          <w:sz w:val="24"/>
          <w:szCs w:val="24"/>
        </w:rPr>
        <w:t>et al</w:t>
      </w:r>
      <w:r w:rsidR="00725794">
        <w:rPr>
          <w:rFonts w:ascii="Times New Roman" w:hAnsi="Times New Roman" w:cs="Times New Roman"/>
          <w:sz w:val="24"/>
          <w:szCs w:val="24"/>
        </w:rPr>
        <w:t>.</w:t>
      </w:r>
      <w:r w:rsidRPr="00BD4F19">
        <w:rPr>
          <w:rFonts w:ascii="Times New Roman" w:hAnsi="Times New Roman" w:cs="Times New Roman"/>
          <w:sz w:val="24"/>
          <w:szCs w:val="24"/>
        </w:rPr>
        <w:t xml:space="preserve">1999). In land use and cover classification system, kappa values of more than 0.80 indicate a good classification performance. Kappa values between 0.40 and 0.80 indicate moderate classification performance and Kappa values of less </w:t>
      </w:r>
      <w:r w:rsidRPr="00BD4F19">
        <w:rPr>
          <w:rFonts w:ascii="Times New Roman" w:hAnsi="Times New Roman" w:cs="Times New Roman"/>
          <w:sz w:val="24"/>
          <w:szCs w:val="24"/>
        </w:rPr>
        <w:lastRenderedPageBreak/>
        <w:t xml:space="preserve">than 0.40 indicate poor classification performance (Jensen, 2005; Lillesand </w:t>
      </w:r>
      <w:r w:rsidRPr="00BD4F19">
        <w:rPr>
          <w:rFonts w:ascii="Times New Roman" w:hAnsi="Times New Roman" w:cs="Times New Roman"/>
          <w:i/>
          <w:sz w:val="24"/>
          <w:szCs w:val="24"/>
        </w:rPr>
        <w:t>et al</w:t>
      </w:r>
      <w:r w:rsidRPr="00BD4F19">
        <w:rPr>
          <w:rFonts w:ascii="Times New Roman" w:hAnsi="Times New Roman" w:cs="Times New Roman"/>
          <w:sz w:val="24"/>
          <w:szCs w:val="24"/>
        </w:rPr>
        <w:t>., 2004).</w:t>
      </w:r>
    </w:p>
    <w:p w:rsidR="00621DCA" w:rsidRPr="00BD4F19" w:rsidRDefault="00621DCA" w:rsidP="00B6093D">
      <w:pPr>
        <w:spacing w:before="100" w:beforeAutospacing="1" w:after="100" w:afterAutospacing="1" w:line="360" w:lineRule="auto"/>
        <w:jc w:val="both"/>
        <w:rPr>
          <w:rFonts w:ascii="Times New Roman" w:hAnsi="Times New Roman" w:cs="Times New Roman"/>
          <w:sz w:val="24"/>
          <w:szCs w:val="24"/>
        </w:rPr>
      </w:pPr>
      <w:r w:rsidRPr="00BD4F19">
        <w:rPr>
          <w:rFonts w:ascii="Times New Roman" w:hAnsi="Times New Roman" w:cs="Times New Roman"/>
          <w:sz w:val="24"/>
          <w:szCs w:val="24"/>
        </w:rPr>
        <w:t xml:space="preserve">Therefore, the classification accuracy can be defined as the number of pixels that is correctly classified to the sum of all pixels. It is predicted by evaluating overall accuracy along with the kappa coefficient. These values are calculated by using the confusion matrix (Lillesand </w:t>
      </w:r>
      <w:r w:rsidRPr="00BD4F19">
        <w:rPr>
          <w:rFonts w:ascii="Times New Roman" w:hAnsi="Times New Roman" w:cs="Times New Roman"/>
          <w:i/>
          <w:sz w:val="24"/>
          <w:szCs w:val="24"/>
        </w:rPr>
        <w:t>et al</w:t>
      </w:r>
      <w:r w:rsidRPr="00BD4F19">
        <w:rPr>
          <w:rFonts w:ascii="Times New Roman" w:hAnsi="Times New Roman" w:cs="Times New Roman"/>
          <w:sz w:val="24"/>
          <w:szCs w:val="24"/>
        </w:rPr>
        <w:t>., 2004). The kappa coefficient can be estimated based on the following mathematical equations.</w:t>
      </w:r>
    </w:p>
    <w:p w:rsidR="00621DCA" w:rsidRPr="00BD4F19" w:rsidRDefault="00621DCA" w:rsidP="00B6093D">
      <w:pPr>
        <w:spacing w:before="100" w:beforeAutospacing="1" w:after="100" w:afterAutospacing="1" w:line="240" w:lineRule="auto"/>
        <w:jc w:val="center"/>
        <w:rPr>
          <w:rFonts w:ascii="Times New Roman" w:hAnsi="Times New Roman" w:cs="Times New Roman"/>
          <w:sz w:val="24"/>
          <w:szCs w:val="24"/>
        </w:rPr>
      </w:pPr>
      <w:r w:rsidRPr="00BD4F19">
        <w:rPr>
          <w:rFonts w:ascii="Times New Roman" w:hAnsi="Times New Roman" w:cs="Times New Roman"/>
          <w:sz w:val="24"/>
          <w:szCs w:val="24"/>
        </w:rPr>
        <w:t xml:space="preserve">Overall accuracy = </w:t>
      </w:r>
      <w:r w:rsidRPr="00BD4F19">
        <w:rPr>
          <w:rFonts w:ascii="Times New Roman" w:hAnsi="Times New Roman" w:cs="Times New Roman"/>
          <w:sz w:val="24"/>
          <w:szCs w:val="24"/>
          <w:u w:val="single"/>
        </w:rPr>
        <w:t>total number of correctly classified pixels</w:t>
      </w:r>
      <w:r w:rsidR="009C3349">
        <w:rPr>
          <w:rFonts w:ascii="Times New Roman" w:hAnsi="Times New Roman" w:cs="Times New Roman"/>
          <w:sz w:val="24"/>
          <w:szCs w:val="24"/>
        </w:rPr>
        <w:t xml:space="preserve"> (diagonal) X 100 --- (</w:t>
      </w:r>
      <w:r w:rsidR="00A74CFF">
        <w:rPr>
          <w:rFonts w:ascii="Times New Roman" w:hAnsi="Times New Roman" w:cs="Times New Roman"/>
          <w:sz w:val="24"/>
          <w:szCs w:val="24"/>
        </w:rPr>
        <w:t>2</w:t>
      </w:r>
      <w:r w:rsidRPr="00BD4F19">
        <w:rPr>
          <w:rFonts w:ascii="Times New Roman" w:hAnsi="Times New Roman" w:cs="Times New Roman"/>
          <w:sz w:val="24"/>
          <w:szCs w:val="24"/>
        </w:rPr>
        <w:t>)                                 Total number of reference pixels</w:t>
      </w:r>
    </w:p>
    <w:p w:rsidR="00934415" w:rsidRDefault="00621DCA" w:rsidP="00B6093D">
      <w:pPr>
        <w:tabs>
          <w:tab w:val="left" w:pos="1905"/>
        </w:tabs>
        <w:spacing w:before="100" w:beforeAutospacing="1" w:after="100" w:afterAutospacing="1" w:line="360" w:lineRule="auto"/>
        <w:jc w:val="center"/>
        <w:rPr>
          <w:rFonts w:ascii="Times New Roman" w:hAnsi="Times New Roman" w:cs="Times New Roman"/>
          <w:sz w:val="24"/>
          <w:szCs w:val="24"/>
        </w:rPr>
      </w:pPr>
      <w:r w:rsidRPr="00BD4F19">
        <w:rPr>
          <w:rFonts w:ascii="Times New Roman" w:hAnsi="Times New Roman" w:cs="Times New Roman"/>
          <w:sz w:val="24"/>
          <w:szCs w:val="24"/>
        </w:rPr>
        <w:t>User accuracy =</w:t>
      </w:r>
      <w:r w:rsidRPr="00BD4F19">
        <w:rPr>
          <w:rFonts w:ascii="Times New Roman" w:hAnsi="Times New Roman" w:cs="Times New Roman"/>
          <w:sz w:val="24"/>
          <w:szCs w:val="24"/>
          <w:u w:val="single"/>
        </w:rPr>
        <w:t xml:space="preserve">number of correctly classified pixels in each category </w:t>
      </w:r>
      <w:r w:rsidR="009C3349">
        <w:rPr>
          <w:rFonts w:ascii="Times New Roman" w:hAnsi="Times New Roman" w:cs="Times New Roman"/>
          <w:sz w:val="24"/>
          <w:szCs w:val="24"/>
        </w:rPr>
        <w:t>X100 ----- (</w:t>
      </w:r>
      <w:r w:rsidR="00A74CFF">
        <w:rPr>
          <w:rFonts w:ascii="Times New Roman" w:hAnsi="Times New Roman" w:cs="Times New Roman"/>
          <w:sz w:val="24"/>
          <w:szCs w:val="24"/>
        </w:rPr>
        <w:t>3</w:t>
      </w:r>
      <w:r w:rsidRPr="00BD4F19">
        <w:rPr>
          <w:rFonts w:ascii="Times New Roman" w:hAnsi="Times New Roman" w:cs="Times New Roman"/>
          <w:sz w:val="24"/>
          <w:szCs w:val="24"/>
        </w:rPr>
        <w:t xml:space="preserve">)                   </w:t>
      </w:r>
      <w:r w:rsidR="00B77BB8">
        <w:rPr>
          <w:rFonts w:ascii="Times New Roman" w:hAnsi="Times New Roman" w:cs="Times New Roman"/>
          <w:sz w:val="24"/>
          <w:szCs w:val="24"/>
        </w:rPr>
        <w:t xml:space="preserve">          </w:t>
      </w:r>
      <w:r w:rsidRPr="00BD4F19">
        <w:rPr>
          <w:rFonts w:ascii="Times New Roman" w:hAnsi="Times New Roman" w:cs="Times New Roman"/>
          <w:sz w:val="24"/>
          <w:szCs w:val="24"/>
        </w:rPr>
        <w:t>Total number of classified pixels in that category (the row total)</w:t>
      </w:r>
    </w:p>
    <w:p w:rsidR="00621DCA" w:rsidRPr="00BD4F19" w:rsidRDefault="00DA5DAA" w:rsidP="00B6093D">
      <w:pPr>
        <w:tabs>
          <w:tab w:val="left" w:pos="1905"/>
        </w:tabs>
        <w:spacing w:before="100" w:beforeAutospacing="1" w:after="100" w:afterAutospacing="1" w:line="360" w:lineRule="auto"/>
        <w:jc w:val="center"/>
        <w:rPr>
          <w:rFonts w:ascii="Times New Roman" w:hAnsi="Times New Roman" w:cs="Times New Roman"/>
          <w:sz w:val="24"/>
          <w:szCs w:val="24"/>
        </w:rPr>
      </w:pPr>
      <w:r>
        <w:rPr>
          <w:rFonts w:ascii="Times New Roman" w:hAnsi="Times New Roman" w:cs="Times New Roman"/>
          <w:sz w:val="24"/>
          <w:szCs w:val="24"/>
        </w:rPr>
        <w:t xml:space="preserve"> </w:t>
      </w:r>
      <w:r w:rsidR="00621DCA" w:rsidRPr="00BD4F19">
        <w:rPr>
          <w:rFonts w:ascii="Times New Roman" w:hAnsi="Times New Roman" w:cs="Times New Roman"/>
          <w:sz w:val="24"/>
          <w:szCs w:val="24"/>
        </w:rPr>
        <w:t xml:space="preserve">Producer accuracy = </w:t>
      </w:r>
      <w:r w:rsidR="00621DCA" w:rsidRPr="00BD4F19">
        <w:rPr>
          <w:rFonts w:ascii="Times New Roman" w:hAnsi="Times New Roman" w:cs="Times New Roman"/>
          <w:sz w:val="24"/>
          <w:szCs w:val="24"/>
          <w:u w:val="single"/>
        </w:rPr>
        <w:t>number of correctly classified pixels in each category</w:t>
      </w:r>
      <w:r w:rsidR="00934415">
        <w:rPr>
          <w:rFonts w:ascii="Times New Roman" w:hAnsi="Times New Roman" w:cs="Times New Roman"/>
          <w:sz w:val="24"/>
          <w:szCs w:val="24"/>
        </w:rPr>
        <w:t xml:space="preserve"> X</w:t>
      </w:r>
      <w:r w:rsidR="009C3349">
        <w:rPr>
          <w:rFonts w:ascii="Times New Roman" w:hAnsi="Times New Roman" w:cs="Times New Roman"/>
          <w:sz w:val="24"/>
          <w:szCs w:val="24"/>
        </w:rPr>
        <w:t>100 - (</w:t>
      </w:r>
      <w:r w:rsidR="00A74CFF">
        <w:rPr>
          <w:rFonts w:ascii="Times New Roman" w:hAnsi="Times New Roman" w:cs="Times New Roman"/>
          <w:sz w:val="24"/>
          <w:szCs w:val="24"/>
        </w:rPr>
        <w:t>4</w:t>
      </w:r>
      <w:r w:rsidR="00621DCA" w:rsidRPr="00BD4F19">
        <w:rPr>
          <w:rFonts w:ascii="Times New Roman" w:hAnsi="Times New Roman" w:cs="Times New Roman"/>
          <w:sz w:val="24"/>
          <w:szCs w:val="24"/>
        </w:rPr>
        <w:t>)</w:t>
      </w:r>
    </w:p>
    <w:p w:rsidR="00621DCA" w:rsidRPr="00BD4F19" w:rsidRDefault="00621DCA" w:rsidP="00621DCA">
      <w:pPr>
        <w:tabs>
          <w:tab w:val="left" w:pos="2160"/>
        </w:tabs>
        <w:spacing w:line="360" w:lineRule="auto"/>
        <w:jc w:val="both"/>
        <w:rPr>
          <w:rFonts w:ascii="Times New Roman" w:hAnsi="Times New Roman" w:cs="Times New Roman"/>
          <w:sz w:val="24"/>
          <w:szCs w:val="24"/>
        </w:rPr>
      </w:pPr>
      <w:r w:rsidRPr="00BD4F19">
        <w:rPr>
          <w:rFonts w:ascii="Times New Roman" w:hAnsi="Times New Roman" w:cs="Times New Roman"/>
          <w:sz w:val="24"/>
          <w:szCs w:val="24"/>
        </w:rPr>
        <w:tab/>
        <w:t>Number of reference pixels in that category X 100</w:t>
      </w:r>
      <w:r w:rsidRPr="00BD4F19">
        <w:rPr>
          <w:rFonts w:ascii="Times New Roman" w:hAnsi="Times New Roman" w:cs="Times New Roman"/>
          <w:sz w:val="24"/>
          <w:szCs w:val="24"/>
        </w:rPr>
        <w:tab/>
      </w:r>
    </w:p>
    <w:p w:rsidR="00621DCA" w:rsidRPr="00BD4F19" w:rsidRDefault="00621DCA" w:rsidP="00B94D2A">
      <w:pPr>
        <w:tabs>
          <w:tab w:val="left" w:pos="2160"/>
        </w:tabs>
        <w:spacing w:before="100" w:beforeAutospacing="1" w:after="100" w:afterAutospacing="1" w:line="360" w:lineRule="auto"/>
        <w:jc w:val="center"/>
        <w:rPr>
          <w:rFonts w:ascii="Times New Roman" w:hAnsi="Times New Roman" w:cs="Times New Roman"/>
          <w:sz w:val="24"/>
          <w:szCs w:val="24"/>
        </w:rPr>
      </w:pPr>
      <w:r w:rsidRPr="00BD4F19">
        <w:rPr>
          <w:rFonts w:ascii="Times New Roman" w:hAnsi="Times New Roman" w:cs="Times New Roman"/>
          <w:sz w:val="24"/>
          <w:szCs w:val="24"/>
        </w:rPr>
        <w:t xml:space="preserve">Kappa coefficient (t) = </w:t>
      </w:r>
      <w:r w:rsidRPr="00BD4F19">
        <w:rPr>
          <w:rFonts w:ascii="Times New Roman" w:hAnsi="Times New Roman" w:cs="Times New Roman"/>
          <w:sz w:val="24"/>
          <w:szCs w:val="24"/>
          <w:u w:val="single"/>
        </w:rPr>
        <w:t>(TS*TCS)- ∑(Col.totXRow.tot)</w:t>
      </w:r>
      <w:r w:rsidR="009C3349">
        <w:rPr>
          <w:rFonts w:ascii="Times New Roman" w:hAnsi="Times New Roman" w:cs="Times New Roman"/>
          <w:sz w:val="24"/>
          <w:szCs w:val="24"/>
        </w:rPr>
        <w:t>X100 ------------------------ (</w:t>
      </w:r>
      <w:r w:rsidR="00A74CFF">
        <w:rPr>
          <w:rFonts w:ascii="Times New Roman" w:hAnsi="Times New Roman" w:cs="Times New Roman"/>
          <w:sz w:val="24"/>
          <w:szCs w:val="24"/>
        </w:rPr>
        <w:t>5</w:t>
      </w:r>
      <w:r w:rsidRPr="00BD4F19">
        <w:rPr>
          <w:rFonts w:ascii="Times New Roman" w:hAnsi="Times New Roman" w:cs="Times New Roman"/>
          <w:sz w:val="24"/>
          <w:szCs w:val="24"/>
        </w:rPr>
        <w:t>)    TS</w:t>
      </w:r>
      <w:r w:rsidRPr="00BD4F19">
        <w:rPr>
          <w:rFonts w:ascii="Times New Roman" w:hAnsi="Times New Roman" w:cs="Times New Roman"/>
          <w:sz w:val="24"/>
          <w:szCs w:val="24"/>
          <w:vertAlign w:val="superscript"/>
        </w:rPr>
        <w:t>2</w:t>
      </w:r>
      <w:r w:rsidRPr="00BD4F19">
        <w:rPr>
          <w:rFonts w:ascii="Times New Roman" w:hAnsi="Times New Roman" w:cs="Times New Roman"/>
          <w:sz w:val="24"/>
          <w:szCs w:val="24"/>
          <w:vertAlign w:val="subscript"/>
        </w:rPr>
        <w:t xml:space="preserve"> - </w:t>
      </w:r>
      <w:r w:rsidRPr="00BD4F19">
        <w:rPr>
          <w:rFonts w:ascii="Times New Roman" w:hAnsi="Times New Roman" w:cs="Times New Roman"/>
          <w:sz w:val="24"/>
          <w:szCs w:val="24"/>
        </w:rPr>
        <w:t>∑(Col.totXRow.tot)</w:t>
      </w:r>
    </w:p>
    <w:p w:rsidR="00621DCA" w:rsidRPr="00BD4F19" w:rsidRDefault="00621DCA" w:rsidP="00B94D2A">
      <w:pPr>
        <w:tabs>
          <w:tab w:val="left" w:pos="1770"/>
        </w:tabs>
        <w:spacing w:before="100" w:beforeAutospacing="1" w:after="100" w:afterAutospacing="1" w:line="360" w:lineRule="auto"/>
        <w:jc w:val="both"/>
        <w:rPr>
          <w:rFonts w:ascii="Times New Roman" w:hAnsi="Times New Roman" w:cs="Times New Roman"/>
          <w:sz w:val="24"/>
          <w:szCs w:val="24"/>
        </w:rPr>
      </w:pPr>
      <w:r w:rsidRPr="00BD4F19">
        <w:rPr>
          <w:rFonts w:ascii="Times New Roman" w:hAnsi="Times New Roman" w:cs="Times New Roman"/>
          <w:sz w:val="24"/>
          <w:szCs w:val="24"/>
        </w:rPr>
        <w:tab/>
        <w:t>NB. TS= total no. of sample</w:t>
      </w:r>
    </w:p>
    <w:p w:rsidR="00621DCA" w:rsidRPr="00BD4F19" w:rsidRDefault="00621DCA" w:rsidP="00B94D2A">
      <w:pPr>
        <w:tabs>
          <w:tab w:val="left" w:pos="2310"/>
        </w:tabs>
        <w:spacing w:before="100" w:beforeAutospacing="1" w:after="100" w:afterAutospacing="1" w:line="360" w:lineRule="auto"/>
        <w:jc w:val="both"/>
        <w:rPr>
          <w:rFonts w:ascii="Times New Roman" w:hAnsi="Times New Roman" w:cs="Times New Roman"/>
          <w:sz w:val="24"/>
          <w:szCs w:val="24"/>
        </w:rPr>
      </w:pPr>
      <w:r w:rsidRPr="00BD4F19">
        <w:rPr>
          <w:rFonts w:ascii="Times New Roman" w:hAnsi="Times New Roman" w:cs="Times New Roman"/>
          <w:sz w:val="24"/>
          <w:szCs w:val="24"/>
        </w:rPr>
        <w:tab/>
        <w:t>TCS = total no. of corrected sample</w:t>
      </w:r>
    </w:p>
    <w:p w:rsidR="00621DCA" w:rsidRPr="00BD4F19" w:rsidRDefault="00621DCA" w:rsidP="00B94D2A">
      <w:pPr>
        <w:tabs>
          <w:tab w:val="left" w:pos="2310"/>
        </w:tabs>
        <w:spacing w:before="100" w:beforeAutospacing="1" w:after="100" w:afterAutospacing="1" w:line="360" w:lineRule="auto"/>
        <w:jc w:val="both"/>
        <w:rPr>
          <w:rFonts w:ascii="Times New Roman" w:hAnsi="Times New Roman" w:cs="Times New Roman"/>
          <w:sz w:val="24"/>
          <w:szCs w:val="24"/>
        </w:rPr>
      </w:pPr>
      <w:r w:rsidRPr="00BD4F19">
        <w:rPr>
          <w:rFonts w:ascii="Times New Roman" w:hAnsi="Times New Roman" w:cs="Times New Roman"/>
          <w:sz w:val="24"/>
          <w:szCs w:val="24"/>
        </w:rPr>
        <w:tab/>
        <w:t>Col.tot = column total</w:t>
      </w:r>
    </w:p>
    <w:p w:rsidR="00621DCA" w:rsidRPr="00BD4F19" w:rsidRDefault="00621DCA" w:rsidP="00B94D2A">
      <w:pPr>
        <w:tabs>
          <w:tab w:val="left" w:pos="2310"/>
        </w:tabs>
        <w:spacing w:before="100" w:beforeAutospacing="1" w:after="100" w:afterAutospacing="1" w:line="360" w:lineRule="auto"/>
        <w:jc w:val="both"/>
        <w:rPr>
          <w:rFonts w:ascii="Times New Roman" w:hAnsi="Times New Roman" w:cs="Times New Roman"/>
          <w:sz w:val="24"/>
          <w:szCs w:val="24"/>
        </w:rPr>
      </w:pPr>
      <w:r w:rsidRPr="00BD4F19">
        <w:rPr>
          <w:rFonts w:ascii="Times New Roman" w:hAnsi="Times New Roman" w:cs="Times New Roman"/>
          <w:sz w:val="24"/>
          <w:szCs w:val="24"/>
        </w:rPr>
        <w:tab/>
        <w:t>Row.tot = row total</w:t>
      </w:r>
    </w:p>
    <w:p w:rsidR="00621DCA" w:rsidRPr="00BD4F19" w:rsidRDefault="00621DCA" w:rsidP="00B94D2A">
      <w:pPr>
        <w:spacing w:before="240" w:line="360" w:lineRule="auto"/>
        <w:jc w:val="both"/>
        <w:rPr>
          <w:rFonts w:ascii="Times New Roman" w:hAnsi="Times New Roman" w:cs="Times New Roman"/>
          <w:sz w:val="24"/>
          <w:szCs w:val="24"/>
        </w:rPr>
      </w:pPr>
      <w:r w:rsidRPr="00BD4F19">
        <w:rPr>
          <w:rFonts w:ascii="Times New Roman" w:hAnsi="Times New Roman" w:cs="Times New Roman"/>
          <w:sz w:val="24"/>
          <w:szCs w:val="24"/>
        </w:rPr>
        <w:t xml:space="preserve">In order to capture qualitative and quantitative information that helps to explain and interpret the land use and land cover change, a field survey was conducted. In this case, the historical land use and land cover trend have been collected through supplemented by the elder local people. Therefore, for each class, 75 GPS for </w:t>
      </w:r>
      <w:r w:rsidR="008A3D59" w:rsidRPr="00BD4F19">
        <w:rPr>
          <w:rFonts w:ascii="Times New Roman" w:hAnsi="Times New Roman" w:cs="Times New Roman"/>
          <w:sz w:val="24"/>
          <w:szCs w:val="24"/>
        </w:rPr>
        <w:t xml:space="preserve">land use land cover classification </w:t>
      </w:r>
      <w:r w:rsidRPr="00BD4F19">
        <w:rPr>
          <w:rFonts w:ascii="Times New Roman" w:hAnsi="Times New Roman" w:cs="Times New Roman"/>
          <w:sz w:val="24"/>
          <w:szCs w:val="24"/>
        </w:rPr>
        <w:t xml:space="preserve">and 200 GPS for accuracy assessment were collected based on a random sampling technique. Since the 1990 and </w:t>
      </w:r>
      <w:r w:rsidR="008E2687" w:rsidRPr="00BD4F19">
        <w:rPr>
          <w:rFonts w:ascii="Times New Roman" w:hAnsi="Times New Roman" w:cs="Times New Roman"/>
          <w:sz w:val="24"/>
          <w:szCs w:val="24"/>
        </w:rPr>
        <w:t>2000 ground</w:t>
      </w:r>
      <w:r w:rsidRPr="00BD4F19">
        <w:rPr>
          <w:rFonts w:ascii="Times New Roman" w:hAnsi="Times New Roman" w:cs="Times New Roman"/>
          <w:sz w:val="24"/>
          <w:szCs w:val="24"/>
        </w:rPr>
        <w:t xml:space="preserve"> truth samples were collected supplemented by asking the elder local people with supporting GPS tools </w:t>
      </w:r>
      <w:r w:rsidRPr="00BD4F19">
        <w:rPr>
          <w:rFonts w:ascii="Times New Roman" w:hAnsi="Times New Roman" w:cs="Times New Roman"/>
          <w:sz w:val="24"/>
          <w:szCs w:val="24"/>
        </w:rPr>
        <w:lastRenderedPageBreak/>
        <w:t>and the 2010 and 2020 periods were also collected from Google Earth historical imagery</w:t>
      </w:r>
      <w:r w:rsidR="009B20CB" w:rsidRPr="009B20CB">
        <w:rPr>
          <w:rFonts w:ascii="Times New Roman" w:hAnsi="Times New Roman" w:cs="Times New Roman"/>
          <w:sz w:val="24"/>
          <w:szCs w:val="24"/>
        </w:rPr>
        <w:t xml:space="preserve"> </w:t>
      </w:r>
      <w:r w:rsidR="009B20CB" w:rsidRPr="00BD4F19">
        <w:rPr>
          <w:rFonts w:ascii="Times New Roman" w:hAnsi="Times New Roman" w:cs="Times New Roman"/>
          <w:sz w:val="24"/>
          <w:szCs w:val="24"/>
        </w:rPr>
        <w:t>with supporting GPS tools</w:t>
      </w:r>
      <w:r w:rsidRPr="00BD4F19">
        <w:rPr>
          <w:rFonts w:ascii="Times New Roman" w:hAnsi="Times New Roman" w:cs="Times New Roman"/>
          <w:sz w:val="24"/>
          <w:szCs w:val="24"/>
        </w:rPr>
        <w:t>.</w:t>
      </w:r>
    </w:p>
    <w:p w:rsidR="00621DCA" w:rsidRPr="00AF168F" w:rsidRDefault="00621DCA" w:rsidP="00AF168F">
      <w:pPr>
        <w:pStyle w:val="Heading2"/>
        <w:rPr>
          <w:rFonts w:ascii="Times New Roman" w:hAnsi="Times New Roman" w:cs="Times New Roman"/>
          <w:color w:val="auto"/>
          <w:sz w:val="24"/>
        </w:rPr>
      </w:pPr>
      <w:bookmarkStart w:id="43" w:name="_Toc151908100"/>
      <w:r w:rsidRPr="00AF168F">
        <w:rPr>
          <w:rFonts w:ascii="Times New Roman" w:hAnsi="Times New Roman" w:cs="Times New Roman"/>
          <w:color w:val="auto"/>
          <w:sz w:val="24"/>
        </w:rPr>
        <w:t>3.</w:t>
      </w:r>
      <w:r w:rsidR="00AF168F" w:rsidRPr="00AF168F">
        <w:rPr>
          <w:rFonts w:ascii="Times New Roman" w:hAnsi="Times New Roman" w:cs="Times New Roman"/>
          <w:color w:val="auto"/>
          <w:sz w:val="24"/>
        </w:rPr>
        <w:t>5</w:t>
      </w:r>
      <w:r w:rsidRPr="00AF168F">
        <w:rPr>
          <w:rFonts w:ascii="Times New Roman" w:hAnsi="Times New Roman" w:cs="Times New Roman"/>
          <w:color w:val="auto"/>
          <w:sz w:val="24"/>
        </w:rPr>
        <w:t>. Invest SDR Model Data Inputs</w:t>
      </w:r>
      <w:bookmarkEnd w:id="43"/>
      <w:r w:rsidRPr="00AF168F">
        <w:rPr>
          <w:rFonts w:ascii="Times New Roman" w:hAnsi="Times New Roman" w:cs="Times New Roman"/>
          <w:color w:val="auto"/>
          <w:sz w:val="24"/>
        </w:rPr>
        <w:t xml:space="preserve"> </w:t>
      </w:r>
    </w:p>
    <w:p w:rsidR="00621DCA" w:rsidRPr="00BD4F19" w:rsidRDefault="00621DCA" w:rsidP="00B94D2A">
      <w:pPr>
        <w:spacing w:before="100" w:beforeAutospacing="1" w:after="0" w:line="360" w:lineRule="auto"/>
        <w:jc w:val="both"/>
        <w:rPr>
          <w:rFonts w:ascii="Times New Roman" w:hAnsi="Times New Roman" w:cs="Times New Roman"/>
          <w:sz w:val="24"/>
          <w:szCs w:val="24"/>
        </w:rPr>
      </w:pPr>
      <w:r w:rsidRPr="00BD4F19">
        <w:rPr>
          <w:rFonts w:ascii="Times New Roman" w:hAnsi="Times New Roman" w:cs="Times New Roman"/>
          <w:sz w:val="24"/>
          <w:szCs w:val="24"/>
        </w:rPr>
        <w:t>Various factors including LULC, soil, topography, climate, and management practices affect the rate of soil erosion and sediment yield in a watershed. In this study, multiple data including spatial and non spatial data were utilized. The data used in the study i</w:t>
      </w:r>
      <w:r w:rsidR="00A024AC">
        <w:rPr>
          <w:rFonts w:ascii="Times New Roman" w:hAnsi="Times New Roman" w:cs="Times New Roman"/>
          <w:sz w:val="24"/>
          <w:szCs w:val="24"/>
        </w:rPr>
        <w:t>nclude watershed boundary shape</w:t>
      </w:r>
      <w:r w:rsidRPr="00BD4F19">
        <w:rPr>
          <w:rFonts w:ascii="Times New Roman" w:hAnsi="Times New Roman" w:cs="Times New Roman"/>
          <w:sz w:val="24"/>
          <w:szCs w:val="24"/>
        </w:rPr>
        <w:t>file</w:t>
      </w:r>
      <w:r w:rsidR="00F03C5B" w:rsidRPr="00BD4F19">
        <w:rPr>
          <w:rFonts w:ascii="Times New Roman" w:hAnsi="Times New Roman" w:cs="Times New Roman"/>
          <w:sz w:val="24"/>
          <w:szCs w:val="24"/>
        </w:rPr>
        <w:t xml:space="preserve"> (vector)</w:t>
      </w:r>
      <w:r w:rsidRPr="00BD4F19">
        <w:rPr>
          <w:rFonts w:ascii="Times New Roman" w:hAnsi="Times New Roman" w:cs="Times New Roman"/>
          <w:sz w:val="24"/>
          <w:szCs w:val="24"/>
        </w:rPr>
        <w:t>, LULC</w:t>
      </w:r>
      <w:r w:rsidR="00742EC3" w:rsidRPr="00BD4F19">
        <w:rPr>
          <w:rFonts w:ascii="Times New Roman" w:hAnsi="Times New Roman" w:cs="Times New Roman"/>
          <w:sz w:val="24"/>
          <w:szCs w:val="24"/>
        </w:rPr>
        <w:t xml:space="preserve"> map</w:t>
      </w:r>
      <w:r w:rsidR="00F03C5B" w:rsidRPr="00BD4F19">
        <w:rPr>
          <w:rFonts w:ascii="Times New Roman" w:hAnsi="Times New Roman" w:cs="Times New Roman"/>
          <w:sz w:val="24"/>
          <w:szCs w:val="24"/>
        </w:rPr>
        <w:t xml:space="preserve"> (raster), rainfall erosivity (R-factor</w:t>
      </w:r>
      <w:r w:rsidR="00E517A6">
        <w:rPr>
          <w:rFonts w:ascii="Times New Roman" w:hAnsi="Times New Roman" w:cs="Times New Roman"/>
          <w:sz w:val="24"/>
          <w:szCs w:val="24"/>
        </w:rPr>
        <w:t>)</w:t>
      </w:r>
      <w:r w:rsidR="00F03C5B" w:rsidRPr="00BD4F19">
        <w:rPr>
          <w:rFonts w:ascii="Times New Roman" w:hAnsi="Times New Roman" w:cs="Times New Roman"/>
          <w:sz w:val="24"/>
          <w:szCs w:val="24"/>
        </w:rPr>
        <w:t xml:space="preserve"> raster</w:t>
      </w:r>
      <w:r w:rsidRPr="00BD4F19">
        <w:rPr>
          <w:rFonts w:ascii="Times New Roman" w:hAnsi="Times New Roman" w:cs="Times New Roman"/>
          <w:sz w:val="24"/>
          <w:szCs w:val="24"/>
        </w:rPr>
        <w:t>, soil erodibility (K-factor</w:t>
      </w:r>
      <w:r w:rsidR="00E517A6">
        <w:rPr>
          <w:rFonts w:ascii="Times New Roman" w:hAnsi="Times New Roman" w:cs="Times New Roman"/>
          <w:sz w:val="24"/>
          <w:szCs w:val="24"/>
        </w:rPr>
        <w:t>)</w:t>
      </w:r>
      <w:r w:rsidR="00F03C5B" w:rsidRPr="00BD4F19">
        <w:rPr>
          <w:rFonts w:ascii="Times New Roman" w:hAnsi="Times New Roman" w:cs="Times New Roman"/>
          <w:sz w:val="24"/>
          <w:szCs w:val="24"/>
        </w:rPr>
        <w:t xml:space="preserve"> raster</w:t>
      </w:r>
      <w:r w:rsidRPr="00BD4F19">
        <w:rPr>
          <w:rFonts w:ascii="Times New Roman" w:hAnsi="Times New Roman" w:cs="Times New Roman"/>
          <w:sz w:val="24"/>
          <w:szCs w:val="24"/>
        </w:rPr>
        <w:t>, DEM</w:t>
      </w:r>
      <w:r w:rsidR="00F03C5B" w:rsidRPr="00BD4F19">
        <w:rPr>
          <w:rFonts w:ascii="Times New Roman" w:hAnsi="Times New Roman" w:cs="Times New Roman"/>
          <w:sz w:val="24"/>
          <w:szCs w:val="24"/>
        </w:rPr>
        <w:t xml:space="preserve"> (raster)</w:t>
      </w:r>
      <w:r w:rsidRPr="00BD4F19">
        <w:rPr>
          <w:rFonts w:ascii="Times New Roman" w:hAnsi="Times New Roman" w:cs="Times New Roman"/>
          <w:sz w:val="24"/>
          <w:szCs w:val="24"/>
        </w:rPr>
        <w:t xml:space="preserve">, biophysical </w:t>
      </w:r>
      <w:r w:rsidR="00F03C5B" w:rsidRPr="00BD4F19">
        <w:rPr>
          <w:rFonts w:ascii="Times New Roman" w:hAnsi="Times New Roman" w:cs="Times New Roman"/>
          <w:sz w:val="24"/>
          <w:szCs w:val="24"/>
        </w:rPr>
        <w:t>table (CSV C-factor and P-factor)</w:t>
      </w:r>
      <w:r w:rsidRPr="00BD4F19">
        <w:rPr>
          <w:rFonts w:ascii="Times New Roman" w:hAnsi="Times New Roman" w:cs="Times New Roman"/>
          <w:sz w:val="24"/>
          <w:szCs w:val="24"/>
        </w:rPr>
        <w:t>, threshold flow accumulation</w:t>
      </w:r>
      <w:r w:rsidR="006D4815" w:rsidRPr="00BD4F19">
        <w:rPr>
          <w:rFonts w:ascii="Times New Roman" w:hAnsi="Times New Roman" w:cs="Times New Roman"/>
          <w:sz w:val="24"/>
          <w:szCs w:val="24"/>
        </w:rPr>
        <w:t>,</w:t>
      </w:r>
      <w:r w:rsidRPr="00BD4F19">
        <w:rPr>
          <w:rFonts w:ascii="Times New Roman" w:hAnsi="Times New Roman" w:cs="Times New Roman"/>
          <w:sz w:val="24"/>
          <w:szCs w:val="24"/>
        </w:rPr>
        <w:t xml:space="preserve"> Borselli K parameters, Borselli ICo parameters and Maximum SDR value,. All the raster and vector data were projected to UTM, datum WGS84 zone 37 N.</w:t>
      </w:r>
    </w:p>
    <w:p w:rsidR="00621DCA" w:rsidRPr="00AF168F" w:rsidRDefault="00257376" w:rsidP="00AF168F">
      <w:pPr>
        <w:pStyle w:val="Heading3"/>
        <w:rPr>
          <w:rFonts w:ascii="Times New Roman" w:hAnsi="Times New Roman" w:cs="Times New Roman"/>
          <w:color w:val="auto"/>
          <w:sz w:val="24"/>
          <w:szCs w:val="24"/>
        </w:rPr>
      </w:pPr>
      <w:bookmarkStart w:id="44" w:name="_Toc151908101"/>
      <w:r w:rsidRPr="00AF168F">
        <w:rPr>
          <w:rFonts w:ascii="Times New Roman" w:hAnsi="Times New Roman" w:cs="Times New Roman"/>
          <w:color w:val="auto"/>
          <w:sz w:val="24"/>
          <w:szCs w:val="24"/>
        </w:rPr>
        <w:t>3.</w:t>
      </w:r>
      <w:r w:rsidR="00AF168F" w:rsidRPr="00AF168F">
        <w:rPr>
          <w:rFonts w:ascii="Times New Roman" w:hAnsi="Times New Roman" w:cs="Times New Roman"/>
          <w:color w:val="auto"/>
          <w:sz w:val="24"/>
          <w:szCs w:val="24"/>
        </w:rPr>
        <w:t>5</w:t>
      </w:r>
      <w:r w:rsidRPr="00AF168F">
        <w:rPr>
          <w:rFonts w:ascii="Times New Roman" w:hAnsi="Times New Roman" w:cs="Times New Roman"/>
          <w:color w:val="auto"/>
          <w:sz w:val="24"/>
          <w:szCs w:val="24"/>
        </w:rPr>
        <w:t xml:space="preserve">.1. </w:t>
      </w:r>
      <w:r w:rsidR="00621DCA" w:rsidRPr="00AF168F">
        <w:rPr>
          <w:rFonts w:ascii="Times New Roman" w:hAnsi="Times New Roman" w:cs="Times New Roman"/>
          <w:color w:val="auto"/>
          <w:sz w:val="24"/>
          <w:szCs w:val="24"/>
        </w:rPr>
        <w:t xml:space="preserve">Watershed </w:t>
      </w:r>
      <w:r w:rsidRPr="00AF168F">
        <w:rPr>
          <w:rFonts w:ascii="Times New Roman" w:hAnsi="Times New Roman" w:cs="Times New Roman"/>
          <w:color w:val="auto"/>
          <w:sz w:val="24"/>
          <w:szCs w:val="24"/>
        </w:rPr>
        <w:t>Boundary</w:t>
      </w:r>
      <w:bookmarkEnd w:id="44"/>
      <w:r w:rsidRPr="00AF168F">
        <w:rPr>
          <w:rFonts w:ascii="Times New Roman" w:hAnsi="Times New Roman" w:cs="Times New Roman"/>
          <w:color w:val="auto"/>
          <w:sz w:val="24"/>
          <w:szCs w:val="24"/>
        </w:rPr>
        <w:t xml:space="preserve"> </w:t>
      </w:r>
    </w:p>
    <w:p w:rsidR="00621DCA" w:rsidRPr="00BD4F19" w:rsidRDefault="00A024AC" w:rsidP="00B94D2A">
      <w:pPr>
        <w:spacing w:before="100" w:beforeAutospacing="1" w:after="100" w:afterAutospacing="1" w:line="360" w:lineRule="auto"/>
        <w:jc w:val="both"/>
        <w:rPr>
          <w:rFonts w:ascii="Times New Roman" w:hAnsi="Times New Roman" w:cs="Times New Roman"/>
          <w:sz w:val="24"/>
        </w:rPr>
      </w:pPr>
      <w:r>
        <w:rPr>
          <w:rFonts w:ascii="Times New Roman" w:hAnsi="Times New Roman" w:cs="Times New Roman"/>
          <w:sz w:val="24"/>
        </w:rPr>
        <w:t>A shape</w:t>
      </w:r>
      <w:r w:rsidR="00E517A6">
        <w:rPr>
          <w:rFonts w:ascii="Times New Roman" w:hAnsi="Times New Roman" w:cs="Times New Roman"/>
          <w:sz w:val="24"/>
        </w:rPr>
        <w:t>file of the M</w:t>
      </w:r>
      <w:r w:rsidR="00621DCA" w:rsidRPr="00BD4F19">
        <w:rPr>
          <w:rFonts w:ascii="Times New Roman" w:hAnsi="Times New Roman" w:cs="Times New Roman"/>
          <w:sz w:val="24"/>
        </w:rPr>
        <w:t>aybar watershed was one of the input data to InVEST model. It was extracted from DEM using ArcGIS 10.3.1 and used to determine the boundaries of the watershed</w:t>
      </w:r>
    </w:p>
    <w:p w:rsidR="00621DCA" w:rsidRPr="00AF168F" w:rsidRDefault="00257376" w:rsidP="00AF168F">
      <w:pPr>
        <w:pStyle w:val="Heading3"/>
        <w:rPr>
          <w:rFonts w:ascii="Times New Roman" w:hAnsi="Times New Roman" w:cs="Times New Roman"/>
          <w:color w:val="auto"/>
          <w:sz w:val="24"/>
        </w:rPr>
      </w:pPr>
      <w:bookmarkStart w:id="45" w:name="_Toc151908102"/>
      <w:r w:rsidRPr="00AF168F">
        <w:rPr>
          <w:rFonts w:ascii="Times New Roman" w:hAnsi="Times New Roman" w:cs="Times New Roman"/>
          <w:color w:val="auto"/>
          <w:sz w:val="24"/>
        </w:rPr>
        <w:t>3.</w:t>
      </w:r>
      <w:r w:rsidR="00AF168F" w:rsidRPr="00AF168F">
        <w:rPr>
          <w:rFonts w:ascii="Times New Roman" w:hAnsi="Times New Roman" w:cs="Times New Roman"/>
          <w:color w:val="auto"/>
          <w:sz w:val="24"/>
        </w:rPr>
        <w:t>5</w:t>
      </w:r>
      <w:r w:rsidRPr="00AF168F">
        <w:rPr>
          <w:rFonts w:ascii="Times New Roman" w:hAnsi="Times New Roman" w:cs="Times New Roman"/>
          <w:color w:val="auto"/>
          <w:sz w:val="24"/>
        </w:rPr>
        <w:t xml:space="preserve">.2. </w:t>
      </w:r>
      <w:r w:rsidR="00621DCA" w:rsidRPr="00AF168F">
        <w:rPr>
          <w:rFonts w:ascii="Times New Roman" w:hAnsi="Times New Roman" w:cs="Times New Roman"/>
          <w:color w:val="auto"/>
          <w:sz w:val="24"/>
        </w:rPr>
        <w:t xml:space="preserve">LULC </w:t>
      </w:r>
      <w:r w:rsidRPr="00AF168F">
        <w:rPr>
          <w:rFonts w:ascii="Times New Roman" w:hAnsi="Times New Roman" w:cs="Times New Roman"/>
          <w:color w:val="auto"/>
          <w:sz w:val="24"/>
        </w:rPr>
        <w:t>Data</w:t>
      </w:r>
      <w:bookmarkEnd w:id="45"/>
      <w:r w:rsidRPr="00AF168F">
        <w:rPr>
          <w:rFonts w:ascii="Times New Roman" w:hAnsi="Times New Roman" w:cs="Times New Roman"/>
          <w:color w:val="auto"/>
          <w:sz w:val="24"/>
        </w:rPr>
        <w:t xml:space="preserve"> </w:t>
      </w:r>
    </w:p>
    <w:p w:rsidR="00621DCA" w:rsidRPr="00BD4F19" w:rsidRDefault="00621DCA" w:rsidP="00B94D2A">
      <w:pPr>
        <w:spacing w:before="100" w:beforeAutospacing="1" w:after="100" w:afterAutospacing="1" w:line="360" w:lineRule="auto"/>
        <w:jc w:val="both"/>
        <w:rPr>
          <w:rFonts w:ascii="Times New Roman" w:hAnsi="Times New Roman" w:cs="Times New Roman"/>
          <w:sz w:val="24"/>
          <w:szCs w:val="24"/>
        </w:rPr>
      </w:pPr>
      <w:r w:rsidRPr="00BD4F19">
        <w:rPr>
          <w:rFonts w:ascii="Times New Roman" w:hAnsi="Times New Roman" w:cs="Times New Roman"/>
          <w:sz w:val="24"/>
          <w:szCs w:val="24"/>
        </w:rPr>
        <w:t xml:space="preserve"> The InVEST sediment delivery ratio model requires a raster LULC dataset with an integer LULC code for each cell. The LULC dataset was extracted from the L</w:t>
      </w:r>
      <w:r w:rsidR="00CF1FF1">
        <w:rPr>
          <w:rFonts w:ascii="Times New Roman" w:hAnsi="Times New Roman" w:cs="Times New Roman"/>
          <w:sz w:val="24"/>
          <w:szCs w:val="24"/>
        </w:rPr>
        <w:t xml:space="preserve">andsat image of 1990, 2000, </w:t>
      </w:r>
      <w:r w:rsidRPr="00BD4F19">
        <w:rPr>
          <w:rFonts w:ascii="Times New Roman" w:hAnsi="Times New Roman" w:cs="Times New Roman"/>
          <w:sz w:val="24"/>
          <w:szCs w:val="24"/>
        </w:rPr>
        <w:t>2010 and 2020 years which was downloaded from the USGS website (</w:t>
      </w:r>
      <w:hyperlink r:id="rId21" w:history="1">
        <w:r w:rsidRPr="00BD4F19">
          <w:rPr>
            <w:rStyle w:val="Hyperlink"/>
            <w:rFonts w:ascii="Times New Roman" w:hAnsi="Times New Roman" w:cs="Times New Roman"/>
            <w:color w:val="auto"/>
            <w:sz w:val="24"/>
            <w:szCs w:val="24"/>
            <w:u w:val="none"/>
          </w:rPr>
          <w:t>https://earth.explorer.usgs.gov</w:t>
        </w:r>
      </w:hyperlink>
      <w:r w:rsidRPr="00BD4F19">
        <w:rPr>
          <w:rFonts w:ascii="Times New Roman" w:hAnsi="Times New Roman" w:cs="Times New Roman"/>
          <w:sz w:val="24"/>
          <w:szCs w:val="24"/>
        </w:rPr>
        <w:t>)</w:t>
      </w:r>
      <w:r w:rsidRPr="00BD4F19">
        <w:rPr>
          <w:rFonts w:ascii="Times New Roman" w:hAnsi="Times New Roman" w:cs="Times New Roman"/>
          <w:b/>
          <w:sz w:val="24"/>
          <w:szCs w:val="24"/>
        </w:rPr>
        <w:t xml:space="preserve">. </w:t>
      </w:r>
      <w:r w:rsidRPr="00BD4F19">
        <w:rPr>
          <w:rFonts w:ascii="Times New Roman" w:hAnsi="Times New Roman" w:cs="Times New Roman"/>
          <w:sz w:val="24"/>
          <w:szCs w:val="24"/>
        </w:rPr>
        <w:t xml:space="preserve">The LULC dataset was then created by employing supervised image classification using the maximum likelihood algorithm. </w:t>
      </w:r>
    </w:p>
    <w:p w:rsidR="00621DCA" w:rsidRPr="00AF168F" w:rsidRDefault="00621DCA" w:rsidP="00AF168F">
      <w:pPr>
        <w:pStyle w:val="Heading3"/>
        <w:rPr>
          <w:rFonts w:ascii="Times New Roman" w:hAnsi="Times New Roman" w:cs="Times New Roman"/>
          <w:color w:val="auto"/>
          <w:sz w:val="24"/>
        </w:rPr>
      </w:pPr>
      <w:bookmarkStart w:id="46" w:name="_Toc151908103"/>
      <w:r w:rsidRPr="00AF168F">
        <w:rPr>
          <w:rFonts w:ascii="Times New Roman" w:hAnsi="Times New Roman" w:cs="Times New Roman"/>
          <w:color w:val="auto"/>
          <w:sz w:val="24"/>
        </w:rPr>
        <w:t>3.</w:t>
      </w:r>
      <w:r w:rsidR="00AF168F" w:rsidRPr="00AF168F">
        <w:rPr>
          <w:rFonts w:ascii="Times New Roman" w:hAnsi="Times New Roman" w:cs="Times New Roman"/>
          <w:color w:val="auto"/>
          <w:sz w:val="24"/>
        </w:rPr>
        <w:t>5.</w:t>
      </w:r>
      <w:r w:rsidRPr="00AF168F">
        <w:rPr>
          <w:rFonts w:ascii="Times New Roman" w:hAnsi="Times New Roman" w:cs="Times New Roman"/>
          <w:color w:val="auto"/>
          <w:sz w:val="24"/>
        </w:rPr>
        <w:t>3. Rainfall erosivity factor (R)</w:t>
      </w:r>
      <w:bookmarkEnd w:id="46"/>
    </w:p>
    <w:p w:rsidR="00621DCA" w:rsidRPr="009615AF" w:rsidRDefault="00621DCA" w:rsidP="00B94D2A">
      <w:pPr>
        <w:spacing w:before="100" w:beforeAutospacing="1" w:after="100" w:afterAutospacing="1" w:line="360" w:lineRule="auto"/>
        <w:jc w:val="both"/>
        <w:rPr>
          <w:rFonts w:ascii="Times New Roman" w:hAnsi="Times New Roman" w:cs="Times New Roman"/>
          <w:sz w:val="24"/>
          <w:szCs w:val="24"/>
        </w:rPr>
      </w:pPr>
      <w:r w:rsidRPr="00BD4F19">
        <w:rPr>
          <w:rFonts w:ascii="Times New Roman" w:hAnsi="Times New Roman" w:cs="Times New Roman"/>
          <w:sz w:val="24"/>
          <w:szCs w:val="24"/>
        </w:rPr>
        <w:t xml:space="preserve">The erosivity factor was calculated by using </w:t>
      </w:r>
      <w:r w:rsidR="00EE16E5" w:rsidRPr="00BD4F19">
        <w:rPr>
          <w:rFonts w:ascii="Times New Roman" w:hAnsi="Times New Roman" w:cs="Times New Roman"/>
          <w:sz w:val="24"/>
          <w:szCs w:val="24"/>
        </w:rPr>
        <w:t xml:space="preserve">(Hurni, </w:t>
      </w:r>
      <w:r w:rsidRPr="00BD4F19">
        <w:rPr>
          <w:rFonts w:ascii="Times New Roman" w:hAnsi="Times New Roman" w:cs="Times New Roman"/>
          <w:sz w:val="24"/>
          <w:szCs w:val="24"/>
        </w:rPr>
        <w:t>1985), and derived from spatial regression analysis for Ethiopian highlands, based on the available mean annual rainfall (P</w:t>
      </w:r>
      <w:r w:rsidRPr="009615AF">
        <w:rPr>
          <w:rFonts w:ascii="Times New Roman" w:hAnsi="Times New Roman" w:cs="Times New Roman"/>
          <w:sz w:val="24"/>
          <w:szCs w:val="24"/>
        </w:rPr>
        <w:t>). Fifteen year data of monthly and annual rainfall were obtained from four meteorological station</w:t>
      </w:r>
      <w:r w:rsidR="00DD2D96" w:rsidRPr="009615AF">
        <w:rPr>
          <w:rFonts w:ascii="Times New Roman" w:hAnsi="Times New Roman" w:cs="Times New Roman"/>
          <w:sz w:val="24"/>
          <w:szCs w:val="24"/>
        </w:rPr>
        <w:t>s in and around the watershed (Dessie, Kombolcha, Albuko and M</w:t>
      </w:r>
      <w:r w:rsidRPr="009615AF">
        <w:rPr>
          <w:rFonts w:ascii="Times New Roman" w:hAnsi="Times New Roman" w:cs="Times New Roman"/>
          <w:sz w:val="24"/>
          <w:szCs w:val="24"/>
        </w:rPr>
        <w:t xml:space="preserve">aybar). </w:t>
      </w:r>
      <w:r w:rsidRPr="009615AF">
        <w:rPr>
          <w:rFonts w:ascii="Times New Roman" w:hAnsi="Times New Roman" w:cs="Times New Roman"/>
          <w:sz w:val="24"/>
        </w:rPr>
        <w:t>Therefore, the mean annual rainfall data at each station was used the Inverse Distance Weighted (IDW) interpolation technique in Arc</w:t>
      </w:r>
      <w:r w:rsidR="00235A3D" w:rsidRPr="009615AF">
        <w:rPr>
          <w:rFonts w:ascii="Times New Roman" w:hAnsi="Times New Roman" w:cs="Times New Roman"/>
          <w:sz w:val="24"/>
        </w:rPr>
        <w:t xml:space="preserve"> </w:t>
      </w:r>
      <w:r w:rsidRPr="009615AF">
        <w:rPr>
          <w:rFonts w:ascii="Times New Roman" w:hAnsi="Times New Roman" w:cs="Times New Roman"/>
          <w:sz w:val="24"/>
        </w:rPr>
        <w:t>GIS 10.3.1</w:t>
      </w:r>
      <w:r w:rsidRPr="009615AF">
        <w:rPr>
          <w:rFonts w:ascii="Times New Roman" w:hAnsi="Times New Roman" w:cs="Times New Roman"/>
          <w:sz w:val="24"/>
          <w:szCs w:val="24"/>
        </w:rPr>
        <w:t xml:space="preserve"> to create spatial raster map</w:t>
      </w:r>
      <w:r w:rsidRPr="009615AF">
        <w:rPr>
          <w:rFonts w:ascii="Times New Roman" w:hAnsi="Times New Roman" w:cs="Times New Roman"/>
          <w:sz w:val="24"/>
        </w:rPr>
        <w:t xml:space="preserve">. The IDW geostatistical interpolation method was preferred because it </w:t>
      </w:r>
      <w:r w:rsidRPr="009615AF">
        <w:rPr>
          <w:rFonts w:ascii="Times New Roman" w:hAnsi="Times New Roman" w:cs="Times New Roman"/>
          <w:sz w:val="24"/>
        </w:rPr>
        <w:lastRenderedPageBreak/>
        <w:t>makes easier to generate relatively accurate rainfall data from known sample points located at closer distances than those located far from the points of unknown values. The method was also selected for the reason that it enables better interpolation of the required (Li and Heap</w:t>
      </w:r>
      <w:r w:rsidR="00EE16E5" w:rsidRPr="009615AF">
        <w:rPr>
          <w:rFonts w:ascii="Times New Roman" w:hAnsi="Times New Roman" w:cs="Times New Roman"/>
          <w:sz w:val="24"/>
        </w:rPr>
        <w:t>, 2008</w:t>
      </w:r>
      <w:r w:rsidRPr="009615AF">
        <w:rPr>
          <w:rFonts w:ascii="Times New Roman" w:hAnsi="Times New Roman" w:cs="Times New Roman"/>
          <w:sz w:val="24"/>
        </w:rPr>
        <w:t>).</w:t>
      </w:r>
      <w:r w:rsidRPr="009615AF">
        <w:rPr>
          <w:rFonts w:ascii="Times New Roman" w:hAnsi="Times New Roman" w:cs="Times New Roman"/>
          <w:sz w:val="24"/>
          <w:szCs w:val="24"/>
        </w:rPr>
        <w:t xml:space="preserve"> The interpolate</w:t>
      </w:r>
      <w:r w:rsidR="00DD2D96" w:rsidRPr="009615AF">
        <w:rPr>
          <w:rFonts w:ascii="Times New Roman" w:hAnsi="Times New Roman" w:cs="Times New Roman"/>
          <w:sz w:val="24"/>
          <w:szCs w:val="24"/>
        </w:rPr>
        <w:t>d</w:t>
      </w:r>
      <w:r w:rsidRPr="009615AF">
        <w:rPr>
          <w:rFonts w:ascii="Times New Roman" w:hAnsi="Times New Roman" w:cs="Times New Roman"/>
          <w:sz w:val="24"/>
          <w:szCs w:val="24"/>
        </w:rPr>
        <w:t xml:space="preserve"> R factor was use</w:t>
      </w:r>
      <w:r w:rsidR="00DD2D96" w:rsidRPr="009615AF">
        <w:rPr>
          <w:rFonts w:ascii="Times New Roman" w:hAnsi="Times New Roman" w:cs="Times New Roman"/>
          <w:sz w:val="24"/>
          <w:szCs w:val="24"/>
        </w:rPr>
        <w:t>d</w:t>
      </w:r>
      <w:r w:rsidRPr="009615AF">
        <w:rPr>
          <w:rFonts w:ascii="Times New Roman" w:hAnsi="Times New Roman" w:cs="Times New Roman"/>
          <w:sz w:val="24"/>
          <w:szCs w:val="24"/>
        </w:rPr>
        <w:t xml:space="preserve"> as input for the model.</w:t>
      </w:r>
    </w:p>
    <w:p w:rsidR="00621DCA" w:rsidRPr="00BD4F19" w:rsidRDefault="00621DCA" w:rsidP="00B94D2A">
      <w:pPr>
        <w:spacing w:after="100" w:afterAutospacing="1"/>
        <w:jc w:val="both"/>
        <w:rPr>
          <w:rFonts w:ascii="Times New Roman" w:hAnsi="Times New Roman" w:cs="Times New Roman"/>
          <w:sz w:val="24"/>
          <w:szCs w:val="24"/>
        </w:rPr>
      </w:pPr>
      <w:r w:rsidRPr="00BD4F19">
        <w:rPr>
          <w:rFonts w:ascii="Times New Roman" w:hAnsi="Times New Roman" w:cs="Times New Roman"/>
          <w:sz w:val="24"/>
          <w:szCs w:val="24"/>
        </w:rPr>
        <w:t xml:space="preserve">      R= (0.562*P) - 8.12</w:t>
      </w:r>
      <w:r w:rsidR="009C3349">
        <w:rPr>
          <w:rFonts w:ascii="Times New Roman" w:hAnsi="Times New Roman" w:cs="Times New Roman"/>
          <w:sz w:val="24"/>
          <w:szCs w:val="24"/>
        </w:rPr>
        <w:t xml:space="preserve"> --------------------------</w:t>
      </w:r>
      <w:r w:rsidR="008620F6">
        <w:rPr>
          <w:rFonts w:ascii="Times New Roman" w:hAnsi="Times New Roman" w:cs="Times New Roman"/>
          <w:sz w:val="24"/>
          <w:szCs w:val="24"/>
        </w:rPr>
        <w:t>-----------------------</w:t>
      </w:r>
      <w:r w:rsidR="00683114">
        <w:rPr>
          <w:rFonts w:ascii="Times New Roman" w:hAnsi="Times New Roman" w:cs="Times New Roman"/>
          <w:sz w:val="24"/>
          <w:szCs w:val="24"/>
        </w:rPr>
        <w:t>------------------- (6</w:t>
      </w:r>
      <w:r w:rsidR="009C3349">
        <w:rPr>
          <w:rFonts w:ascii="Times New Roman" w:hAnsi="Times New Roman" w:cs="Times New Roman"/>
          <w:sz w:val="24"/>
          <w:szCs w:val="24"/>
        </w:rPr>
        <w:t xml:space="preserve">) </w:t>
      </w:r>
    </w:p>
    <w:p w:rsidR="007A653A" w:rsidRPr="00D87698" w:rsidRDefault="00621DCA" w:rsidP="00D87698">
      <w:pPr>
        <w:spacing w:after="100" w:afterAutospacing="1" w:line="360" w:lineRule="auto"/>
        <w:jc w:val="both"/>
        <w:rPr>
          <w:rFonts w:ascii="Times New Roman" w:hAnsi="Times New Roman" w:cs="Times New Roman"/>
          <w:sz w:val="24"/>
          <w:szCs w:val="24"/>
        </w:rPr>
      </w:pPr>
      <w:r w:rsidRPr="00BD4F19">
        <w:rPr>
          <w:rFonts w:ascii="Times New Roman" w:hAnsi="Times New Roman" w:cs="Times New Roman"/>
          <w:sz w:val="24"/>
          <w:szCs w:val="24"/>
        </w:rPr>
        <w:t>Where R = the factor of erosivity and P = the mean annual precipitation in mm/year</w:t>
      </w:r>
      <w:bookmarkStart w:id="47" w:name="_Toc140037127"/>
    </w:p>
    <w:p w:rsidR="00621DCA" w:rsidRPr="00590025" w:rsidRDefault="00590025" w:rsidP="00590025">
      <w:pPr>
        <w:pStyle w:val="Caption"/>
        <w:rPr>
          <w:rFonts w:ascii="Times New Roman" w:hAnsi="Times New Roman" w:cs="Times New Roman"/>
          <w:b w:val="0"/>
          <w:color w:val="auto"/>
          <w:sz w:val="24"/>
          <w:szCs w:val="24"/>
        </w:rPr>
      </w:pPr>
      <w:bookmarkStart w:id="48" w:name="_Toc152878332"/>
      <w:bookmarkEnd w:id="47"/>
      <w:r w:rsidRPr="00590025">
        <w:rPr>
          <w:rFonts w:ascii="Times New Roman" w:hAnsi="Times New Roman" w:cs="Times New Roman"/>
          <w:b w:val="0"/>
          <w:color w:val="auto"/>
          <w:sz w:val="24"/>
          <w:szCs w:val="24"/>
        </w:rPr>
        <w:t>Table3.</w:t>
      </w:r>
      <w:r w:rsidR="00515A2A" w:rsidRPr="00590025">
        <w:rPr>
          <w:rFonts w:ascii="Times New Roman" w:hAnsi="Times New Roman" w:cs="Times New Roman"/>
          <w:b w:val="0"/>
          <w:color w:val="auto"/>
          <w:sz w:val="24"/>
          <w:szCs w:val="24"/>
        </w:rPr>
        <w:fldChar w:fldCharType="begin"/>
      </w:r>
      <w:r w:rsidRPr="00590025">
        <w:rPr>
          <w:rFonts w:ascii="Times New Roman" w:hAnsi="Times New Roman" w:cs="Times New Roman"/>
          <w:b w:val="0"/>
          <w:color w:val="auto"/>
          <w:sz w:val="24"/>
          <w:szCs w:val="24"/>
        </w:rPr>
        <w:instrText xml:space="preserve"> SEQ Table3. \* ARABIC </w:instrText>
      </w:r>
      <w:r w:rsidR="00515A2A" w:rsidRPr="00590025">
        <w:rPr>
          <w:rFonts w:ascii="Times New Roman" w:hAnsi="Times New Roman" w:cs="Times New Roman"/>
          <w:b w:val="0"/>
          <w:color w:val="auto"/>
          <w:sz w:val="24"/>
          <w:szCs w:val="24"/>
        </w:rPr>
        <w:fldChar w:fldCharType="separate"/>
      </w:r>
      <w:r w:rsidR="00C23BBB">
        <w:rPr>
          <w:rFonts w:ascii="Times New Roman" w:hAnsi="Times New Roman" w:cs="Times New Roman"/>
          <w:b w:val="0"/>
          <w:noProof/>
          <w:color w:val="auto"/>
          <w:sz w:val="24"/>
          <w:szCs w:val="24"/>
        </w:rPr>
        <w:t>3</w:t>
      </w:r>
      <w:r w:rsidR="00515A2A" w:rsidRPr="00590025">
        <w:rPr>
          <w:rFonts w:ascii="Times New Roman" w:hAnsi="Times New Roman" w:cs="Times New Roman"/>
          <w:b w:val="0"/>
          <w:color w:val="auto"/>
          <w:sz w:val="24"/>
          <w:szCs w:val="24"/>
        </w:rPr>
        <w:fldChar w:fldCharType="end"/>
      </w:r>
      <w:r w:rsidRPr="00590025">
        <w:rPr>
          <w:rFonts w:ascii="Times New Roman" w:hAnsi="Times New Roman" w:cs="Times New Roman"/>
          <w:b w:val="0"/>
          <w:color w:val="auto"/>
          <w:sz w:val="24"/>
          <w:szCs w:val="24"/>
        </w:rPr>
        <w:t>. The mean annual rainfall and corresponding R-factor</w:t>
      </w:r>
      <w:bookmarkEnd w:id="48"/>
    </w:p>
    <w:tbl>
      <w:tblPr>
        <w:tblStyle w:val="TableGrid"/>
        <w:tblW w:w="0" w:type="auto"/>
        <w:tblLook w:val="04A0"/>
      </w:tblPr>
      <w:tblGrid>
        <w:gridCol w:w="1728"/>
        <w:gridCol w:w="1620"/>
        <w:gridCol w:w="1350"/>
        <w:gridCol w:w="2250"/>
        <w:gridCol w:w="1260"/>
      </w:tblGrid>
      <w:tr w:rsidR="00621DCA" w:rsidRPr="00BD4F19" w:rsidTr="00621DCA">
        <w:tc>
          <w:tcPr>
            <w:tcW w:w="1728" w:type="dxa"/>
            <w:vMerge w:val="restart"/>
          </w:tcPr>
          <w:p w:rsidR="00621DCA" w:rsidRPr="00BD4F19" w:rsidRDefault="00621DCA" w:rsidP="00621DCA">
            <w:pPr>
              <w:rPr>
                <w:rFonts w:ascii="Times New Roman" w:eastAsia="Times New Roman" w:hAnsi="Times New Roman" w:cs="Times New Roman"/>
                <w:sz w:val="24"/>
                <w:szCs w:val="24"/>
              </w:rPr>
            </w:pPr>
          </w:p>
          <w:p w:rsidR="00621DCA" w:rsidRPr="00BD4F19" w:rsidRDefault="00621DCA" w:rsidP="00621DCA">
            <w:pPr>
              <w:rPr>
                <w:rFonts w:ascii="Times New Roman" w:hAnsi="Times New Roman" w:cs="Times New Roman"/>
                <w:sz w:val="24"/>
                <w:szCs w:val="24"/>
              </w:rPr>
            </w:pPr>
            <w:r w:rsidRPr="00BD4F19">
              <w:rPr>
                <w:rFonts w:ascii="Times New Roman" w:eastAsia="Times New Roman" w:hAnsi="Times New Roman" w:cs="Times New Roman"/>
                <w:sz w:val="24"/>
                <w:szCs w:val="24"/>
              </w:rPr>
              <w:t>Satiation</w:t>
            </w:r>
          </w:p>
        </w:tc>
        <w:tc>
          <w:tcPr>
            <w:tcW w:w="1620" w:type="dxa"/>
          </w:tcPr>
          <w:p w:rsidR="00621DCA" w:rsidRPr="00BD4F19" w:rsidRDefault="00621DCA" w:rsidP="00621DCA">
            <w:pPr>
              <w:rPr>
                <w:rFonts w:ascii="Times New Roman" w:hAnsi="Times New Roman" w:cs="Times New Roman"/>
                <w:sz w:val="24"/>
                <w:szCs w:val="24"/>
              </w:rPr>
            </w:pPr>
            <w:r w:rsidRPr="00BD4F19">
              <w:rPr>
                <w:rFonts w:ascii="Times New Roman" w:eastAsia="Times New Roman" w:hAnsi="Times New Roman" w:cs="Times New Roman"/>
                <w:sz w:val="24"/>
                <w:szCs w:val="24"/>
              </w:rPr>
              <w:t>X</w:t>
            </w:r>
          </w:p>
        </w:tc>
        <w:tc>
          <w:tcPr>
            <w:tcW w:w="1350" w:type="dxa"/>
          </w:tcPr>
          <w:p w:rsidR="00621DCA" w:rsidRPr="00BD4F19" w:rsidRDefault="00621DCA" w:rsidP="00621DCA">
            <w:pPr>
              <w:rPr>
                <w:rFonts w:ascii="Times New Roman" w:hAnsi="Times New Roman" w:cs="Times New Roman"/>
                <w:sz w:val="24"/>
                <w:szCs w:val="24"/>
              </w:rPr>
            </w:pPr>
            <w:r w:rsidRPr="00BD4F19">
              <w:rPr>
                <w:rFonts w:ascii="Times New Roman" w:eastAsia="Times New Roman" w:hAnsi="Times New Roman" w:cs="Times New Roman"/>
                <w:sz w:val="24"/>
                <w:szCs w:val="24"/>
              </w:rPr>
              <w:t>Y</w:t>
            </w:r>
          </w:p>
        </w:tc>
        <w:tc>
          <w:tcPr>
            <w:tcW w:w="2250" w:type="dxa"/>
            <w:vMerge w:val="restart"/>
          </w:tcPr>
          <w:p w:rsidR="00621DCA" w:rsidRPr="00BD4F19" w:rsidRDefault="00621DCA" w:rsidP="00621DCA">
            <w:pPr>
              <w:rPr>
                <w:rFonts w:ascii="Times New Roman" w:hAnsi="Times New Roman" w:cs="Times New Roman"/>
                <w:sz w:val="24"/>
                <w:szCs w:val="24"/>
              </w:rPr>
            </w:pPr>
            <w:r w:rsidRPr="00BD4F19">
              <w:rPr>
                <w:rFonts w:ascii="Times New Roman" w:eastAsia="Times New Roman" w:hAnsi="Times New Roman" w:cs="Times New Roman"/>
                <w:sz w:val="24"/>
                <w:szCs w:val="24"/>
              </w:rPr>
              <w:t>Mean annual rainfall 2006-2020 year</w:t>
            </w:r>
          </w:p>
        </w:tc>
        <w:tc>
          <w:tcPr>
            <w:tcW w:w="1260" w:type="dxa"/>
            <w:vMerge w:val="restart"/>
          </w:tcPr>
          <w:p w:rsidR="00621DCA" w:rsidRPr="00BD4F19" w:rsidRDefault="00621DCA" w:rsidP="00621DCA">
            <w:pPr>
              <w:rPr>
                <w:rFonts w:ascii="Times New Roman" w:hAnsi="Times New Roman" w:cs="Times New Roman"/>
                <w:sz w:val="24"/>
                <w:szCs w:val="24"/>
              </w:rPr>
            </w:pPr>
          </w:p>
          <w:p w:rsidR="00621DCA" w:rsidRPr="00BD4F19" w:rsidRDefault="00621DCA" w:rsidP="00621DCA">
            <w:pPr>
              <w:rPr>
                <w:rFonts w:ascii="Times New Roman" w:hAnsi="Times New Roman" w:cs="Times New Roman"/>
                <w:sz w:val="24"/>
                <w:szCs w:val="24"/>
              </w:rPr>
            </w:pPr>
            <w:r w:rsidRPr="00BD4F19">
              <w:rPr>
                <w:rFonts w:ascii="Times New Roman" w:hAnsi="Times New Roman" w:cs="Times New Roman"/>
                <w:sz w:val="24"/>
                <w:szCs w:val="24"/>
              </w:rPr>
              <w:t>R-factor</w:t>
            </w:r>
          </w:p>
        </w:tc>
      </w:tr>
      <w:tr w:rsidR="00621DCA" w:rsidRPr="00BD4F19" w:rsidTr="00621DCA">
        <w:tc>
          <w:tcPr>
            <w:tcW w:w="1728" w:type="dxa"/>
            <w:vMerge/>
          </w:tcPr>
          <w:p w:rsidR="00621DCA" w:rsidRPr="00BD4F19" w:rsidRDefault="00621DCA" w:rsidP="00621DCA">
            <w:pPr>
              <w:rPr>
                <w:rFonts w:ascii="Times New Roman" w:hAnsi="Times New Roman" w:cs="Times New Roman"/>
                <w:sz w:val="24"/>
                <w:szCs w:val="24"/>
              </w:rPr>
            </w:pPr>
          </w:p>
        </w:tc>
        <w:tc>
          <w:tcPr>
            <w:tcW w:w="1620" w:type="dxa"/>
          </w:tcPr>
          <w:p w:rsidR="00621DCA" w:rsidRPr="00BD4F19" w:rsidRDefault="00621DCA" w:rsidP="00621DCA">
            <w:pPr>
              <w:rPr>
                <w:rFonts w:ascii="Times New Roman" w:hAnsi="Times New Roman" w:cs="Times New Roman"/>
                <w:sz w:val="24"/>
                <w:szCs w:val="24"/>
              </w:rPr>
            </w:pPr>
            <w:r w:rsidRPr="00BD4F19">
              <w:rPr>
                <w:rFonts w:ascii="Times New Roman" w:eastAsia="Times New Roman" w:hAnsi="Times New Roman" w:cs="Times New Roman"/>
                <w:sz w:val="24"/>
                <w:szCs w:val="24"/>
              </w:rPr>
              <w:t>(Easting)</w:t>
            </w:r>
          </w:p>
        </w:tc>
        <w:tc>
          <w:tcPr>
            <w:tcW w:w="1350" w:type="dxa"/>
          </w:tcPr>
          <w:p w:rsidR="00621DCA" w:rsidRPr="00BD4F19" w:rsidRDefault="00621DCA" w:rsidP="00621DCA">
            <w:pPr>
              <w:rPr>
                <w:rFonts w:ascii="Times New Roman" w:hAnsi="Times New Roman" w:cs="Times New Roman"/>
                <w:sz w:val="24"/>
                <w:szCs w:val="24"/>
              </w:rPr>
            </w:pPr>
            <w:r w:rsidRPr="00BD4F19">
              <w:rPr>
                <w:rFonts w:ascii="Times New Roman" w:eastAsia="Times New Roman" w:hAnsi="Times New Roman" w:cs="Times New Roman"/>
                <w:sz w:val="24"/>
                <w:szCs w:val="24"/>
              </w:rPr>
              <w:t>(Northing)</w:t>
            </w:r>
          </w:p>
        </w:tc>
        <w:tc>
          <w:tcPr>
            <w:tcW w:w="2250" w:type="dxa"/>
            <w:vMerge/>
          </w:tcPr>
          <w:p w:rsidR="00621DCA" w:rsidRPr="00BD4F19" w:rsidRDefault="00621DCA" w:rsidP="00621DCA">
            <w:pPr>
              <w:rPr>
                <w:rFonts w:ascii="Times New Roman" w:hAnsi="Times New Roman" w:cs="Times New Roman"/>
                <w:sz w:val="24"/>
                <w:szCs w:val="24"/>
              </w:rPr>
            </w:pPr>
          </w:p>
        </w:tc>
        <w:tc>
          <w:tcPr>
            <w:tcW w:w="1260" w:type="dxa"/>
            <w:vMerge/>
          </w:tcPr>
          <w:p w:rsidR="00621DCA" w:rsidRPr="00BD4F19" w:rsidRDefault="00621DCA" w:rsidP="00621DCA">
            <w:pPr>
              <w:rPr>
                <w:rFonts w:ascii="Times New Roman" w:hAnsi="Times New Roman" w:cs="Times New Roman"/>
                <w:sz w:val="24"/>
                <w:szCs w:val="24"/>
              </w:rPr>
            </w:pPr>
          </w:p>
        </w:tc>
      </w:tr>
      <w:tr w:rsidR="00621DCA" w:rsidRPr="00BD4F19" w:rsidTr="00621DCA">
        <w:trPr>
          <w:trHeight w:val="395"/>
        </w:trPr>
        <w:tc>
          <w:tcPr>
            <w:tcW w:w="1728" w:type="dxa"/>
          </w:tcPr>
          <w:p w:rsidR="00621DCA" w:rsidRPr="00BD4F19" w:rsidRDefault="00621DCA" w:rsidP="00621DCA">
            <w:pPr>
              <w:rPr>
                <w:rFonts w:ascii="Times New Roman" w:hAnsi="Times New Roman" w:cs="Times New Roman"/>
                <w:sz w:val="24"/>
                <w:szCs w:val="24"/>
              </w:rPr>
            </w:pPr>
            <w:r w:rsidRPr="00BD4F19">
              <w:rPr>
                <w:rFonts w:ascii="Times New Roman" w:eastAsia="Times New Roman" w:hAnsi="Times New Roman" w:cs="Times New Roman"/>
                <w:sz w:val="24"/>
                <w:szCs w:val="24"/>
              </w:rPr>
              <w:t>Dessie</w:t>
            </w:r>
          </w:p>
        </w:tc>
        <w:tc>
          <w:tcPr>
            <w:tcW w:w="1620" w:type="dxa"/>
          </w:tcPr>
          <w:p w:rsidR="00621DCA" w:rsidRPr="00BD4F19" w:rsidRDefault="00621DCA" w:rsidP="00621DCA">
            <w:pPr>
              <w:rPr>
                <w:rFonts w:ascii="Times New Roman" w:hAnsi="Times New Roman" w:cs="Times New Roman"/>
                <w:sz w:val="24"/>
                <w:szCs w:val="24"/>
              </w:rPr>
            </w:pPr>
            <w:r w:rsidRPr="00BD4F19">
              <w:rPr>
                <w:rFonts w:ascii="Times New Roman" w:eastAsia="Times New Roman" w:hAnsi="Times New Roman" w:cs="Times New Roman"/>
                <w:sz w:val="24"/>
                <w:szCs w:val="24"/>
              </w:rPr>
              <w:t>569203</w:t>
            </w:r>
          </w:p>
        </w:tc>
        <w:tc>
          <w:tcPr>
            <w:tcW w:w="1350" w:type="dxa"/>
          </w:tcPr>
          <w:p w:rsidR="00621DCA" w:rsidRPr="00BD4F19" w:rsidRDefault="00621DCA" w:rsidP="00621DCA">
            <w:pPr>
              <w:rPr>
                <w:rFonts w:ascii="Times New Roman" w:hAnsi="Times New Roman" w:cs="Times New Roman"/>
                <w:sz w:val="24"/>
                <w:szCs w:val="24"/>
              </w:rPr>
            </w:pPr>
            <w:r w:rsidRPr="00BD4F19">
              <w:rPr>
                <w:rFonts w:ascii="Times New Roman" w:eastAsia="Times New Roman" w:hAnsi="Times New Roman" w:cs="Times New Roman"/>
                <w:sz w:val="24"/>
                <w:szCs w:val="24"/>
              </w:rPr>
              <w:t>1232529</w:t>
            </w:r>
          </w:p>
        </w:tc>
        <w:tc>
          <w:tcPr>
            <w:tcW w:w="2250" w:type="dxa"/>
          </w:tcPr>
          <w:p w:rsidR="00621DCA" w:rsidRPr="00BD4F19" w:rsidRDefault="00621DCA" w:rsidP="00621DCA">
            <w:pPr>
              <w:rPr>
                <w:rFonts w:ascii="Times New Roman" w:hAnsi="Times New Roman" w:cs="Times New Roman"/>
                <w:bCs/>
                <w:sz w:val="24"/>
                <w:szCs w:val="24"/>
              </w:rPr>
            </w:pPr>
            <w:r w:rsidRPr="00BD4F19">
              <w:rPr>
                <w:rFonts w:ascii="Times New Roman" w:hAnsi="Times New Roman" w:cs="Times New Roman"/>
                <w:bCs/>
                <w:sz w:val="24"/>
                <w:szCs w:val="24"/>
              </w:rPr>
              <w:t>1333</w:t>
            </w:r>
          </w:p>
          <w:p w:rsidR="00621DCA" w:rsidRPr="00BD4F19" w:rsidRDefault="00621DCA" w:rsidP="00621DCA">
            <w:pPr>
              <w:rPr>
                <w:rFonts w:ascii="Times New Roman" w:hAnsi="Times New Roman" w:cs="Times New Roman"/>
                <w:sz w:val="24"/>
                <w:szCs w:val="24"/>
              </w:rPr>
            </w:pPr>
          </w:p>
        </w:tc>
        <w:tc>
          <w:tcPr>
            <w:tcW w:w="1260" w:type="dxa"/>
          </w:tcPr>
          <w:p w:rsidR="00621DCA" w:rsidRPr="00BD4F19" w:rsidRDefault="00621DCA" w:rsidP="00621DCA">
            <w:pPr>
              <w:rPr>
                <w:rFonts w:ascii="Times New Roman" w:hAnsi="Times New Roman" w:cs="Times New Roman"/>
                <w:sz w:val="24"/>
                <w:szCs w:val="24"/>
              </w:rPr>
            </w:pPr>
            <w:r w:rsidRPr="00BD4F19">
              <w:rPr>
                <w:rFonts w:ascii="Times New Roman" w:hAnsi="Times New Roman" w:cs="Times New Roman"/>
                <w:sz w:val="24"/>
                <w:szCs w:val="24"/>
              </w:rPr>
              <w:t>741</w:t>
            </w:r>
          </w:p>
        </w:tc>
      </w:tr>
      <w:tr w:rsidR="00621DCA" w:rsidRPr="00BD4F19" w:rsidTr="00621DCA">
        <w:trPr>
          <w:trHeight w:val="305"/>
        </w:trPr>
        <w:tc>
          <w:tcPr>
            <w:tcW w:w="1728" w:type="dxa"/>
          </w:tcPr>
          <w:p w:rsidR="00621DCA" w:rsidRPr="00BD4F19" w:rsidRDefault="00621DCA" w:rsidP="00621DCA">
            <w:pPr>
              <w:rPr>
                <w:rFonts w:ascii="Times New Roman" w:hAnsi="Times New Roman" w:cs="Times New Roman"/>
                <w:sz w:val="24"/>
                <w:szCs w:val="24"/>
              </w:rPr>
            </w:pPr>
            <w:r w:rsidRPr="00BD4F19">
              <w:rPr>
                <w:rFonts w:ascii="Times New Roman" w:eastAsia="Times New Roman" w:hAnsi="Times New Roman" w:cs="Times New Roman"/>
                <w:sz w:val="24"/>
                <w:szCs w:val="24"/>
              </w:rPr>
              <w:t>Kombolcha</w:t>
            </w:r>
          </w:p>
        </w:tc>
        <w:tc>
          <w:tcPr>
            <w:tcW w:w="1620" w:type="dxa"/>
          </w:tcPr>
          <w:p w:rsidR="00621DCA" w:rsidRPr="00BD4F19" w:rsidRDefault="00621DCA" w:rsidP="00621DCA">
            <w:pPr>
              <w:rPr>
                <w:rFonts w:ascii="Times New Roman" w:hAnsi="Times New Roman" w:cs="Times New Roman"/>
                <w:sz w:val="24"/>
                <w:szCs w:val="24"/>
              </w:rPr>
            </w:pPr>
            <w:r w:rsidRPr="00BD4F19">
              <w:rPr>
                <w:rFonts w:ascii="Times New Roman" w:eastAsia="Times New Roman" w:hAnsi="Times New Roman" w:cs="Times New Roman"/>
                <w:sz w:val="24"/>
                <w:szCs w:val="24"/>
              </w:rPr>
              <w:t>578375</w:t>
            </w:r>
          </w:p>
        </w:tc>
        <w:tc>
          <w:tcPr>
            <w:tcW w:w="1350" w:type="dxa"/>
          </w:tcPr>
          <w:p w:rsidR="00621DCA" w:rsidRPr="00BD4F19" w:rsidRDefault="00621DCA" w:rsidP="00621DCA">
            <w:pPr>
              <w:rPr>
                <w:rFonts w:ascii="Times New Roman" w:hAnsi="Times New Roman" w:cs="Times New Roman"/>
                <w:sz w:val="24"/>
                <w:szCs w:val="24"/>
              </w:rPr>
            </w:pPr>
            <w:r w:rsidRPr="00BD4F19">
              <w:rPr>
                <w:rFonts w:ascii="Times New Roman" w:eastAsia="Times New Roman" w:hAnsi="Times New Roman" w:cs="Times New Roman"/>
                <w:sz w:val="24"/>
                <w:szCs w:val="24"/>
              </w:rPr>
              <w:t>1225307</w:t>
            </w:r>
          </w:p>
        </w:tc>
        <w:tc>
          <w:tcPr>
            <w:tcW w:w="2250" w:type="dxa"/>
          </w:tcPr>
          <w:p w:rsidR="00621DCA" w:rsidRPr="00BD4F19" w:rsidRDefault="00621DCA" w:rsidP="00621DCA">
            <w:pPr>
              <w:rPr>
                <w:rFonts w:ascii="Times New Roman" w:hAnsi="Times New Roman" w:cs="Times New Roman"/>
                <w:sz w:val="24"/>
                <w:szCs w:val="24"/>
              </w:rPr>
            </w:pPr>
            <w:r w:rsidRPr="00BD4F19">
              <w:rPr>
                <w:rFonts w:ascii="Times New Roman" w:hAnsi="Times New Roman" w:cs="Times New Roman"/>
                <w:sz w:val="24"/>
                <w:szCs w:val="24"/>
              </w:rPr>
              <w:t>1207</w:t>
            </w:r>
          </w:p>
          <w:p w:rsidR="00621DCA" w:rsidRPr="00BD4F19" w:rsidRDefault="00621DCA" w:rsidP="00621DCA">
            <w:pPr>
              <w:rPr>
                <w:rFonts w:ascii="Times New Roman" w:hAnsi="Times New Roman" w:cs="Times New Roman"/>
                <w:sz w:val="24"/>
                <w:szCs w:val="24"/>
              </w:rPr>
            </w:pPr>
          </w:p>
        </w:tc>
        <w:tc>
          <w:tcPr>
            <w:tcW w:w="1260" w:type="dxa"/>
          </w:tcPr>
          <w:p w:rsidR="00621DCA" w:rsidRPr="00BD4F19" w:rsidRDefault="00621DCA" w:rsidP="00621DCA">
            <w:pPr>
              <w:rPr>
                <w:rFonts w:ascii="Times New Roman" w:hAnsi="Times New Roman" w:cs="Times New Roman"/>
                <w:sz w:val="24"/>
                <w:szCs w:val="24"/>
              </w:rPr>
            </w:pPr>
            <w:r w:rsidRPr="00BD4F19">
              <w:rPr>
                <w:rFonts w:ascii="Times New Roman" w:hAnsi="Times New Roman" w:cs="Times New Roman"/>
                <w:sz w:val="24"/>
                <w:szCs w:val="24"/>
              </w:rPr>
              <w:t>670</w:t>
            </w:r>
          </w:p>
        </w:tc>
      </w:tr>
      <w:tr w:rsidR="00621DCA" w:rsidRPr="00BD4F19" w:rsidTr="00621DCA">
        <w:tc>
          <w:tcPr>
            <w:tcW w:w="1728" w:type="dxa"/>
          </w:tcPr>
          <w:p w:rsidR="00621DCA" w:rsidRPr="00BD4F19" w:rsidRDefault="00621DCA" w:rsidP="00621DCA">
            <w:pPr>
              <w:rPr>
                <w:rFonts w:ascii="Times New Roman" w:hAnsi="Times New Roman" w:cs="Times New Roman"/>
                <w:sz w:val="24"/>
                <w:szCs w:val="24"/>
              </w:rPr>
            </w:pPr>
            <w:r w:rsidRPr="00BD4F19">
              <w:rPr>
                <w:rFonts w:ascii="Times New Roman" w:eastAsia="Times New Roman" w:hAnsi="Times New Roman" w:cs="Times New Roman"/>
                <w:sz w:val="24"/>
                <w:szCs w:val="24"/>
              </w:rPr>
              <w:t>Albuko</w:t>
            </w:r>
          </w:p>
        </w:tc>
        <w:tc>
          <w:tcPr>
            <w:tcW w:w="1620" w:type="dxa"/>
          </w:tcPr>
          <w:p w:rsidR="00621DCA" w:rsidRPr="00BD4F19" w:rsidRDefault="00621DCA" w:rsidP="00621DCA">
            <w:pPr>
              <w:rPr>
                <w:rFonts w:ascii="Times New Roman" w:hAnsi="Times New Roman" w:cs="Times New Roman"/>
                <w:sz w:val="24"/>
                <w:szCs w:val="24"/>
              </w:rPr>
            </w:pPr>
            <w:r w:rsidRPr="00BD4F19">
              <w:rPr>
                <w:rFonts w:ascii="Times New Roman" w:eastAsia="Times New Roman" w:hAnsi="Times New Roman" w:cs="Times New Roman"/>
                <w:sz w:val="24"/>
                <w:szCs w:val="24"/>
              </w:rPr>
              <w:t>570558</w:t>
            </w:r>
          </w:p>
        </w:tc>
        <w:tc>
          <w:tcPr>
            <w:tcW w:w="1350" w:type="dxa"/>
          </w:tcPr>
          <w:p w:rsidR="00621DCA" w:rsidRPr="00BD4F19" w:rsidRDefault="00621DCA" w:rsidP="00621DCA">
            <w:pPr>
              <w:rPr>
                <w:rFonts w:ascii="Times New Roman" w:hAnsi="Times New Roman" w:cs="Times New Roman"/>
                <w:sz w:val="24"/>
                <w:szCs w:val="24"/>
              </w:rPr>
            </w:pPr>
            <w:r w:rsidRPr="00BD4F19">
              <w:rPr>
                <w:rFonts w:ascii="Times New Roman" w:eastAsia="Times New Roman" w:hAnsi="Times New Roman" w:cs="Times New Roman"/>
                <w:sz w:val="24"/>
                <w:szCs w:val="24"/>
              </w:rPr>
              <w:t>1202565</w:t>
            </w:r>
          </w:p>
        </w:tc>
        <w:tc>
          <w:tcPr>
            <w:tcW w:w="2250" w:type="dxa"/>
          </w:tcPr>
          <w:p w:rsidR="00621DCA" w:rsidRPr="00BD4F19" w:rsidRDefault="00621DCA" w:rsidP="00621DCA">
            <w:pPr>
              <w:rPr>
                <w:rFonts w:ascii="Times New Roman" w:hAnsi="Times New Roman" w:cs="Times New Roman"/>
                <w:sz w:val="24"/>
                <w:szCs w:val="24"/>
              </w:rPr>
            </w:pPr>
            <w:r w:rsidRPr="00BD4F19">
              <w:rPr>
                <w:rFonts w:ascii="Times New Roman" w:hAnsi="Times New Roman" w:cs="Times New Roman"/>
                <w:sz w:val="24"/>
                <w:szCs w:val="24"/>
              </w:rPr>
              <w:t>1503.8</w:t>
            </w:r>
          </w:p>
          <w:p w:rsidR="00621DCA" w:rsidRPr="00BD4F19" w:rsidRDefault="00621DCA" w:rsidP="00621DCA">
            <w:pPr>
              <w:rPr>
                <w:rFonts w:ascii="Times New Roman" w:hAnsi="Times New Roman" w:cs="Times New Roman"/>
                <w:sz w:val="24"/>
                <w:szCs w:val="24"/>
              </w:rPr>
            </w:pPr>
          </w:p>
        </w:tc>
        <w:tc>
          <w:tcPr>
            <w:tcW w:w="1260" w:type="dxa"/>
          </w:tcPr>
          <w:p w:rsidR="00621DCA" w:rsidRPr="00BD4F19" w:rsidRDefault="00621DCA" w:rsidP="00621DCA">
            <w:pPr>
              <w:rPr>
                <w:rFonts w:ascii="Times New Roman" w:hAnsi="Times New Roman" w:cs="Times New Roman"/>
                <w:sz w:val="24"/>
                <w:szCs w:val="24"/>
              </w:rPr>
            </w:pPr>
            <w:r w:rsidRPr="00BD4F19">
              <w:rPr>
                <w:rFonts w:ascii="Times New Roman" w:hAnsi="Times New Roman" w:cs="Times New Roman"/>
                <w:sz w:val="24"/>
                <w:szCs w:val="24"/>
              </w:rPr>
              <w:t>837</w:t>
            </w:r>
          </w:p>
        </w:tc>
      </w:tr>
      <w:tr w:rsidR="00621DCA" w:rsidRPr="00BD4F19" w:rsidTr="00621DCA">
        <w:tc>
          <w:tcPr>
            <w:tcW w:w="1728" w:type="dxa"/>
          </w:tcPr>
          <w:p w:rsidR="00621DCA" w:rsidRPr="00BD4F19" w:rsidRDefault="00621DCA" w:rsidP="00621DCA">
            <w:pPr>
              <w:rPr>
                <w:rFonts w:ascii="Times New Roman" w:hAnsi="Times New Roman" w:cs="Times New Roman"/>
                <w:sz w:val="24"/>
                <w:szCs w:val="24"/>
              </w:rPr>
            </w:pPr>
            <w:r w:rsidRPr="00BD4F19">
              <w:rPr>
                <w:rFonts w:ascii="Times New Roman" w:eastAsia="Times New Roman" w:hAnsi="Times New Roman" w:cs="Times New Roman"/>
                <w:sz w:val="24"/>
                <w:szCs w:val="24"/>
              </w:rPr>
              <w:t>Maybar</w:t>
            </w:r>
          </w:p>
        </w:tc>
        <w:tc>
          <w:tcPr>
            <w:tcW w:w="1620" w:type="dxa"/>
          </w:tcPr>
          <w:p w:rsidR="00621DCA" w:rsidRPr="00BD4F19" w:rsidRDefault="00621DCA" w:rsidP="00621DCA">
            <w:pPr>
              <w:rPr>
                <w:rFonts w:ascii="Times New Roman" w:hAnsi="Times New Roman" w:cs="Times New Roman"/>
                <w:sz w:val="24"/>
                <w:szCs w:val="24"/>
              </w:rPr>
            </w:pPr>
            <w:r w:rsidRPr="00BD4F19">
              <w:rPr>
                <w:rFonts w:ascii="Times New Roman" w:eastAsia="Times New Roman" w:hAnsi="Times New Roman" w:cs="Times New Roman"/>
                <w:sz w:val="24"/>
                <w:szCs w:val="24"/>
              </w:rPr>
              <w:t>571891</w:t>
            </w:r>
          </w:p>
        </w:tc>
        <w:tc>
          <w:tcPr>
            <w:tcW w:w="1350" w:type="dxa"/>
          </w:tcPr>
          <w:p w:rsidR="00621DCA" w:rsidRPr="00BD4F19" w:rsidRDefault="00621DCA" w:rsidP="00621DCA">
            <w:pPr>
              <w:rPr>
                <w:rFonts w:ascii="Times New Roman" w:hAnsi="Times New Roman" w:cs="Times New Roman"/>
                <w:sz w:val="24"/>
                <w:szCs w:val="24"/>
              </w:rPr>
            </w:pPr>
            <w:r w:rsidRPr="00BD4F19">
              <w:rPr>
                <w:rFonts w:ascii="Times New Roman" w:eastAsia="Times New Roman" w:hAnsi="Times New Roman" w:cs="Times New Roman"/>
                <w:sz w:val="24"/>
                <w:szCs w:val="24"/>
              </w:rPr>
              <w:t>1215702</w:t>
            </w:r>
          </w:p>
        </w:tc>
        <w:tc>
          <w:tcPr>
            <w:tcW w:w="2250" w:type="dxa"/>
          </w:tcPr>
          <w:p w:rsidR="00621DCA" w:rsidRPr="00BD4F19" w:rsidRDefault="00621DCA" w:rsidP="00621DCA">
            <w:pPr>
              <w:rPr>
                <w:rFonts w:ascii="Times New Roman" w:hAnsi="Times New Roman" w:cs="Times New Roman"/>
                <w:sz w:val="24"/>
                <w:szCs w:val="24"/>
              </w:rPr>
            </w:pPr>
            <w:r w:rsidRPr="00BD4F19">
              <w:rPr>
                <w:rFonts w:ascii="Times New Roman" w:hAnsi="Times New Roman" w:cs="Times New Roman"/>
                <w:sz w:val="24"/>
                <w:szCs w:val="24"/>
              </w:rPr>
              <w:t>1448</w:t>
            </w:r>
          </w:p>
          <w:p w:rsidR="00621DCA" w:rsidRPr="00BD4F19" w:rsidRDefault="00621DCA" w:rsidP="00621DCA">
            <w:pPr>
              <w:rPr>
                <w:rFonts w:ascii="Times New Roman" w:hAnsi="Times New Roman" w:cs="Times New Roman"/>
                <w:sz w:val="24"/>
                <w:szCs w:val="24"/>
              </w:rPr>
            </w:pPr>
          </w:p>
        </w:tc>
        <w:tc>
          <w:tcPr>
            <w:tcW w:w="1260" w:type="dxa"/>
          </w:tcPr>
          <w:p w:rsidR="00621DCA" w:rsidRPr="00BD4F19" w:rsidRDefault="00621DCA" w:rsidP="00621DCA">
            <w:pPr>
              <w:rPr>
                <w:rFonts w:ascii="Times New Roman" w:hAnsi="Times New Roman" w:cs="Times New Roman"/>
                <w:sz w:val="24"/>
                <w:szCs w:val="24"/>
              </w:rPr>
            </w:pPr>
            <w:r w:rsidRPr="00BD4F19">
              <w:rPr>
                <w:rFonts w:ascii="Times New Roman" w:hAnsi="Times New Roman" w:cs="Times New Roman"/>
                <w:sz w:val="24"/>
                <w:szCs w:val="24"/>
              </w:rPr>
              <w:t>806</w:t>
            </w:r>
          </w:p>
        </w:tc>
      </w:tr>
    </w:tbl>
    <w:p w:rsidR="00E770DC" w:rsidRDefault="00E770DC" w:rsidP="00621DCA">
      <w:pPr>
        <w:spacing w:before="240" w:line="360" w:lineRule="auto"/>
        <w:jc w:val="both"/>
        <w:rPr>
          <w:rFonts w:ascii="Times New Roman" w:hAnsi="Times New Roman" w:cs="Times New Roman"/>
          <w:sz w:val="24"/>
          <w:szCs w:val="24"/>
        </w:rPr>
      </w:pPr>
    </w:p>
    <w:p w:rsidR="00E770DC" w:rsidRDefault="00E770DC" w:rsidP="00621DCA">
      <w:pPr>
        <w:spacing w:before="240" w:line="360" w:lineRule="auto"/>
        <w:jc w:val="both"/>
        <w:rPr>
          <w:rFonts w:ascii="Times New Roman" w:hAnsi="Times New Roman" w:cs="Times New Roman"/>
          <w:sz w:val="24"/>
          <w:szCs w:val="24"/>
        </w:rPr>
      </w:pPr>
      <w:r w:rsidRPr="00B94D2A">
        <w:rPr>
          <w:rFonts w:ascii="Times New Roman" w:hAnsi="Times New Roman" w:cs="Times New Roman"/>
          <w:noProof/>
          <w:sz w:val="36"/>
          <w:szCs w:val="24"/>
        </w:rPr>
        <w:drawing>
          <wp:inline distT="0" distB="0" distL="0" distR="0">
            <wp:extent cx="4133850" cy="2923104"/>
            <wp:effectExtent l="19050" t="0" r="0" b="0"/>
            <wp:docPr id="4" name="Picture 3" descr="interpolated rain fall.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terpolated rain fall.tif"/>
                    <pic:cNvPicPr/>
                  </pic:nvPicPr>
                  <pic:blipFill>
                    <a:blip r:embed="rId22" cstate="print"/>
                    <a:stretch>
                      <a:fillRect/>
                    </a:stretch>
                  </pic:blipFill>
                  <pic:spPr>
                    <a:xfrm>
                      <a:off x="0" y="0"/>
                      <a:ext cx="4144903" cy="2930919"/>
                    </a:xfrm>
                    <a:prstGeom prst="rect">
                      <a:avLst/>
                    </a:prstGeom>
                  </pic:spPr>
                </pic:pic>
              </a:graphicData>
            </a:graphic>
          </wp:inline>
        </w:drawing>
      </w:r>
    </w:p>
    <w:p w:rsidR="00453B8E" w:rsidRPr="00A9206B" w:rsidRDefault="00FC0F67" w:rsidP="00FC0F67">
      <w:pPr>
        <w:pStyle w:val="Caption"/>
        <w:rPr>
          <w:rFonts w:ascii="Times New Roman" w:hAnsi="Times New Roman" w:cs="Times New Roman"/>
          <w:b w:val="0"/>
          <w:color w:val="auto"/>
          <w:sz w:val="24"/>
          <w:szCs w:val="24"/>
        </w:rPr>
      </w:pPr>
      <w:bookmarkStart w:id="49" w:name="_Toc148199749"/>
      <w:r w:rsidRPr="00FC0F67">
        <w:rPr>
          <w:rFonts w:ascii="Times New Roman" w:hAnsi="Times New Roman" w:cs="Times New Roman"/>
          <w:b w:val="0"/>
          <w:color w:val="auto"/>
          <w:sz w:val="24"/>
          <w:szCs w:val="24"/>
        </w:rPr>
        <w:t xml:space="preserve">Figure 3. </w:t>
      </w:r>
      <w:r w:rsidR="00515A2A" w:rsidRPr="00FC0F67">
        <w:rPr>
          <w:rFonts w:ascii="Times New Roman" w:hAnsi="Times New Roman" w:cs="Times New Roman"/>
          <w:b w:val="0"/>
          <w:color w:val="auto"/>
          <w:sz w:val="24"/>
          <w:szCs w:val="24"/>
        </w:rPr>
        <w:fldChar w:fldCharType="begin"/>
      </w:r>
      <w:r w:rsidRPr="00FC0F67">
        <w:rPr>
          <w:rFonts w:ascii="Times New Roman" w:hAnsi="Times New Roman" w:cs="Times New Roman"/>
          <w:b w:val="0"/>
          <w:color w:val="auto"/>
          <w:sz w:val="24"/>
          <w:szCs w:val="24"/>
        </w:rPr>
        <w:instrText xml:space="preserve"> SEQ figure_3 \* ARABIC </w:instrText>
      </w:r>
      <w:r w:rsidR="00515A2A" w:rsidRPr="00FC0F67">
        <w:rPr>
          <w:rFonts w:ascii="Times New Roman" w:hAnsi="Times New Roman" w:cs="Times New Roman"/>
          <w:b w:val="0"/>
          <w:color w:val="auto"/>
          <w:sz w:val="24"/>
          <w:szCs w:val="24"/>
        </w:rPr>
        <w:fldChar w:fldCharType="separate"/>
      </w:r>
      <w:r w:rsidR="00C23BBB">
        <w:rPr>
          <w:rFonts w:ascii="Times New Roman" w:hAnsi="Times New Roman" w:cs="Times New Roman"/>
          <w:b w:val="0"/>
          <w:noProof/>
          <w:color w:val="auto"/>
          <w:sz w:val="24"/>
          <w:szCs w:val="24"/>
        </w:rPr>
        <w:t>2</w:t>
      </w:r>
      <w:r w:rsidR="00515A2A" w:rsidRPr="00FC0F67">
        <w:rPr>
          <w:rFonts w:ascii="Times New Roman" w:hAnsi="Times New Roman" w:cs="Times New Roman"/>
          <w:b w:val="0"/>
          <w:color w:val="auto"/>
          <w:sz w:val="24"/>
          <w:szCs w:val="24"/>
        </w:rPr>
        <w:fldChar w:fldCharType="end"/>
      </w:r>
      <w:r w:rsidRPr="00FC0F67">
        <w:rPr>
          <w:rFonts w:ascii="Times New Roman" w:hAnsi="Times New Roman" w:cs="Times New Roman"/>
          <w:b w:val="0"/>
          <w:color w:val="auto"/>
          <w:sz w:val="24"/>
          <w:szCs w:val="24"/>
        </w:rPr>
        <w:t>.</w:t>
      </w:r>
      <w:r w:rsidRPr="00453B8E">
        <w:rPr>
          <w:rFonts w:ascii="Times New Roman" w:hAnsi="Times New Roman" w:cs="Times New Roman"/>
          <w:b w:val="0"/>
          <w:color w:val="auto"/>
          <w:sz w:val="24"/>
          <w:szCs w:val="24"/>
        </w:rPr>
        <w:t xml:space="preserve"> </w:t>
      </w:r>
      <w:r w:rsidRPr="00A9206B">
        <w:rPr>
          <w:rFonts w:ascii="Times New Roman" w:hAnsi="Times New Roman" w:cs="Times New Roman"/>
          <w:b w:val="0"/>
          <w:color w:val="auto"/>
          <w:sz w:val="24"/>
          <w:szCs w:val="24"/>
        </w:rPr>
        <w:t xml:space="preserve">Location of rain gauge stations </w:t>
      </w:r>
      <w:r>
        <w:rPr>
          <w:rFonts w:ascii="Times New Roman" w:hAnsi="Times New Roman" w:cs="Times New Roman"/>
          <w:b w:val="0"/>
          <w:color w:val="auto"/>
          <w:sz w:val="24"/>
          <w:szCs w:val="24"/>
        </w:rPr>
        <w:t xml:space="preserve">in and around </w:t>
      </w:r>
      <w:r w:rsidRPr="00A9206B">
        <w:rPr>
          <w:rFonts w:ascii="Times New Roman" w:hAnsi="Times New Roman" w:cs="Times New Roman"/>
          <w:b w:val="0"/>
          <w:color w:val="auto"/>
          <w:sz w:val="24"/>
          <w:szCs w:val="24"/>
        </w:rPr>
        <w:t>the study watershed</w:t>
      </w:r>
      <w:bookmarkEnd w:id="49"/>
    </w:p>
    <w:p w:rsidR="00453B8E" w:rsidRDefault="00453B8E" w:rsidP="00453B8E">
      <w:pPr>
        <w:pStyle w:val="Caption"/>
      </w:pPr>
    </w:p>
    <w:p w:rsidR="00453B8E" w:rsidRDefault="00453B8E" w:rsidP="00453B8E">
      <w:pPr>
        <w:keepNext/>
        <w:spacing w:before="240" w:line="360" w:lineRule="auto"/>
        <w:jc w:val="center"/>
        <w:rPr>
          <w:rFonts w:ascii="Times New Roman" w:hAnsi="Times New Roman" w:cs="Times New Roman"/>
          <w:sz w:val="24"/>
          <w:szCs w:val="24"/>
        </w:rPr>
      </w:pPr>
      <w:bookmarkStart w:id="50" w:name="_Toc148196740"/>
      <w:r w:rsidRPr="00BD4F19">
        <w:rPr>
          <w:rFonts w:ascii="Times New Roman" w:hAnsi="Times New Roman" w:cs="Times New Roman"/>
          <w:noProof/>
          <w:sz w:val="24"/>
          <w:szCs w:val="24"/>
        </w:rPr>
        <w:lastRenderedPageBreak/>
        <w:drawing>
          <wp:inline distT="0" distB="0" distL="0" distR="0">
            <wp:extent cx="4011945" cy="2838836"/>
            <wp:effectExtent l="19050" t="0" r="7605" b="0"/>
            <wp:docPr id="12" name="Picture 11" descr="export R_factor map.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xport R_factor map.tif"/>
                    <pic:cNvPicPr/>
                  </pic:nvPicPr>
                  <pic:blipFill>
                    <a:blip r:embed="rId23" cstate="print"/>
                    <a:stretch>
                      <a:fillRect/>
                    </a:stretch>
                  </pic:blipFill>
                  <pic:spPr>
                    <a:xfrm>
                      <a:off x="0" y="0"/>
                      <a:ext cx="4036252" cy="2856035"/>
                    </a:xfrm>
                    <a:prstGeom prst="rect">
                      <a:avLst/>
                    </a:prstGeom>
                  </pic:spPr>
                </pic:pic>
              </a:graphicData>
            </a:graphic>
          </wp:inline>
        </w:drawing>
      </w:r>
      <w:r>
        <w:rPr>
          <w:rFonts w:ascii="Times New Roman" w:hAnsi="Times New Roman" w:cs="Times New Roman"/>
          <w:sz w:val="24"/>
          <w:szCs w:val="24"/>
        </w:rPr>
        <w:t xml:space="preserve">. </w:t>
      </w:r>
    </w:p>
    <w:p w:rsidR="00453B8E" w:rsidRPr="00453B8E" w:rsidRDefault="00FC0F67" w:rsidP="00FC0F67">
      <w:pPr>
        <w:pStyle w:val="Caption"/>
        <w:rPr>
          <w:rFonts w:ascii="Times New Roman" w:hAnsi="Times New Roman" w:cs="Times New Roman"/>
          <w:color w:val="auto"/>
          <w:sz w:val="24"/>
          <w:szCs w:val="24"/>
        </w:rPr>
      </w:pPr>
      <w:bookmarkStart w:id="51" w:name="_Toc148199750"/>
      <w:bookmarkEnd w:id="50"/>
      <w:r w:rsidRPr="00FC0F67">
        <w:rPr>
          <w:rFonts w:ascii="Times New Roman" w:hAnsi="Times New Roman" w:cs="Times New Roman"/>
          <w:b w:val="0"/>
          <w:color w:val="auto"/>
          <w:sz w:val="24"/>
          <w:szCs w:val="24"/>
        </w:rPr>
        <w:t>Figure 3 .</w:t>
      </w:r>
      <w:r w:rsidR="00515A2A" w:rsidRPr="00FC0F67">
        <w:rPr>
          <w:rFonts w:ascii="Times New Roman" w:hAnsi="Times New Roman" w:cs="Times New Roman"/>
          <w:b w:val="0"/>
          <w:color w:val="auto"/>
          <w:sz w:val="24"/>
          <w:szCs w:val="24"/>
        </w:rPr>
        <w:fldChar w:fldCharType="begin"/>
      </w:r>
      <w:r w:rsidRPr="00FC0F67">
        <w:rPr>
          <w:rFonts w:ascii="Times New Roman" w:hAnsi="Times New Roman" w:cs="Times New Roman"/>
          <w:b w:val="0"/>
          <w:color w:val="auto"/>
          <w:sz w:val="24"/>
          <w:szCs w:val="24"/>
        </w:rPr>
        <w:instrText xml:space="preserve"> SEQ figure_3 \* ARABIC </w:instrText>
      </w:r>
      <w:r w:rsidR="00515A2A" w:rsidRPr="00FC0F67">
        <w:rPr>
          <w:rFonts w:ascii="Times New Roman" w:hAnsi="Times New Roman" w:cs="Times New Roman"/>
          <w:b w:val="0"/>
          <w:color w:val="auto"/>
          <w:sz w:val="24"/>
          <w:szCs w:val="24"/>
        </w:rPr>
        <w:fldChar w:fldCharType="separate"/>
      </w:r>
      <w:r w:rsidR="00C23BBB">
        <w:rPr>
          <w:rFonts w:ascii="Times New Roman" w:hAnsi="Times New Roman" w:cs="Times New Roman"/>
          <w:b w:val="0"/>
          <w:noProof/>
          <w:color w:val="auto"/>
          <w:sz w:val="24"/>
          <w:szCs w:val="24"/>
        </w:rPr>
        <w:t>3</w:t>
      </w:r>
      <w:r w:rsidR="00515A2A" w:rsidRPr="00FC0F67">
        <w:rPr>
          <w:rFonts w:ascii="Times New Roman" w:hAnsi="Times New Roman" w:cs="Times New Roman"/>
          <w:b w:val="0"/>
          <w:color w:val="auto"/>
          <w:sz w:val="24"/>
          <w:szCs w:val="24"/>
        </w:rPr>
        <w:fldChar w:fldCharType="end"/>
      </w:r>
      <w:r w:rsidRPr="007A653A">
        <w:rPr>
          <w:rFonts w:ascii="Times New Roman" w:hAnsi="Times New Roman" w:cs="Times New Roman"/>
          <w:b w:val="0"/>
          <w:color w:val="auto"/>
          <w:sz w:val="24"/>
          <w:szCs w:val="24"/>
        </w:rPr>
        <w:t>. The R-factor maps of the study watershed</w:t>
      </w:r>
      <w:bookmarkEnd w:id="51"/>
    </w:p>
    <w:p w:rsidR="007F29A8" w:rsidRPr="007F29A8" w:rsidRDefault="007F29A8" w:rsidP="00453B8E">
      <w:pPr>
        <w:pStyle w:val="Caption"/>
        <w:jc w:val="center"/>
        <w:rPr>
          <w:rFonts w:ascii="Times New Roman" w:hAnsi="Times New Roman" w:cs="Times New Roman"/>
          <w:sz w:val="24"/>
          <w:szCs w:val="24"/>
        </w:rPr>
      </w:pPr>
    </w:p>
    <w:p w:rsidR="00621DCA" w:rsidRPr="00AF168F" w:rsidRDefault="00257376" w:rsidP="00AF168F">
      <w:pPr>
        <w:pStyle w:val="Heading3"/>
        <w:rPr>
          <w:rFonts w:ascii="Times New Roman" w:hAnsi="Times New Roman" w:cs="Times New Roman"/>
          <w:color w:val="auto"/>
          <w:sz w:val="24"/>
        </w:rPr>
      </w:pPr>
      <w:bookmarkStart w:id="52" w:name="_Toc151908104"/>
      <w:r w:rsidRPr="00AF168F">
        <w:rPr>
          <w:rFonts w:ascii="Times New Roman" w:hAnsi="Times New Roman" w:cs="Times New Roman"/>
          <w:color w:val="auto"/>
          <w:sz w:val="24"/>
        </w:rPr>
        <w:t>3.</w:t>
      </w:r>
      <w:r w:rsidR="00AF168F" w:rsidRPr="00AF168F">
        <w:rPr>
          <w:rFonts w:ascii="Times New Roman" w:hAnsi="Times New Roman" w:cs="Times New Roman"/>
          <w:color w:val="auto"/>
          <w:sz w:val="24"/>
        </w:rPr>
        <w:t>5.4.</w:t>
      </w:r>
      <w:r w:rsidRPr="00AF168F">
        <w:rPr>
          <w:rFonts w:ascii="Times New Roman" w:hAnsi="Times New Roman" w:cs="Times New Roman"/>
          <w:color w:val="auto"/>
          <w:sz w:val="24"/>
        </w:rPr>
        <w:t xml:space="preserve">. </w:t>
      </w:r>
      <w:r w:rsidR="00621DCA" w:rsidRPr="00AF168F">
        <w:rPr>
          <w:rFonts w:ascii="Times New Roman" w:hAnsi="Times New Roman" w:cs="Times New Roman"/>
          <w:color w:val="auto"/>
          <w:sz w:val="24"/>
        </w:rPr>
        <w:t xml:space="preserve">Soil </w:t>
      </w:r>
      <w:r w:rsidRPr="00AF168F">
        <w:rPr>
          <w:rFonts w:ascii="Times New Roman" w:hAnsi="Times New Roman" w:cs="Times New Roman"/>
          <w:color w:val="auto"/>
          <w:sz w:val="24"/>
        </w:rPr>
        <w:t>Erodibility Factor (</w:t>
      </w:r>
      <w:r w:rsidR="00621DCA" w:rsidRPr="00AF168F">
        <w:rPr>
          <w:rFonts w:ascii="Times New Roman" w:hAnsi="Times New Roman" w:cs="Times New Roman"/>
          <w:color w:val="auto"/>
          <w:sz w:val="24"/>
        </w:rPr>
        <w:t>K</w:t>
      </w:r>
      <w:r w:rsidRPr="00AF168F">
        <w:rPr>
          <w:rFonts w:ascii="Times New Roman" w:hAnsi="Times New Roman" w:cs="Times New Roman"/>
          <w:color w:val="auto"/>
          <w:sz w:val="24"/>
        </w:rPr>
        <w:t>)</w:t>
      </w:r>
      <w:bookmarkEnd w:id="52"/>
    </w:p>
    <w:p w:rsidR="00305DC4" w:rsidRPr="00047DE8" w:rsidRDefault="00621DCA" w:rsidP="007F29A8">
      <w:pPr>
        <w:spacing w:before="100" w:beforeAutospacing="1" w:after="100" w:afterAutospacing="1" w:line="360" w:lineRule="auto"/>
        <w:jc w:val="both"/>
        <w:rPr>
          <w:rFonts w:ascii="Times New Roman" w:hAnsi="Times New Roman" w:cs="Times New Roman"/>
          <w:sz w:val="24"/>
          <w:szCs w:val="24"/>
        </w:rPr>
      </w:pPr>
      <w:r w:rsidRPr="00BD4F19">
        <w:rPr>
          <w:rFonts w:ascii="Times New Roman" w:hAnsi="Times New Roman" w:cs="Times New Roman"/>
          <w:sz w:val="24"/>
          <w:szCs w:val="24"/>
        </w:rPr>
        <w:t xml:space="preserve">One of the requirements for InVEST model is soil erodibility data. Soil erodibility is the soil susceptibility to erosion (Renard </w:t>
      </w:r>
      <w:r w:rsidRPr="00BD4F19">
        <w:rPr>
          <w:rFonts w:ascii="Times New Roman" w:hAnsi="Times New Roman" w:cs="Times New Roman"/>
          <w:i/>
          <w:sz w:val="24"/>
          <w:szCs w:val="24"/>
        </w:rPr>
        <w:t>et al</w:t>
      </w:r>
      <w:r w:rsidRPr="00BD4F19">
        <w:rPr>
          <w:rFonts w:ascii="Times New Roman" w:hAnsi="Times New Roman" w:cs="Times New Roman"/>
          <w:sz w:val="24"/>
          <w:szCs w:val="24"/>
        </w:rPr>
        <w:t>.</w:t>
      </w:r>
      <w:r w:rsidR="00EE16E5" w:rsidRPr="00BD4F19">
        <w:rPr>
          <w:rFonts w:ascii="Times New Roman" w:hAnsi="Times New Roman" w:cs="Times New Roman"/>
          <w:sz w:val="24"/>
          <w:szCs w:val="24"/>
        </w:rPr>
        <w:t>,</w:t>
      </w:r>
      <w:r w:rsidRPr="00BD4F19">
        <w:rPr>
          <w:rFonts w:ascii="Times New Roman" w:hAnsi="Times New Roman" w:cs="Times New Roman"/>
          <w:sz w:val="24"/>
          <w:szCs w:val="24"/>
        </w:rPr>
        <w:t xml:space="preserve"> 1997; Farhan and Nawaiseh 2015; Panagos </w:t>
      </w:r>
      <w:r w:rsidRPr="00BD4F19">
        <w:rPr>
          <w:rFonts w:ascii="Times New Roman" w:hAnsi="Times New Roman" w:cs="Times New Roman"/>
          <w:i/>
          <w:sz w:val="24"/>
          <w:szCs w:val="24"/>
        </w:rPr>
        <w:t>et al</w:t>
      </w:r>
      <w:r w:rsidRPr="00BD4F19">
        <w:rPr>
          <w:rFonts w:ascii="Times New Roman" w:hAnsi="Times New Roman" w:cs="Times New Roman"/>
          <w:sz w:val="24"/>
          <w:szCs w:val="24"/>
        </w:rPr>
        <w:t>.</w:t>
      </w:r>
      <w:r w:rsidR="00EE16E5" w:rsidRPr="00BD4F19">
        <w:rPr>
          <w:rFonts w:ascii="Times New Roman" w:hAnsi="Times New Roman" w:cs="Times New Roman"/>
          <w:sz w:val="24"/>
          <w:szCs w:val="24"/>
        </w:rPr>
        <w:t>,</w:t>
      </w:r>
      <w:r w:rsidRPr="00BD4F19">
        <w:rPr>
          <w:rFonts w:ascii="Times New Roman" w:hAnsi="Times New Roman" w:cs="Times New Roman"/>
          <w:sz w:val="24"/>
          <w:szCs w:val="24"/>
        </w:rPr>
        <w:t xml:space="preserve"> 2015). The K-factor reveals the ease with which the soil is removed by splash and surface flow. It also indicates the effect of soil properties on soil loss and the susceptibility of soil to erosion. Literature reveals that various approaches have been used by scholars to determine erodibility of soil depending on data availability (Hurni 1985; Römkens </w:t>
      </w:r>
      <w:r w:rsidRPr="00BD4F19">
        <w:rPr>
          <w:rFonts w:ascii="Times New Roman" w:hAnsi="Times New Roman" w:cs="Times New Roman"/>
          <w:i/>
          <w:sz w:val="24"/>
          <w:szCs w:val="24"/>
        </w:rPr>
        <w:t>et al</w:t>
      </w:r>
      <w:r w:rsidRPr="00BD4F19">
        <w:rPr>
          <w:rFonts w:ascii="Times New Roman" w:hAnsi="Times New Roman" w:cs="Times New Roman"/>
          <w:sz w:val="24"/>
          <w:szCs w:val="24"/>
        </w:rPr>
        <w:t>.</w:t>
      </w:r>
      <w:r w:rsidR="00EE16E5" w:rsidRPr="00BD4F19">
        <w:rPr>
          <w:rFonts w:ascii="Times New Roman" w:hAnsi="Times New Roman" w:cs="Times New Roman"/>
          <w:sz w:val="24"/>
          <w:szCs w:val="24"/>
        </w:rPr>
        <w:t>,</w:t>
      </w:r>
      <w:r w:rsidRPr="00BD4F19">
        <w:rPr>
          <w:rFonts w:ascii="Times New Roman" w:hAnsi="Times New Roman" w:cs="Times New Roman"/>
          <w:sz w:val="24"/>
          <w:szCs w:val="24"/>
        </w:rPr>
        <w:t xml:space="preserve"> 1997). For instance, a study by </w:t>
      </w:r>
      <w:r w:rsidR="00EE16E5" w:rsidRPr="00BD4F19">
        <w:rPr>
          <w:rFonts w:ascii="Times New Roman" w:hAnsi="Times New Roman" w:cs="Times New Roman"/>
          <w:sz w:val="24"/>
          <w:szCs w:val="24"/>
        </w:rPr>
        <w:t xml:space="preserve">(Hurni, </w:t>
      </w:r>
      <w:r w:rsidRPr="00BD4F19">
        <w:rPr>
          <w:rFonts w:ascii="Times New Roman" w:hAnsi="Times New Roman" w:cs="Times New Roman"/>
          <w:sz w:val="24"/>
          <w:szCs w:val="24"/>
        </w:rPr>
        <w:t xml:space="preserve">1985) indicated that the K-factor can be determined depending on soil texture, organic matter content, permeability, grain size distribution, and other factors. </w:t>
      </w:r>
      <w:r w:rsidRPr="009C26F9">
        <w:rPr>
          <w:rFonts w:ascii="Times New Roman" w:hAnsi="Times New Roman" w:cs="Times New Roman"/>
          <w:sz w:val="24"/>
          <w:szCs w:val="24"/>
        </w:rPr>
        <w:t xml:space="preserve">In the present study, due to the paucity of data, a soil map was obtained from the geology is Volcanic Trapp series with alkali-olivine basalts Ethiopian map agency </w:t>
      </w:r>
      <w:r w:rsidRPr="009C26F9">
        <w:rPr>
          <w:rFonts w:ascii="Times New Roman" w:hAnsi="Times New Roman" w:cs="Times New Roman"/>
          <w:noProof/>
          <w:sz w:val="24"/>
          <w:szCs w:val="24"/>
        </w:rPr>
        <w:t>(</w:t>
      </w:r>
      <w:hyperlink r:id="rId24" w:anchor="_ENREF_27" w:tooltip="Soil Conservation Research Programme (SCRP), 2000 #57" w:history="1">
        <w:r w:rsidRPr="009C26F9">
          <w:rPr>
            <w:rStyle w:val="Hyperlink"/>
            <w:rFonts w:ascii="Times New Roman" w:hAnsi="Times New Roman" w:cs="Times New Roman"/>
            <w:noProof/>
            <w:color w:val="auto"/>
            <w:sz w:val="24"/>
            <w:szCs w:val="24"/>
            <w:u w:val="none"/>
          </w:rPr>
          <w:t xml:space="preserve"> (SCRP, 2000</w:t>
        </w:r>
      </w:hyperlink>
      <w:r w:rsidRPr="009C26F9">
        <w:rPr>
          <w:rFonts w:ascii="Times New Roman" w:hAnsi="Times New Roman" w:cs="Times New Roman"/>
          <w:sz w:val="24"/>
          <w:szCs w:val="24"/>
        </w:rPr>
        <w:t>)</w:t>
      </w:r>
      <w:r w:rsidR="009C26F9" w:rsidRPr="009C26F9">
        <w:rPr>
          <w:rFonts w:ascii="Times New Roman" w:hAnsi="Times New Roman" w:cs="Times New Roman"/>
          <w:sz w:val="24"/>
          <w:szCs w:val="24"/>
        </w:rPr>
        <w:t xml:space="preserve"> and</w:t>
      </w:r>
      <w:r w:rsidR="009C26F9" w:rsidRPr="00A37906">
        <w:rPr>
          <w:rFonts w:ascii="Times New Roman" w:hAnsi="Times New Roman" w:cs="Times New Roman"/>
          <w:sz w:val="24"/>
          <w:szCs w:val="24"/>
        </w:rPr>
        <w:t xml:space="preserve"> K-values were assigned based on the recommendation of Hurni (1985)</w:t>
      </w:r>
      <w:r w:rsidRPr="00BD4F19">
        <w:rPr>
          <w:rFonts w:ascii="Times New Roman" w:hAnsi="Times New Roman" w:cs="Times New Roman"/>
          <w:sz w:val="24"/>
          <w:szCs w:val="24"/>
        </w:rPr>
        <w:t xml:space="preserve"> The soil of the catchment is mainly dominated by Eutric Leptosols which accounts 71.4% of the whole watershed while the remaining is Eutric Regosol 1</w:t>
      </w:r>
      <w:r w:rsidR="009C26F9">
        <w:rPr>
          <w:rFonts w:ascii="Times New Roman" w:hAnsi="Times New Roman" w:cs="Times New Roman"/>
          <w:sz w:val="24"/>
          <w:szCs w:val="24"/>
        </w:rPr>
        <w:t xml:space="preserve">9.1% and Eutric Vertisols 9.5% </w:t>
      </w:r>
      <w:r w:rsidRPr="00BD4F19">
        <w:rPr>
          <w:rFonts w:ascii="Times New Roman" w:hAnsi="Times New Roman" w:cs="Times New Roman"/>
          <w:sz w:val="24"/>
          <w:szCs w:val="24"/>
        </w:rPr>
        <w:t xml:space="preserve">(Table </w:t>
      </w:r>
      <w:r w:rsidR="00047DE8">
        <w:rPr>
          <w:rFonts w:ascii="Times New Roman" w:hAnsi="Times New Roman" w:cs="Times New Roman"/>
          <w:sz w:val="24"/>
          <w:szCs w:val="24"/>
        </w:rPr>
        <w:t>4</w:t>
      </w:r>
      <w:r w:rsidRPr="00BD4F19">
        <w:rPr>
          <w:rFonts w:ascii="Times New Roman" w:hAnsi="Times New Roman" w:cs="Times New Roman"/>
          <w:sz w:val="24"/>
          <w:szCs w:val="24"/>
        </w:rPr>
        <w:t xml:space="preserve">). </w:t>
      </w:r>
    </w:p>
    <w:p w:rsidR="00305DC4" w:rsidRDefault="00305DC4" w:rsidP="00D27909">
      <w:pPr>
        <w:pStyle w:val="Caption"/>
        <w:rPr>
          <w:rFonts w:ascii="Times New Roman" w:hAnsi="Times New Roman" w:cs="Times New Roman"/>
          <w:b w:val="0"/>
          <w:color w:val="auto"/>
          <w:sz w:val="24"/>
          <w:szCs w:val="24"/>
        </w:rPr>
      </w:pPr>
      <w:r>
        <w:rPr>
          <w:rFonts w:ascii="Times New Roman" w:hAnsi="Times New Roman" w:cs="Times New Roman"/>
          <w:b w:val="0"/>
          <w:noProof/>
          <w:color w:val="auto"/>
          <w:sz w:val="24"/>
          <w:szCs w:val="24"/>
        </w:rPr>
        <w:lastRenderedPageBreak/>
        <w:drawing>
          <wp:inline distT="0" distB="0" distL="0" distR="0">
            <wp:extent cx="5007261" cy="3543300"/>
            <wp:effectExtent l="19050" t="0" r="2889" b="0"/>
            <wp:docPr id="3" name="Picture 2" descr="soil map adjusted exported.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oil map adjusted exported.tif"/>
                    <pic:cNvPicPr/>
                  </pic:nvPicPr>
                  <pic:blipFill>
                    <a:blip r:embed="rId25" cstate="print"/>
                    <a:stretch>
                      <a:fillRect/>
                    </a:stretch>
                  </pic:blipFill>
                  <pic:spPr>
                    <a:xfrm>
                      <a:off x="0" y="0"/>
                      <a:ext cx="5010758" cy="3545775"/>
                    </a:xfrm>
                    <a:prstGeom prst="rect">
                      <a:avLst/>
                    </a:prstGeom>
                  </pic:spPr>
                </pic:pic>
              </a:graphicData>
            </a:graphic>
          </wp:inline>
        </w:drawing>
      </w:r>
    </w:p>
    <w:p w:rsidR="00453B8E" w:rsidRDefault="00EC224A" w:rsidP="00FC0F67">
      <w:pPr>
        <w:pStyle w:val="Caption"/>
      </w:pPr>
      <w:bookmarkStart w:id="53" w:name="_Toc148199751"/>
      <w:r>
        <w:rPr>
          <w:rFonts w:ascii="Times New Roman" w:hAnsi="Times New Roman" w:cs="Times New Roman"/>
          <w:b w:val="0"/>
          <w:color w:val="auto"/>
          <w:sz w:val="24"/>
          <w:szCs w:val="24"/>
        </w:rPr>
        <w:t>Figure</w:t>
      </w:r>
      <w:r w:rsidR="00FC0F67" w:rsidRPr="00FC0F67">
        <w:rPr>
          <w:rFonts w:ascii="Times New Roman" w:hAnsi="Times New Roman" w:cs="Times New Roman"/>
          <w:b w:val="0"/>
          <w:color w:val="auto"/>
          <w:sz w:val="24"/>
          <w:szCs w:val="24"/>
        </w:rPr>
        <w:t xml:space="preserve">3. </w:t>
      </w:r>
      <w:r w:rsidR="00515A2A" w:rsidRPr="00FC0F67">
        <w:rPr>
          <w:rFonts w:ascii="Times New Roman" w:hAnsi="Times New Roman" w:cs="Times New Roman"/>
          <w:b w:val="0"/>
          <w:color w:val="auto"/>
          <w:sz w:val="24"/>
          <w:szCs w:val="24"/>
        </w:rPr>
        <w:fldChar w:fldCharType="begin"/>
      </w:r>
      <w:r w:rsidR="00FC0F67" w:rsidRPr="00FC0F67">
        <w:rPr>
          <w:rFonts w:ascii="Times New Roman" w:hAnsi="Times New Roman" w:cs="Times New Roman"/>
          <w:b w:val="0"/>
          <w:color w:val="auto"/>
          <w:sz w:val="24"/>
          <w:szCs w:val="24"/>
        </w:rPr>
        <w:instrText xml:space="preserve"> SEQ figure_3 \* ARABIC </w:instrText>
      </w:r>
      <w:r w:rsidR="00515A2A" w:rsidRPr="00FC0F67">
        <w:rPr>
          <w:rFonts w:ascii="Times New Roman" w:hAnsi="Times New Roman" w:cs="Times New Roman"/>
          <w:b w:val="0"/>
          <w:color w:val="auto"/>
          <w:sz w:val="24"/>
          <w:szCs w:val="24"/>
        </w:rPr>
        <w:fldChar w:fldCharType="separate"/>
      </w:r>
      <w:r w:rsidR="00C23BBB">
        <w:rPr>
          <w:rFonts w:ascii="Times New Roman" w:hAnsi="Times New Roman" w:cs="Times New Roman"/>
          <w:b w:val="0"/>
          <w:noProof/>
          <w:color w:val="auto"/>
          <w:sz w:val="24"/>
          <w:szCs w:val="24"/>
        </w:rPr>
        <w:t>4</w:t>
      </w:r>
      <w:r w:rsidR="00515A2A" w:rsidRPr="00FC0F67">
        <w:rPr>
          <w:rFonts w:ascii="Times New Roman" w:hAnsi="Times New Roman" w:cs="Times New Roman"/>
          <w:b w:val="0"/>
          <w:color w:val="auto"/>
          <w:sz w:val="24"/>
          <w:szCs w:val="24"/>
        </w:rPr>
        <w:fldChar w:fldCharType="end"/>
      </w:r>
      <w:r w:rsidR="00FC0F67" w:rsidRPr="00FC0F67">
        <w:rPr>
          <w:rFonts w:ascii="Times New Roman" w:hAnsi="Times New Roman" w:cs="Times New Roman"/>
          <w:b w:val="0"/>
          <w:color w:val="auto"/>
          <w:sz w:val="24"/>
          <w:szCs w:val="24"/>
        </w:rPr>
        <w:t>.</w:t>
      </w:r>
      <w:r w:rsidR="00FC0F67">
        <w:t xml:space="preserve"> </w:t>
      </w:r>
      <w:r w:rsidR="00FC0F67">
        <w:rPr>
          <w:rFonts w:ascii="Times New Roman" w:hAnsi="Times New Roman" w:cs="Times New Roman"/>
          <w:b w:val="0"/>
          <w:color w:val="auto"/>
          <w:sz w:val="24"/>
          <w:szCs w:val="24"/>
        </w:rPr>
        <w:t>S</w:t>
      </w:r>
      <w:r w:rsidR="00FC0F67" w:rsidRPr="00BD4F19">
        <w:rPr>
          <w:rFonts w:ascii="Times New Roman" w:hAnsi="Times New Roman" w:cs="Times New Roman"/>
          <w:b w:val="0"/>
          <w:color w:val="auto"/>
          <w:sz w:val="24"/>
          <w:szCs w:val="24"/>
        </w:rPr>
        <w:t>oil types (a) and K-factor (b) maps of the study watershed</w:t>
      </w:r>
      <w:bookmarkEnd w:id="53"/>
    </w:p>
    <w:p w:rsidR="00621DCA" w:rsidRPr="00590025" w:rsidRDefault="00590025" w:rsidP="00590025">
      <w:pPr>
        <w:pStyle w:val="Caption"/>
        <w:rPr>
          <w:rFonts w:ascii="Times New Roman" w:hAnsi="Times New Roman" w:cs="Times New Roman"/>
          <w:b w:val="0"/>
          <w:color w:val="auto"/>
          <w:sz w:val="24"/>
          <w:szCs w:val="24"/>
        </w:rPr>
      </w:pPr>
      <w:bookmarkStart w:id="54" w:name="_Toc152878333"/>
      <w:r w:rsidRPr="00590025">
        <w:rPr>
          <w:rFonts w:ascii="Times New Roman" w:hAnsi="Times New Roman" w:cs="Times New Roman"/>
          <w:b w:val="0"/>
          <w:color w:val="auto"/>
          <w:sz w:val="24"/>
          <w:szCs w:val="24"/>
        </w:rPr>
        <w:t>Table3.</w:t>
      </w:r>
      <w:r w:rsidR="00515A2A" w:rsidRPr="00590025">
        <w:rPr>
          <w:rFonts w:ascii="Times New Roman" w:hAnsi="Times New Roman" w:cs="Times New Roman"/>
          <w:b w:val="0"/>
          <w:color w:val="auto"/>
          <w:sz w:val="24"/>
          <w:szCs w:val="24"/>
        </w:rPr>
        <w:fldChar w:fldCharType="begin"/>
      </w:r>
      <w:r w:rsidRPr="00590025">
        <w:rPr>
          <w:rFonts w:ascii="Times New Roman" w:hAnsi="Times New Roman" w:cs="Times New Roman"/>
          <w:b w:val="0"/>
          <w:color w:val="auto"/>
          <w:sz w:val="24"/>
          <w:szCs w:val="24"/>
        </w:rPr>
        <w:instrText xml:space="preserve"> SEQ Table3. \* ARABIC </w:instrText>
      </w:r>
      <w:r w:rsidR="00515A2A" w:rsidRPr="00590025">
        <w:rPr>
          <w:rFonts w:ascii="Times New Roman" w:hAnsi="Times New Roman" w:cs="Times New Roman"/>
          <w:b w:val="0"/>
          <w:color w:val="auto"/>
          <w:sz w:val="24"/>
          <w:szCs w:val="24"/>
        </w:rPr>
        <w:fldChar w:fldCharType="separate"/>
      </w:r>
      <w:r w:rsidR="00C23BBB">
        <w:rPr>
          <w:rFonts w:ascii="Times New Roman" w:hAnsi="Times New Roman" w:cs="Times New Roman"/>
          <w:b w:val="0"/>
          <w:noProof/>
          <w:color w:val="auto"/>
          <w:sz w:val="24"/>
          <w:szCs w:val="24"/>
        </w:rPr>
        <w:t>4</w:t>
      </w:r>
      <w:r w:rsidR="00515A2A" w:rsidRPr="00590025">
        <w:rPr>
          <w:rFonts w:ascii="Times New Roman" w:hAnsi="Times New Roman" w:cs="Times New Roman"/>
          <w:b w:val="0"/>
          <w:color w:val="auto"/>
          <w:sz w:val="24"/>
          <w:szCs w:val="24"/>
        </w:rPr>
        <w:fldChar w:fldCharType="end"/>
      </w:r>
      <w:r w:rsidRPr="00590025">
        <w:rPr>
          <w:rFonts w:ascii="Times New Roman" w:hAnsi="Times New Roman" w:cs="Times New Roman"/>
          <w:b w:val="0"/>
          <w:color w:val="auto"/>
          <w:sz w:val="24"/>
          <w:szCs w:val="24"/>
        </w:rPr>
        <w:t>. The soil types and the corresponding K-values recommended by Hurni (1985)</w:t>
      </w:r>
      <w:bookmarkEnd w:id="54"/>
    </w:p>
    <w:tbl>
      <w:tblPr>
        <w:tblStyle w:val="TableGrid"/>
        <w:tblW w:w="8028" w:type="dxa"/>
        <w:tblLayout w:type="fixed"/>
        <w:tblLook w:val="04A0"/>
      </w:tblPr>
      <w:tblGrid>
        <w:gridCol w:w="1728"/>
        <w:gridCol w:w="900"/>
        <w:gridCol w:w="720"/>
        <w:gridCol w:w="900"/>
        <w:gridCol w:w="3780"/>
      </w:tblGrid>
      <w:tr w:rsidR="00621DCA" w:rsidRPr="00BD4F19" w:rsidTr="00F51900">
        <w:tc>
          <w:tcPr>
            <w:tcW w:w="1728" w:type="dxa"/>
            <w:vMerge w:val="restart"/>
          </w:tcPr>
          <w:p w:rsidR="00621DCA" w:rsidRPr="00BD4F19" w:rsidRDefault="00621DCA" w:rsidP="00621DCA">
            <w:pPr>
              <w:jc w:val="both"/>
              <w:rPr>
                <w:rFonts w:ascii="Times New Roman" w:hAnsi="Times New Roman" w:cs="Times New Roman"/>
                <w:sz w:val="24"/>
                <w:szCs w:val="24"/>
              </w:rPr>
            </w:pPr>
            <w:r w:rsidRPr="00BD4F19">
              <w:rPr>
                <w:rFonts w:ascii="Times New Roman" w:hAnsi="Times New Roman" w:cs="Times New Roman"/>
                <w:sz w:val="24"/>
                <w:szCs w:val="24"/>
              </w:rPr>
              <w:t>Soil type</w:t>
            </w:r>
          </w:p>
        </w:tc>
        <w:tc>
          <w:tcPr>
            <w:tcW w:w="1620" w:type="dxa"/>
            <w:gridSpan w:val="2"/>
          </w:tcPr>
          <w:p w:rsidR="00621DCA" w:rsidRPr="00BD4F19" w:rsidRDefault="00CB6C98" w:rsidP="00621DCA">
            <w:pPr>
              <w:jc w:val="both"/>
              <w:rPr>
                <w:rFonts w:ascii="Times New Roman" w:hAnsi="Times New Roman" w:cs="Times New Roman"/>
                <w:sz w:val="24"/>
                <w:szCs w:val="24"/>
              </w:rPr>
            </w:pPr>
            <w:r w:rsidRPr="00BD4F19">
              <w:rPr>
                <w:rFonts w:ascii="Times New Roman" w:hAnsi="Times New Roman" w:cs="Times New Roman"/>
                <w:sz w:val="24"/>
                <w:szCs w:val="24"/>
              </w:rPr>
              <w:t>A</w:t>
            </w:r>
            <w:r w:rsidR="00621DCA" w:rsidRPr="00BD4F19">
              <w:rPr>
                <w:rFonts w:ascii="Times New Roman" w:hAnsi="Times New Roman" w:cs="Times New Roman"/>
                <w:sz w:val="24"/>
                <w:szCs w:val="24"/>
              </w:rPr>
              <w:t>rea</w:t>
            </w:r>
          </w:p>
        </w:tc>
        <w:tc>
          <w:tcPr>
            <w:tcW w:w="900" w:type="dxa"/>
            <w:vMerge w:val="restart"/>
          </w:tcPr>
          <w:p w:rsidR="00621DCA" w:rsidRPr="00BD4F19" w:rsidRDefault="00621DCA" w:rsidP="00621DCA">
            <w:pPr>
              <w:jc w:val="both"/>
              <w:rPr>
                <w:rFonts w:ascii="Times New Roman" w:hAnsi="Times New Roman" w:cs="Times New Roman"/>
                <w:sz w:val="24"/>
                <w:szCs w:val="24"/>
              </w:rPr>
            </w:pPr>
            <w:r w:rsidRPr="00BD4F19">
              <w:rPr>
                <w:rFonts w:ascii="Times New Roman" w:hAnsi="Times New Roman" w:cs="Times New Roman"/>
                <w:sz w:val="24"/>
                <w:szCs w:val="24"/>
              </w:rPr>
              <w:t>K-value</w:t>
            </w:r>
          </w:p>
        </w:tc>
        <w:tc>
          <w:tcPr>
            <w:tcW w:w="3780" w:type="dxa"/>
            <w:vMerge w:val="restart"/>
          </w:tcPr>
          <w:p w:rsidR="00621DCA" w:rsidRPr="00BD4F19" w:rsidRDefault="00621DCA" w:rsidP="00621DCA">
            <w:pPr>
              <w:jc w:val="both"/>
              <w:rPr>
                <w:rFonts w:ascii="Times New Roman" w:hAnsi="Times New Roman" w:cs="Times New Roman"/>
                <w:sz w:val="24"/>
                <w:szCs w:val="24"/>
              </w:rPr>
            </w:pPr>
            <w:r w:rsidRPr="00BD4F19">
              <w:rPr>
                <w:rFonts w:ascii="Times New Roman" w:hAnsi="Times New Roman" w:cs="Times New Roman"/>
                <w:sz w:val="24"/>
                <w:szCs w:val="24"/>
              </w:rPr>
              <w:t xml:space="preserve">Reference </w:t>
            </w:r>
          </w:p>
        </w:tc>
      </w:tr>
      <w:tr w:rsidR="00621DCA" w:rsidRPr="00BD4F19" w:rsidTr="00F51900">
        <w:tc>
          <w:tcPr>
            <w:tcW w:w="1728" w:type="dxa"/>
            <w:vMerge/>
          </w:tcPr>
          <w:p w:rsidR="00621DCA" w:rsidRPr="00BD4F19" w:rsidRDefault="00621DCA" w:rsidP="00621DCA">
            <w:pPr>
              <w:jc w:val="both"/>
              <w:rPr>
                <w:rFonts w:ascii="Times New Roman" w:hAnsi="Times New Roman" w:cs="Times New Roman"/>
                <w:sz w:val="24"/>
                <w:szCs w:val="24"/>
              </w:rPr>
            </w:pPr>
          </w:p>
        </w:tc>
        <w:tc>
          <w:tcPr>
            <w:tcW w:w="900" w:type="dxa"/>
          </w:tcPr>
          <w:p w:rsidR="00621DCA" w:rsidRPr="00BD4F19" w:rsidRDefault="00621DCA" w:rsidP="00621DCA">
            <w:pPr>
              <w:jc w:val="both"/>
              <w:rPr>
                <w:rFonts w:ascii="Times New Roman" w:hAnsi="Times New Roman" w:cs="Times New Roman"/>
                <w:sz w:val="24"/>
                <w:szCs w:val="24"/>
              </w:rPr>
            </w:pPr>
            <w:r w:rsidRPr="00BD4F19">
              <w:rPr>
                <w:rFonts w:ascii="Times New Roman" w:hAnsi="Times New Roman" w:cs="Times New Roman"/>
                <w:sz w:val="24"/>
                <w:szCs w:val="24"/>
              </w:rPr>
              <w:t>ha</w:t>
            </w:r>
          </w:p>
        </w:tc>
        <w:tc>
          <w:tcPr>
            <w:tcW w:w="720" w:type="dxa"/>
          </w:tcPr>
          <w:p w:rsidR="00621DCA" w:rsidRPr="00BD4F19" w:rsidRDefault="00621DCA" w:rsidP="00621DCA">
            <w:pPr>
              <w:jc w:val="both"/>
              <w:rPr>
                <w:rFonts w:ascii="Times New Roman" w:hAnsi="Times New Roman" w:cs="Times New Roman"/>
                <w:sz w:val="24"/>
                <w:szCs w:val="24"/>
              </w:rPr>
            </w:pPr>
            <w:r w:rsidRPr="00BD4F19">
              <w:rPr>
                <w:rFonts w:ascii="Times New Roman" w:hAnsi="Times New Roman" w:cs="Times New Roman"/>
                <w:sz w:val="24"/>
                <w:szCs w:val="24"/>
              </w:rPr>
              <w:t>%</w:t>
            </w:r>
          </w:p>
        </w:tc>
        <w:tc>
          <w:tcPr>
            <w:tcW w:w="900" w:type="dxa"/>
            <w:vMerge/>
          </w:tcPr>
          <w:p w:rsidR="00621DCA" w:rsidRPr="00BD4F19" w:rsidRDefault="00621DCA" w:rsidP="00621DCA">
            <w:pPr>
              <w:jc w:val="both"/>
              <w:rPr>
                <w:rFonts w:ascii="Times New Roman" w:hAnsi="Times New Roman" w:cs="Times New Roman"/>
                <w:sz w:val="24"/>
                <w:szCs w:val="24"/>
              </w:rPr>
            </w:pPr>
          </w:p>
        </w:tc>
        <w:tc>
          <w:tcPr>
            <w:tcW w:w="3780" w:type="dxa"/>
            <w:vMerge/>
          </w:tcPr>
          <w:p w:rsidR="00621DCA" w:rsidRPr="00BD4F19" w:rsidRDefault="00621DCA" w:rsidP="00621DCA">
            <w:pPr>
              <w:jc w:val="both"/>
              <w:rPr>
                <w:rFonts w:ascii="Times New Roman" w:hAnsi="Times New Roman" w:cs="Times New Roman"/>
                <w:sz w:val="24"/>
                <w:szCs w:val="24"/>
              </w:rPr>
            </w:pPr>
          </w:p>
        </w:tc>
      </w:tr>
      <w:tr w:rsidR="00116AFB" w:rsidRPr="00BD4F19" w:rsidTr="00F51900">
        <w:tc>
          <w:tcPr>
            <w:tcW w:w="1728" w:type="dxa"/>
          </w:tcPr>
          <w:p w:rsidR="00116AFB" w:rsidRPr="00BD4F19" w:rsidRDefault="00116AFB" w:rsidP="00621DCA">
            <w:pPr>
              <w:jc w:val="both"/>
              <w:rPr>
                <w:rFonts w:ascii="Times New Roman" w:hAnsi="Times New Roman" w:cs="Times New Roman"/>
                <w:sz w:val="24"/>
                <w:szCs w:val="24"/>
              </w:rPr>
            </w:pPr>
            <w:r w:rsidRPr="00BD4F19">
              <w:rPr>
                <w:rFonts w:ascii="Times New Roman" w:hAnsi="Times New Roman" w:cs="Times New Roman"/>
                <w:sz w:val="24"/>
                <w:szCs w:val="24"/>
              </w:rPr>
              <w:t>Eutric Leptosols</w:t>
            </w:r>
          </w:p>
        </w:tc>
        <w:tc>
          <w:tcPr>
            <w:tcW w:w="900" w:type="dxa"/>
          </w:tcPr>
          <w:p w:rsidR="00116AFB" w:rsidRPr="00BD4F19" w:rsidRDefault="00116AFB" w:rsidP="00621DCA">
            <w:pPr>
              <w:jc w:val="both"/>
              <w:rPr>
                <w:rFonts w:ascii="Times New Roman" w:hAnsi="Times New Roman" w:cs="Times New Roman"/>
                <w:sz w:val="24"/>
                <w:szCs w:val="24"/>
              </w:rPr>
            </w:pPr>
            <w:r w:rsidRPr="00BD4F19">
              <w:rPr>
                <w:rFonts w:ascii="Times New Roman" w:hAnsi="Times New Roman" w:cs="Times New Roman"/>
                <w:sz w:val="24"/>
                <w:szCs w:val="24"/>
              </w:rPr>
              <w:t>83</w:t>
            </w:r>
          </w:p>
        </w:tc>
        <w:tc>
          <w:tcPr>
            <w:tcW w:w="720" w:type="dxa"/>
          </w:tcPr>
          <w:p w:rsidR="00116AFB" w:rsidRPr="00BD4F19" w:rsidRDefault="00116AFB" w:rsidP="00621DCA">
            <w:pPr>
              <w:jc w:val="both"/>
              <w:rPr>
                <w:rFonts w:ascii="Times New Roman" w:hAnsi="Times New Roman" w:cs="Times New Roman"/>
                <w:sz w:val="24"/>
                <w:szCs w:val="24"/>
              </w:rPr>
            </w:pPr>
            <w:r w:rsidRPr="00BD4F19">
              <w:rPr>
                <w:rFonts w:ascii="Times New Roman" w:hAnsi="Times New Roman" w:cs="Times New Roman"/>
                <w:sz w:val="24"/>
                <w:szCs w:val="24"/>
              </w:rPr>
              <w:t>71.4</w:t>
            </w:r>
          </w:p>
        </w:tc>
        <w:tc>
          <w:tcPr>
            <w:tcW w:w="900" w:type="dxa"/>
          </w:tcPr>
          <w:p w:rsidR="00116AFB" w:rsidRPr="00BD4F19" w:rsidRDefault="00116AFB" w:rsidP="00621DCA">
            <w:pPr>
              <w:jc w:val="both"/>
              <w:rPr>
                <w:rFonts w:ascii="Times New Roman" w:hAnsi="Times New Roman" w:cs="Times New Roman"/>
                <w:sz w:val="24"/>
                <w:szCs w:val="24"/>
              </w:rPr>
            </w:pPr>
            <w:r w:rsidRPr="00BD4F19">
              <w:rPr>
                <w:rFonts w:ascii="Times New Roman" w:hAnsi="Times New Roman" w:cs="Times New Roman"/>
                <w:sz w:val="24"/>
                <w:szCs w:val="24"/>
              </w:rPr>
              <w:t>0.2</w:t>
            </w:r>
          </w:p>
        </w:tc>
        <w:tc>
          <w:tcPr>
            <w:tcW w:w="3780" w:type="dxa"/>
            <w:vMerge w:val="restart"/>
          </w:tcPr>
          <w:p w:rsidR="00116AFB" w:rsidRPr="00116AFB" w:rsidRDefault="00116AFB" w:rsidP="00621DCA">
            <w:pPr>
              <w:jc w:val="both"/>
              <w:rPr>
                <w:rFonts w:ascii="Times New Roman" w:hAnsi="Times New Roman" w:cs="Times New Roman"/>
                <w:sz w:val="24"/>
                <w:szCs w:val="24"/>
              </w:rPr>
            </w:pPr>
            <w:r w:rsidRPr="00116AFB">
              <w:rPr>
                <w:rFonts w:ascii="Times New Roman" w:hAnsi="Times New Roman" w:cs="Times New Roman"/>
                <w:sz w:val="24"/>
                <w:szCs w:val="24"/>
              </w:rPr>
              <w:t>Hurni (1985)</w:t>
            </w:r>
          </w:p>
        </w:tc>
      </w:tr>
      <w:tr w:rsidR="00116AFB" w:rsidRPr="00BD4F19" w:rsidTr="00F51900">
        <w:tc>
          <w:tcPr>
            <w:tcW w:w="1728" w:type="dxa"/>
          </w:tcPr>
          <w:p w:rsidR="00116AFB" w:rsidRPr="00BD4F19" w:rsidRDefault="00116AFB" w:rsidP="00621DCA">
            <w:pPr>
              <w:jc w:val="both"/>
              <w:rPr>
                <w:rFonts w:ascii="Times New Roman" w:hAnsi="Times New Roman" w:cs="Times New Roman"/>
                <w:sz w:val="24"/>
                <w:szCs w:val="24"/>
              </w:rPr>
            </w:pPr>
            <w:r w:rsidRPr="00BD4F19">
              <w:rPr>
                <w:rFonts w:ascii="Times New Roman" w:hAnsi="Times New Roman" w:cs="Times New Roman"/>
                <w:sz w:val="24"/>
                <w:szCs w:val="24"/>
              </w:rPr>
              <w:t xml:space="preserve">Eutric Regosol </w:t>
            </w:r>
          </w:p>
        </w:tc>
        <w:tc>
          <w:tcPr>
            <w:tcW w:w="900" w:type="dxa"/>
          </w:tcPr>
          <w:p w:rsidR="00116AFB" w:rsidRPr="00BD4F19" w:rsidRDefault="00116AFB" w:rsidP="00621DCA">
            <w:pPr>
              <w:jc w:val="both"/>
              <w:rPr>
                <w:rFonts w:ascii="Times New Roman" w:hAnsi="Times New Roman" w:cs="Times New Roman"/>
                <w:sz w:val="24"/>
                <w:szCs w:val="24"/>
              </w:rPr>
            </w:pPr>
            <w:r w:rsidRPr="00BD4F19">
              <w:rPr>
                <w:rFonts w:ascii="Times New Roman" w:hAnsi="Times New Roman" w:cs="Times New Roman"/>
                <w:sz w:val="24"/>
                <w:szCs w:val="24"/>
              </w:rPr>
              <w:t>22.17</w:t>
            </w:r>
          </w:p>
        </w:tc>
        <w:tc>
          <w:tcPr>
            <w:tcW w:w="720" w:type="dxa"/>
          </w:tcPr>
          <w:p w:rsidR="00116AFB" w:rsidRPr="00BD4F19" w:rsidRDefault="00116AFB" w:rsidP="00621DCA">
            <w:pPr>
              <w:jc w:val="both"/>
              <w:rPr>
                <w:rFonts w:ascii="Times New Roman" w:hAnsi="Times New Roman" w:cs="Times New Roman"/>
                <w:sz w:val="24"/>
                <w:szCs w:val="24"/>
              </w:rPr>
            </w:pPr>
            <w:r w:rsidRPr="00BD4F19">
              <w:rPr>
                <w:rFonts w:ascii="Times New Roman" w:hAnsi="Times New Roman" w:cs="Times New Roman"/>
                <w:sz w:val="24"/>
                <w:szCs w:val="24"/>
              </w:rPr>
              <w:t>19.1</w:t>
            </w:r>
          </w:p>
        </w:tc>
        <w:tc>
          <w:tcPr>
            <w:tcW w:w="900" w:type="dxa"/>
          </w:tcPr>
          <w:p w:rsidR="00116AFB" w:rsidRPr="00BD4F19" w:rsidRDefault="00116AFB" w:rsidP="00621DCA">
            <w:pPr>
              <w:jc w:val="both"/>
              <w:rPr>
                <w:rFonts w:ascii="Times New Roman" w:hAnsi="Times New Roman" w:cs="Times New Roman"/>
                <w:sz w:val="24"/>
                <w:szCs w:val="24"/>
              </w:rPr>
            </w:pPr>
            <w:r w:rsidRPr="00BD4F19">
              <w:rPr>
                <w:rFonts w:ascii="Times New Roman" w:hAnsi="Times New Roman" w:cs="Times New Roman"/>
                <w:sz w:val="24"/>
                <w:szCs w:val="24"/>
              </w:rPr>
              <w:t>0.2</w:t>
            </w:r>
          </w:p>
        </w:tc>
        <w:tc>
          <w:tcPr>
            <w:tcW w:w="3780" w:type="dxa"/>
            <w:vMerge/>
          </w:tcPr>
          <w:p w:rsidR="00116AFB" w:rsidRPr="00BD4F19" w:rsidRDefault="00116AFB" w:rsidP="00621DCA">
            <w:pPr>
              <w:jc w:val="both"/>
              <w:rPr>
                <w:rFonts w:ascii="Times New Roman" w:hAnsi="Times New Roman" w:cs="Times New Roman"/>
                <w:sz w:val="24"/>
                <w:szCs w:val="24"/>
              </w:rPr>
            </w:pPr>
          </w:p>
        </w:tc>
      </w:tr>
      <w:tr w:rsidR="00116AFB" w:rsidRPr="00BD4F19" w:rsidTr="00F51900">
        <w:tc>
          <w:tcPr>
            <w:tcW w:w="1728" w:type="dxa"/>
          </w:tcPr>
          <w:p w:rsidR="00116AFB" w:rsidRPr="00BD4F19" w:rsidRDefault="00116AFB" w:rsidP="00621DCA">
            <w:pPr>
              <w:jc w:val="both"/>
              <w:rPr>
                <w:rFonts w:ascii="Times New Roman" w:hAnsi="Times New Roman" w:cs="Times New Roman"/>
                <w:sz w:val="24"/>
                <w:szCs w:val="24"/>
              </w:rPr>
            </w:pPr>
            <w:r w:rsidRPr="00BD4F19">
              <w:rPr>
                <w:rFonts w:ascii="Times New Roman" w:hAnsi="Times New Roman" w:cs="Times New Roman"/>
                <w:sz w:val="24"/>
                <w:szCs w:val="24"/>
              </w:rPr>
              <w:t>Eutric Vertisols</w:t>
            </w:r>
          </w:p>
        </w:tc>
        <w:tc>
          <w:tcPr>
            <w:tcW w:w="900" w:type="dxa"/>
          </w:tcPr>
          <w:p w:rsidR="00116AFB" w:rsidRPr="00BD4F19" w:rsidRDefault="00116AFB" w:rsidP="00621DCA">
            <w:pPr>
              <w:jc w:val="both"/>
              <w:rPr>
                <w:rFonts w:ascii="Times New Roman" w:hAnsi="Times New Roman" w:cs="Times New Roman"/>
                <w:sz w:val="24"/>
                <w:szCs w:val="24"/>
              </w:rPr>
            </w:pPr>
            <w:r w:rsidRPr="00BD4F19">
              <w:rPr>
                <w:rFonts w:ascii="Times New Roman" w:hAnsi="Times New Roman" w:cs="Times New Roman"/>
                <w:sz w:val="24"/>
                <w:szCs w:val="24"/>
              </w:rPr>
              <w:t>11.1</w:t>
            </w:r>
          </w:p>
        </w:tc>
        <w:tc>
          <w:tcPr>
            <w:tcW w:w="720" w:type="dxa"/>
          </w:tcPr>
          <w:p w:rsidR="00116AFB" w:rsidRPr="00BD4F19" w:rsidRDefault="00116AFB" w:rsidP="00621DCA">
            <w:pPr>
              <w:jc w:val="both"/>
              <w:rPr>
                <w:rFonts w:ascii="Times New Roman" w:hAnsi="Times New Roman" w:cs="Times New Roman"/>
                <w:sz w:val="24"/>
                <w:szCs w:val="24"/>
              </w:rPr>
            </w:pPr>
            <w:r w:rsidRPr="00BD4F19">
              <w:rPr>
                <w:rFonts w:ascii="Times New Roman" w:hAnsi="Times New Roman" w:cs="Times New Roman"/>
                <w:sz w:val="24"/>
                <w:szCs w:val="24"/>
              </w:rPr>
              <w:t>9.5</w:t>
            </w:r>
          </w:p>
        </w:tc>
        <w:tc>
          <w:tcPr>
            <w:tcW w:w="900" w:type="dxa"/>
          </w:tcPr>
          <w:p w:rsidR="00116AFB" w:rsidRPr="00BD4F19" w:rsidRDefault="00116AFB" w:rsidP="00621DCA">
            <w:pPr>
              <w:jc w:val="both"/>
              <w:rPr>
                <w:rFonts w:ascii="Times New Roman" w:hAnsi="Times New Roman" w:cs="Times New Roman"/>
                <w:sz w:val="24"/>
                <w:szCs w:val="24"/>
              </w:rPr>
            </w:pPr>
            <w:r w:rsidRPr="00BD4F19">
              <w:rPr>
                <w:rFonts w:ascii="Times New Roman" w:hAnsi="Times New Roman" w:cs="Times New Roman"/>
                <w:sz w:val="24"/>
                <w:szCs w:val="24"/>
              </w:rPr>
              <w:t>0.15</w:t>
            </w:r>
          </w:p>
        </w:tc>
        <w:tc>
          <w:tcPr>
            <w:tcW w:w="3780" w:type="dxa"/>
            <w:vMerge/>
          </w:tcPr>
          <w:p w:rsidR="00116AFB" w:rsidRPr="00BD4F19" w:rsidRDefault="00116AFB" w:rsidP="00621DCA">
            <w:pPr>
              <w:jc w:val="both"/>
              <w:rPr>
                <w:rFonts w:ascii="Times New Roman" w:hAnsi="Times New Roman" w:cs="Times New Roman"/>
                <w:sz w:val="24"/>
                <w:szCs w:val="24"/>
              </w:rPr>
            </w:pPr>
          </w:p>
        </w:tc>
      </w:tr>
      <w:tr w:rsidR="00621DCA" w:rsidRPr="00BD4F19" w:rsidTr="00F51900">
        <w:tc>
          <w:tcPr>
            <w:tcW w:w="1728" w:type="dxa"/>
          </w:tcPr>
          <w:p w:rsidR="00621DCA" w:rsidRPr="00BD4F19" w:rsidRDefault="006D0991" w:rsidP="00621DCA">
            <w:pPr>
              <w:jc w:val="both"/>
              <w:rPr>
                <w:rFonts w:ascii="Times New Roman" w:hAnsi="Times New Roman" w:cs="Times New Roman"/>
                <w:sz w:val="24"/>
                <w:szCs w:val="24"/>
              </w:rPr>
            </w:pPr>
            <w:r w:rsidRPr="00BD4F19">
              <w:rPr>
                <w:rFonts w:ascii="Times New Roman" w:hAnsi="Times New Roman" w:cs="Times New Roman"/>
                <w:sz w:val="24"/>
                <w:szCs w:val="24"/>
              </w:rPr>
              <w:t>T</w:t>
            </w:r>
            <w:r w:rsidR="00621DCA" w:rsidRPr="00BD4F19">
              <w:rPr>
                <w:rFonts w:ascii="Times New Roman" w:hAnsi="Times New Roman" w:cs="Times New Roman"/>
                <w:sz w:val="24"/>
                <w:szCs w:val="24"/>
              </w:rPr>
              <w:t>otal</w:t>
            </w:r>
          </w:p>
        </w:tc>
        <w:tc>
          <w:tcPr>
            <w:tcW w:w="900" w:type="dxa"/>
          </w:tcPr>
          <w:p w:rsidR="00621DCA" w:rsidRPr="00BD4F19" w:rsidRDefault="00621DCA" w:rsidP="00621DCA">
            <w:pPr>
              <w:jc w:val="both"/>
              <w:rPr>
                <w:rFonts w:ascii="Times New Roman" w:hAnsi="Times New Roman" w:cs="Times New Roman"/>
                <w:sz w:val="24"/>
                <w:szCs w:val="24"/>
              </w:rPr>
            </w:pPr>
            <w:r w:rsidRPr="00BD4F19">
              <w:rPr>
                <w:rFonts w:ascii="Times New Roman" w:hAnsi="Times New Roman" w:cs="Times New Roman"/>
                <w:sz w:val="24"/>
                <w:szCs w:val="24"/>
              </w:rPr>
              <w:t>116.27</w:t>
            </w:r>
          </w:p>
        </w:tc>
        <w:tc>
          <w:tcPr>
            <w:tcW w:w="720" w:type="dxa"/>
          </w:tcPr>
          <w:p w:rsidR="00621DCA" w:rsidRPr="00BD4F19" w:rsidRDefault="00621DCA" w:rsidP="00621DCA">
            <w:pPr>
              <w:jc w:val="both"/>
              <w:rPr>
                <w:rFonts w:ascii="Times New Roman" w:hAnsi="Times New Roman" w:cs="Times New Roman"/>
                <w:sz w:val="24"/>
                <w:szCs w:val="24"/>
              </w:rPr>
            </w:pPr>
            <w:r w:rsidRPr="00BD4F19">
              <w:rPr>
                <w:rFonts w:ascii="Times New Roman" w:hAnsi="Times New Roman" w:cs="Times New Roman"/>
                <w:sz w:val="24"/>
                <w:szCs w:val="24"/>
              </w:rPr>
              <w:t>100</w:t>
            </w:r>
          </w:p>
        </w:tc>
        <w:tc>
          <w:tcPr>
            <w:tcW w:w="900" w:type="dxa"/>
          </w:tcPr>
          <w:p w:rsidR="00621DCA" w:rsidRPr="00BD4F19" w:rsidRDefault="00621DCA" w:rsidP="00621DCA">
            <w:pPr>
              <w:jc w:val="both"/>
              <w:rPr>
                <w:rFonts w:ascii="Times New Roman" w:hAnsi="Times New Roman" w:cs="Times New Roman"/>
                <w:sz w:val="24"/>
                <w:szCs w:val="24"/>
              </w:rPr>
            </w:pPr>
          </w:p>
        </w:tc>
        <w:tc>
          <w:tcPr>
            <w:tcW w:w="3780" w:type="dxa"/>
          </w:tcPr>
          <w:p w:rsidR="00621DCA" w:rsidRPr="00BD4F19" w:rsidRDefault="00621DCA" w:rsidP="00621DCA">
            <w:pPr>
              <w:jc w:val="both"/>
              <w:rPr>
                <w:rFonts w:ascii="Times New Roman" w:hAnsi="Times New Roman" w:cs="Times New Roman"/>
                <w:sz w:val="24"/>
                <w:szCs w:val="24"/>
              </w:rPr>
            </w:pPr>
          </w:p>
        </w:tc>
      </w:tr>
    </w:tbl>
    <w:p w:rsidR="00621DCA" w:rsidRPr="00AF168F" w:rsidRDefault="00257376" w:rsidP="00AF168F">
      <w:pPr>
        <w:pStyle w:val="Heading3"/>
        <w:rPr>
          <w:rFonts w:ascii="Times New Roman" w:hAnsi="Times New Roman" w:cs="Times New Roman"/>
          <w:color w:val="auto"/>
          <w:sz w:val="24"/>
        </w:rPr>
      </w:pPr>
      <w:bookmarkStart w:id="55" w:name="_Toc151908105"/>
      <w:r w:rsidRPr="00AF168F">
        <w:rPr>
          <w:rFonts w:ascii="Times New Roman" w:hAnsi="Times New Roman" w:cs="Times New Roman"/>
          <w:color w:val="auto"/>
          <w:sz w:val="24"/>
        </w:rPr>
        <w:t>3.</w:t>
      </w:r>
      <w:r w:rsidR="00AF168F" w:rsidRPr="00AF168F">
        <w:rPr>
          <w:rFonts w:ascii="Times New Roman" w:hAnsi="Times New Roman" w:cs="Times New Roman"/>
          <w:color w:val="auto"/>
          <w:sz w:val="24"/>
        </w:rPr>
        <w:t>5</w:t>
      </w:r>
      <w:r w:rsidRPr="00AF168F">
        <w:rPr>
          <w:rFonts w:ascii="Times New Roman" w:hAnsi="Times New Roman" w:cs="Times New Roman"/>
          <w:color w:val="auto"/>
          <w:sz w:val="24"/>
        </w:rPr>
        <w:t>.</w:t>
      </w:r>
      <w:r w:rsidR="00AF168F" w:rsidRPr="00AF168F">
        <w:rPr>
          <w:rFonts w:ascii="Times New Roman" w:hAnsi="Times New Roman" w:cs="Times New Roman"/>
          <w:color w:val="auto"/>
          <w:sz w:val="24"/>
        </w:rPr>
        <w:t>5</w:t>
      </w:r>
      <w:r w:rsidRPr="00AF168F">
        <w:rPr>
          <w:rFonts w:ascii="Times New Roman" w:hAnsi="Times New Roman" w:cs="Times New Roman"/>
          <w:color w:val="auto"/>
          <w:sz w:val="24"/>
        </w:rPr>
        <w:t xml:space="preserve">. </w:t>
      </w:r>
      <w:r w:rsidR="00621DCA" w:rsidRPr="00AF168F">
        <w:rPr>
          <w:rFonts w:ascii="Times New Roman" w:hAnsi="Times New Roman" w:cs="Times New Roman"/>
          <w:color w:val="auto"/>
          <w:sz w:val="24"/>
        </w:rPr>
        <w:t xml:space="preserve">Topographic </w:t>
      </w:r>
      <w:r w:rsidRPr="00AF168F">
        <w:rPr>
          <w:rFonts w:ascii="Times New Roman" w:hAnsi="Times New Roman" w:cs="Times New Roman"/>
          <w:color w:val="auto"/>
          <w:sz w:val="24"/>
        </w:rPr>
        <w:t>(</w:t>
      </w:r>
      <w:r w:rsidR="00621DCA" w:rsidRPr="00AF168F">
        <w:rPr>
          <w:rFonts w:ascii="Times New Roman" w:hAnsi="Times New Roman" w:cs="Times New Roman"/>
          <w:color w:val="auto"/>
          <w:sz w:val="24"/>
        </w:rPr>
        <w:t>LS</w:t>
      </w:r>
      <w:r w:rsidRPr="00AF168F">
        <w:rPr>
          <w:rFonts w:ascii="Times New Roman" w:hAnsi="Times New Roman" w:cs="Times New Roman"/>
          <w:color w:val="auto"/>
          <w:sz w:val="24"/>
        </w:rPr>
        <w:t>) Factor</w:t>
      </w:r>
      <w:bookmarkEnd w:id="55"/>
    </w:p>
    <w:p w:rsidR="00621DCA" w:rsidRPr="007C3E9B" w:rsidRDefault="00621DCA" w:rsidP="007F29A8">
      <w:pPr>
        <w:spacing w:before="100" w:beforeAutospacing="1" w:after="100" w:afterAutospacing="1" w:line="360" w:lineRule="auto"/>
        <w:jc w:val="both"/>
        <w:rPr>
          <w:rFonts w:ascii="Times New Roman" w:hAnsi="Times New Roman" w:cs="Times New Roman"/>
          <w:sz w:val="24"/>
          <w:szCs w:val="24"/>
        </w:rPr>
      </w:pPr>
      <w:r w:rsidRPr="00BD4F19">
        <w:rPr>
          <w:rFonts w:ascii="Times New Roman" w:hAnsi="Times New Roman" w:cs="Times New Roman"/>
          <w:sz w:val="24"/>
        </w:rPr>
        <w:t>The 30 m spatial resolutions ASTER</w:t>
      </w:r>
      <w:r w:rsidR="00D0641A">
        <w:rPr>
          <w:rFonts w:ascii="Times New Roman" w:hAnsi="Times New Roman" w:cs="Times New Roman"/>
          <w:sz w:val="24"/>
        </w:rPr>
        <w:t xml:space="preserve"> </w:t>
      </w:r>
      <w:r w:rsidRPr="00BD4F19">
        <w:rPr>
          <w:rFonts w:ascii="Times New Roman" w:hAnsi="Times New Roman" w:cs="Times New Roman"/>
          <w:sz w:val="24"/>
        </w:rPr>
        <w:t xml:space="preserve">DEM (Aster digital elevation model) were used to generate slope. The flow accumulation and slope steepness was computed from the DEM using Arc GIS 10.3.1. Flow Accumulation was derived after conducting Fill and Flow Direction processes by </w:t>
      </w:r>
      <w:r w:rsidR="00255DCF">
        <w:rPr>
          <w:rFonts w:ascii="Times New Roman" w:hAnsi="Times New Roman" w:cs="Times New Roman"/>
          <w:sz w:val="24"/>
        </w:rPr>
        <w:t xml:space="preserve">using </w:t>
      </w:r>
      <w:r w:rsidRPr="00BD4F19">
        <w:rPr>
          <w:rFonts w:ascii="Times New Roman" w:hAnsi="Times New Roman" w:cs="Times New Roman"/>
          <w:sz w:val="24"/>
        </w:rPr>
        <w:t xml:space="preserve">Arc Hydro tools, </w:t>
      </w:r>
      <w:r w:rsidR="00255DCF">
        <w:rPr>
          <w:rFonts w:ascii="Times New Roman" w:hAnsi="Times New Roman" w:cs="Times New Roman"/>
          <w:sz w:val="24"/>
        </w:rPr>
        <w:t xml:space="preserve">in the </w:t>
      </w:r>
      <w:r w:rsidRPr="00BD4F19">
        <w:rPr>
          <w:rFonts w:ascii="Times New Roman" w:hAnsi="Times New Roman" w:cs="Times New Roman"/>
          <w:sz w:val="24"/>
        </w:rPr>
        <w:t xml:space="preserve">GIS software. Flow </w:t>
      </w:r>
      <w:r w:rsidRPr="007C3E9B">
        <w:rPr>
          <w:rFonts w:ascii="Times New Roman" w:hAnsi="Times New Roman" w:cs="Times New Roman"/>
          <w:sz w:val="24"/>
        </w:rPr>
        <w:t xml:space="preserve">accumulation and slope maps were multiplied Raster Calculator in Arc GIS </w:t>
      </w:r>
      <w:r w:rsidR="00C233D0" w:rsidRPr="007C3E9B">
        <w:rPr>
          <w:rFonts w:ascii="Times New Roman" w:hAnsi="Times New Roman" w:cs="Times New Roman"/>
          <w:sz w:val="24"/>
        </w:rPr>
        <w:t xml:space="preserve">10.3.1 </w:t>
      </w:r>
      <w:r w:rsidRPr="007C3E9B">
        <w:rPr>
          <w:rFonts w:ascii="Times New Roman" w:hAnsi="Times New Roman" w:cs="Times New Roman"/>
          <w:sz w:val="24"/>
        </w:rPr>
        <w:t xml:space="preserve">to calculate and map the slope length (LS factor) as </w:t>
      </w:r>
      <w:r w:rsidR="00C233D0" w:rsidRPr="007C3E9B">
        <w:rPr>
          <w:rFonts w:ascii="Times New Roman" w:eastAsia="Times New Roman" w:hAnsi="Times New Roman" w:cs="Times New Roman"/>
          <w:sz w:val="24"/>
          <w:szCs w:val="24"/>
        </w:rPr>
        <w:t xml:space="preserve">suggested by Moore and Burch (1986 a &amp; b), and employed by Abate Shiferaw (2011a), Prasannakumar </w:t>
      </w:r>
      <w:r w:rsidR="00C233D0" w:rsidRPr="007C3E9B">
        <w:rPr>
          <w:rFonts w:ascii="Times New Roman" w:eastAsia="Times New Roman" w:hAnsi="Times New Roman" w:cs="Times New Roman"/>
          <w:i/>
          <w:sz w:val="24"/>
          <w:szCs w:val="24"/>
        </w:rPr>
        <w:t>et al</w:t>
      </w:r>
      <w:r w:rsidR="00C233D0" w:rsidRPr="007C3E9B">
        <w:rPr>
          <w:rFonts w:ascii="Times New Roman" w:eastAsia="Times New Roman" w:hAnsi="Times New Roman" w:cs="Times New Roman"/>
          <w:sz w:val="24"/>
          <w:szCs w:val="24"/>
        </w:rPr>
        <w:t xml:space="preserve">. (2012), Nigussie Haregeweyn </w:t>
      </w:r>
      <w:r w:rsidR="00C233D0" w:rsidRPr="007C3E9B">
        <w:rPr>
          <w:rFonts w:ascii="Times New Roman" w:eastAsia="Times New Roman" w:hAnsi="Times New Roman" w:cs="Times New Roman"/>
          <w:i/>
          <w:sz w:val="24"/>
          <w:szCs w:val="24"/>
        </w:rPr>
        <w:t>et al</w:t>
      </w:r>
      <w:r w:rsidR="00C233D0" w:rsidRPr="007C3E9B">
        <w:rPr>
          <w:rFonts w:ascii="Times New Roman" w:eastAsia="Times New Roman" w:hAnsi="Times New Roman" w:cs="Times New Roman"/>
          <w:sz w:val="24"/>
          <w:szCs w:val="24"/>
        </w:rPr>
        <w:t xml:space="preserve">. (2017), Ostovari </w:t>
      </w:r>
      <w:r w:rsidR="00C233D0" w:rsidRPr="007C3E9B">
        <w:rPr>
          <w:rFonts w:ascii="Times New Roman" w:eastAsia="Times New Roman" w:hAnsi="Times New Roman" w:cs="Times New Roman"/>
          <w:i/>
          <w:sz w:val="24"/>
          <w:szCs w:val="24"/>
        </w:rPr>
        <w:t>et al</w:t>
      </w:r>
      <w:r w:rsidR="00C233D0" w:rsidRPr="007C3E9B">
        <w:rPr>
          <w:rFonts w:ascii="Times New Roman" w:eastAsia="Times New Roman" w:hAnsi="Times New Roman" w:cs="Times New Roman"/>
          <w:sz w:val="24"/>
          <w:szCs w:val="24"/>
        </w:rPr>
        <w:t xml:space="preserve">. (2017) and Mengesha Zerihun </w:t>
      </w:r>
      <w:r w:rsidR="00C233D0" w:rsidRPr="007C3E9B">
        <w:rPr>
          <w:rFonts w:ascii="Times New Roman" w:eastAsia="Times New Roman" w:hAnsi="Times New Roman" w:cs="Times New Roman"/>
          <w:i/>
          <w:sz w:val="24"/>
          <w:szCs w:val="24"/>
        </w:rPr>
        <w:t>et al</w:t>
      </w:r>
      <w:r w:rsidR="00C233D0" w:rsidRPr="007C3E9B">
        <w:rPr>
          <w:rFonts w:ascii="Times New Roman" w:eastAsia="Times New Roman" w:hAnsi="Times New Roman" w:cs="Times New Roman"/>
          <w:sz w:val="24"/>
          <w:szCs w:val="24"/>
        </w:rPr>
        <w:t xml:space="preserve">. (2018). </w:t>
      </w:r>
    </w:p>
    <w:p w:rsidR="00621DCA" w:rsidRDefault="008551CD" w:rsidP="00621DCA">
      <w:pPr>
        <w:spacing w:line="360" w:lineRule="auto"/>
        <w:jc w:val="both"/>
        <w:rPr>
          <w:rFonts w:ascii="Times New Roman" w:hAnsi="Times New Roman" w:cs="Times New Roman"/>
          <w:sz w:val="24"/>
        </w:rPr>
      </w:pPr>
      <w:r w:rsidRPr="00BD4F19">
        <w:rPr>
          <w:rFonts w:ascii="Times New Roman" w:hAnsi="Times New Roman" w:cs="Times New Roman"/>
          <w:sz w:val="24"/>
        </w:rPr>
        <w:lastRenderedPageBreak/>
        <w:t xml:space="preserve">LS = </w:t>
      </w:r>
      <w:r w:rsidR="00621DCA" w:rsidRPr="00BD4F19">
        <w:rPr>
          <w:rFonts w:ascii="Times New Roman" w:hAnsi="Times New Roman" w:cs="Times New Roman"/>
          <w:sz w:val="24"/>
        </w:rPr>
        <w:t xml:space="preserve">(Flow </w:t>
      </w:r>
      <w:r w:rsidR="002A2F72">
        <w:rPr>
          <w:rFonts w:ascii="Times New Roman" w:hAnsi="Times New Roman" w:cs="Times New Roman"/>
          <w:sz w:val="24"/>
        </w:rPr>
        <w:t>Accumulation*Cell size / 22.13</w:t>
      </w:r>
      <w:r w:rsidR="002A2F72" w:rsidRPr="00BD4F19">
        <w:rPr>
          <w:rFonts w:ascii="Times New Roman" w:hAnsi="Times New Roman" w:cs="Times New Roman"/>
          <w:sz w:val="24"/>
        </w:rPr>
        <w:t>)</w:t>
      </w:r>
      <w:r w:rsidR="00621DCA" w:rsidRPr="002A2F72">
        <w:rPr>
          <w:rFonts w:ascii="Times New Roman" w:hAnsi="Times New Roman" w:cs="Times New Roman"/>
          <w:sz w:val="28"/>
          <w:vertAlign w:val="superscript"/>
        </w:rPr>
        <w:t>0.4</w:t>
      </w:r>
      <w:r w:rsidR="002A2F72">
        <w:rPr>
          <w:rFonts w:ascii="Times New Roman" w:hAnsi="Times New Roman" w:cs="Times New Roman"/>
          <w:sz w:val="24"/>
        </w:rPr>
        <w:t>*(Sin slope / 0.0896</w:t>
      </w:r>
      <w:r w:rsidR="002A2F72" w:rsidRPr="00BD4F19">
        <w:rPr>
          <w:rFonts w:ascii="Times New Roman" w:hAnsi="Times New Roman" w:cs="Times New Roman"/>
          <w:sz w:val="24"/>
        </w:rPr>
        <w:t>)</w:t>
      </w:r>
      <w:r w:rsidR="00621DCA" w:rsidRPr="002A2F72">
        <w:rPr>
          <w:rFonts w:ascii="Times New Roman" w:hAnsi="Times New Roman" w:cs="Times New Roman"/>
          <w:sz w:val="28"/>
          <w:vertAlign w:val="superscript"/>
        </w:rPr>
        <w:t>1.3</w:t>
      </w:r>
      <w:r w:rsidR="00C42C1D" w:rsidRPr="002A2F72">
        <w:rPr>
          <w:rFonts w:ascii="Times New Roman" w:hAnsi="Times New Roman" w:cs="Times New Roman"/>
          <w:sz w:val="28"/>
        </w:rPr>
        <w:t xml:space="preserve"> </w:t>
      </w:r>
      <w:r w:rsidR="002A2F72">
        <w:rPr>
          <w:rFonts w:ascii="Times New Roman" w:hAnsi="Times New Roman" w:cs="Times New Roman"/>
          <w:sz w:val="24"/>
        </w:rPr>
        <w:t>---</w:t>
      </w:r>
      <w:r w:rsidR="009C3349">
        <w:rPr>
          <w:rFonts w:ascii="Times New Roman" w:hAnsi="Times New Roman" w:cs="Times New Roman"/>
          <w:sz w:val="24"/>
        </w:rPr>
        <w:t>--------- (</w:t>
      </w:r>
      <w:r w:rsidR="00F81C60">
        <w:rPr>
          <w:rFonts w:ascii="Times New Roman" w:hAnsi="Times New Roman" w:cs="Times New Roman"/>
          <w:sz w:val="24"/>
        </w:rPr>
        <w:t>7</w:t>
      </w:r>
      <w:r w:rsidR="009C3349">
        <w:rPr>
          <w:rFonts w:ascii="Times New Roman" w:hAnsi="Times New Roman" w:cs="Times New Roman"/>
          <w:sz w:val="24"/>
        </w:rPr>
        <w:t>)</w:t>
      </w:r>
    </w:p>
    <w:p w:rsidR="00C233D0" w:rsidRDefault="00E64ABE" w:rsidP="00E64ABE">
      <w:pPr>
        <w:spacing w:line="360" w:lineRule="auto"/>
        <w:jc w:val="both"/>
        <w:rPr>
          <w:rFonts w:ascii="Times New Roman" w:hAnsi="Times New Roman" w:cs="Times New Roman"/>
          <w:sz w:val="24"/>
        </w:rPr>
      </w:pPr>
      <w:r>
        <w:rPr>
          <w:rFonts w:ascii="Times New Roman" w:hAnsi="Times New Roman" w:cs="Times New Roman"/>
          <w:sz w:val="24"/>
        </w:rPr>
        <w:t>W</w:t>
      </w:r>
      <w:r w:rsidRPr="00E64ABE">
        <w:rPr>
          <w:rFonts w:ascii="Times New Roman" w:hAnsi="Times New Roman" w:cs="Times New Roman"/>
          <w:sz w:val="24"/>
        </w:rPr>
        <w:t>here, cell size is the resolution of the ASTER GDEM (here 30 m), S is the slope gradient (in degree)</w:t>
      </w:r>
    </w:p>
    <w:p w:rsidR="001005BF" w:rsidRPr="001005BF" w:rsidRDefault="001005BF" w:rsidP="001005BF">
      <w:pPr>
        <w:spacing w:line="360" w:lineRule="auto"/>
        <w:jc w:val="center"/>
        <w:rPr>
          <w:rFonts w:ascii="Times New Roman" w:hAnsi="Times New Roman" w:cs="Times New Roman"/>
          <w:color w:val="FF0000"/>
          <w:sz w:val="28"/>
        </w:rPr>
      </w:pPr>
      <w:r w:rsidRPr="001005BF">
        <w:rPr>
          <w:rFonts w:ascii="Times New Roman" w:hAnsi="Times New Roman" w:cs="Times New Roman"/>
          <w:noProof/>
          <w:color w:val="FF0000"/>
          <w:sz w:val="28"/>
        </w:rPr>
        <w:drawing>
          <wp:inline distT="0" distB="0" distL="0" distR="0">
            <wp:extent cx="4146068" cy="2933700"/>
            <wp:effectExtent l="19050" t="0" r="6832" b="0"/>
            <wp:docPr id="7" name="Picture 0" descr="slope and ls factor map GIS.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ope and ls factor map GIS.tif"/>
                    <pic:cNvPicPr/>
                  </pic:nvPicPr>
                  <pic:blipFill>
                    <a:blip r:embed="rId26" cstate="print"/>
                    <a:stretch>
                      <a:fillRect/>
                    </a:stretch>
                  </pic:blipFill>
                  <pic:spPr>
                    <a:xfrm>
                      <a:off x="0" y="0"/>
                      <a:ext cx="4166751" cy="2948335"/>
                    </a:xfrm>
                    <a:prstGeom prst="rect">
                      <a:avLst/>
                    </a:prstGeom>
                  </pic:spPr>
                </pic:pic>
              </a:graphicData>
            </a:graphic>
          </wp:inline>
        </w:drawing>
      </w:r>
    </w:p>
    <w:p w:rsidR="00EC224A" w:rsidRPr="00AF168F" w:rsidRDefault="00EC224A" w:rsidP="00AF168F">
      <w:pPr>
        <w:pStyle w:val="Caption"/>
        <w:rPr>
          <w:rFonts w:ascii="Times New Roman" w:hAnsi="Times New Roman" w:cs="Times New Roman"/>
          <w:b w:val="0"/>
          <w:color w:val="auto"/>
          <w:sz w:val="24"/>
          <w:szCs w:val="24"/>
        </w:rPr>
      </w:pPr>
      <w:bookmarkStart w:id="56" w:name="_Toc148199752"/>
      <w:r>
        <w:rPr>
          <w:rFonts w:ascii="Times New Roman" w:hAnsi="Times New Roman" w:cs="Times New Roman"/>
          <w:b w:val="0"/>
          <w:color w:val="auto"/>
          <w:sz w:val="24"/>
          <w:szCs w:val="24"/>
        </w:rPr>
        <w:t xml:space="preserve">Figure </w:t>
      </w:r>
      <w:r w:rsidRPr="00FC0F67">
        <w:rPr>
          <w:rFonts w:ascii="Times New Roman" w:hAnsi="Times New Roman" w:cs="Times New Roman"/>
          <w:b w:val="0"/>
          <w:color w:val="auto"/>
          <w:sz w:val="24"/>
          <w:szCs w:val="24"/>
        </w:rPr>
        <w:t>3.</w:t>
      </w:r>
      <w:r w:rsidR="00515A2A" w:rsidRPr="00FC0F67">
        <w:rPr>
          <w:rFonts w:ascii="Times New Roman" w:hAnsi="Times New Roman" w:cs="Times New Roman"/>
          <w:b w:val="0"/>
          <w:color w:val="auto"/>
          <w:sz w:val="24"/>
          <w:szCs w:val="24"/>
        </w:rPr>
        <w:fldChar w:fldCharType="begin"/>
      </w:r>
      <w:r w:rsidR="00FC0F67" w:rsidRPr="00FC0F67">
        <w:rPr>
          <w:rFonts w:ascii="Times New Roman" w:hAnsi="Times New Roman" w:cs="Times New Roman"/>
          <w:b w:val="0"/>
          <w:color w:val="auto"/>
          <w:sz w:val="24"/>
          <w:szCs w:val="24"/>
        </w:rPr>
        <w:instrText xml:space="preserve"> SEQ figure_3 \* ARABIC </w:instrText>
      </w:r>
      <w:r w:rsidR="00515A2A" w:rsidRPr="00FC0F67">
        <w:rPr>
          <w:rFonts w:ascii="Times New Roman" w:hAnsi="Times New Roman" w:cs="Times New Roman"/>
          <w:b w:val="0"/>
          <w:color w:val="auto"/>
          <w:sz w:val="24"/>
          <w:szCs w:val="24"/>
        </w:rPr>
        <w:fldChar w:fldCharType="separate"/>
      </w:r>
      <w:r w:rsidR="00C23BBB">
        <w:rPr>
          <w:rFonts w:ascii="Times New Roman" w:hAnsi="Times New Roman" w:cs="Times New Roman"/>
          <w:b w:val="0"/>
          <w:noProof/>
          <w:color w:val="auto"/>
          <w:sz w:val="24"/>
          <w:szCs w:val="24"/>
        </w:rPr>
        <w:t>5</w:t>
      </w:r>
      <w:r w:rsidR="00515A2A" w:rsidRPr="00FC0F67">
        <w:rPr>
          <w:rFonts w:ascii="Times New Roman" w:hAnsi="Times New Roman" w:cs="Times New Roman"/>
          <w:b w:val="0"/>
          <w:color w:val="auto"/>
          <w:sz w:val="24"/>
          <w:szCs w:val="24"/>
        </w:rPr>
        <w:fldChar w:fldCharType="end"/>
      </w:r>
      <w:r w:rsidR="00FC0F67" w:rsidRPr="00FC0F67">
        <w:rPr>
          <w:rFonts w:ascii="Times New Roman" w:hAnsi="Times New Roman" w:cs="Times New Roman"/>
          <w:b w:val="0"/>
          <w:color w:val="auto"/>
          <w:sz w:val="24"/>
          <w:szCs w:val="24"/>
        </w:rPr>
        <w:t>.</w:t>
      </w:r>
      <w:r w:rsidR="00FC0F67" w:rsidRPr="00340D16">
        <w:rPr>
          <w:rFonts w:ascii="Times New Roman" w:hAnsi="Times New Roman" w:cs="Times New Roman"/>
          <w:b w:val="0"/>
          <w:color w:val="auto"/>
          <w:sz w:val="36"/>
          <w:szCs w:val="24"/>
        </w:rPr>
        <w:t xml:space="preserve"> </w:t>
      </w:r>
      <w:r w:rsidR="00FC0F67" w:rsidRPr="00BD4F19">
        <w:rPr>
          <w:rFonts w:ascii="Times New Roman" w:hAnsi="Times New Roman" w:cs="Times New Roman"/>
          <w:b w:val="0"/>
          <w:color w:val="auto"/>
          <w:sz w:val="24"/>
          <w:szCs w:val="24"/>
        </w:rPr>
        <w:t>The slope (in degree) (a) and LS-factor (b) maps of the study watershed</w:t>
      </w:r>
      <w:bookmarkEnd w:id="56"/>
    </w:p>
    <w:p w:rsidR="00621DCA" w:rsidRPr="00AF168F" w:rsidRDefault="00257376" w:rsidP="00AF168F">
      <w:pPr>
        <w:pStyle w:val="Heading3"/>
        <w:spacing w:after="240"/>
        <w:rPr>
          <w:rFonts w:ascii="Times New Roman" w:hAnsi="Times New Roman" w:cs="Times New Roman"/>
          <w:color w:val="auto"/>
          <w:sz w:val="24"/>
        </w:rPr>
      </w:pPr>
      <w:bookmarkStart w:id="57" w:name="_Toc151908106"/>
      <w:r w:rsidRPr="00AF168F">
        <w:rPr>
          <w:rFonts w:ascii="Times New Roman" w:hAnsi="Times New Roman" w:cs="Times New Roman"/>
          <w:color w:val="auto"/>
          <w:sz w:val="24"/>
        </w:rPr>
        <w:t>3.</w:t>
      </w:r>
      <w:r w:rsidR="00AF168F" w:rsidRPr="00AF168F">
        <w:rPr>
          <w:rFonts w:ascii="Times New Roman" w:hAnsi="Times New Roman" w:cs="Times New Roman"/>
          <w:color w:val="auto"/>
          <w:sz w:val="24"/>
        </w:rPr>
        <w:t>5.6</w:t>
      </w:r>
      <w:r w:rsidRPr="00AF168F">
        <w:rPr>
          <w:rFonts w:ascii="Times New Roman" w:hAnsi="Times New Roman" w:cs="Times New Roman"/>
          <w:color w:val="auto"/>
          <w:sz w:val="24"/>
        </w:rPr>
        <w:t xml:space="preserve">. </w:t>
      </w:r>
      <w:r w:rsidR="00621DCA" w:rsidRPr="00AF168F">
        <w:rPr>
          <w:rFonts w:ascii="Times New Roman" w:hAnsi="Times New Roman" w:cs="Times New Roman"/>
          <w:color w:val="auto"/>
          <w:sz w:val="24"/>
        </w:rPr>
        <w:t xml:space="preserve">Biophysical CSV </w:t>
      </w:r>
      <w:r w:rsidRPr="00AF168F">
        <w:rPr>
          <w:rFonts w:ascii="Times New Roman" w:hAnsi="Times New Roman" w:cs="Times New Roman"/>
          <w:color w:val="auto"/>
          <w:sz w:val="24"/>
        </w:rPr>
        <w:t>Table</w:t>
      </w:r>
      <w:bookmarkEnd w:id="57"/>
    </w:p>
    <w:p w:rsidR="000B3750" w:rsidRDefault="00621DCA" w:rsidP="00AF168F">
      <w:pPr>
        <w:spacing w:after="240" w:line="360" w:lineRule="auto"/>
        <w:jc w:val="both"/>
        <w:rPr>
          <w:rFonts w:ascii="Times New Roman" w:hAnsi="Times New Roman" w:cs="Times New Roman"/>
          <w:sz w:val="24"/>
        </w:rPr>
      </w:pPr>
      <w:r w:rsidRPr="00BD4F19">
        <w:rPr>
          <w:rFonts w:ascii="Times New Roman" w:hAnsi="Times New Roman" w:cs="Times New Roman"/>
          <w:sz w:val="24"/>
          <w:szCs w:val="24"/>
        </w:rPr>
        <w:t xml:space="preserve"> For the calculation of erosion and sediment yield a CSV table containing data on cover management C_factors and support practice P_ factors corresponding to each of the LULC classes was required. In the table, rows were LULC classes and columns were named as lucode, </w:t>
      </w:r>
      <w:r w:rsidR="004D0318">
        <w:rPr>
          <w:rFonts w:ascii="Times New Roman" w:hAnsi="Times New Roman" w:cs="Times New Roman"/>
          <w:sz w:val="24"/>
          <w:szCs w:val="24"/>
        </w:rPr>
        <w:t xml:space="preserve">RUSLE_C </w:t>
      </w:r>
      <w:r w:rsidR="004D0318">
        <w:rPr>
          <w:rFonts w:ascii="Times New Roman" w:hAnsi="Times New Roman" w:cs="Times New Roman"/>
          <w:sz w:val="24"/>
          <w:szCs w:val="24"/>
        </w:rPr>
        <w:softHyphen/>
      </w:r>
      <w:r w:rsidR="004D0318">
        <w:rPr>
          <w:rFonts w:ascii="Times New Roman" w:hAnsi="Times New Roman" w:cs="Times New Roman"/>
          <w:sz w:val="24"/>
          <w:szCs w:val="24"/>
        </w:rPr>
        <w:softHyphen/>
        <w:t>or P</w:t>
      </w:r>
      <w:r w:rsidRPr="00BD4F19">
        <w:rPr>
          <w:rFonts w:ascii="Times New Roman" w:hAnsi="Times New Roman" w:cs="Times New Roman"/>
          <w:sz w:val="24"/>
          <w:szCs w:val="24"/>
        </w:rPr>
        <w:t xml:space="preserve"> in which they represent land use code, land cover and management factor, and support practice factor respectively</w:t>
      </w:r>
      <w:r w:rsidR="00A54B43" w:rsidRPr="00BD4F19">
        <w:rPr>
          <w:rFonts w:ascii="Times New Roman" w:hAnsi="Times New Roman" w:cs="Times New Roman"/>
          <w:sz w:val="24"/>
          <w:szCs w:val="24"/>
        </w:rPr>
        <w:t xml:space="preserve">. </w:t>
      </w:r>
      <w:r w:rsidRPr="00BD4F19">
        <w:rPr>
          <w:rFonts w:ascii="Times New Roman" w:hAnsi="Times New Roman" w:cs="Times New Roman"/>
          <w:sz w:val="24"/>
        </w:rPr>
        <w:t>The lucode was land use code of a unique integer for each LULC class which was matched to the LULC raster input.</w:t>
      </w:r>
    </w:p>
    <w:p w:rsidR="00621DCA" w:rsidRPr="00AF168F" w:rsidRDefault="00257376" w:rsidP="00AF168F">
      <w:pPr>
        <w:pStyle w:val="Heading3"/>
        <w:rPr>
          <w:rFonts w:ascii="Times New Roman" w:hAnsi="Times New Roman" w:cs="Times New Roman"/>
          <w:color w:val="auto"/>
          <w:sz w:val="24"/>
        </w:rPr>
      </w:pPr>
      <w:bookmarkStart w:id="58" w:name="_Toc151908107"/>
      <w:r w:rsidRPr="00AF168F">
        <w:rPr>
          <w:rFonts w:ascii="Times New Roman" w:hAnsi="Times New Roman" w:cs="Times New Roman"/>
          <w:color w:val="auto"/>
          <w:sz w:val="24"/>
        </w:rPr>
        <w:t>3.</w:t>
      </w:r>
      <w:r w:rsidR="00AF168F" w:rsidRPr="00AF168F">
        <w:rPr>
          <w:rFonts w:ascii="Times New Roman" w:hAnsi="Times New Roman" w:cs="Times New Roman"/>
          <w:color w:val="auto"/>
          <w:sz w:val="24"/>
        </w:rPr>
        <w:t>5.7</w:t>
      </w:r>
      <w:r w:rsidRPr="00AF168F">
        <w:rPr>
          <w:rFonts w:ascii="Times New Roman" w:hAnsi="Times New Roman" w:cs="Times New Roman"/>
          <w:color w:val="auto"/>
          <w:sz w:val="24"/>
        </w:rPr>
        <w:t xml:space="preserve">. </w:t>
      </w:r>
      <w:r w:rsidR="00621DCA" w:rsidRPr="00AF168F">
        <w:rPr>
          <w:rFonts w:ascii="Times New Roman" w:hAnsi="Times New Roman" w:cs="Times New Roman"/>
          <w:color w:val="auto"/>
          <w:sz w:val="24"/>
        </w:rPr>
        <w:t xml:space="preserve">Land </w:t>
      </w:r>
      <w:r w:rsidRPr="00AF168F">
        <w:rPr>
          <w:rFonts w:ascii="Times New Roman" w:hAnsi="Times New Roman" w:cs="Times New Roman"/>
          <w:color w:val="auto"/>
          <w:sz w:val="24"/>
        </w:rPr>
        <w:t>Use/Land Cover Management Factor (</w:t>
      </w:r>
      <w:r w:rsidR="00621DCA" w:rsidRPr="00AF168F">
        <w:rPr>
          <w:rFonts w:ascii="Times New Roman" w:hAnsi="Times New Roman" w:cs="Times New Roman"/>
          <w:color w:val="auto"/>
          <w:sz w:val="24"/>
        </w:rPr>
        <w:t>C</w:t>
      </w:r>
      <w:r w:rsidRPr="00AF168F">
        <w:rPr>
          <w:rFonts w:ascii="Times New Roman" w:hAnsi="Times New Roman" w:cs="Times New Roman"/>
          <w:color w:val="auto"/>
          <w:sz w:val="24"/>
        </w:rPr>
        <w:noBreakHyphen/>
        <w:t>Factor)</w:t>
      </w:r>
      <w:bookmarkEnd w:id="58"/>
    </w:p>
    <w:p w:rsidR="00621DCA" w:rsidRDefault="00621DCA" w:rsidP="00257376">
      <w:pPr>
        <w:spacing w:before="240" w:after="240" w:line="360" w:lineRule="auto"/>
        <w:jc w:val="both"/>
        <w:rPr>
          <w:rFonts w:ascii="Times New Roman" w:hAnsi="Times New Roman" w:cs="Times New Roman"/>
          <w:sz w:val="24"/>
          <w:szCs w:val="24"/>
        </w:rPr>
      </w:pPr>
      <w:r w:rsidRPr="00BD4F19">
        <w:rPr>
          <w:rFonts w:ascii="Times New Roman" w:hAnsi="Times New Roman" w:cs="Times New Roman"/>
          <w:sz w:val="24"/>
          <w:szCs w:val="24"/>
        </w:rPr>
        <w:t xml:space="preserve">The </w:t>
      </w:r>
      <w:r w:rsidR="004D0318">
        <w:rPr>
          <w:rFonts w:ascii="Times New Roman" w:hAnsi="Times New Roman" w:cs="Times New Roman"/>
          <w:sz w:val="24"/>
          <w:szCs w:val="24"/>
        </w:rPr>
        <w:t>RUSLE_C</w:t>
      </w:r>
      <w:r w:rsidRPr="00BD4F19">
        <w:rPr>
          <w:rFonts w:ascii="Times New Roman" w:hAnsi="Times New Roman" w:cs="Times New Roman"/>
          <w:sz w:val="24"/>
          <w:szCs w:val="24"/>
        </w:rPr>
        <w:t xml:space="preserve"> values indicate how the covers of the land types (such as cultivated land, dense forestry, etc.) affect soil loss (Renard et al. 1997; </w:t>
      </w:r>
      <w:r w:rsidRPr="00BD4F19">
        <w:rPr>
          <w:rFonts w:ascii="Times New Roman" w:hAnsi="Times New Roman" w:cs="Times New Roman"/>
          <w:sz w:val="24"/>
          <w:szCs w:val="24"/>
          <w:shd w:val="clear" w:color="auto" w:fill="FFFFFF"/>
        </w:rPr>
        <w:t>Nigussie Haregeweyn</w:t>
      </w:r>
      <w:r w:rsidRPr="00BD4F19">
        <w:rPr>
          <w:rFonts w:ascii="Times New Roman" w:hAnsi="Times New Roman" w:cs="Times New Roman"/>
          <w:sz w:val="24"/>
          <w:szCs w:val="24"/>
        </w:rPr>
        <w:t xml:space="preserve"> </w:t>
      </w:r>
      <w:r w:rsidRPr="00BD4F19">
        <w:rPr>
          <w:rFonts w:ascii="Times New Roman" w:hAnsi="Times New Roman" w:cs="Times New Roman"/>
          <w:i/>
          <w:sz w:val="24"/>
          <w:szCs w:val="24"/>
        </w:rPr>
        <w:t>et al</w:t>
      </w:r>
      <w:r w:rsidRPr="00BD4F19">
        <w:rPr>
          <w:rFonts w:ascii="Times New Roman" w:hAnsi="Times New Roman" w:cs="Times New Roman"/>
          <w:sz w:val="24"/>
          <w:szCs w:val="24"/>
        </w:rPr>
        <w:t>.</w:t>
      </w:r>
      <w:r w:rsidR="00EE16E5" w:rsidRPr="00BD4F19">
        <w:rPr>
          <w:rFonts w:ascii="Times New Roman" w:hAnsi="Times New Roman" w:cs="Times New Roman"/>
          <w:sz w:val="24"/>
          <w:szCs w:val="24"/>
        </w:rPr>
        <w:t>,</w:t>
      </w:r>
      <w:r w:rsidRPr="00BD4F19">
        <w:rPr>
          <w:rFonts w:ascii="Times New Roman" w:hAnsi="Times New Roman" w:cs="Times New Roman"/>
          <w:sz w:val="24"/>
          <w:szCs w:val="24"/>
        </w:rPr>
        <w:t xml:space="preserve"> 2017). Determining </w:t>
      </w:r>
      <w:r w:rsidR="004D0318">
        <w:rPr>
          <w:rFonts w:ascii="Times New Roman" w:hAnsi="Times New Roman" w:cs="Times New Roman"/>
          <w:sz w:val="24"/>
          <w:szCs w:val="24"/>
        </w:rPr>
        <w:t>RUSLE_C</w:t>
      </w:r>
      <w:r w:rsidR="004D0318" w:rsidRPr="00BD4F19">
        <w:rPr>
          <w:rFonts w:ascii="Times New Roman" w:hAnsi="Times New Roman" w:cs="Times New Roman"/>
          <w:sz w:val="24"/>
          <w:szCs w:val="24"/>
        </w:rPr>
        <w:t xml:space="preserve"> </w:t>
      </w:r>
      <w:r w:rsidRPr="00BD4F19">
        <w:rPr>
          <w:rFonts w:ascii="Times New Roman" w:hAnsi="Times New Roman" w:cs="Times New Roman"/>
          <w:sz w:val="24"/>
          <w:szCs w:val="24"/>
        </w:rPr>
        <w:t>values entails data related to soil management conditions, the nature of plant canopy and crop residues as a soil</w:t>
      </w:r>
      <w:r w:rsidR="009A4443" w:rsidRPr="00BD4F19">
        <w:rPr>
          <w:rFonts w:ascii="Times New Roman" w:hAnsi="Times New Roman" w:cs="Times New Roman"/>
          <w:sz w:val="24"/>
          <w:szCs w:val="24"/>
        </w:rPr>
        <w:t xml:space="preserve"> cover, soil surface roughness </w:t>
      </w:r>
      <w:r w:rsidRPr="00BD4F19">
        <w:rPr>
          <w:rFonts w:ascii="Times New Roman" w:hAnsi="Times New Roman" w:cs="Times New Roman"/>
          <w:sz w:val="24"/>
          <w:szCs w:val="24"/>
        </w:rPr>
        <w:t xml:space="preserve">and the level of soil moisture. However, </w:t>
      </w:r>
      <w:r w:rsidRPr="0017732A">
        <w:rPr>
          <w:rFonts w:ascii="Times New Roman" w:hAnsi="Times New Roman" w:cs="Times New Roman"/>
          <w:sz w:val="24"/>
          <w:szCs w:val="24"/>
        </w:rPr>
        <w:t xml:space="preserve">estimating each of these parameters was difficult due to the paucity of data (Renard </w:t>
      </w:r>
      <w:r w:rsidRPr="0017732A">
        <w:rPr>
          <w:rFonts w:ascii="Times New Roman" w:hAnsi="Times New Roman" w:cs="Times New Roman"/>
          <w:i/>
          <w:sz w:val="24"/>
          <w:szCs w:val="24"/>
        </w:rPr>
        <w:t>et al</w:t>
      </w:r>
      <w:r w:rsidRPr="0017732A">
        <w:rPr>
          <w:rFonts w:ascii="Times New Roman" w:hAnsi="Times New Roman" w:cs="Times New Roman"/>
          <w:sz w:val="24"/>
          <w:szCs w:val="24"/>
        </w:rPr>
        <w:t>.</w:t>
      </w:r>
      <w:r w:rsidR="00EE16E5" w:rsidRPr="0017732A">
        <w:rPr>
          <w:rFonts w:ascii="Times New Roman" w:hAnsi="Times New Roman" w:cs="Times New Roman"/>
          <w:sz w:val="24"/>
          <w:szCs w:val="24"/>
        </w:rPr>
        <w:t>,</w:t>
      </w:r>
      <w:r w:rsidRPr="0017732A">
        <w:rPr>
          <w:rFonts w:ascii="Times New Roman" w:hAnsi="Times New Roman" w:cs="Times New Roman"/>
          <w:sz w:val="24"/>
          <w:szCs w:val="24"/>
        </w:rPr>
        <w:t xml:space="preserve"> 1997; Farhan and </w:t>
      </w:r>
      <w:r w:rsidRPr="0017732A">
        <w:rPr>
          <w:rFonts w:ascii="Times New Roman" w:hAnsi="Times New Roman" w:cs="Times New Roman"/>
          <w:sz w:val="24"/>
          <w:szCs w:val="24"/>
        </w:rPr>
        <w:lastRenderedPageBreak/>
        <w:t>Nawaiseh</w:t>
      </w:r>
      <w:r w:rsidR="00EE16E5" w:rsidRPr="0017732A">
        <w:rPr>
          <w:rFonts w:ascii="Times New Roman" w:hAnsi="Times New Roman" w:cs="Times New Roman"/>
          <w:sz w:val="24"/>
          <w:szCs w:val="24"/>
        </w:rPr>
        <w:t>,</w:t>
      </w:r>
      <w:r w:rsidR="009A4443" w:rsidRPr="0017732A">
        <w:rPr>
          <w:rFonts w:ascii="Times New Roman" w:hAnsi="Times New Roman" w:cs="Times New Roman"/>
          <w:sz w:val="24"/>
          <w:szCs w:val="24"/>
        </w:rPr>
        <w:t xml:space="preserve"> 2015). In most cases LULC</w:t>
      </w:r>
      <w:r w:rsidRPr="0017732A">
        <w:rPr>
          <w:rFonts w:ascii="Times New Roman" w:hAnsi="Times New Roman" w:cs="Times New Roman"/>
          <w:sz w:val="24"/>
          <w:szCs w:val="24"/>
        </w:rPr>
        <w:t xml:space="preserve"> map and Normalized Diference Vegetation Index (NDVI) are used for </w:t>
      </w:r>
      <w:r w:rsidR="004D0318" w:rsidRPr="0017732A">
        <w:rPr>
          <w:rFonts w:ascii="Times New Roman" w:hAnsi="Times New Roman" w:cs="Times New Roman"/>
          <w:sz w:val="24"/>
          <w:szCs w:val="24"/>
        </w:rPr>
        <w:t xml:space="preserve">RUSLE_C </w:t>
      </w:r>
      <w:r w:rsidRPr="0017732A">
        <w:rPr>
          <w:rFonts w:ascii="Times New Roman" w:hAnsi="Times New Roman" w:cs="Times New Roman"/>
          <w:sz w:val="24"/>
          <w:szCs w:val="24"/>
        </w:rPr>
        <w:t xml:space="preserve">value estimation (Karaburun 2010; Lin </w:t>
      </w:r>
      <w:r w:rsidRPr="0017732A">
        <w:rPr>
          <w:rFonts w:ascii="Times New Roman" w:hAnsi="Times New Roman" w:cs="Times New Roman"/>
          <w:i/>
          <w:sz w:val="24"/>
          <w:szCs w:val="24"/>
        </w:rPr>
        <w:t>et al</w:t>
      </w:r>
      <w:r w:rsidRPr="0017732A">
        <w:rPr>
          <w:rFonts w:ascii="Times New Roman" w:hAnsi="Times New Roman" w:cs="Times New Roman"/>
          <w:sz w:val="24"/>
          <w:szCs w:val="24"/>
        </w:rPr>
        <w:t>.</w:t>
      </w:r>
      <w:r w:rsidR="00EE16E5" w:rsidRPr="0017732A">
        <w:rPr>
          <w:rFonts w:ascii="Times New Roman" w:hAnsi="Times New Roman" w:cs="Times New Roman"/>
          <w:sz w:val="24"/>
          <w:szCs w:val="24"/>
        </w:rPr>
        <w:t>,</w:t>
      </w:r>
      <w:r w:rsidR="00F233EF" w:rsidRPr="0017732A">
        <w:rPr>
          <w:rFonts w:ascii="Times New Roman" w:hAnsi="Times New Roman" w:cs="Times New Roman"/>
          <w:sz w:val="24"/>
          <w:szCs w:val="24"/>
        </w:rPr>
        <w:t xml:space="preserve"> 2017). In this study </w:t>
      </w:r>
      <w:r w:rsidRPr="0017732A">
        <w:rPr>
          <w:rFonts w:ascii="Times New Roman" w:hAnsi="Times New Roman" w:cs="Times New Roman"/>
          <w:sz w:val="24"/>
          <w:szCs w:val="24"/>
        </w:rPr>
        <w:t xml:space="preserve">the LULC map approach was selected since it gives a comparatively precise </w:t>
      </w:r>
      <w:r w:rsidR="004D0318" w:rsidRPr="0017732A">
        <w:rPr>
          <w:rFonts w:ascii="Times New Roman" w:hAnsi="Times New Roman" w:cs="Times New Roman"/>
          <w:sz w:val="24"/>
          <w:szCs w:val="24"/>
        </w:rPr>
        <w:t>RUSLE_C</w:t>
      </w:r>
      <w:r w:rsidRPr="0017732A">
        <w:rPr>
          <w:rFonts w:ascii="Times New Roman" w:hAnsi="Times New Roman" w:cs="Times New Roman"/>
          <w:sz w:val="24"/>
          <w:szCs w:val="24"/>
        </w:rPr>
        <w:t xml:space="preserve"> value than the NDVI (Lin </w:t>
      </w:r>
      <w:r w:rsidRPr="0017732A">
        <w:rPr>
          <w:rFonts w:ascii="Times New Roman" w:hAnsi="Times New Roman" w:cs="Times New Roman"/>
          <w:i/>
          <w:sz w:val="24"/>
          <w:szCs w:val="24"/>
        </w:rPr>
        <w:t>et al</w:t>
      </w:r>
      <w:r w:rsidRPr="0017732A">
        <w:rPr>
          <w:rFonts w:ascii="Times New Roman" w:hAnsi="Times New Roman" w:cs="Times New Roman"/>
          <w:sz w:val="24"/>
          <w:szCs w:val="24"/>
        </w:rPr>
        <w:t>.</w:t>
      </w:r>
      <w:r w:rsidR="00EE16E5" w:rsidRPr="0017732A">
        <w:rPr>
          <w:rFonts w:ascii="Times New Roman" w:hAnsi="Times New Roman" w:cs="Times New Roman"/>
          <w:sz w:val="24"/>
          <w:szCs w:val="24"/>
        </w:rPr>
        <w:t>,</w:t>
      </w:r>
      <w:r w:rsidRPr="0017732A">
        <w:rPr>
          <w:rFonts w:ascii="Times New Roman" w:hAnsi="Times New Roman" w:cs="Times New Roman"/>
          <w:sz w:val="24"/>
          <w:szCs w:val="24"/>
        </w:rPr>
        <w:t xml:space="preserve"> 2017).</w:t>
      </w:r>
      <w:r w:rsidRPr="00BD4F19">
        <w:rPr>
          <w:rFonts w:ascii="Times New Roman" w:hAnsi="Times New Roman" w:cs="Times New Roman"/>
          <w:sz w:val="24"/>
          <w:szCs w:val="24"/>
        </w:rPr>
        <w:t xml:space="preserve"> To assign </w:t>
      </w:r>
      <w:r w:rsidR="004D0318">
        <w:rPr>
          <w:rFonts w:ascii="Times New Roman" w:hAnsi="Times New Roman" w:cs="Times New Roman"/>
          <w:sz w:val="24"/>
          <w:szCs w:val="24"/>
        </w:rPr>
        <w:t>RUSLE_C</w:t>
      </w:r>
      <w:r w:rsidR="004D0318" w:rsidRPr="00BD4F19">
        <w:rPr>
          <w:rFonts w:ascii="Times New Roman" w:hAnsi="Times New Roman" w:cs="Times New Roman"/>
          <w:sz w:val="24"/>
          <w:szCs w:val="24"/>
        </w:rPr>
        <w:t xml:space="preserve"> </w:t>
      </w:r>
      <w:r w:rsidRPr="00BD4F19">
        <w:rPr>
          <w:rFonts w:ascii="Times New Roman" w:hAnsi="Times New Roman" w:cs="Times New Roman"/>
          <w:sz w:val="24"/>
          <w:szCs w:val="24"/>
        </w:rPr>
        <w:t xml:space="preserve">values for each LULC class, the raster data was converted to vector format using Arc GIS10.3.1 </w:t>
      </w:r>
      <w:r w:rsidRPr="0017732A">
        <w:rPr>
          <w:rFonts w:ascii="Times New Roman" w:hAnsi="Times New Roman" w:cs="Times New Roman"/>
          <w:sz w:val="24"/>
          <w:szCs w:val="24"/>
        </w:rPr>
        <w:t xml:space="preserve">the </w:t>
      </w:r>
      <w:r w:rsidR="004D0318" w:rsidRPr="0017732A">
        <w:rPr>
          <w:rFonts w:ascii="Times New Roman" w:hAnsi="Times New Roman" w:cs="Times New Roman"/>
          <w:sz w:val="24"/>
          <w:szCs w:val="24"/>
        </w:rPr>
        <w:t xml:space="preserve">RUSLE_C </w:t>
      </w:r>
      <w:r w:rsidRPr="0017732A">
        <w:rPr>
          <w:rFonts w:ascii="Times New Roman" w:hAnsi="Times New Roman" w:cs="Times New Roman"/>
          <w:sz w:val="24"/>
          <w:szCs w:val="24"/>
        </w:rPr>
        <w:t xml:space="preserve">values were assigned based on literature suggestions for the highlands of Ethiopia. </w:t>
      </w:r>
      <w:r w:rsidR="00EE16E5" w:rsidRPr="0017732A">
        <w:rPr>
          <w:rFonts w:ascii="Times New Roman" w:hAnsi="Times New Roman" w:cs="Times New Roman"/>
          <w:sz w:val="24"/>
          <w:szCs w:val="24"/>
        </w:rPr>
        <w:t xml:space="preserve">(Benavidez </w:t>
      </w:r>
      <w:r w:rsidR="00EE16E5" w:rsidRPr="0017732A">
        <w:rPr>
          <w:rFonts w:ascii="Times New Roman" w:hAnsi="Times New Roman" w:cs="Times New Roman"/>
          <w:i/>
          <w:sz w:val="24"/>
          <w:szCs w:val="24"/>
        </w:rPr>
        <w:t>et al</w:t>
      </w:r>
      <w:r w:rsidR="00EE16E5" w:rsidRPr="0017732A">
        <w:rPr>
          <w:rFonts w:ascii="Times New Roman" w:hAnsi="Times New Roman" w:cs="Times New Roman"/>
          <w:sz w:val="24"/>
          <w:szCs w:val="24"/>
        </w:rPr>
        <w:t xml:space="preserve">., </w:t>
      </w:r>
      <w:r w:rsidRPr="0017732A">
        <w:rPr>
          <w:rFonts w:ascii="Times New Roman" w:hAnsi="Times New Roman" w:cs="Times New Roman"/>
          <w:sz w:val="24"/>
          <w:szCs w:val="24"/>
        </w:rPr>
        <w:t>2018)</w:t>
      </w:r>
      <w:r w:rsidRPr="00BD4F19">
        <w:rPr>
          <w:rFonts w:ascii="Times New Roman" w:hAnsi="Times New Roman" w:cs="Times New Roman"/>
          <w:sz w:val="24"/>
          <w:szCs w:val="24"/>
        </w:rPr>
        <w:t xml:space="preserve"> recommends that a simpler method of determining the </w:t>
      </w:r>
      <w:r w:rsidR="004D0318">
        <w:rPr>
          <w:rFonts w:ascii="Times New Roman" w:hAnsi="Times New Roman" w:cs="Times New Roman"/>
          <w:sz w:val="24"/>
          <w:szCs w:val="24"/>
        </w:rPr>
        <w:t>RUSLE_C</w:t>
      </w:r>
      <w:r w:rsidR="004D0318" w:rsidRPr="00BD4F19">
        <w:rPr>
          <w:rFonts w:ascii="Times New Roman" w:hAnsi="Times New Roman" w:cs="Times New Roman"/>
          <w:sz w:val="24"/>
          <w:szCs w:val="24"/>
        </w:rPr>
        <w:t xml:space="preserve"> </w:t>
      </w:r>
      <w:r w:rsidRPr="00BD4F19">
        <w:rPr>
          <w:rFonts w:ascii="Times New Roman" w:hAnsi="Times New Roman" w:cs="Times New Roman"/>
          <w:sz w:val="24"/>
          <w:szCs w:val="24"/>
        </w:rPr>
        <w:t>values is using values from studies that have re</w:t>
      </w:r>
      <w:r w:rsidR="00F233EF" w:rsidRPr="00BD4F19">
        <w:rPr>
          <w:rFonts w:ascii="Times New Roman" w:hAnsi="Times New Roman" w:cs="Times New Roman"/>
          <w:sz w:val="24"/>
          <w:szCs w:val="24"/>
        </w:rPr>
        <w:t xml:space="preserve">ported values for similar LULC </w:t>
      </w:r>
      <w:r w:rsidRPr="00BD4F19">
        <w:rPr>
          <w:rFonts w:ascii="Times New Roman" w:hAnsi="Times New Roman" w:cs="Times New Roman"/>
          <w:sz w:val="24"/>
          <w:szCs w:val="24"/>
        </w:rPr>
        <w:t>or from studies conducted in the sam</w:t>
      </w:r>
      <w:r w:rsidR="00F233EF" w:rsidRPr="00BD4F19">
        <w:rPr>
          <w:rFonts w:ascii="Times New Roman" w:hAnsi="Times New Roman" w:cs="Times New Roman"/>
          <w:sz w:val="24"/>
          <w:szCs w:val="24"/>
        </w:rPr>
        <w:t>e local area or region. However</w:t>
      </w:r>
      <w:r w:rsidRPr="00BD4F19">
        <w:rPr>
          <w:rFonts w:ascii="Times New Roman" w:hAnsi="Times New Roman" w:cs="Times New Roman"/>
          <w:sz w:val="24"/>
          <w:szCs w:val="24"/>
        </w:rPr>
        <w:t xml:space="preserve"> the definition of LULC type differs between studies. Identifying the variation between LULC classifications before applying </w:t>
      </w:r>
      <w:r w:rsidR="004D0318">
        <w:rPr>
          <w:rFonts w:ascii="Times New Roman" w:hAnsi="Times New Roman" w:cs="Times New Roman"/>
          <w:sz w:val="24"/>
          <w:szCs w:val="24"/>
        </w:rPr>
        <w:t>RUSLE_C</w:t>
      </w:r>
      <w:r w:rsidR="004D0318" w:rsidRPr="00BD4F19">
        <w:rPr>
          <w:rFonts w:ascii="Times New Roman" w:hAnsi="Times New Roman" w:cs="Times New Roman"/>
          <w:sz w:val="24"/>
          <w:szCs w:val="24"/>
        </w:rPr>
        <w:t xml:space="preserve"> </w:t>
      </w:r>
      <w:r w:rsidRPr="00BD4F19">
        <w:rPr>
          <w:rFonts w:ascii="Times New Roman" w:hAnsi="Times New Roman" w:cs="Times New Roman"/>
          <w:sz w:val="24"/>
          <w:szCs w:val="24"/>
        </w:rPr>
        <w:t>values from the studies</w:t>
      </w:r>
      <w:r w:rsidR="00F233EF" w:rsidRPr="00BD4F19">
        <w:rPr>
          <w:rFonts w:ascii="Times New Roman" w:hAnsi="Times New Roman" w:cs="Times New Roman"/>
          <w:sz w:val="24"/>
          <w:szCs w:val="24"/>
        </w:rPr>
        <w:t xml:space="preserve"> was important. Hence</w:t>
      </w:r>
      <w:r w:rsidRPr="00BD4F19">
        <w:rPr>
          <w:rFonts w:ascii="Times New Roman" w:hAnsi="Times New Roman" w:cs="Times New Roman"/>
          <w:sz w:val="24"/>
          <w:szCs w:val="24"/>
        </w:rPr>
        <w:t xml:space="preserve"> to reduce uncertainty in the estimated values of </w:t>
      </w:r>
      <w:r w:rsidR="004D0318">
        <w:rPr>
          <w:rFonts w:ascii="Times New Roman" w:hAnsi="Times New Roman" w:cs="Times New Roman"/>
          <w:sz w:val="24"/>
          <w:szCs w:val="24"/>
        </w:rPr>
        <w:t>RUSLE_C</w:t>
      </w:r>
      <w:r w:rsidR="004D0318" w:rsidRPr="00BD4F19">
        <w:rPr>
          <w:rFonts w:ascii="Times New Roman" w:hAnsi="Times New Roman" w:cs="Times New Roman"/>
          <w:sz w:val="24"/>
          <w:szCs w:val="24"/>
        </w:rPr>
        <w:t xml:space="preserve"> </w:t>
      </w:r>
      <w:r w:rsidRPr="00BD4F19">
        <w:rPr>
          <w:rFonts w:ascii="Times New Roman" w:hAnsi="Times New Roman" w:cs="Times New Roman"/>
          <w:sz w:val="24"/>
          <w:szCs w:val="24"/>
        </w:rPr>
        <w:t>values from those studies that have similar LULC classifications were adopted. Finally, the adopted values were found to be floating point values between 0 and 1.</w:t>
      </w:r>
    </w:p>
    <w:p w:rsidR="00621DCA" w:rsidRPr="00590025" w:rsidRDefault="00590025" w:rsidP="00590025">
      <w:pPr>
        <w:pStyle w:val="Caption"/>
        <w:rPr>
          <w:rFonts w:ascii="Times New Roman" w:hAnsi="Times New Roman" w:cs="Times New Roman"/>
          <w:b w:val="0"/>
          <w:color w:val="auto"/>
          <w:sz w:val="24"/>
          <w:szCs w:val="24"/>
        </w:rPr>
      </w:pPr>
      <w:bookmarkStart w:id="59" w:name="_Toc152878334"/>
      <w:r w:rsidRPr="00590025">
        <w:rPr>
          <w:rFonts w:ascii="Times New Roman" w:hAnsi="Times New Roman" w:cs="Times New Roman"/>
          <w:b w:val="0"/>
          <w:color w:val="auto"/>
          <w:sz w:val="24"/>
          <w:szCs w:val="24"/>
        </w:rPr>
        <w:t>Table3.</w:t>
      </w:r>
      <w:r w:rsidR="00515A2A" w:rsidRPr="00590025">
        <w:rPr>
          <w:rFonts w:ascii="Times New Roman" w:hAnsi="Times New Roman" w:cs="Times New Roman"/>
          <w:b w:val="0"/>
          <w:color w:val="auto"/>
          <w:sz w:val="24"/>
          <w:szCs w:val="24"/>
        </w:rPr>
        <w:fldChar w:fldCharType="begin"/>
      </w:r>
      <w:r w:rsidRPr="00590025">
        <w:rPr>
          <w:rFonts w:ascii="Times New Roman" w:hAnsi="Times New Roman" w:cs="Times New Roman"/>
          <w:b w:val="0"/>
          <w:color w:val="auto"/>
          <w:sz w:val="24"/>
          <w:szCs w:val="24"/>
        </w:rPr>
        <w:instrText xml:space="preserve"> SEQ Table3. \* ARABIC </w:instrText>
      </w:r>
      <w:r w:rsidR="00515A2A" w:rsidRPr="00590025">
        <w:rPr>
          <w:rFonts w:ascii="Times New Roman" w:hAnsi="Times New Roman" w:cs="Times New Roman"/>
          <w:b w:val="0"/>
          <w:color w:val="auto"/>
          <w:sz w:val="24"/>
          <w:szCs w:val="24"/>
        </w:rPr>
        <w:fldChar w:fldCharType="separate"/>
      </w:r>
      <w:r w:rsidR="00C23BBB">
        <w:rPr>
          <w:rFonts w:ascii="Times New Roman" w:hAnsi="Times New Roman" w:cs="Times New Roman"/>
          <w:b w:val="0"/>
          <w:noProof/>
          <w:color w:val="auto"/>
          <w:sz w:val="24"/>
          <w:szCs w:val="24"/>
        </w:rPr>
        <w:t>5</w:t>
      </w:r>
      <w:r w:rsidR="00515A2A" w:rsidRPr="00590025">
        <w:rPr>
          <w:rFonts w:ascii="Times New Roman" w:hAnsi="Times New Roman" w:cs="Times New Roman"/>
          <w:b w:val="0"/>
          <w:color w:val="auto"/>
          <w:sz w:val="24"/>
          <w:szCs w:val="24"/>
        </w:rPr>
        <w:fldChar w:fldCharType="end"/>
      </w:r>
      <w:r w:rsidRPr="00590025">
        <w:rPr>
          <w:rFonts w:ascii="Times New Roman" w:hAnsi="Times New Roman" w:cs="Times New Roman"/>
          <w:b w:val="0"/>
          <w:color w:val="auto"/>
          <w:sz w:val="24"/>
          <w:szCs w:val="24"/>
        </w:rPr>
        <w:t>. Adopted values of RUSLE C_ factor for different LULC classes</w:t>
      </w:r>
      <w:bookmarkEnd w:id="59"/>
    </w:p>
    <w:tbl>
      <w:tblPr>
        <w:tblStyle w:val="TableGrid"/>
        <w:tblW w:w="8478" w:type="dxa"/>
        <w:tblLook w:val="04A0"/>
      </w:tblPr>
      <w:tblGrid>
        <w:gridCol w:w="558"/>
        <w:gridCol w:w="1710"/>
        <w:gridCol w:w="1530"/>
        <w:gridCol w:w="4680"/>
      </w:tblGrid>
      <w:tr w:rsidR="00621DCA" w:rsidRPr="00BD4F19" w:rsidTr="0008028E">
        <w:trPr>
          <w:trHeight w:val="584"/>
        </w:trPr>
        <w:tc>
          <w:tcPr>
            <w:tcW w:w="558" w:type="dxa"/>
          </w:tcPr>
          <w:p w:rsidR="00621DCA" w:rsidRPr="00BD4F19" w:rsidRDefault="00621DCA" w:rsidP="00621DCA">
            <w:pPr>
              <w:spacing w:before="240"/>
              <w:jc w:val="both"/>
              <w:rPr>
                <w:rFonts w:ascii="Times New Roman" w:hAnsi="Times New Roman" w:cs="Times New Roman"/>
                <w:sz w:val="24"/>
                <w:szCs w:val="24"/>
              </w:rPr>
            </w:pPr>
            <w:r w:rsidRPr="00BD4F19">
              <w:rPr>
                <w:rFonts w:ascii="Times New Roman" w:hAnsi="Times New Roman" w:cs="Times New Roman"/>
                <w:sz w:val="24"/>
                <w:szCs w:val="24"/>
              </w:rPr>
              <w:t xml:space="preserve">No </w:t>
            </w:r>
          </w:p>
        </w:tc>
        <w:tc>
          <w:tcPr>
            <w:tcW w:w="1710" w:type="dxa"/>
          </w:tcPr>
          <w:p w:rsidR="00621DCA" w:rsidRPr="00BD4F19" w:rsidRDefault="00CA6925" w:rsidP="00621DCA">
            <w:pPr>
              <w:spacing w:before="240"/>
              <w:jc w:val="both"/>
              <w:rPr>
                <w:rFonts w:ascii="Times New Roman" w:hAnsi="Times New Roman" w:cs="Times New Roman"/>
                <w:sz w:val="24"/>
                <w:szCs w:val="24"/>
              </w:rPr>
            </w:pPr>
            <w:r>
              <w:rPr>
                <w:rFonts w:ascii="Times New Roman" w:hAnsi="Times New Roman" w:cs="Times New Roman"/>
                <w:sz w:val="24"/>
                <w:szCs w:val="24"/>
              </w:rPr>
              <w:t xml:space="preserve">LULC </w:t>
            </w:r>
            <w:r w:rsidR="00621DCA" w:rsidRPr="00BD4F19">
              <w:rPr>
                <w:rFonts w:ascii="Times New Roman" w:hAnsi="Times New Roman" w:cs="Times New Roman"/>
                <w:sz w:val="24"/>
                <w:szCs w:val="24"/>
              </w:rPr>
              <w:t xml:space="preserve"> type</w:t>
            </w:r>
          </w:p>
        </w:tc>
        <w:tc>
          <w:tcPr>
            <w:tcW w:w="1530" w:type="dxa"/>
          </w:tcPr>
          <w:p w:rsidR="00621DCA" w:rsidRPr="00BD4F19" w:rsidRDefault="004D0318" w:rsidP="00621DCA">
            <w:pPr>
              <w:spacing w:before="240"/>
              <w:jc w:val="both"/>
              <w:rPr>
                <w:rFonts w:ascii="Times New Roman" w:hAnsi="Times New Roman" w:cs="Times New Roman"/>
                <w:sz w:val="24"/>
                <w:szCs w:val="24"/>
              </w:rPr>
            </w:pPr>
            <w:r>
              <w:rPr>
                <w:rFonts w:ascii="Times New Roman" w:hAnsi="Times New Roman" w:cs="Times New Roman"/>
                <w:sz w:val="24"/>
                <w:szCs w:val="24"/>
              </w:rPr>
              <w:t>RUSLE_C</w:t>
            </w:r>
            <w:r w:rsidRPr="00BD4F19">
              <w:rPr>
                <w:rFonts w:ascii="Times New Roman" w:hAnsi="Times New Roman" w:cs="Times New Roman"/>
                <w:sz w:val="24"/>
                <w:szCs w:val="24"/>
              </w:rPr>
              <w:t xml:space="preserve"> </w:t>
            </w:r>
            <w:r w:rsidR="00621DCA" w:rsidRPr="00BD4F19">
              <w:rPr>
                <w:rFonts w:ascii="Times New Roman" w:hAnsi="Times New Roman" w:cs="Times New Roman"/>
                <w:sz w:val="24"/>
                <w:szCs w:val="24"/>
              </w:rPr>
              <w:t xml:space="preserve">values </w:t>
            </w:r>
          </w:p>
        </w:tc>
        <w:tc>
          <w:tcPr>
            <w:tcW w:w="4680" w:type="dxa"/>
          </w:tcPr>
          <w:p w:rsidR="00621DCA" w:rsidRPr="00BD4F19" w:rsidRDefault="00621DCA" w:rsidP="00621DCA">
            <w:pPr>
              <w:spacing w:before="240"/>
              <w:jc w:val="both"/>
              <w:rPr>
                <w:rFonts w:ascii="Times New Roman" w:hAnsi="Times New Roman" w:cs="Times New Roman"/>
                <w:sz w:val="24"/>
                <w:szCs w:val="24"/>
              </w:rPr>
            </w:pPr>
            <w:r w:rsidRPr="00BD4F19">
              <w:rPr>
                <w:rFonts w:ascii="Times New Roman" w:hAnsi="Times New Roman" w:cs="Times New Roman"/>
                <w:sz w:val="24"/>
                <w:szCs w:val="24"/>
              </w:rPr>
              <w:t xml:space="preserve">Reference </w:t>
            </w:r>
          </w:p>
        </w:tc>
      </w:tr>
      <w:tr w:rsidR="00621DCA" w:rsidRPr="00BD4F19" w:rsidTr="0008028E">
        <w:trPr>
          <w:trHeight w:val="413"/>
        </w:trPr>
        <w:tc>
          <w:tcPr>
            <w:tcW w:w="558" w:type="dxa"/>
          </w:tcPr>
          <w:p w:rsidR="00621DCA" w:rsidRPr="00BD4F19" w:rsidRDefault="00621DCA" w:rsidP="00621DCA">
            <w:pPr>
              <w:spacing w:before="240"/>
              <w:jc w:val="both"/>
              <w:rPr>
                <w:rFonts w:ascii="Times New Roman" w:hAnsi="Times New Roman" w:cs="Times New Roman"/>
                <w:sz w:val="24"/>
                <w:szCs w:val="24"/>
              </w:rPr>
            </w:pPr>
            <w:r w:rsidRPr="00BD4F19">
              <w:rPr>
                <w:rFonts w:ascii="Times New Roman" w:hAnsi="Times New Roman" w:cs="Times New Roman"/>
                <w:sz w:val="24"/>
                <w:szCs w:val="24"/>
              </w:rPr>
              <w:t>1</w:t>
            </w:r>
          </w:p>
        </w:tc>
        <w:tc>
          <w:tcPr>
            <w:tcW w:w="1710" w:type="dxa"/>
          </w:tcPr>
          <w:p w:rsidR="00621DCA" w:rsidRPr="00BD4F19" w:rsidRDefault="00621DCA" w:rsidP="00621DCA">
            <w:pPr>
              <w:spacing w:before="240"/>
              <w:jc w:val="both"/>
              <w:rPr>
                <w:rFonts w:ascii="Times New Roman" w:hAnsi="Times New Roman" w:cs="Times New Roman"/>
                <w:sz w:val="24"/>
                <w:szCs w:val="24"/>
              </w:rPr>
            </w:pPr>
            <w:r w:rsidRPr="00BD4F19">
              <w:rPr>
                <w:rFonts w:ascii="Times New Roman" w:hAnsi="Times New Roman" w:cs="Times New Roman"/>
                <w:sz w:val="24"/>
                <w:szCs w:val="24"/>
              </w:rPr>
              <w:t>Cultivated land</w:t>
            </w:r>
          </w:p>
        </w:tc>
        <w:tc>
          <w:tcPr>
            <w:tcW w:w="1530" w:type="dxa"/>
          </w:tcPr>
          <w:p w:rsidR="00621DCA" w:rsidRPr="00BD4F19" w:rsidRDefault="00621DCA" w:rsidP="00621DCA">
            <w:pPr>
              <w:spacing w:before="240"/>
              <w:jc w:val="both"/>
              <w:rPr>
                <w:rFonts w:ascii="Times New Roman" w:hAnsi="Times New Roman" w:cs="Times New Roman"/>
                <w:sz w:val="24"/>
                <w:szCs w:val="24"/>
              </w:rPr>
            </w:pPr>
            <w:r w:rsidRPr="00BD4F19">
              <w:rPr>
                <w:rFonts w:ascii="Times New Roman" w:hAnsi="Times New Roman" w:cs="Times New Roman"/>
                <w:sz w:val="24"/>
                <w:szCs w:val="24"/>
              </w:rPr>
              <w:t>0.5</w:t>
            </w:r>
          </w:p>
        </w:tc>
        <w:tc>
          <w:tcPr>
            <w:tcW w:w="4680" w:type="dxa"/>
          </w:tcPr>
          <w:p w:rsidR="00621DCA" w:rsidRPr="00BD4F19" w:rsidRDefault="00621DCA" w:rsidP="00621DCA">
            <w:pPr>
              <w:spacing w:before="240"/>
              <w:jc w:val="both"/>
              <w:rPr>
                <w:rFonts w:ascii="Times New Roman" w:hAnsi="Times New Roman" w:cs="Times New Roman"/>
                <w:sz w:val="24"/>
                <w:szCs w:val="24"/>
              </w:rPr>
            </w:pPr>
            <w:r w:rsidRPr="00BD4F19">
              <w:rPr>
                <w:rFonts w:ascii="Times New Roman" w:hAnsi="Times New Roman" w:cs="Times New Roman"/>
                <w:sz w:val="24"/>
                <w:szCs w:val="24"/>
              </w:rPr>
              <w:t xml:space="preserve"> (Yang et al., 2003; Theobald et al., 2010)</w:t>
            </w:r>
          </w:p>
        </w:tc>
      </w:tr>
      <w:tr w:rsidR="00621DCA" w:rsidRPr="00BD4F19" w:rsidTr="0008028E">
        <w:trPr>
          <w:trHeight w:val="701"/>
        </w:trPr>
        <w:tc>
          <w:tcPr>
            <w:tcW w:w="558" w:type="dxa"/>
          </w:tcPr>
          <w:p w:rsidR="00621DCA" w:rsidRPr="00BD4F19" w:rsidRDefault="00621DCA" w:rsidP="00621DCA">
            <w:pPr>
              <w:spacing w:before="240"/>
              <w:jc w:val="both"/>
              <w:rPr>
                <w:rFonts w:ascii="Times New Roman" w:hAnsi="Times New Roman" w:cs="Times New Roman"/>
                <w:sz w:val="24"/>
                <w:szCs w:val="24"/>
              </w:rPr>
            </w:pPr>
            <w:r w:rsidRPr="00BD4F19">
              <w:rPr>
                <w:rFonts w:ascii="Times New Roman" w:hAnsi="Times New Roman" w:cs="Times New Roman"/>
                <w:sz w:val="24"/>
                <w:szCs w:val="24"/>
              </w:rPr>
              <w:t>2</w:t>
            </w:r>
          </w:p>
        </w:tc>
        <w:tc>
          <w:tcPr>
            <w:tcW w:w="1710" w:type="dxa"/>
          </w:tcPr>
          <w:p w:rsidR="00621DCA" w:rsidRPr="00BD4F19" w:rsidRDefault="00621DCA" w:rsidP="00621DCA">
            <w:pPr>
              <w:spacing w:before="240"/>
              <w:jc w:val="both"/>
              <w:rPr>
                <w:rFonts w:ascii="Times New Roman" w:hAnsi="Times New Roman" w:cs="Times New Roman"/>
                <w:sz w:val="24"/>
                <w:szCs w:val="24"/>
              </w:rPr>
            </w:pPr>
            <w:r w:rsidRPr="00BD4F19">
              <w:rPr>
                <w:rFonts w:ascii="Times New Roman" w:hAnsi="Times New Roman" w:cs="Times New Roman"/>
                <w:sz w:val="24"/>
                <w:szCs w:val="24"/>
              </w:rPr>
              <w:t>Dense forest</w:t>
            </w:r>
          </w:p>
        </w:tc>
        <w:tc>
          <w:tcPr>
            <w:tcW w:w="1530" w:type="dxa"/>
          </w:tcPr>
          <w:p w:rsidR="00621DCA" w:rsidRPr="00BD4F19" w:rsidRDefault="00621DCA" w:rsidP="00621DCA">
            <w:pPr>
              <w:spacing w:before="240"/>
              <w:jc w:val="both"/>
              <w:rPr>
                <w:rFonts w:ascii="Times New Roman" w:hAnsi="Times New Roman" w:cs="Times New Roman"/>
                <w:sz w:val="24"/>
                <w:szCs w:val="24"/>
              </w:rPr>
            </w:pPr>
            <w:r w:rsidRPr="00BD4F19">
              <w:rPr>
                <w:rFonts w:ascii="Times New Roman" w:hAnsi="Times New Roman" w:cs="Times New Roman"/>
                <w:sz w:val="24"/>
                <w:szCs w:val="24"/>
              </w:rPr>
              <w:t>0.001</w:t>
            </w:r>
          </w:p>
        </w:tc>
        <w:tc>
          <w:tcPr>
            <w:tcW w:w="4680" w:type="dxa"/>
          </w:tcPr>
          <w:p w:rsidR="00621DCA" w:rsidRPr="00BD4F19" w:rsidRDefault="00621DCA" w:rsidP="00621DCA">
            <w:pPr>
              <w:spacing w:before="240"/>
              <w:jc w:val="both"/>
              <w:rPr>
                <w:rFonts w:ascii="Times New Roman" w:hAnsi="Times New Roman" w:cs="Times New Roman"/>
                <w:sz w:val="24"/>
                <w:szCs w:val="24"/>
              </w:rPr>
            </w:pPr>
            <w:r w:rsidRPr="00BD4F19">
              <w:rPr>
                <w:rFonts w:ascii="Times New Roman" w:hAnsi="Times New Roman" w:cs="Times New Roman"/>
                <w:sz w:val="24"/>
                <w:szCs w:val="24"/>
              </w:rPr>
              <w:t xml:space="preserve">Hurni (1985), Reusing et al. (2000), Morgan (2005), </w:t>
            </w:r>
            <w:r w:rsidRPr="00BD4F19">
              <w:rPr>
                <w:rFonts w:ascii="Times New Roman" w:hAnsi="Times New Roman" w:cs="Times New Roman"/>
                <w:sz w:val="20"/>
                <w:szCs w:val="20"/>
                <w:shd w:val="clear" w:color="auto" w:fill="FFFFFF"/>
              </w:rPr>
              <w:t>Mengesha Zerihun</w:t>
            </w:r>
            <w:r w:rsidRPr="00BD4F19">
              <w:rPr>
                <w:rFonts w:ascii="Times New Roman" w:hAnsi="Times New Roman" w:cs="Times New Roman"/>
                <w:sz w:val="24"/>
                <w:szCs w:val="24"/>
              </w:rPr>
              <w:t xml:space="preserve"> et al. (2018)</w:t>
            </w:r>
          </w:p>
        </w:tc>
      </w:tr>
      <w:tr w:rsidR="00621DCA" w:rsidRPr="00BD4F19" w:rsidTr="0008028E">
        <w:trPr>
          <w:trHeight w:val="620"/>
        </w:trPr>
        <w:tc>
          <w:tcPr>
            <w:tcW w:w="558" w:type="dxa"/>
          </w:tcPr>
          <w:p w:rsidR="00621DCA" w:rsidRPr="00BD4F19" w:rsidRDefault="00621DCA" w:rsidP="00621DCA">
            <w:pPr>
              <w:spacing w:before="240"/>
              <w:jc w:val="both"/>
              <w:rPr>
                <w:rFonts w:ascii="Times New Roman" w:hAnsi="Times New Roman" w:cs="Times New Roman"/>
                <w:sz w:val="24"/>
                <w:szCs w:val="24"/>
              </w:rPr>
            </w:pPr>
            <w:r w:rsidRPr="00BD4F19">
              <w:rPr>
                <w:rFonts w:ascii="Times New Roman" w:hAnsi="Times New Roman" w:cs="Times New Roman"/>
                <w:sz w:val="24"/>
                <w:szCs w:val="24"/>
              </w:rPr>
              <w:t>3</w:t>
            </w:r>
          </w:p>
        </w:tc>
        <w:tc>
          <w:tcPr>
            <w:tcW w:w="1710" w:type="dxa"/>
          </w:tcPr>
          <w:p w:rsidR="00621DCA" w:rsidRPr="00BD4F19" w:rsidRDefault="00621DCA" w:rsidP="00621DCA">
            <w:pPr>
              <w:spacing w:before="240"/>
              <w:jc w:val="both"/>
              <w:rPr>
                <w:rFonts w:ascii="Times New Roman" w:hAnsi="Times New Roman" w:cs="Times New Roman"/>
                <w:sz w:val="24"/>
                <w:szCs w:val="24"/>
              </w:rPr>
            </w:pPr>
            <w:r w:rsidRPr="00BD4F19">
              <w:rPr>
                <w:rFonts w:ascii="Times New Roman" w:hAnsi="Times New Roman" w:cs="Times New Roman"/>
                <w:sz w:val="24"/>
                <w:szCs w:val="24"/>
              </w:rPr>
              <w:t>Grazing land</w:t>
            </w:r>
          </w:p>
        </w:tc>
        <w:tc>
          <w:tcPr>
            <w:tcW w:w="1530" w:type="dxa"/>
          </w:tcPr>
          <w:p w:rsidR="00621DCA" w:rsidRPr="00BD4F19" w:rsidRDefault="00621DCA" w:rsidP="00621DCA">
            <w:pPr>
              <w:spacing w:before="240"/>
              <w:jc w:val="both"/>
              <w:rPr>
                <w:rFonts w:ascii="Times New Roman" w:hAnsi="Times New Roman" w:cs="Times New Roman"/>
                <w:sz w:val="24"/>
                <w:szCs w:val="24"/>
              </w:rPr>
            </w:pPr>
            <w:r w:rsidRPr="00BD4F19">
              <w:rPr>
                <w:rFonts w:ascii="Times New Roman" w:hAnsi="Times New Roman" w:cs="Times New Roman"/>
                <w:sz w:val="24"/>
                <w:szCs w:val="24"/>
              </w:rPr>
              <w:t>0.05</w:t>
            </w:r>
          </w:p>
        </w:tc>
        <w:tc>
          <w:tcPr>
            <w:tcW w:w="4680" w:type="dxa"/>
          </w:tcPr>
          <w:p w:rsidR="00621DCA" w:rsidRPr="00BD4F19" w:rsidRDefault="00621DCA" w:rsidP="00621DCA">
            <w:pPr>
              <w:spacing w:before="240"/>
              <w:jc w:val="both"/>
              <w:rPr>
                <w:rFonts w:ascii="Times New Roman" w:hAnsi="Times New Roman" w:cs="Times New Roman"/>
                <w:sz w:val="24"/>
                <w:szCs w:val="24"/>
              </w:rPr>
            </w:pPr>
            <w:r w:rsidRPr="00BD4F19">
              <w:rPr>
                <w:rFonts w:ascii="Times New Roman" w:hAnsi="Times New Roman" w:cs="Times New Roman"/>
                <w:sz w:val="24"/>
                <w:szCs w:val="24"/>
              </w:rPr>
              <w:t xml:space="preserve"> (Hurni 1985; </w:t>
            </w:r>
            <w:r w:rsidRPr="00BD4F19">
              <w:rPr>
                <w:rFonts w:ascii="Times New Roman" w:hAnsi="Times New Roman" w:cs="Times New Roman"/>
                <w:szCs w:val="20"/>
                <w:shd w:val="clear" w:color="auto" w:fill="FFFFFF"/>
              </w:rPr>
              <w:t>Woldeamlak Bewket and Ermias Teferi</w:t>
            </w:r>
            <w:r w:rsidRPr="00BD4F19">
              <w:rPr>
                <w:rFonts w:ascii="Times New Roman" w:hAnsi="Times New Roman" w:cs="Times New Roman"/>
                <w:sz w:val="28"/>
                <w:szCs w:val="24"/>
              </w:rPr>
              <w:t xml:space="preserve"> </w:t>
            </w:r>
            <w:r w:rsidRPr="00BD4F19">
              <w:rPr>
                <w:rFonts w:ascii="Times New Roman" w:hAnsi="Times New Roman" w:cs="Times New Roman"/>
                <w:sz w:val="24"/>
                <w:szCs w:val="24"/>
              </w:rPr>
              <w:t>2009)</w:t>
            </w:r>
          </w:p>
        </w:tc>
      </w:tr>
      <w:tr w:rsidR="00621DCA" w:rsidRPr="00BD4F19" w:rsidTr="0008028E">
        <w:trPr>
          <w:trHeight w:val="1340"/>
        </w:trPr>
        <w:tc>
          <w:tcPr>
            <w:tcW w:w="558" w:type="dxa"/>
          </w:tcPr>
          <w:p w:rsidR="00621DCA" w:rsidRPr="00BD4F19" w:rsidRDefault="00621DCA" w:rsidP="00621DCA">
            <w:pPr>
              <w:spacing w:before="240"/>
              <w:jc w:val="both"/>
              <w:rPr>
                <w:rFonts w:ascii="Times New Roman" w:hAnsi="Times New Roman" w:cs="Times New Roman"/>
                <w:sz w:val="24"/>
                <w:szCs w:val="24"/>
              </w:rPr>
            </w:pPr>
            <w:r w:rsidRPr="00BD4F19">
              <w:rPr>
                <w:rFonts w:ascii="Times New Roman" w:hAnsi="Times New Roman" w:cs="Times New Roman"/>
                <w:sz w:val="24"/>
                <w:szCs w:val="24"/>
              </w:rPr>
              <w:t>4</w:t>
            </w:r>
          </w:p>
        </w:tc>
        <w:tc>
          <w:tcPr>
            <w:tcW w:w="1710" w:type="dxa"/>
          </w:tcPr>
          <w:p w:rsidR="00621DCA" w:rsidRPr="00BD4F19" w:rsidRDefault="00621DCA" w:rsidP="00621DCA">
            <w:pPr>
              <w:spacing w:before="240"/>
              <w:jc w:val="both"/>
              <w:rPr>
                <w:rFonts w:ascii="Times New Roman" w:hAnsi="Times New Roman" w:cs="Times New Roman"/>
                <w:sz w:val="24"/>
                <w:szCs w:val="24"/>
              </w:rPr>
            </w:pPr>
            <w:r w:rsidRPr="00BD4F19">
              <w:rPr>
                <w:rFonts w:ascii="Times New Roman" w:hAnsi="Times New Roman" w:cs="Times New Roman"/>
                <w:sz w:val="24"/>
                <w:szCs w:val="24"/>
              </w:rPr>
              <w:t>Open forest</w:t>
            </w:r>
          </w:p>
        </w:tc>
        <w:tc>
          <w:tcPr>
            <w:tcW w:w="1530" w:type="dxa"/>
          </w:tcPr>
          <w:p w:rsidR="00621DCA" w:rsidRPr="00BD4F19" w:rsidRDefault="00621DCA" w:rsidP="00621DCA">
            <w:pPr>
              <w:spacing w:before="240"/>
              <w:jc w:val="both"/>
              <w:rPr>
                <w:rFonts w:ascii="Times New Roman" w:hAnsi="Times New Roman" w:cs="Times New Roman"/>
                <w:sz w:val="24"/>
                <w:szCs w:val="24"/>
              </w:rPr>
            </w:pPr>
            <w:r w:rsidRPr="00BD4F19">
              <w:rPr>
                <w:rFonts w:ascii="Times New Roman" w:hAnsi="Times New Roman" w:cs="Times New Roman"/>
                <w:sz w:val="24"/>
                <w:szCs w:val="24"/>
              </w:rPr>
              <w:t>0.014</w:t>
            </w:r>
          </w:p>
        </w:tc>
        <w:tc>
          <w:tcPr>
            <w:tcW w:w="4680" w:type="dxa"/>
          </w:tcPr>
          <w:p w:rsidR="00621DCA" w:rsidRPr="00BD4F19" w:rsidRDefault="00621DCA" w:rsidP="00621DCA">
            <w:pPr>
              <w:spacing w:before="240"/>
              <w:jc w:val="both"/>
              <w:rPr>
                <w:rFonts w:ascii="Times New Roman" w:hAnsi="Times New Roman" w:cs="Times New Roman"/>
                <w:sz w:val="24"/>
                <w:szCs w:val="24"/>
              </w:rPr>
            </w:pPr>
            <w:r w:rsidRPr="00BD4F19">
              <w:rPr>
                <w:rFonts w:ascii="Times New Roman" w:hAnsi="Times New Roman" w:cs="Times New Roman"/>
                <w:sz w:val="24"/>
                <w:szCs w:val="24"/>
              </w:rPr>
              <w:t xml:space="preserve"> Wischmeier and Smith (1978); Abate Shiferaw (2011a); Habtamu Sewnet and Amare Sewnet (2016); Desalew Meseret and Bhat (2017); Temesgen Gashaw et al. (2017a)</w:t>
            </w:r>
          </w:p>
        </w:tc>
      </w:tr>
      <w:tr w:rsidR="00621DCA" w:rsidRPr="00BD4F19" w:rsidTr="0008028E">
        <w:trPr>
          <w:trHeight w:val="260"/>
        </w:trPr>
        <w:tc>
          <w:tcPr>
            <w:tcW w:w="558" w:type="dxa"/>
          </w:tcPr>
          <w:p w:rsidR="00621DCA" w:rsidRPr="00BD4F19" w:rsidRDefault="00621DCA" w:rsidP="00621DCA">
            <w:pPr>
              <w:spacing w:before="240"/>
              <w:jc w:val="both"/>
              <w:rPr>
                <w:rFonts w:ascii="Times New Roman" w:hAnsi="Times New Roman" w:cs="Times New Roman"/>
                <w:sz w:val="24"/>
                <w:szCs w:val="24"/>
              </w:rPr>
            </w:pPr>
            <w:r w:rsidRPr="00BD4F19">
              <w:rPr>
                <w:rFonts w:ascii="Times New Roman" w:hAnsi="Times New Roman" w:cs="Times New Roman"/>
                <w:sz w:val="24"/>
                <w:szCs w:val="24"/>
              </w:rPr>
              <w:t>5</w:t>
            </w:r>
          </w:p>
        </w:tc>
        <w:tc>
          <w:tcPr>
            <w:tcW w:w="1710" w:type="dxa"/>
          </w:tcPr>
          <w:p w:rsidR="00621DCA" w:rsidRPr="00BD4F19" w:rsidRDefault="00621DCA" w:rsidP="00621DCA">
            <w:pPr>
              <w:spacing w:before="240"/>
              <w:jc w:val="both"/>
              <w:rPr>
                <w:rFonts w:ascii="Times New Roman" w:hAnsi="Times New Roman" w:cs="Times New Roman"/>
                <w:sz w:val="24"/>
                <w:szCs w:val="24"/>
              </w:rPr>
            </w:pPr>
            <w:r w:rsidRPr="00BD4F19">
              <w:rPr>
                <w:rFonts w:ascii="Times New Roman" w:hAnsi="Times New Roman" w:cs="Times New Roman"/>
                <w:sz w:val="24"/>
                <w:szCs w:val="24"/>
              </w:rPr>
              <w:t>settlement</w:t>
            </w:r>
          </w:p>
        </w:tc>
        <w:tc>
          <w:tcPr>
            <w:tcW w:w="1530" w:type="dxa"/>
          </w:tcPr>
          <w:p w:rsidR="00621DCA" w:rsidRPr="00BD4F19" w:rsidRDefault="00621DCA" w:rsidP="00621DCA">
            <w:pPr>
              <w:spacing w:before="240"/>
              <w:jc w:val="both"/>
              <w:rPr>
                <w:rFonts w:ascii="Times New Roman" w:hAnsi="Times New Roman" w:cs="Times New Roman"/>
                <w:sz w:val="24"/>
                <w:szCs w:val="24"/>
              </w:rPr>
            </w:pPr>
            <w:r w:rsidRPr="00BD4F19">
              <w:rPr>
                <w:rFonts w:ascii="Times New Roman" w:hAnsi="Times New Roman" w:cs="Times New Roman"/>
                <w:sz w:val="24"/>
                <w:szCs w:val="24"/>
              </w:rPr>
              <w:t>0.003</w:t>
            </w:r>
          </w:p>
        </w:tc>
        <w:tc>
          <w:tcPr>
            <w:tcW w:w="4680" w:type="dxa"/>
          </w:tcPr>
          <w:p w:rsidR="00F233EF" w:rsidRPr="00BD4F19" w:rsidRDefault="00F233EF" w:rsidP="00621DCA">
            <w:pPr>
              <w:jc w:val="both"/>
              <w:rPr>
                <w:rFonts w:ascii="Times New Roman" w:hAnsi="Times New Roman" w:cs="Times New Roman"/>
                <w:sz w:val="24"/>
                <w:szCs w:val="24"/>
              </w:rPr>
            </w:pPr>
          </w:p>
          <w:p w:rsidR="00621DCA" w:rsidRPr="00BD4F19" w:rsidRDefault="00621DCA" w:rsidP="00621DCA">
            <w:pPr>
              <w:jc w:val="both"/>
              <w:rPr>
                <w:rFonts w:ascii="Times New Roman" w:hAnsi="Times New Roman" w:cs="Times New Roman"/>
                <w:sz w:val="24"/>
                <w:szCs w:val="24"/>
              </w:rPr>
            </w:pPr>
            <w:r w:rsidRPr="00BD4F19">
              <w:rPr>
                <w:rFonts w:ascii="Times New Roman" w:hAnsi="Times New Roman" w:cs="Times New Roman"/>
                <w:sz w:val="24"/>
                <w:szCs w:val="24"/>
              </w:rPr>
              <w:t>Kayet et al. (2018)</w:t>
            </w:r>
          </w:p>
        </w:tc>
      </w:tr>
    </w:tbl>
    <w:p w:rsidR="00203AFF" w:rsidRDefault="00203AFF" w:rsidP="00261EFA">
      <w:pPr>
        <w:pStyle w:val="Caption"/>
        <w:jc w:val="both"/>
        <w:rPr>
          <w:rFonts w:ascii="Times New Roman" w:hAnsi="Times New Roman" w:cs="Times New Roman"/>
          <w:b w:val="0"/>
          <w:color w:val="auto"/>
          <w:sz w:val="24"/>
          <w:szCs w:val="24"/>
        </w:rPr>
      </w:pPr>
    </w:p>
    <w:p w:rsidR="00203AFF" w:rsidRDefault="00203AFF" w:rsidP="00261EFA">
      <w:pPr>
        <w:pStyle w:val="Caption"/>
        <w:jc w:val="both"/>
        <w:rPr>
          <w:rFonts w:ascii="Times New Roman" w:hAnsi="Times New Roman" w:cs="Times New Roman"/>
          <w:b w:val="0"/>
          <w:color w:val="auto"/>
          <w:sz w:val="24"/>
          <w:szCs w:val="24"/>
        </w:rPr>
      </w:pPr>
      <w:r>
        <w:rPr>
          <w:rFonts w:ascii="Times New Roman" w:hAnsi="Times New Roman" w:cs="Times New Roman"/>
          <w:b w:val="0"/>
          <w:noProof/>
          <w:color w:val="auto"/>
          <w:sz w:val="24"/>
          <w:szCs w:val="24"/>
        </w:rPr>
        <w:lastRenderedPageBreak/>
        <w:drawing>
          <wp:inline distT="0" distB="0" distL="0" distR="0">
            <wp:extent cx="4725478" cy="3343729"/>
            <wp:effectExtent l="19050" t="0" r="0" b="0"/>
            <wp:docPr id="10" name="Picture 9" descr="c_factor adjusted best.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_factor adjusted best.tif"/>
                    <pic:cNvPicPr/>
                  </pic:nvPicPr>
                  <pic:blipFill>
                    <a:blip r:embed="rId27" cstate="print"/>
                    <a:stretch>
                      <a:fillRect/>
                    </a:stretch>
                  </pic:blipFill>
                  <pic:spPr>
                    <a:xfrm>
                      <a:off x="0" y="0"/>
                      <a:ext cx="4729204" cy="3346365"/>
                    </a:xfrm>
                    <a:prstGeom prst="rect">
                      <a:avLst/>
                    </a:prstGeom>
                  </pic:spPr>
                </pic:pic>
              </a:graphicData>
            </a:graphic>
          </wp:inline>
        </w:drawing>
      </w:r>
    </w:p>
    <w:p w:rsidR="00EC224A" w:rsidRPr="00D9061C" w:rsidRDefault="00FC0F67" w:rsidP="00D9061C">
      <w:pPr>
        <w:pStyle w:val="Caption"/>
        <w:rPr>
          <w:rFonts w:ascii="Times New Roman" w:hAnsi="Times New Roman" w:cs="Times New Roman"/>
          <w:b w:val="0"/>
          <w:color w:val="auto"/>
          <w:sz w:val="24"/>
          <w:szCs w:val="24"/>
        </w:rPr>
      </w:pPr>
      <w:bookmarkStart w:id="60" w:name="_Toc148199753"/>
      <w:r w:rsidRPr="00FC0F67">
        <w:rPr>
          <w:rFonts w:ascii="Times New Roman" w:hAnsi="Times New Roman" w:cs="Times New Roman"/>
          <w:b w:val="0"/>
          <w:color w:val="auto"/>
          <w:sz w:val="24"/>
          <w:szCs w:val="24"/>
        </w:rPr>
        <w:t xml:space="preserve">Figure 3. </w:t>
      </w:r>
      <w:r w:rsidR="00515A2A" w:rsidRPr="00FC0F67">
        <w:rPr>
          <w:rFonts w:ascii="Times New Roman" w:hAnsi="Times New Roman" w:cs="Times New Roman"/>
          <w:b w:val="0"/>
          <w:color w:val="auto"/>
          <w:sz w:val="24"/>
          <w:szCs w:val="24"/>
        </w:rPr>
        <w:fldChar w:fldCharType="begin"/>
      </w:r>
      <w:r w:rsidRPr="00FC0F67">
        <w:rPr>
          <w:rFonts w:ascii="Times New Roman" w:hAnsi="Times New Roman" w:cs="Times New Roman"/>
          <w:b w:val="0"/>
          <w:color w:val="auto"/>
          <w:sz w:val="24"/>
          <w:szCs w:val="24"/>
        </w:rPr>
        <w:instrText xml:space="preserve"> SEQ figure_3 \* ARABIC </w:instrText>
      </w:r>
      <w:r w:rsidR="00515A2A" w:rsidRPr="00FC0F67">
        <w:rPr>
          <w:rFonts w:ascii="Times New Roman" w:hAnsi="Times New Roman" w:cs="Times New Roman"/>
          <w:b w:val="0"/>
          <w:color w:val="auto"/>
          <w:sz w:val="24"/>
          <w:szCs w:val="24"/>
        </w:rPr>
        <w:fldChar w:fldCharType="separate"/>
      </w:r>
      <w:r w:rsidR="00C23BBB">
        <w:rPr>
          <w:rFonts w:ascii="Times New Roman" w:hAnsi="Times New Roman" w:cs="Times New Roman"/>
          <w:b w:val="0"/>
          <w:noProof/>
          <w:color w:val="auto"/>
          <w:sz w:val="24"/>
          <w:szCs w:val="24"/>
        </w:rPr>
        <w:t>6</w:t>
      </w:r>
      <w:r w:rsidR="00515A2A" w:rsidRPr="00FC0F67">
        <w:rPr>
          <w:rFonts w:ascii="Times New Roman" w:hAnsi="Times New Roman" w:cs="Times New Roman"/>
          <w:b w:val="0"/>
          <w:color w:val="auto"/>
          <w:sz w:val="24"/>
          <w:szCs w:val="24"/>
        </w:rPr>
        <w:fldChar w:fldCharType="end"/>
      </w:r>
      <w:r w:rsidRPr="00FC0F67">
        <w:rPr>
          <w:rFonts w:ascii="Times New Roman" w:hAnsi="Times New Roman" w:cs="Times New Roman"/>
          <w:b w:val="0"/>
          <w:color w:val="auto"/>
          <w:sz w:val="24"/>
          <w:szCs w:val="24"/>
        </w:rPr>
        <w:t>.</w:t>
      </w:r>
      <w:r w:rsidRPr="00340D16">
        <w:rPr>
          <w:rFonts w:ascii="Times New Roman" w:hAnsi="Times New Roman" w:cs="Times New Roman"/>
          <w:b w:val="0"/>
          <w:color w:val="auto"/>
          <w:sz w:val="36"/>
          <w:szCs w:val="24"/>
        </w:rPr>
        <w:t xml:space="preserve"> </w:t>
      </w:r>
      <w:r w:rsidRPr="00BD4F19">
        <w:rPr>
          <w:rFonts w:ascii="Times New Roman" w:hAnsi="Times New Roman" w:cs="Times New Roman"/>
          <w:b w:val="0"/>
          <w:color w:val="auto"/>
          <w:sz w:val="24"/>
          <w:szCs w:val="24"/>
        </w:rPr>
        <w:t>The C-factor maps of the study watershed in 1990 (a), 2000 (b), 2010 (c) and 2020(d) years.</w:t>
      </w:r>
      <w:bookmarkEnd w:id="60"/>
    </w:p>
    <w:p w:rsidR="00621DCA" w:rsidRPr="00193DED" w:rsidRDefault="00257376" w:rsidP="00193DED">
      <w:pPr>
        <w:pStyle w:val="Heading3"/>
        <w:rPr>
          <w:rFonts w:ascii="Times New Roman" w:hAnsi="Times New Roman" w:cs="Times New Roman"/>
          <w:color w:val="auto"/>
          <w:sz w:val="24"/>
        </w:rPr>
      </w:pPr>
      <w:bookmarkStart w:id="61" w:name="_Toc151908108"/>
      <w:r w:rsidRPr="00193DED">
        <w:rPr>
          <w:rFonts w:ascii="Times New Roman" w:hAnsi="Times New Roman" w:cs="Times New Roman"/>
          <w:color w:val="auto"/>
          <w:sz w:val="24"/>
        </w:rPr>
        <w:t>3.</w:t>
      </w:r>
      <w:r w:rsidR="00193DED" w:rsidRPr="00193DED">
        <w:rPr>
          <w:rFonts w:ascii="Times New Roman" w:hAnsi="Times New Roman" w:cs="Times New Roman"/>
          <w:color w:val="auto"/>
          <w:sz w:val="24"/>
        </w:rPr>
        <w:t>5.8</w:t>
      </w:r>
      <w:r w:rsidRPr="00193DED">
        <w:rPr>
          <w:rFonts w:ascii="Times New Roman" w:hAnsi="Times New Roman" w:cs="Times New Roman"/>
          <w:color w:val="auto"/>
          <w:sz w:val="24"/>
        </w:rPr>
        <w:t>. Support Practice Factor (</w:t>
      </w:r>
      <w:r w:rsidR="00621DCA" w:rsidRPr="00193DED">
        <w:rPr>
          <w:rFonts w:ascii="Times New Roman" w:hAnsi="Times New Roman" w:cs="Times New Roman"/>
          <w:color w:val="auto"/>
          <w:sz w:val="24"/>
        </w:rPr>
        <w:t>P</w:t>
      </w:r>
      <w:r w:rsidRPr="00193DED">
        <w:rPr>
          <w:rFonts w:ascii="Times New Roman" w:hAnsi="Times New Roman" w:cs="Times New Roman"/>
          <w:color w:val="auto"/>
          <w:sz w:val="24"/>
        </w:rPr>
        <w:t>-</w:t>
      </w:r>
      <w:r w:rsidR="00621DCA" w:rsidRPr="00193DED">
        <w:rPr>
          <w:rFonts w:ascii="Times New Roman" w:hAnsi="Times New Roman" w:cs="Times New Roman"/>
          <w:color w:val="auto"/>
          <w:sz w:val="24"/>
        </w:rPr>
        <w:t>Factor</w:t>
      </w:r>
      <w:r w:rsidRPr="00193DED">
        <w:rPr>
          <w:rFonts w:ascii="Times New Roman" w:hAnsi="Times New Roman" w:cs="Times New Roman"/>
          <w:color w:val="auto"/>
          <w:sz w:val="24"/>
        </w:rPr>
        <w:t>)</w:t>
      </w:r>
      <w:bookmarkEnd w:id="61"/>
    </w:p>
    <w:p w:rsidR="00C0572C" w:rsidRPr="00A06EFF" w:rsidRDefault="00621DCA" w:rsidP="00C0572C">
      <w:pPr>
        <w:spacing w:before="240" w:after="240" w:line="360" w:lineRule="auto"/>
        <w:jc w:val="both"/>
        <w:rPr>
          <w:rFonts w:ascii="Times New Roman" w:hAnsi="Times New Roman" w:cs="Times New Roman"/>
          <w:sz w:val="28"/>
          <w:szCs w:val="24"/>
        </w:rPr>
      </w:pPr>
      <w:r w:rsidRPr="00BD4F19">
        <w:rPr>
          <w:rFonts w:ascii="Times New Roman" w:hAnsi="Times New Roman" w:cs="Times New Roman"/>
          <w:sz w:val="24"/>
          <w:szCs w:val="24"/>
        </w:rPr>
        <w:t xml:space="preserve">The P-factor represents the role of conservation practices in reducing erosion (Wischmeie </w:t>
      </w:r>
      <w:r w:rsidRPr="00BD4F19">
        <w:rPr>
          <w:rFonts w:ascii="Times New Roman" w:hAnsi="Times New Roman" w:cs="Times New Roman"/>
          <w:i/>
          <w:sz w:val="24"/>
          <w:szCs w:val="24"/>
        </w:rPr>
        <w:t>et al</w:t>
      </w:r>
      <w:r w:rsidR="00CD48CB" w:rsidRPr="00BD4F19">
        <w:rPr>
          <w:rFonts w:ascii="Times New Roman" w:hAnsi="Times New Roman" w:cs="Times New Roman"/>
          <w:sz w:val="24"/>
          <w:szCs w:val="24"/>
        </w:rPr>
        <w:t>.,</w:t>
      </w:r>
      <w:r w:rsidRPr="00BD4F19">
        <w:rPr>
          <w:rFonts w:ascii="Times New Roman" w:hAnsi="Times New Roman" w:cs="Times New Roman"/>
          <w:sz w:val="24"/>
          <w:szCs w:val="24"/>
        </w:rPr>
        <w:t xml:space="preserve"> 1978). The value of P-factor is between 0 and 1. In general, 1 is assigned to areas without protection measures (</w:t>
      </w:r>
      <w:r w:rsidRPr="00BD4F19">
        <w:rPr>
          <w:rFonts w:ascii="Times New Roman" w:hAnsi="Times New Roman" w:cs="Times New Roman"/>
          <w:sz w:val="24"/>
          <w:szCs w:val="24"/>
          <w:shd w:val="clear" w:color="auto" w:fill="FFFFFF"/>
        </w:rPr>
        <w:t xml:space="preserve">Temesgen Gashaw </w:t>
      </w:r>
      <w:r w:rsidRPr="00BD4F19">
        <w:rPr>
          <w:rFonts w:ascii="Times New Roman" w:hAnsi="Times New Roman" w:cs="Times New Roman"/>
          <w:i/>
          <w:sz w:val="24"/>
          <w:szCs w:val="24"/>
          <w:shd w:val="clear" w:color="auto" w:fill="FFFFFF"/>
        </w:rPr>
        <w:t>et al</w:t>
      </w:r>
      <w:r w:rsidR="00CD48CB" w:rsidRPr="00BD4F19">
        <w:rPr>
          <w:rFonts w:ascii="Times New Roman" w:hAnsi="Times New Roman" w:cs="Times New Roman"/>
          <w:sz w:val="24"/>
          <w:szCs w:val="24"/>
          <w:shd w:val="clear" w:color="auto" w:fill="FFFFFF"/>
        </w:rPr>
        <w:t>.,</w:t>
      </w:r>
      <w:r w:rsidRPr="00BD4F19">
        <w:rPr>
          <w:rFonts w:ascii="Times New Roman" w:hAnsi="Times New Roman" w:cs="Times New Roman"/>
          <w:sz w:val="24"/>
          <w:szCs w:val="24"/>
          <w:shd w:val="clear" w:color="auto" w:fill="FFFFFF"/>
        </w:rPr>
        <w:t xml:space="preserve"> 2019</w:t>
      </w:r>
      <w:r w:rsidRPr="00BD4F19">
        <w:rPr>
          <w:rFonts w:ascii="Times New Roman" w:hAnsi="Times New Roman" w:cs="Times New Roman"/>
          <w:sz w:val="24"/>
          <w:szCs w:val="24"/>
        </w:rPr>
        <w:t xml:space="preserve">, </w:t>
      </w:r>
      <w:r w:rsidRPr="00BD4F19">
        <w:rPr>
          <w:rFonts w:ascii="Times New Roman" w:hAnsi="Times New Roman" w:cs="Times New Roman"/>
          <w:sz w:val="24"/>
          <w:szCs w:val="24"/>
          <w:shd w:val="clear" w:color="auto" w:fill="FFFFFF"/>
        </w:rPr>
        <w:t xml:space="preserve">Adornado </w:t>
      </w:r>
      <w:r w:rsidRPr="00BD4F19">
        <w:rPr>
          <w:rFonts w:ascii="Times New Roman" w:hAnsi="Times New Roman" w:cs="Times New Roman"/>
          <w:i/>
          <w:sz w:val="24"/>
          <w:szCs w:val="24"/>
          <w:shd w:val="clear" w:color="auto" w:fill="FFFFFF"/>
        </w:rPr>
        <w:t>et al</w:t>
      </w:r>
      <w:r w:rsidR="00CD48CB" w:rsidRPr="00BD4F19">
        <w:rPr>
          <w:rFonts w:ascii="Times New Roman" w:hAnsi="Times New Roman" w:cs="Times New Roman"/>
          <w:sz w:val="24"/>
          <w:szCs w:val="24"/>
          <w:shd w:val="clear" w:color="auto" w:fill="FFFFFF"/>
        </w:rPr>
        <w:t>.,</w:t>
      </w:r>
      <w:r w:rsidRPr="00BD4F19">
        <w:rPr>
          <w:rFonts w:ascii="Times New Roman" w:hAnsi="Times New Roman" w:cs="Times New Roman"/>
          <w:sz w:val="24"/>
          <w:szCs w:val="24"/>
          <w:shd w:val="clear" w:color="auto" w:fill="FFFFFF"/>
        </w:rPr>
        <w:t xml:space="preserve"> 2009</w:t>
      </w:r>
      <w:r w:rsidRPr="00BD4F19">
        <w:rPr>
          <w:rFonts w:ascii="Times New Roman" w:hAnsi="Times New Roman" w:cs="Times New Roman"/>
          <w:sz w:val="24"/>
          <w:szCs w:val="24"/>
        </w:rPr>
        <w:t>), and a minimum value close to 0 is given for areas with suitable protection measures. The</w:t>
      </w:r>
      <w:r w:rsidR="00F233EF" w:rsidRPr="00BD4F19">
        <w:rPr>
          <w:rFonts w:ascii="Times New Roman" w:hAnsi="Times New Roman" w:cs="Times New Roman"/>
          <w:sz w:val="24"/>
          <w:szCs w:val="24"/>
        </w:rPr>
        <w:t>refore</w:t>
      </w:r>
      <w:r w:rsidR="00186310">
        <w:rPr>
          <w:rFonts w:ascii="Times New Roman" w:hAnsi="Times New Roman" w:cs="Times New Roman"/>
          <w:sz w:val="24"/>
          <w:szCs w:val="24"/>
        </w:rPr>
        <w:t>,</w:t>
      </w:r>
      <w:r w:rsidR="00F233EF" w:rsidRPr="00BD4F19">
        <w:rPr>
          <w:rFonts w:ascii="Times New Roman" w:hAnsi="Times New Roman" w:cs="Times New Roman"/>
          <w:sz w:val="24"/>
          <w:szCs w:val="24"/>
        </w:rPr>
        <w:t xml:space="preserve"> the lower the P value is</w:t>
      </w:r>
      <w:r w:rsidR="00534645" w:rsidRPr="00BD4F19">
        <w:rPr>
          <w:rFonts w:ascii="Times New Roman" w:hAnsi="Times New Roman" w:cs="Times New Roman"/>
          <w:sz w:val="24"/>
          <w:szCs w:val="24"/>
        </w:rPr>
        <w:t xml:space="preserve"> </w:t>
      </w:r>
      <w:r w:rsidRPr="00BD4F19">
        <w:rPr>
          <w:rFonts w:ascii="Times New Roman" w:hAnsi="Times New Roman" w:cs="Times New Roman"/>
          <w:sz w:val="24"/>
          <w:szCs w:val="24"/>
        </w:rPr>
        <w:t>the more effective the protection against erosion is (</w:t>
      </w:r>
      <w:r w:rsidRPr="00BD4F19">
        <w:rPr>
          <w:rFonts w:ascii="Times New Roman" w:hAnsi="Times New Roman" w:cs="Times New Roman"/>
          <w:sz w:val="24"/>
          <w:szCs w:val="24"/>
          <w:shd w:val="clear" w:color="auto" w:fill="FFFFFF"/>
        </w:rPr>
        <w:t>Prasannakumar</w:t>
      </w:r>
      <w:r w:rsidR="00CD48CB" w:rsidRPr="00BD4F19">
        <w:rPr>
          <w:rFonts w:ascii="Times New Roman" w:hAnsi="Times New Roman" w:cs="Times New Roman"/>
          <w:sz w:val="24"/>
          <w:szCs w:val="24"/>
          <w:shd w:val="clear" w:color="auto" w:fill="FFFFFF"/>
        </w:rPr>
        <w:t xml:space="preserve"> </w:t>
      </w:r>
      <w:r w:rsidRPr="00BD4F19">
        <w:rPr>
          <w:rFonts w:ascii="Times New Roman" w:hAnsi="Times New Roman" w:cs="Times New Roman"/>
          <w:i/>
          <w:sz w:val="24"/>
          <w:szCs w:val="24"/>
          <w:shd w:val="clear" w:color="auto" w:fill="FFFFFF"/>
        </w:rPr>
        <w:t>et al</w:t>
      </w:r>
      <w:r w:rsidR="00CD48CB" w:rsidRPr="00BD4F19">
        <w:rPr>
          <w:rFonts w:ascii="Times New Roman" w:hAnsi="Times New Roman" w:cs="Times New Roman"/>
          <w:sz w:val="24"/>
          <w:szCs w:val="24"/>
          <w:shd w:val="clear" w:color="auto" w:fill="FFFFFF"/>
        </w:rPr>
        <w:t>.,</w:t>
      </w:r>
      <w:r w:rsidRPr="00BD4F19">
        <w:rPr>
          <w:rFonts w:ascii="Times New Roman" w:hAnsi="Times New Roman" w:cs="Times New Roman"/>
          <w:sz w:val="24"/>
          <w:szCs w:val="24"/>
          <w:shd w:val="clear" w:color="auto" w:fill="FFFFFF"/>
        </w:rPr>
        <w:t xml:space="preserve"> 2012</w:t>
      </w:r>
      <w:r w:rsidRPr="00BD4F19">
        <w:rPr>
          <w:rFonts w:ascii="Times New Roman" w:hAnsi="Times New Roman" w:cs="Times New Roman"/>
          <w:sz w:val="24"/>
          <w:szCs w:val="24"/>
        </w:rPr>
        <w:t xml:space="preserve">). </w:t>
      </w:r>
      <w:r w:rsidR="00186310">
        <w:rPr>
          <w:rFonts w:ascii="Times New Roman" w:hAnsi="Times New Roman" w:cs="Times New Roman"/>
          <w:sz w:val="24"/>
          <w:szCs w:val="24"/>
        </w:rPr>
        <w:t xml:space="preserve">A review of the RUSLE model by </w:t>
      </w:r>
      <w:r w:rsidRPr="00BD4F19">
        <w:rPr>
          <w:rFonts w:ascii="Times New Roman" w:hAnsi="Times New Roman" w:cs="Times New Roman"/>
          <w:sz w:val="24"/>
          <w:szCs w:val="24"/>
        </w:rPr>
        <w:t xml:space="preserve">Benavidez </w:t>
      </w:r>
      <w:r w:rsidRPr="00BD4F19">
        <w:rPr>
          <w:rFonts w:ascii="Times New Roman" w:hAnsi="Times New Roman" w:cs="Times New Roman"/>
          <w:i/>
          <w:sz w:val="24"/>
          <w:szCs w:val="24"/>
        </w:rPr>
        <w:t>et al</w:t>
      </w:r>
      <w:r w:rsidR="00CD48CB" w:rsidRPr="00BD4F19">
        <w:rPr>
          <w:rFonts w:ascii="Times New Roman" w:hAnsi="Times New Roman" w:cs="Times New Roman"/>
          <w:sz w:val="24"/>
          <w:szCs w:val="24"/>
        </w:rPr>
        <w:t xml:space="preserve">., </w:t>
      </w:r>
      <w:r w:rsidR="00186310">
        <w:rPr>
          <w:rFonts w:ascii="Times New Roman" w:hAnsi="Times New Roman" w:cs="Times New Roman"/>
          <w:sz w:val="24"/>
          <w:szCs w:val="24"/>
        </w:rPr>
        <w:t>(</w:t>
      </w:r>
      <w:r w:rsidR="00F233EF" w:rsidRPr="00BD4F19">
        <w:rPr>
          <w:rFonts w:ascii="Times New Roman" w:hAnsi="Times New Roman" w:cs="Times New Roman"/>
          <w:sz w:val="24"/>
          <w:szCs w:val="24"/>
        </w:rPr>
        <w:t xml:space="preserve">2018) </w:t>
      </w:r>
      <w:r w:rsidRPr="00BD4F19">
        <w:rPr>
          <w:rFonts w:ascii="Times New Roman" w:hAnsi="Times New Roman" w:cs="Times New Roman"/>
          <w:sz w:val="24"/>
          <w:szCs w:val="24"/>
        </w:rPr>
        <w:t>emphasized that the P-factor co</w:t>
      </w:r>
      <w:r w:rsidR="00F233EF" w:rsidRPr="00BD4F19">
        <w:rPr>
          <w:rFonts w:ascii="Times New Roman" w:hAnsi="Times New Roman" w:cs="Times New Roman"/>
          <w:sz w:val="24"/>
          <w:szCs w:val="24"/>
        </w:rPr>
        <w:t xml:space="preserve">uld also be estimated using sub </w:t>
      </w:r>
      <w:r w:rsidR="00534645" w:rsidRPr="00BD4F19">
        <w:rPr>
          <w:rFonts w:ascii="Times New Roman" w:hAnsi="Times New Roman" w:cs="Times New Roman"/>
          <w:sz w:val="24"/>
          <w:szCs w:val="24"/>
        </w:rPr>
        <w:t xml:space="preserve">factors. </w:t>
      </w:r>
      <w:r w:rsidR="00186310">
        <w:rPr>
          <w:rFonts w:ascii="Times New Roman" w:hAnsi="Times New Roman" w:cs="Times New Roman"/>
          <w:sz w:val="24"/>
          <w:szCs w:val="24"/>
        </w:rPr>
        <w:t>T</w:t>
      </w:r>
      <w:r w:rsidRPr="00BD4F19">
        <w:rPr>
          <w:rFonts w:ascii="Times New Roman" w:hAnsi="Times New Roman" w:cs="Times New Roman"/>
          <w:sz w:val="24"/>
          <w:szCs w:val="24"/>
        </w:rPr>
        <w:t>he difficulty of accurately mapping supporting practice factors or not observing support practices has led many studies to ignore it by setting the value of its P-factor to 1, as seen in other studies (</w:t>
      </w:r>
      <w:r w:rsidRPr="00BD4F19">
        <w:rPr>
          <w:rFonts w:ascii="Times New Roman" w:hAnsi="Times New Roman" w:cs="Times New Roman"/>
          <w:sz w:val="24"/>
          <w:szCs w:val="24"/>
          <w:shd w:val="clear" w:color="auto" w:fill="FFFFFF"/>
        </w:rPr>
        <w:t>Marondedze, A.K. and Schütt, B., 2020</w:t>
      </w:r>
      <w:r w:rsidRPr="00BD4F19">
        <w:rPr>
          <w:rFonts w:ascii="Times New Roman" w:hAnsi="Times New Roman" w:cs="Times New Roman"/>
          <w:sz w:val="24"/>
          <w:szCs w:val="24"/>
        </w:rPr>
        <w:t xml:space="preserve">, </w:t>
      </w:r>
      <w:r w:rsidRPr="00BD4F19">
        <w:rPr>
          <w:rFonts w:ascii="Times New Roman" w:hAnsi="Times New Roman" w:cs="Times New Roman"/>
          <w:sz w:val="24"/>
          <w:szCs w:val="24"/>
          <w:shd w:val="clear" w:color="auto" w:fill="FFFFFF"/>
        </w:rPr>
        <w:t xml:space="preserve">Temesgen Gashaw </w:t>
      </w:r>
      <w:r w:rsidRPr="00BD4F19">
        <w:rPr>
          <w:rFonts w:ascii="Times New Roman" w:hAnsi="Times New Roman" w:cs="Times New Roman"/>
          <w:i/>
          <w:sz w:val="24"/>
          <w:szCs w:val="24"/>
          <w:shd w:val="clear" w:color="auto" w:fill="FFFFFF"/>
        </w:rPr>
        <w:t>et al</w:t>
      </w:r>
      <w:r w:rsidR="00CD48CB" w:rsidRPr="00BD4F19">
        <w:rPr>
          <w:rFonts w:ascii="Times New Roman" w:hAnsi="Times New Roman" w:cs="Times New Roman"/>
          <w:sz w:val="24"/>
          <w:szCs w:val="24"/>
          <w:shd w:val="clear" w:color="auto" w:fill="FFFFFF"/>
        </w:rPr>
        <w:t>.,</w:t>
      </w:r>
      <w:r w:rsidRPr="00BD4F19">
        <w:rPr>
          <w:rFonts w:ascii="Times New Roman" w:hAnsi="Times New Roman" w:cs="Times New Roman"/>
          <w:sz w:val="24"/>
          <w:szCs w:val="24"/>
          <w:shd w:val="clear" w:color="auto" w:fill="FFFFFF"/>
        </w:rPr>
        <w:t xml:space="preserve"> 2019</w:t>
      </w:r>
      <w:r w:rsidRPr="00BD4F19">
        <w:rPr>
          <w:rFonts w:ascii="Times New Roman" w:hAnsi="Times New Roman" w:cs="Times New Roman"/>
          <w:sz w:val="24"/>
          <w:szCs w:val="24"/>
        </w:rPr>
        <w:t xml:space="preserve">, and </w:t>
      </w:r>
      <w:r w:rsidRPr="00BD4F19">
        <w:rPr>
          <w:rFonts w:ascii="Times New Roman" w:hAnsi="Times New Roman" w:cs="Times New Roman"/>
          <w:sz w:val="24"/>
          <w:szCs w:val="24"/>
          <w:shd w:val="clear" w:color="auto" w:fill="FFFFFF"/>
        </w:rPr>
        <w:t xml:space="preserve">Adornado </w:t>
      </w:r>
      <w:r w:rsidRPr="00BD4F19">
        <w:rPr>
          <w:rFonts w:ascii="Times New Roman" w:hAnsi="Times New Roman" w:cs="Times New Roman"/>
          <w:i/>
          <w:sz w:val="24"/>
          <w:szCs w:val="24"/>
          <w:shd w:val="clear" w:color="auto" w:fill="FFFFFF"/>
        </w:rPr>
        <w:t>et al</w:t>
      </w:r>
      <w:r w:rsidR="00CD48CB" w:rsidRPr="00BD4F19">
        <w:rPr>
          <w:rFonts w:ascii="Times New Roman" w:hAnsi="Times New Roman" w:cs="Times New Roman"/>
          <w:sz w:val="24"/>
          <w:szCs w:val="24"/>
          <w:shd w:val="clear" w:color="auto" w:fill="FFFFFF"/>
        </w:rPr>
        <w:t>.,</w:t>
      </w:r>
      <w:r w:rsidRPr="00BD4F19">
        <w:rPr>
          <w:rFonts w:ascii="Times New Roman" w:hAnsi="Times New Roman" w:cs="Times New Roman"/>
          <w:sz w:val="24"/>
          <w:szCs w:val="24"/>
          <w:shd w:val="clear" w:color="auto" w:fill="FFFFFF"/>
        </w:rPr>
        <w:t xml:space="preserve"> 2009</w:t>
      </w:r>
      <w:r w:rsidR="00534645" w:rsidRPr="00BD4F19">
        <w:rPr>
          <w:rFonts w:ascii="Times New Roman" w:hAnsi="Times New Roman" w:cs="Times New Roman"/>
          <w:sz w:val="24"/>
          <w:szCs w:val="24"/>
        </w:rPr>
        <w:t xml:space="preserve">). </w:t>
      </w:r>
      <w:r w:rsidR="00534645" w:rsidRPr="00A06EFF">
        <w:rPr>
          <w:rFonts w:ascii="Times New Roman" w:hAnsi="Times New Roman" w:cs="Times New Roman"/>
          <w:sz w:val="24"/>
          <w:szCs w:val="24"/>
        </w:rPr>
        <w:t xml:space="preserve">However </w:t>
      </w:r>
      <w:r w:rsidR="009F7FCA" w:rsidRPr="00A06EFF">
        <w:rPr>
          <w:rFonts w:ascii="Times New Roman" w:hAnsi="Times New Roman" w:cs="Times New Roman"/>
          <w:sz w:val="24"/>
        </w:rPr>
        <w:t xml:space="preserve">In this study, there was only a small area that has been left untreated with conservation structures through the agricultural extension campaign of the government. However, the conservation structures are poorly implemented due to their top-down approach. </w:t>
      </w:r>
      <w:r w:rsidR="009F7FCA" w:rsidRPr="009615AF">
        <w:rPr>
          <w:rFonts w:ascii="Times New Roman" w:hAnsi="Times New Roman" w:cs="Times New Roman"/>
          <w:sz w:val="24"/>
        </w:rPr>
        <w:t xml:space="preserve">Considering the lack of data in the area on permanent management factors, the P values, suggested by Hurni (1985), Wischmeier and Smith (1978) and Sharma et al. (2011) that considers only two types of land uses (agricultural and nonagricultural) </w:t>
      </w:r>
      <w:r w:rsidR="009F7FCA" w:rsidRPr="009615AF">
        <w:rPr>
          <w:rFonts w:ascii="Times New Roman" w:hAnsi="Times New Roman" w:cs="Times New Roman"/>
          <w:sz w:val="24"/>
        </w:rPr>
        <w:lastRenderedPageBreak/>
        <w:t>and land slopes, were used in this study</w:t>
      </w:r>
      <w:r w:rsidR="009F7FCA" w:rsidRPr="00A06EFF">
        <w:rPr>
          <w:rFonts w:ascii="Times New Roman" w:hAnsi="Times New Roman" w:cs="Times New Roman"/>
          <w:sz w:val="24"/>
        </w:rPr>
        <w:t xml:space="preserve"> (Table </w:t>
      </w:r>
      <w:r w:rsidR="00186310">
        <w:rPr>
          <w:rFonts w:ascii="Times New Roman" w:hAnsi="Times New Roman" w:cs="Times New Roman"/>
          <w:sz w:val="24"/>
        </w:rPr>
        <w:t>3.</w:t>
      </w:r>
      <w:r w:rsidR="009F7FCA" w:rsidRPr="00A06EFF">
        <w:rPr>
          <w:rFonts w:ascii="Times New Roman" w:hAnsi="Times New Roman" w:cs="Times New Roman"/>
          <w:sz w:val="24"/>
        </w:rPr>
        <w:t>6). In this study, the classifcation statistics in ArcGIS calculated the mean P value of 0.5.</w:t>
      </w:r>
    </w:p>
    <w:p w:rsidR="00621DCA" w:rsidRPr="00386B83" w:rsidRDefault="00386B83" w:rsidP="00386B83">
      <w:pPr>
        <w:pStyle w:val="Caption"/>
        <w:rPr>
          <w:rFonts w:ascii="Times New Roman" w:hAnsi="Times New Roman" w:cs="Times New Roman"/>
          <w:b w:val="0"/>
          <w:color w:val="auto"/>
          <w:sz w:val="24"/>
          <w:szCs w:val="24"/>
        </w:rPr>
      </w:pPr>
      <w:bookmarkStart w:id="62" w:name="_Toc152878335"/>
      <w:r w:rsidRPr="00386B83">
        <w:rPr>
          <w:rFonts w:ascii="Times New Roman" w:hAnsi="Times New Roman" w:cs="Times New Roman"/>
          <w:b w:val="0"/>
          <w:color w:val="auto"/>
          <w:sz w:val="24"/>
          <w:szCs w:val="24"/>
        </w:rPr>
        <w:t>Table3.</w:t>
      </w:r>
      <w:r w:rsidR="00515A2A" w:rsidRPr="00386B83">
        <w:rPr>
          <w:rFonts w:ascii="Times New Roman" w:hAnsi="Times New Roman" w:cs="Times New Roman"/>
          <w:b w:val="0"/>
          <w:color w:val="auto"/>
          <w:sz w:val="24"/>
          <w:szCs w:val="24"/>
        </w:rPr>
        <w:fldChar w:fldCharType="begin"/>
      </w:r>
      <w:r w:rsidRPr="00386B83">
        <w:rPr>
          <w:rFonts w:ascii="Times New Roman" w:hAnsi="Times New Roman" w:cs="Times New Roman"/>
          <w:b w:val="0"/>
          <w:color w:val="auto"/>
          <w:sz w:val="24"/>
          <w:szCs w:val="24"/>
        </w:rPr>
        <w:instrText xml:space="preserve"> SEQ Table3. \* ARABIC </w:instrText>
      </w:r>
      <w:r w:rsidR="00515A2A" w:rsidRPr="00386B83">
        <w:rPr>
          <w:rFonts w:ascii="Times New Roman" w:hAnsi="Times New Roman" w:cs="Times New Roman"/>
          <w:b w:val="0"/>
          <w:color w:val="auto"/>
          <w:sz w:val="24"/>
          <w:szCs w:val="24"/>
        </w:rPr>
        <w:fldChar w:fldCharType="separate"/>
      </w:r>
      <w:r w:rsidR="00C23BBB">
        <w:rPr>
          <w:rFonts w:ascii="Times New Roman" w:hAnsi="Times New Roman" w:cs="Times New Roman"/>
          <w:b w:val="0"/>
          <w:noProof/>
          <w:color w:val="auto"/>
          <w:sz w:val="24"/>
          <w:szCs w:val="24"/>
        </w:rPr>
        <w:t>6</w:t>
      </w:r>
      <w:r w:rsidR="00515A2A" w:rsidRPr="00386B83">
        <w:rPr>
          <w:rFonts w:ascii="Times New Roman" w:hAnsi="Times New Roman" w:cs="Times New Roman"/>
          <w:b w:val="0"/>
          <w:color w:val="auto"/>
          <w:sz w:val="24"/>
          <w:szCs w:val="24"/>
        </w:rPr>
        <w:fldChar w:fldCharType="end"/>
      </w:r>
      <w:r w:rsidRPr="00386B83">
        <w:rPr>
          <w:rFonts w:ascii="Times New Roman" w:hAnsi="Times New Roman" w:cs="Times New Roman"/>
          <w:b w:val="0"/>
          <w:color w:val="auto"/>
          <w:sz w:val="24"/>
          <w:szCs w:val="24"/>
        </w:rPr>
        <w:t>. Adopted values of RUSLE P-factor for different LULC classes</w:t>
      </w:r>
      <w:bookmarkEnd w:id="62"/>
    </w:p>
    <w:tbl>
      <w:tblPr>
        <w:tblStyle w:val="TableGrid"/>
        <w:tblW w:w="7470" w:type="dxa"/>
        <w:tblInd w:w="738" w:type="dxa"/>
        <w:tblLook w:val="04A0"/>
      </w:tblPr>
      <w:tblGrid>
        <w:gridCol w:w="1350"/>
        <w:gridCol w:w="1710"/>
        <w:gridCol w:w="1530"/>
        <w:gridCol w:w="2880"/>
      </w:tblGrid>
      <w:tr w:rsidR="001A26B6" w:rsidRPr="00A37906" w:rsidTr="008A057B">
        <w:trPr>
          <w:trHeight w:val="218"/>
        </w:trPr>
        <w:tc>
          <w:tcPr>
            <w:tcW w:w="1350" w:type="dxa"/>
          </w:tcPr>
          <w:p w:rsidR="001A26B6" w:rsidRPr="00A37906" w:rsidRDefault="001A26B6" w:rsidP="003E4994">
            <w:pPr>
              <w:spacing w:line="276" w:lineRule="auto"/>
              <w:jc w:val="both"/>
              <w:rPr>
                <w:rFonts w:ascii="Times New Roman" w:hAnsi="Times New Roman" w:cs="Times New Roman"/>
                <w:sz w:val="24"/>
                <w:szCs w:val="24"/>
              </w:rPr>
            </w:pPr>
            <w:r w:rsidRPr="00A37906">
              <w:rPr>
                <w:rFonts w:ascii="Times New Roman" w:hAnsi="Times New Roman" w:cs="Times New Roman"/>
                <w:sz w:val="24"/>
                <w:szCs w:val="24"/>
              </w:rPr>
              <w:t>Land use</w:t>
            </w:r>
          </w:p>
        </w:tc>
        <w:tc>
          <w:tcPr>
            <w:tcW w:w="1710" w:type="dxa"/>
          </w:tcPr>
          <w:p w:rsidR="001A26B6" w:rsidRPr="00A37906" w:rsidRDefault="001A26B6" w:rsidP="003E4994">
            <w:pPr>
              <w:spacing w:line="276" w:lineRule="auto"/>
              <w:jc w:val="both"/>
              <w:rPr>
                <w:rFonts w:ascii="Times New Roman" w:hAnsi="Times New Roman" w:cs="Times New Roman"/>
                <w:sz w:val="24"/>
                <w:szCs w:val="24"/>
              </w:rPr>
            </w:pPr>
            <w:r w:rsidRPr="00A37906">
              <w:rPr>
                <w:rFonts w:ascii="Times New Roman" w:hAnsi="Times New Roman" w:cs="Times New Roman"/>
                <w:sz w:val="24"/>
                <w:szCs w:val="24"/>
              </w:rPr>
              <w:t>Slope Catagories</w:t>
            </w:r>
          </w:p>
        </w:tc>
        <w:tc>
          <w:tcPr>
            <w:tcW w:w="1530" w:type="dxa"/>
          </w:tcPr>
          <w:p w:rsidR="001A26B6" w:rsidRPr="001A26B6" w:rsidRDefault="001A26B6" w:rsidP="003E4994">
            <w:pPr>
              <w:spacing w:line="276" w:lineRule="auto"/>
              <w:jc w:val="both"/>
              <w:rPr>
                <w:rFonts w:ascii="Times New Roman" w:hAnsi="Times New Roman" w:cs="Times New Roman"/>
                <w:sz w:val="24"/>
                <w:szCs w:val="24"/>
              </w:rPr>
            </w:pPr>
            <w:r w:rsidRPr="001A26B6">
              <w:rPr>
                <w:rFonts w:ascii="Times New Roman" w:hAnsi="Times New Roman" w:cs="Times New Roman"/>
                <w:sz w:val="24"/>
                <w:szCs w:val="24"/>
              </w:rPr>
              <w:t>P-factor values</w:t>
            </w:r>
          </w:p>
        </w:tc>
        <w:tc>
          <w:tcPr>
            <w:tcW w:w="2880" w:type="dxa"/>
          </w:tcPr>
          <w:p w:rsidR="001A26B6" w:rsidRPr="00A37906" w:rsidRDefault="001A26B6" w:rsidP="003E4994">
            <w:pPr>
              <w:spacing w:line="276" w:lineRule="auto"/>
              <w:rPr>
                <w:rFonts w:ascii="Times New Roman" w:hAnsi="Times New Roman" w:cs="Times New Roman"/>
                <w:sz w:val="24"/>
                <w:szCs w:val="24"/>
              </w:rPr>
            </w:pPr>
            <w:r w:rsidRPr="00A37906">
              <w:rPr>
                <w:rFonts w:ascii="Times New Roman" w:hAnsi="Times New Roman" w:cs="Times New Roman"/>
                <w:sz w:val="24"/>
                <w:szCs w:val="24"/>
              </w:rPr>
              <w:t>References</w:t>
            </w:r>
          </w:p>
        </w:tc>
      </w:tr>
      <w:tr w:rsidR="001A26B6" w:rsidRPr="00A37906" w:rsidTr="008A057B">
        <w:trPr>
          <w:trHeight w:val="290"/>
        </w:trPr>
        <w:tc>
          <w:tcPr>
            <w:tcW w:w="1350" w:type="dxa"/>
            <w:vMerge w:val="restart"/>
          </w:tcPr>
          <w:p w:rsidR="001A26B6" w:rsidRPr="00A37906" w:rsidRDefault="001A26B6" w:rsidP="003E4994">
            <w:pPr>
              <w:spacing w:line="276" w:lineRule="auto"/>
              <w:jc w:val="both"/>
              <w:rPr>
                <w:rFonts w:ascii="Times New Roman" w:hAnsi="Times New Roman" w:cs="Times New Roman"/>
                <w:sz w:val="24"/>
                <w:szCs w:val="24"/>
              </w:rPr>
            </w:pPr>
            <w:r w:rsidRPr="00A37906">
              <w:rPr>
                <w:rFonts w:ascii="Times New Roman" w:hAnsi="Times New Roman" w:cs="Times New Roman"/>
                <w:sz w:val="24"/>
                <w:szCs w:val="24"/>
              </w:rPr>
              <w:t>Cultivated lands</w:t>
            </w:r>
          </w:p>
        </w:tc>
        <w:tc>
          <w:tcPr>
            <w:tcW w:w="1710" w:type="dxa"/>
          </w:tcPr>
          <w:p w:rsidR="001A26B6" w:rsidRPr="00A37906" w:rsidRDefault="001A26B6" w:rsidP="003E4994">
            <w:pPr>
              <w:spacing w:line="276" w:lineRule="auto"/>
              <w:jc w:val="both"/>
              <w:rPr>
                <w:rFonts w:ascii="Times New Roman" w:hAnsi="Times New Roman" w:cs="Times New Roman"/>
                <w:sz w:val="24"/>
                <w:szCs w:val="24"/>
              </w:rPr>
            </w:pPr>
            <w:r w:rsidRPr="00A37906">
              <w:rPr>
                <w:rFonts w:ascii="Times New Roman" w:hAnsi="Times New Roman" w:cs="Times New Roman"/>
                <w:sz w:val="24"/>
                <w:szCs w:val="24"/>
              </w:rPr>
              <w:t>0-5</w:t>
            </w:r>
          </w:p>
        </w:tc>
        <w:tc>
          <w:tcPr>
            <w:tcW w:w="1530" w:type="dxa"/>
          </w:tcPr>
          <w:p w:rsidR="001A26B6" w:rsidRPr="00A37906" w:rsidRDefault="001A26B6" w:rsidP="003E4994">
            <w:pPr>
              <w:spacing w:line="276" w:lineRule="auto"/>
              <w:jc w:val="both"/>
              <w:rPr>
                <w:rFonts w:ascii="Times New Roman" w:hAnsi="Times New Roman" w:cs="Times New Roman"/>
                <w:sz w:val="24"/>
                <w:szCs w:val="24"/>
              </w:rPr>
            </w:pPr>
            <w:r w:rsidRPr="00A37906">
              <w:rPr>
                <w:rFonts w:ascii="Times New Roman" w:hAnsi="Times New Roman" w:cs="Times New Roman"/>
                <w:sz w:val="24"/>
                <w:szCs w:val="24"/>
              </w:rPr>
              <w:t>0.10</w:t>
            </w:r>
          </w:p>
        </w:tc>
        <w:tc>
          <w:tcPr>
            <w:tcW w:w="2880" w:type="dxa"/>
            <w:vMerge w:val="restart"/>
          </w:tcPr>
          <w:p w:rsidR="001A26B6" w:rsidRPr="00A37906" w:rsidRDefault="001A26B6" w:rsidP="003E4994">
            <w:pPr>
              <w:spacing w:line="276" w:lineRule="auto"/>
              <w:rPr>
                <w:rFonts w:ascii="Times New Roman" w:hAnsi="Times New Roman" w:cs="Times New Roman"/>
                <w:sz w:val="24"/>
                <w:szCs w:val="24"/>
              </w:rPr>
            </w:pPr>
            <w:r w:rsidRPr="00A37906">
              <w:rPr>
                <w:rFonts w:ascii="Times New Roman" w:hAnsi="Times New Roman" w:cs="Times New Roman"/>
                <w:sz w:val="24"/>
                <w:szCs w:val="24"/>
              </w:rPr>
              <w:t>Wischmeier and Smith (1978) and Hurni (1985)</w:t>
            </w:r>
          </w:p>
          <w:p w:rsidR="001A26B6" w:rsidRPr="00A37906" w:rsidRDefault="001A26B6" w:rsidP="003E4994">
            <w:pPr>
              <w:spacing w:line="276" w:lineRule="auto"/>
              <w:rPr>
                <w:rFonts w:ascii="Times New Roman" w:hAnsi="Times New Roman" w:cs="Times New Roman"/>
                <w:sz w:val="24"/>
                <w:szCs w:val="24"/>
              </w:rPr>
            </w:pPr>
          </w:p>
        </w:tc>
      </w:tr>
      <w:tr w:rsidR="001A26B6" w:rsidRPr="00A37906" w:rsidTr="008A057B">
        <w:trPr>
          <w:trHeight w:val="337"/>
        </w:trPr>
        <w:tc>
          <w:tcPr>
            <w:tcW w:w="1350" w:type="dxa"/>
            <w:vMerge/>
          </w:tcPr>
          <w:p w:rsidR="001A26B6" w:rsidRPr="00A37906" w:rsidRDefault="001A26B6" w:rsidP="003E4994">
            <w:pPr>
              <w:jc w:val="both"/>
              <w:rPr>
                <w:rFonts w:ascii="Times New Roman" w:hAnsi="Times New Roman" w:cs="Times New Roman"/>
                <w:sz w:val="24"/>
                <w:szCs w:val="24"/>
              </w:rPr>
            </w:pPr>
          </w:p>
        </w:tc>
        <w:tc>
          <w:tcPr>
            <w:tcW w:w="1710" w:type="dxa"/>
          </w:tcPr>
          <w:p w:rsidR="001A26B6" w:rsidRPr="00A37906" w:rsidRDefault="001A26B6" w:rsidP="003E4994">
            <w:pPr>
              <w:spacing w:line="276" w:lineRule="auto"/>
              <w:jc w:val="both"/>
              <w:rPr>
                <w:rFonts w:ascii="Times New Roman" w:hAnsi="Times New Roman" w:cs="Times New Roman"/>
                <w:sz w:val="24"/>
                <w:szCs w:val="24"/>
              </w:rPr>
            </w:pPr>
            <w:r w:rsidRPr="00A37906">
              <w:rPr>
                <w:rFonts w:ascii="Times New Roman" w:hAnsi="Times New Roman" w:cs="Times New Roman"/>
                <w:sz w:val="24"/>
                <w:szCs w:val="24"/>
              </w:rPr>
              <w:t>5-10</w:t>
            </w:r>
          </w:p>
        </w:tc>
        <w:tc>
          <w:tcPr>
            <w:tcW w:w="1530" w:type="dxa"/>
          </w:tcPr>
          <w:p w:rsidR="001A26B6" w:rsidRPr="00A37906" w:rsidRDefault="001A26B6" w:rsidP="003E4994">
            <w:pPr>
              <w:spacing w:line="276" w:lineRule="auto"/>
              <w:jc w:val="both"/>
              <w:rPr>
                <w:rFonts w:ascii="Times New Roman" w:hAnsi="Times New Roman" w:cs="Times New Roman"/>
                <w:sz w:val="24"/>
                <w:szCs w:val="24"/>
              </w:rPr>
            </w:pPr>
            <w:r w:rsidRPr="00A37906">
              <w:rPr>
                <w:rFonts w:ascii="Times New Roman" w:hAnsi="Times New Roman" w:cs="Times New Roman"/>
                <w:sz w:val="24"/>
                <w:szCs w:val="24"/>
              </w:rPr>
              <w:t>0.12</w:t>
            </w:r>
          </w:p>
        </w:tc>
        <w:tc>
          <w:tcPr>
            <w:tcW w:w="2880" w:type="dxa"/>
            <w:vMerge/>
          </w:tcPr>
          <w:p w:rsidR="001A26B6" w:rsidRPr="00A37906" w:rsidRDefault="001A26B6" w:rsidP="003E4994">
            <w:pPr>
              <w:spacing w:line="276" w:lineRule="auto"/>
              <w:rPr>
                <w:rFonts w:ascii="Times New Roman" w:hAnsi="Times New Roman" w:cs="Times New Roman"/>
                <w:sz w:val="24"/>
                <w:szCs w:val="24"/>
              </w:rPr>
            </w:pPr>
          </w:p>
        </w:tc>
      </w:tr>
      <w:tr w:rsidR="001A26B6" w:rsidRPr="00A37906" w:rsidTr="008A057B">
        <w:trPr>
          <w:trHeight w:val="374"/>
        </w:trPr>
        <w:tc>
          <w:tcPr>
            <w:tcW w:w="1350" w:type="dxa"/>
            <w:vMerge/>
          </w:tcPr>
          <w:p w:rsidR="001A26B6" w:rsidRPr="00A37906" w:rsidRDefault="001A26B6" w:rsidP="003E4994">
            <w:pPr>
              <w:jc w:val="both"/>
              <w:rPr>
                <w:rFonts w:ascii="Times New Roman" w:hAnsi="Times New Roman" w:cs="Times New Roman"/>
                <w:sz w:val="24"/>
                <w:szCs w:val="24"/>
              </w:rPr>
            </w:pPr>
          </w:p>
        </w:tc>
        <w:tc>
          <w:tcPr>
            <w:tcW w:w="1710" w:type="dxa"/>
          </w:tcPr>
          <w:p w:rsidR="001A26B6" w:rsidRPr="00A37906" w:rsidRDefault="001A26B6" w:rsidP="003E4994">
            <w:pPr>
              <w:spacing w:line="276" w:lineRule="auto"/>
              <w:jc w:val="both"/>
              <w:rPr>
                <w:rFonts w:ascii="Times New Roman" w:hAnsi="Times New Roman" w:cs="Times New Roman"/>
                <w:sz w:val="24"/>
                <w:szCs w:val="24"/>
              </w:rPr>
            </w:pPr>
            <w:r w:rsidRPr="00A37906">
              <w:rPr>
                <w:rFonts w:ascii="Times New Roman" w:hAnsi="Times New Roman" w:cs="Times New Roman"/>
                <w:sz w:val="24"/>
                <w:szCs w:val="24"/>
              </w:rPr>
              <w:t>10-20</w:t>
            </w:r>
          </w:p>
        </w:tc>
        <w:tc>
          <w:tcPr>
            <w:tcW w:w="1530" w:type="dxa"/>
          </w:tcPr>
          <w:p w:rsidR="001A26B6" w:rsidRPr="00A37906" w:rsidRDefault="001A26B6" w:rsidP="003E4994">
            <w:pPr>
              <w:spacing w:line="276" w:lineRule="auto"/>
              <w:jc w:val="both"/>
              <w:rPr>
                <w:rFonts w:ascii="Times New Roman" w:hAnsi="Times New Roman" w:cs="Times New Roman"/>
                <w:sz w:val="24"/>
                <w:szCs w:val="24"/>
              </w:rPr>
            </w:pPr>
            <w:r w:rsidRPr="00A37906">
              <w:rPr>
                <w:rFonts w:ascii="Times New Roman" w:hAnsi="Times New Roman" w:cs="Times New Roman"/>
                <w:sz w:val="24"/>
                <w:szCs w:val="24"/>
              </w:rPr>
              <w:t>0.14</w:t>
            </w:r>
          </w:p>
        </w:tc>
        <w:tc>
          <w:tcPr>
            <w:tcW w:w="2880" w:type="dxa"/>
            <w:vMerge/>
          </w:tcPr>
          <w:p w:rsidR="001A26B6" w:rsidRPr="00A37906" w:rsidRDefault="001A26B6" w:rsidP="003E4994">
            <w:pPr>
              <w:spacing w:line="276" w:lineRule="auto"/>
              <w:rPr>
                <w:rFonts w:ascii="Times New Roman" w:hAnsi="Times New Roman" w:cs="Times New Roman"/>
                <w:sz w:val="24"/>
                <w:szCs w:val="24"/>
              </w:rPr>
            </w:pPr>
          </w:p>
        </w:tc>
      </w:tr>
      <w:tr w:rsidR="001A26B6" w:rsidRPr="00A37906" w:rsidTr="008A057B">
        <w:trPr>
          <w:trHeight w:val="309"/>
        </w:trPr>
        <w:tc>
          <w:tcPr>
            <w:tcW w:w="1350" w:type="dxa"/>
            <w:vMerge/>
          </w:tcPr>
          <w:p w:rsidR="001A26B6" w:rsidRPr="00A37906" w:rsidRDefault="001A26B6" w:rsidP="003E4994">
            <w:pPr>
              <w:jc w:val="both"/>
              <w:rPr>
                <w:rFonts w:ascii="Times New Roman" w:hAnsi="Times New Roman" w:cs="Times New Roman"/>
                <w:sz w:val="24"/>
                <w:szCs w:val="24"/>
              </w:rPr>
            </w:pPr>
          </w:p>
        </w:tc>
        <w:tc>
          <w:tcPr>
            <w:tcW w:w="1710" w:type="dxa"/>
          </w:tcPr>
          <w:p w:rsidR="001A26B6" w:rsidRPr="00A37906" w:rsidRDefault="001A26B6" w:rsidP="003E4994">
            <w:pPr>
              <w:spacing w:line="276" w:lineRule="auto"/>
              <w:jc w:val="both"/>
              <w:rPr>
                <w:rFonts w:ascii="Times New Roman" w:hAnsi="Times New Roman" w:cs="Times New Roman"/>
                <w:sz w:val="24"/>
                <w:szCs w:val="24"/>
              </w:rPr>
            </w:pPr>
            <w:r w:rsidRPr="00A37906">
              <w:rPr>
                <w:rFonts w:ascii="Times New Roman" w:hAnsi="Times New Roman" w:cs="Times New Roman"/>
                <w:sz w:val="24"/>
                <w:szCs w:val="24"/>
              </w:rPr>
              <w:t>20-30</w:t>
            </w:r>
          </w:p>
        </w:tc>
        <w:tc>
          <w:tcPr>
            <w:tcW w:w="1530" w:type="dxa"/>
          </w:tcPr>
          <w:p w:rsidR="001A26B6" w:rsidRPr="00A37906" w:rsidRDefault="001A26B6" w:rsidP="003E4994">
            <w:pPr>
              <w:spacing w:line="276" w:lineRule="auto"/>
              <w:jc w:val="both"/>
              <w:rPr>
                <w:rFonts w:ascii="Times New Roman" w:hAnsi="Times New Roman" w:cs="Times New Roman"/>
                <w:sz w:val="24"/>
                <w:szCs w:val="24"/>
              </w:rPr>
            </w:pPr>
            <w:r w:rsidRPr="00A37906">
              <w:rPr>
                <w:rFonts w:ascii="Times New Roman" w:hAnsi="Times New Roman" w:cs="Times New Roman"/>
                <w:sz w:val="24"/>
                <w:szCs w:val="24"/>
              </w:rPr>
              <w:t>0.19</w:t>
            </w:r>
          </w:p>
        </w:tc>
        <w:tc>
          <w:tcPr>
            <w:tcW w:w="2880" w:type="dxa"/>
            <w:vMerge/>
          </w:tcPr>
          <w:p w:rsidR="001A26B6" w:rsidRPr="00A37906" w:rsidRDefault="001A26B6" w:rsidP="003E4994">
            <w:pPr>
              <w:spacing w:line="276" w:lineRule="auto"/>
              <w:rPr>
                <w:rFonts w:ascii="Times New Roman" w:hAnsi="Times New Roman" w:cs="Times New Roman"/>
                <w:sz w:val="24"/>
                <w:szCs w:val="24"/>
              </w:rPr>
            </w:pPr>
          </w:p>
        </w:tc>
      </w:tr>
      <w:tr w:rsidR="001A26B6" w:rsidRPr="00A37906" w:rsidTr="008A057B">
        <w:trPr>
          <w:trHeight w:val="355"/>
        </w:trPr>
        <w:tc>
          <w:tcPr>
            <w:tcW w:w="1350" w:type="dxa"/>
            <w:vMerge/>
          </w:tcPr>
          <w:p w:rsidR="001A26B6" w:rsidRPr="00A37906" w:rsidRDefault="001A26B6" w:rsidP="003E4994">
            <w:pPr>
              <w:jc w:val="both"/>
              <w:rPr>
                <w:rFonts w:ascii="Times New Roman" w:hAnsi="Times New Roman" w:cs="Times New Roman"/>
                <w:sz w:val="24"/>
                <w:szCs w:val="24"/>
              </w:rPr>
            </w:pPr>
          </w:p>
        </w:tc>
        <w:tc>
          <w:tcPr>
            <w:tcW w:w="1710" w:type="dxa"/>
          </w:tcPr>
          <w:p w:rsidR="001A26B6" w:rsidRPr="00A37906" w:rsidRDefault="001A26B6" w:rsidP="003E4994">
            <w:pPr>
              <w:spacing w:line="276" w:lineRule="auto"/>
              <w:jc w:val="both"/>
              <w:rPr>
                <w:rFonts w:ascii="Times New Roman" w:hAnsi="Times New Roman" w:cs="Times New Roman"/>
                <w:sz w:val="24"/>
                <w:szCs w:val="24"/>
              </w:rPr>
            </w:pPr>
            <w:r w:rsidRPr="00A37906">
              <w:rPr>
                <w:rFonts w:ascii="Times New Roman" w:hAnsi="Times New Roman" w:cs="Times New Roman"/>
                <w:sz w:val="24"/>
                <w:szCs w:val="24"/>
              </w:rPr>
              <w:t>30-50</w:t>
            </w:r>
          </w:p>
        </w:tc>
        <w:tc>
          <w:tcPr>
            <w:tcW w:w="1530" w:type="dxa"/>
          </w:tcPr>
          <w:p w:rsidR="001A26B6" w:rsidRPr="00A37906" w:rsidRDefault="001A26B6" w:rsidP="003E4994">
            <w:pPr>
              <w:spacing w:line="276" w:lineRule="auto"/>
              <w:jc w:val="both"/>
              <w:rPr>
                <w:rFonts w:ascii="Times New Roman" w:hAnsi="Times New Roman" w:cs="Times New Roman"/>
                <w:sz w:val="24"/>
                <w:szCs w:val="24"/>
              </w:rPr>
            </w:pPr>
            <w:r w:rsidRPr="00A37906">
              <w:rPr>
                <w:rFonts w:ascii="Times New Roman" w:hAnsi="Times New Roman" w:cs="Times New Roman"/>
                <w:sz w:val="24"/>
                <w:szCs w:val="24"/>
              </w:rPr>
              <w:t>0.25</w:t>
            </w:r>
          </w:p>
        </w:tc>
        <w:tc>
          <w:tcPr>
            <w:tcW w:w="2880" w:type="dxa"/>
            <w:vMerge/>
          </w:tcPr>
          <w:p w:rsidR="001A26B6" w:rsidRPr="00A37906" w:rsidRDefault="001A26B6" w:rsidP="003E4994">
            <w:pPr>
              <w:spacing w:line="276" w:lineRule="auto"/>
              <w:rPr>
                <w:rFonts w:ascii="Times New Roman" w:hAnsi="Times New Roman" w:cs="Times New Roman"/>
                <w:sz w:val="24"/>
                <w:szCs w:val="24"/>
              </w:rPr>
            </w:pPr>
          </w:p>
        </w:tc>
      </w:tr>
      <w:tr w:rsidR="001A26B6" w:rsidRPr="00A37906" w:rsidTr="008A057B">
        <w:trPr>
          <w:trHeight w:val="589"/>
        </w:trPr>
        <w:tc>
          <w:tcPr>
            <w:tcW w:w="1350" w:type="dxa"/>
            <w:vMerge/>
          </w:tcPr>
          <w:p w:rsidR="001A26B6" w:rsidRPr="00A37906" w:rsidRDefault="001A26B6" w:rsidP="003E4994">
            <w:pPr>
              <w:jc w:val="both"/>
              <w:rPr>
                <w:rFonts w:ascii="Times New Roman" w:hAnsi="Times New Roman" w:cs="Times New Roman"/>
                <w:sz w:val="24"/>
                <w:szCs w:val="24"/>
              </w:rPr>
            </w:pPr>
          </w:p>
        </w:tc>
        <w:tc>
          <w:tcPr>
            <w:tcW w:w="1710" w:type="dxa"/>
          </w:tcPr>
          <w:p w:rsidR="001A26B6" w:rsidRPr="00A37906" w:rsidRDefault="001A26B6" w:rsidP="003E4994">
            <w:pPr>
              <w:spacing w:line="276" w:lineRule="auto"/>
              <w:jc w:val="both"/>
              <w:rPr>
                <w:rFonts w:ascii="Times New Roman" w:hAnsi="Times New Roman" w:cs="Times New Roman"/>
                <w:sz w:val="24"/>
                <w:szCs w:val="24"/>
              </w:rPr>
            </w:pPr>
            <w:r>
              <w:rPr>
                <w:rFonts w:ascii="Times New Roman" w:hAnsi="Times New Roman" w:cs="Times New Roman"/>
                <w:sz w:val="24"/>
                <w:szCs w:val="24"/>
              </w:rPr>
              <w:t>50-100</w:t>
            </w:r>
          </w:p>
        </w:tc>
        <w:tc>
          <w:tcPr>
            <w:tcW w:w="1530" w:type="dxa"/>
          </w:tcPr>
          <w:p w:rsidR="001A26B6" w:rsidRPr="00A37906" w:rsidRDefault="001A26B6" w:rsidP="003E4994">
            <w:pPr>
              <w:spacing w:line="276" w:lineRule="auto"/>
              <w:jc w:val="both"/>
              <w:rPr>
                <w:rFonts w:ascii="Times New Roman" w:hAnsi="Times New Roman" w:cs="Times New Roman"/>
                <w:sz w:val="24"/>
                <w:szCs w:val="24"/>
              </w:rPr>
            </w:pPr>
            <w:r w:rsidRPr="00A37906">
              <w:rPr>
                <w:rFonts w:ascii="Times New Roman" w:hAnsi="Times New Roman" w:cs="Times New Roman"/>
                <w:sz w:val="24"/>
                <w:szCs w:val="24"/>
              </w:rPr>
              <w:t>0.33</w:t>
            </w:r>
          </w:p>
        </w:tc>
        <w:tc>
          <w:tcPr>
            <w:tcW w:w="2880" w:type="dxa"/>
            <w:vMerge/>
          </w:tcPr>
          <w:p w:rsidR="001A26B6" w:rsidRPr="00A37906" w:rsidRDefault="001A26B6" w:rsidP="003E4994">
            <w:pPr>
              <w:spacing w:line="276" w:lineRule="auto"/>
              <w:rPr>
                <w:rFonts w:ascii="Times New Roman" w:hAnsi="Times New Roman" w:cs="Times New Roman"/>
                <w:sz w:val="24"/>
                <w:szCs w:val="24"/>
              </w:rPr>
            </w:pPr>
          </w:p>
        </w:tc>
      </w:tr>
      <w:tr w:rsidR="001A26B6" w:rsidRPr="00A37906" w:rsidTr="008A057B">
        <w:tc>
          <w:tcPr>
            <w:tcW w:w="1350" w:type="dxa"/>
          </w:tcPr>
          <w:p w:rsidR="001A26B6" w:rsidRPr="00A37906" w:rsidRDefault="001A26B6" w:rsidP="003E4994">
            <w:pPr>
              <w:spacing w:line="276" w:lineRule="auto"/>
              <w:jc w:val="both"/>
              <w:rPr>
                <w:rFonts w:ascii="Times New Roman" w:hAnsi="Times New Roman" w:cs="Times New Roman"/>
                <w:sz w:val="24"/>
                <w:szCs w:val="24"/>
              </w:rPr>
            </w:pPr>
            <w:r w:rsidRPr="00A37906">
              <w:rPr>
                <w:rFonts w:ascii="Times New Roman" w:hAnsi="Times New Roman" w:cs="Times New Roman"/>
                <w:sz w:val="24"/>
                <w:szCs w:val="24"/>
              </w:rPr>
              <w:t>Other land uses</w:t>
            </w:r>
          </w:p>
        </w:tc>
        <w:tc>
          <w:tcPr>
            <w:tcW w:w="1710" w:type="dxa"/>
          </w:tcPr>
          <w:p w:rsidR="001A26B6" w:rsidRPr="00A37906" w:rsidRDefault="001A26B6" w:rsidP="003E4994">
            <w:pPr>
              <w:spacing w:line="276" w:lineRule="auto"/>
              <w:jc w:val="both"/>
              <w:rPr>
                <w:rFonts w:ascii="Times New Roman" w:hAnsi="Times New Roman" w:cs="Times New Roman"/>
                <w:sz w:val="24"/>
                <w:szCs w:val="24"/>
              </w:rPr>
            </w:pPr>
            <w:r w:rsidRPr="00A37906">
              <w:rPr>
                <w:rFonts w:ascii="Times New Roman" w:hAnsi="Times New Roman" w:cs="Times New Roman"/>
                <w:sz w:val="24"/>
                <w:szCs w:val="24"/>
              </w:rPr>
              <w:t>All</w:t>
            </w:r>
          </w:p>
        </w:tc>
        <w:tc>
          <w:tcPr>
            <w:tcW w:w="1530" w:type="dxa"/>
          </w:tcPr>
          <w:p w:rsidR="001A26B6" w:rsidRPr="00A37906" w:rsidRDefault="001A26B6" w:rsidP="003E4994">
            <w:pPr>
              <w:spacing w:line="276" w:lineRule="auto"/>
              <w:jc w:val="both"/>
              <w:rPr>
                <w:rFonts w:ascii="Times New Roman" w:hAnsi="Times New Roman" w:cs="Times New Roman"/>
                <w:sz w:val="24"/>
                <w:szCs w:val="24"/>
              </w:rPr>
            </w:pPr>
            <w:r w:rsidRPr="00A37906">
              <w:rPr>
                <w:rFonts w:ascii="Times New Roman" w:hAnsi="Times New Roman" w:cs="Times New Roman"/>
                <w:sz w:val="24"/>
                <w:szCs w:val="24"/>
              </w:rPr>
              <w:t>1</w:t>
            </w:r>
          </w:p>
        </w:tc>
        <w:tc>
          <w:tcPr>
            <w:tcW w:w="2880" w:type="dxa"/>
            <w:vMerge/>
          </w:tcPr>
          <w:p w:rsidR="001A26B6" w:rsidRPr="00A37906" w:rsidRDefault="001A26B6" w:rsidP="003E4994">
            <w:pPr>
              <w:spacing w:line="276" w:lineRule="auto"/>
              <w:rPr>
                <w:rFonts w:ascii="Times New Roman" w:hAnsi="Times New Roman" w:cs="Times New Roman"/>
                <w:sz w:val="24"/>
                <w:szCs w:val="24"/>
              </w:rPr>
            </w:pPr>
          </w:p>
        </w:tc>
      </w:tr>
    </w:tbl>
    <w:p w:rsidR="005D2812" w:rsidRDefault="005D2812" w:rsidP="008A057B">
      <w:pPr>
        <w:spacing w:before="240" w:after="0" w:line="360" w:lineRule="auto"/>
        <w:rPr>
          <w:rFonts w:ascii="Times New Roman" w:hAnsi="Times New Roman" w:cs="Times New Roman"/>
          <w:b/>
          <w:color w:val="FF0000"/>
          <w:sz w:val="24"/>
        </w:rPr>
      </w:pPr>
    </w:p>
    <w:p w:rsidR="00621DCA" w:rsidRDefault="005D2812" w:rsidP="00AF24FB">
      <w:pPr>
        <w:spacing w:before="240" w:after="0" w:line="360" w:lineRule="auto"/>
        <w:rPr>
          <w:rFonts w:ascii="Times New Roman" w:hAnsi="Times New Roman" w:cs="Times New Roman"/>
          <w:b/>
          <w:color w:val="FF0000"/>
          <w:sz w:val="24"/>
        </w:rPr>
      </w:pPr>
      <w:r>
        <w:rPr>
          <w:rFonts w:ascii="Times New Roman" w:hAnsi="Times New Roman" w:cs="Times New Roman"/>
          <w:b/>
          <w:noProof/>
          <w:color w:val="FF0000"/>
          <w:sz w:val="24"/>
        </w:rPr>
        <w:drawing>
          <wp:inline distT="0" distB="0" distL="0" distR="0">
            <wp:extent cx="4419600" cy="3127292"/>
            <wp:effectExtent l="19050" t="0" r="0" b="0"/>
            <wp:docPr id="6" name="Picture 5" descr="pppppppp.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ppppppp.tif"/>
                    <pic:cNvPicPr/>
                  </pic:nvPicPr>
                  <pic:blipFill>
                    <a:blip r:embed="rId28" cstate="print"/>
                    <a:stretch>
                      <a:fillRect/>
                    </a:stretch>
                  </pic:blipFill>
                  <pic:spPr>
                    <a:xfrm>
                      <a:off x="0" y="0"/>
                      <a:ext cx="4420996" cy="3128280"/>
                    </a:xfrm>
                    <a:prstGeom prst="rect">
                      <a:avLst/>
                    </a:prstGeom>
                  </pic:spPr>
                </pic:pic>
              </a:graphicData>
            </a:graphic>
          </wp:inline>
        </w:drawing>
      </w:r>
    </w:p>
    <w:p w:rsidR="00340D16" w:rsidRDefault="00340D16" w:rsidP="001A26B6">
      <w:pPr>
        <w:pStyle w:val="Caption"/>
        <w:jc w:val="both"/>
        <w:rPr>
          <w:rFonts w:ascii="Times New Roman" w:hAnsi="Times New Roman" w:cs="Times New Roman"/>
          <w:b w:val="0"/>
          <w:color w:val="auto"/>
          <w:sz w:val="24"/>
          <w:szCs w:val="24"/>
        </w:rPr>
      </w:pPr>
      <w:bookmarkStart w:id="63" w:name="_Toc148196744"/>
    </w:p>
    <w:p w:rsidR="00EC224A" w:rsidRPr="00EC224A" w:rsidRDefault="00FC0F67" w:rsidP="00EC224A">
      <w:pPr>
        <w:pStyle w:val="Caption"/>
        <w:keepNext/>
        <w:spacing w:line="360" w:lineRule="auto"/>
        <w:jc w:val="both"/>
        <w:rPr>
          <w:rFonts w:ascii="Times New Roman" w:hAnsi="Times New Roman" w:cs="Times New Roman"/>
          <w:b w:val="0"/>
          <w:color w:val="auto"/>
          <w:sz w:val="24"/>
          <w:szCs w:val="24"/>
        </w:rPr>
      </w:pPr>
      <w:bookmarkStart w:id="64" w:name="_Toc148199754"/>
      <w:bookmarkEnd w:id="63"/>
      <w:r w:rsidRPr="00FC0F67">
        <w:rPr>
          <w:rFonts w:ascii="Times New Roman" w:hAnsi="Times New Roman" w:cs="Times New Roman"/>
          <w:b w:val="0"/>
          <w:color w:val="auto"/>
          <w:sz w:val="24"/>
          <w:szCs w:val="24"/>
        </w:rPr>
        <w:t>Figure 3 .</w:t>
      </w:r>
      <w:r w:rsidR="00515A2A" w:rsidRPr="00FC0F67">
        <w:rPr>
          <w:rFonts w:ascii="Times New Roman" w:hAnsi="Times New Roman" w:cs="Times New Roman"/>
          <w:b w:val="0"/>
          <w:color w:val="auto"/>
          <w:sz w:val="24"/>
          <w:szCs w:val="24"/>
        </w:rPr>
        <w:fldChar w:fldCharType="begin"/>
      </w:r>
      <w:r w:rsidRPr="00FC0F67">
        <w:rPr>
          <w:rFonts w:ascii="Times New Roman" w:hAnsi="Times New Roman" w:cs="Times New Roman"/>
          <w:b w:val="0"/>
          <w:color w:val="auto"/>
          <w:sz w:val="24"/>
          <w:szCs w:val="24"/>
        </w:rPr>
        <w:instrText xml:space="preserve"> SEQ figure_3 \* ARABIC </w:instrText>
      </w:r>
      <w:r w:rsidR="00515A2A" w:rsidRPr="00FC0F67">
        <w:rPr>
          <w:rFonts w:ascii="Times New Roman" w:hAnsi="Times New Roman" w:cs="Times New Roman"/>
          <w:b w:val="0"/>
          <w:color w:val="auto"/>
          <w:sz w:val="24"/>
          <w:szCs w:val="24"/>
        </w:rPr>
        <w:fldChar w:fldCharType="separate"/>
      </w:r>
      <w:r w:rsidR="00C23BBB">
        <w:rPr>
          <w:rFonts w:ascii="Times New Roman" w:hAnsi="Times New Roman" w:cs="Times New Roman"/>
          <w:b w:val="0"/>
          <w:noProof/>
          <w:color w:val="auto"/>
          <w:sz w:val="24"/>
          <w:szCs w:val="24"/>
        </w:rPr>
        <w:t>7</w:t>
      </w:r>
      <w:r w:rsidR="00515A2A" w:rsidRPr="00FC0F67">
        <w:rPr>
          <w:rFonts w:ascii="Times New Roman" w:hAnsi="Times New Roman" w:cs="Times New Roman"/>
          <w:b w:val="0"/>
          <w:color w:val="auto"/>
          <w:sz w:val="24"/>
          <w:szCs w:val="24"/>
        </w:rPr>
        <w:fldChar w:fldCharType="end"/>
      </w:r>
      <w:r w:rsidRPr="00FC0F67">
        <w:rPr>
          <w:rFonts w:ascii="Times New Roman" w:hAnsi="Times New Roman" w:cs="Times New Roman"/>
          <w:b w:val="0"/>
          <w:color w:val="auto"/>
          <w:sz w:val="24"/>
          <w:szCs w:val="24"/>
        </w:rPr>
        <w:t>.</w:t>
      </w:r>
      <w:r>
        <w:t xml:space="preserve"> </w:t>
      </w:r>
      <w:r w:rsidRPr="00BD4F19">
        <w:rPr>
          <w:rFonts w:ascii="Times New Roman" w:hAnsi="Times New Roman" w:cs="Times New Roman"/>
          <w:b w:val="0"/>
          <w:color w:val="auto"/>
          <w:sz w:val="24"/>
          <w:szCs w:val="24"/>
        </w:rPr>
        <w:t>The P-factor maps of the study watershed</w:t>
      </w:r>
      <w:bookmarkEnd w:id="64"/>
      <w:r w:rsidRPr="00BD4F19">
        <w:rPr>
          <w:rFonts w:ascii="Times New Roman" w:hAnsi="Times New Roman" w:cs="Times New Roman"/>
          <w:b w:val="0"/>
          <w:color w:val="auto"/>
          <w:sz w:val="24"/>
          <w:szCs w:val="24"/>
        </w:rPr>
        <w:t xml:space="preserve"> </w:t>
      </w:r>
    </w:p>
    <w:p w:rsidR="00621DCA" w:rsidRPr="00193DED" w:rsidRDefault="00257376" w:rsidP="00193DED">
      <w:pPr>
        <w:pStyle w:val="Heading2"/>
        <w:rPr>
          <w:rFonts w:ascii="Times New Roman" w:hAnsi="Times New Roman" w:cs="Times New Roman"/>
          <w:color w:val="auto"/>
          <w:sz w:val="24"/>
        </w:rPr>
      </w:pPr>
      <w:bookmarkStart w:id="65" w:name="_Toc151908109"/>
      <w:r w:rsidRPr="00193DED">
        <w:rPr>
          <w:rFonts w:ascii="Times New Roman" w:hAnsi="Times New Roman" w:cs="Times New Roman"/>
          <w:color w:val="auto"/>
          <w:sz w:val="24"/>
        </w:rPr>
        <w:t>3.</w:t>
      </w:r>
      <w:r w:rsidR="00193DED" w:rsidRPr="00193DED">
        <w:rPr>
          <w:rFonts w:ascii="Times New Roman" w:hAnsi="Times New Roman" w:cs="Times New Roman"/>
          <w:color w:val="auto"/>
          <w:sz w:val="24"/>
        </w:rPr>
        <w:t>6</w:t>
      </w:r>
      <w:r w:rsidRPr="00193DED">
        <w:rPr>
          <w:rFonts w:ascii="Times New Roman" w:hAnsi="Times New Roman" w:cs="Times New Roman"/>
          <w:color w:val="auto"/>
          <w:sz w:val="24"/>
        </w:rPr>
        <w:t xml:space="preserve">. </w:t>
      </w:r>
      <w:r w:rsidR="00621DCA" w:rsidRPr="00193DED">
        <w:rPr>
          <w:rFonts w:ascii="Times New Roman" w:hAnsi="Times New Roman" w:cs="Times New Roman"/>
          <w:color w:val="auto"/>
          <w:sz w:val="24"/>
        </w:rPr>
        <w:t xml:space="preserve">Model </w:t>
      </w:r>
      <w:r w:rsidRPr="00193DED">
        <w:rPr>
          <w:rFonts w:ascii="Times New Roman" w:hAnsi="Times New Roman" w:cs="Times New Roman"/>
          <w:color w:val="auto"/>
          <w:sz w:val="24"/>
        </w:rPr>
        <w:t>Structure</w:t>
      </w:r>
      <w:bookmarkEnd w:id="65"/>
    </w:p>
    <w:p w:rsidR="00621DCA" w:rsidRPr="00BD4F19" w:rsidRDefault="00621DCA" w:rsidP="00EC224A">
      <w:pPr>
        <w:tabs>
          <w:tab w:val="left" w:pos="2160"/>
        </w:tabs>
        <w:spacing w:before="200" w:after="240" w:line="360" w:lineRule="auto"/>
        <w:jc w:val="both"/>
        <w:rPr>
          <w:rFonts w:ascii="Times New Roman" w:hAnsi="Times New Roman" w:cs="Times New Roman"/>
          <w:sz w:val="24"/>
          <w:szCs w:val="24"/>
        </w:rPr>
      </w:pPr>
      <w:r w:rsidRPr="00BD4F19">
        <w:rPr>
          <w:rFonts w:ascii="Times New Roman" w:hAnsi="Times New Roman" w:cs="Times New Roman"/>
          <w:sz w:val="24"/>
          <w:szCs w:val="24"/>
        </w:rPr>
        <w:t xml:space="preserve">InVEST sediment yield model helps the mapping and quantification of annual soil erosion and sediment export in a watershed. It calculates soil erosion and sediment delivery in a spatially explicit manner working at the spatial resolution of the input </w:t>
      </w:r>
      <w:r w:rsidRPr="00BD4F19">
        <w:rPr>
          <w:rFonts w:ascii="Times New Roman" w:hAnsi="Times New Roman" w:cs="Times New Roman"/>
          <w:sz w:val="24"/>
          <w:szCs w:val="24"/>
        </w:rPr>
        <w:lastRenderedPageBreak/>
        <w:t xml:space="preserve">DEM raster. For each cell of the output data, the model primarily calculates the amount of eroded soil and then computes the sediment delivery ratio (SDR)  which is the amount of soil loss that reaches a watershed’s outlet (Sharp </w:t>
      </w:r>
      <w:r w:rsidRPr="00BD4F19">
        <w:rPr>
          <w:rFonts w:ascii="Times New Roman" w:hAnsi="Times New Roman" w:cs="Times New Roman"/>
          <w:i/>
          <w:sz w:val="24"/>
          <w:szCs w:val="24"/>
        </w:rPr>
        <w:t>et al</w:t>
      </w:r>
      <w:r w:rsidRPr="00BD4F19">
        <w:rPr>
          <w:rFonts w:ascii="Times New Roman" w:hAnsi="Times New Roman" w:cs="Times New Roman"/>
          <w:sz w:val="24"/>
          <w:szCs w:val="24"/>
        </w:rPr>
        <w:t>.</w:t>
      </w:r>
      <w:r w:rsidR="00CD48CB" w:rsidRPr="00BD4F19">
        <w:rPr>
          <w:rFonts w:ascii="Times New Roman" w:hAnsi="Times New Roman" w:cs="Times New Roman"/>
          <w:sz w:val="24"/>
          <w:szCs w:val="24"/>
        </w:rPr>
        <w:t>,</w:t>
      </w:r>
      <w:r w:rsidRPr="00BD4F19">
        <w:rPr>
          <w:rFonts w:ascii="Times New Roman" w:hAnsi="Times New Roman" w:cs="Times New Roman"/>
          <w:sz w:val="24"/>
          <w:szCs w:val="24"/>
        </w:rPr>
        <w:t xml:space="preserve"> 2018). The approach was developed by Borselli et al.</w:t>
      </w:r>
      <w:r w:rsidR="00CD48CB" w:rsidRPr="00BD4F19">
        <w:rPr>
          <w:rFonts w:ascii="Times New Roman" w:hAnsi="Times New Roman" w:cs="Times New Roman"/>
          <w:sz w:val="24"/>
          <w:szCs w:val="24"/>
        </w:rPr>
        <w:t>,</w:t>
      </w:r>
      <w:r w:rsidRPr="00BD4F19">
        <w:rPr>
          <w:rFonts w:ascii="Times New Roman" w:hAnsi="Times New Roman" w:cs="Times New Roman"/>
          <w:sz w:val="24"/>
          <w:szCs w:val="24"/>
        </w:rPr>
        <w:t xml:space="preserve"> (2008) and has received increasing attention in recent years (Cavalli </w:t>
      </w:r>
      <w:r w:rsidRPr="00BD4F19">
        <w:rPr>
          <w:rFonts w:ascii="Times New Roman" w:hAnsi="Times New Roman" w:cs="Times New Roman"/>
          <w:i/>
          <w:sz w:val="24"/>
          <w:szCs w:val="24"/>
        </w:rPr>
        <w:t>et al</w:t>
      </w:r>
      <w:r w:rsidRPr="00BD4F19">
        <w:rPr>
          <w:rFonts w:ascii="Times New Roman" w:hAnsi="Times New Roman" w:cs="Times New Roman"/>
          <w:sz w:val="24"/>
          <w:szCs w:val="24"/>
        </w:rPr>
        <w:t>.</w:t>
      </w:r>
      <w:r w:rsidR="00CD48CB" w:rsidRPr="00BD4F19">
        <w:rPr>
          <w:rFonts w:ascii="Times New Roman" w:hAnsi="Times New Roman" w:cs="Times New Roman"/>
          <w:sz w:val="24"/>
          <w:szCs w:val="24"/>
        </w:rPr>
        <w:t>,</w:t>
      </w:r>
      <w:r w:rsidRPr="00BD4F19">
        <w:rPr>
          <w:rFonts w:ascii="Times New Roman" w:hAnsi="Times New Roman" w:cs="Times New Roman"/>
          <w:sz w:val="24"/>
          <w:szCs w:val="24"/>
        </w:rPr>
        <w:t xml:space="preserve"> 2013; López-vicente </w:t>
      </w:r>
      <w:r w:rsidRPr="00BD4F19">
        <w:rPr>
          <w:rFonts w:ascii="Times New Roman" w:hAnsi="Times New Roman" w:cs="Times New Roman"/>
          <w:i/>
          <w:sz w:val="24"/>
          <w:szCs w:val="24"/>
        </w:rPr>
        <w:t>et al</w:t>
      </w:r>
      <w:r w:rsidRPr="00BD4F19">
        <w:rPr>
          <w:rFonts w:ascii="Times New Roman" w:hAnsi="Times New Roman" w:cs="Times New Roman"/>
          <w:sz w:val="24"/>
          <w:szCs w:val="24"/>
        </w:rPr>
        <w:t>.</w:t>
      </w:r>
      <w:r w:rsidR="00CD48CB" w:rsidRPr="00BD4F19">
        <w:rPr>
          <w:rFonts w:ascii="Times New Roman" w:hAnsi="Times New Roman" w:cs="Times New Roman"/>
          <w:sz w:val="24"/>
          <w:szCs w:val="24"/>
        </w:rPr>
        <w:t>,</w:t>
      </w:r>
      <w:r w:rsidRPr="00BD4F19">
        <w:rPr>
          <w:rFonts w:ascii="Times New Roman" w:hAnsi="Times New Roman" w:cs="Times New Roman"/>
          <w:sz w:val="24"/>
          <w:szCs w:val="24"/>
        </w:rPr>
        <w:t xml:space="preserve"> 2013</w:t>
      </w:r>
      <w:r w:rsidRPr="00BD4F19">
        <w:rPr>
          <w:rFonts w:ascii="Times New Roman" w:hAnsi="Times New Roman" w:cs="Times New Roman"/>
          <w:b/>
          <w:sz w:val="24"/>
          <w:szCs w:val="24"/>
        </w:rPr>
        <w:t>)</w:t>
      </w:r>
    </w:p>
    <w:p w:rsidR="00621DCA" w:rsidRPr="00193DED" w:rsidRDefault="00257376" w:rsidP="00193DED">
      <w:pPr>
        <w:pStyle w:val="Heading2"/>
        <w:rPr>
          <w:rFonts w:ascii="Times New Roman" w:hAnsi="Times New Roman" w:cs="Times New Roman"/>
          <w:color w:val="auto"/>
          <w:sz w:val="24"/>
          <w:szCs w:val="24"/>
        </w:rPr>
      </w:pPr>
      <w:bookmarkStart w:id="66" w:name="_Toc151908110"/>
      <w:r w:rsidRPr="00193DED">
        <w:rPr>
          <w:rFonts w:ascii="Times New Roman" w:hAnsi="Times New Roman" w:cs="Times New Roman"/>
          <w:color w:val="auto"/>
          <w:sz w:val="24"/>
        </w:rPr>
        <w:t>3.</w:t>
      </w:r>
      <w:r w:rsidR="00193DED" w:rsidRPr="00193DED">
        <w:rPr>
          <w:rFonts w:ascii="Times New Roman" w:hAnsi="Times New Roman" w:cs="Times New Roman"/>
          <w:color w:val="auto"/>
          <w:sz w:val="24"/>
        </w:rPr>
        <w:t>7</w:t>
      </w:r>
      <w:r w:rsidRPr="00193DED">
        <w:rPr>
          <w:rFonts w:ascii="Times New Roman" w:hAnsi="Times New Roman" w:cs="Times New Roman"/>
          <w:color w:val="auto"/>
          <w:sz w:val="24"/>
        </w:rPr>
        <w:t xml:space="preserve">. </w:t>
      </w:r>
      <w:r w:rsidR="00621DCA" w:rsidRPr="00193DED">
        <w:rPr>
          <w:rFonts w:ascii="Times New Roman" w:hAnsi="Times New Roman" w:cs="Times New Roman"/>
          <w:color w:val="auto"/>
          <w:sz w:val="24"/>
        </w:rPr>
        <w:t xml:space="preserve">Annual </w:t>
      </w:r>
      <w:r w:rsidRPr="00193DED">
        <w:rPr>
          <w:rFonts w:ascii="Times New Roman" w:hAnsi="Times New Roman" w:cs="Times New Roman"/>
          <w:color w:val="auto"/>
          <w:sz w:val="24"/>
        </w:rPr>
        <w:t>Soil Erosion</w:t>
      </w:r>
      <w:bookmarkEnd w:id="66"/>
      <w:r w:rsidRPr="00193DED">
        <w:rPr>
          <w:rFonts w:ascii="Times New Roman" w:hAnsi="Times New Roman" w:cs="Times New Roman"/>
          <w:color w:val="auto"/>
          <w:sz w:val="24"/>
        </w:rPr>
        <w:t xml:space="preserve"> </w:t>
      </w:r>
    </w:p>
    <w:p w:rsidR="00621DCA" w:rsidRPr="00BD4F19" w:rsidRDefault="00621DCA" w:rsidP="00EC224A">
      <w:pPr>
        <w:tabs>
          <w:tab w:val="left" w:pos="2160"/>
        </w:tabs>
        <w:spacing w:before="240" w:after="240" w:line="360" w:lineRule="auto"/>
        <w:jc w:val="both"/>
        <w:rPr>
          <w:rFonts w:ascii="Times New Roman" w:hAnsi="Times New Roman" w:cs="Times New Roman"/>
          <w:sz w:val="24"/>
          <w:szCs w:val="24"/>
        </w:rPr>
      </w:pPr>
      <w:r w:rsidRPr="00BD4F19">
        <w:rPr>
          <w:rFonts w:ascii="Times New Roman" w:hAnsi="Times New Roman" w:cs="Times New Roman"/>
          <w:sz w:val="24"/>
        </w:rPr>
        <w:t xml:space="preserve">To determine the amount of annual soil loss on </w:t>
      </w:r>
      <w:r w:rsidR="00CD48CB" w:rsidRPr="00BD4F19">
        <w:rPr>
          <w:rFonts w:ascii="Times New Roman" w:hAnsi="Times New Roman" w:cs="Times New Roman"/>
          <w:sz w:val="24"/>
        </w:rPr>
        <w:t xml:space="preserve">pixel </w:t>
      </w:r>
      <w:r w:rsidRPr="00BD4F19">
        <w:rPr>
          <w:rFonts w:ascii="Times New Roman" w:hAnsi="Times New Roman" w:cs="Times New Roman"/>
          <w:sz w:val="24"/>
        </w:rPr>
        <w:t xml:space="preserve">(t/ha/year), the model uses the RUSLE (Sharp </w:t>
      </w:r>
      <w:r w:rsidRPr="00BD4F19">
        <w:rPr>
          <w:rFonts w:ascii="Times New Roman" w:hAnsi="Times New Roman" w:cs="Times New Roman"/>
          <w:i/>
          <w:sz w:val="24"/>
        </w:rPr>
        <w:t>et al</w:t>
      </w:r>
      <w:r w:rsidRPr="00BD4F19">
        <w:rPr>
          <w:rFonts w:ascii="Times New Roman" w:hAnsi="Times New Roman" w:cs="Times New Roman"/>
          <w:sz w:val="24"/>
        </w:rPr>
        <w:t>.</w:t>
      </w:r>
      <w:r w:rsidR="00CD48CB" w:rsidRPr="00BD4F19">
        <w:rPr>
          <w:rFonts w:ascii="Times New Roman" w:hAnsi="Times New Roman" w:cs="Times New Roman"/>
          <w:sz w:val="24"/>
        </w:rPr>
        <w:t>,</w:t>
      </w:r>
      <w:r w:rsidRPr="00BD4F19">
        <w:rPr>
          <w:rFonts w:ascii="Times New Roman" w:hAnsi="Times New Roman" w:cs="Times New Roman"/>
          <w:sz w:val="24"/>
        </w:rPr>
        <w:t xml:space="preserve"> 2018). The equation estimates water caused soil loss for varying climatic, soil, and topographic conditions. Since its development, RUSLE has been continuously improved to more precisely calculate soil loss and to adapt to a varying range of geographic areas. The equation is widely applied and is explained by the following equation (Renard </w:t>
      </w:r>
      <w:r w:rsidRPr="00BD4F19">
        <w:rPr>
          <w:rFonts w:ascii="Times New Roman" w:hAnsi="Times New Roman" w:cs="Times New Roman"/>
          <w:i/>
          <w:sz w:val="24"/>
        </w:rPr>
        <w:t>et al</w:t>
      </w:r>
      <w:r w:rsidRPr="00BD4F19">
        <w:rPr>
          <w:rFonts w:ascii="Times New Roman" w:hAnsi="Times New Roman" w:cs="Times New Roman"/>
          <w:sz w:val="24"/>
        </w:rPr>
        <w:t>.</w:t>
      </w:r>
      <w:r w:rsidR="00CD48CB" w:rsidRPr="00BD4F19">
        <w:rPr>
          <w:rFonts w:ascii="Times New Roman" w:hAnsi="Times New Roman" w:cs="Times New Roman"/>
          <w:sz w:val="24"/>
        </w:rPr>
        <w:t>,</w:t>
      </w:r>
      <w:r w:rsidRPr="00BD4F19">
        <w:rPr>
          <w:rFonts w:ascii="Times New Roman" w:hAnsi="Times New Roman" w:cs="Times New Roman"/>
          <w:sz w:val="24"/>
        </w:rPr>
        <w:t xml:space="preserve"> 1997).</w:t>
      </w:r>
    </w:p>
    <w:p w:rsidR="00621DCA" w:rsidRPr="00BD4F19" w:rsidRDefault="00621DCA" w:rsidP="00621DCA">
      <w:pPr>
        <w:tabs>
          <w:tab w:val="left" w:pos="2160"/>
        </w:tabs>
        <w:spacing w:before="240" w:after="0" w:line="360" w:lineRule="auto"/>
        <w:jc w:val="both"/>
        <w:rPr>
          <w:rFonts w:ascii="Times New Roman" w:hAnsi="Times New Roman" w:cs="Times New Roman"/>
          <w:sz w:val="24"/>
        </w:rPr>
      </w:pPr>
      <w:r w:rsidRPr="00BD4F19">
        <w:rPr>
          <w:rFonts w:ascii="Times New Roman" w:hAnsi="Times New Roman" w:cs="Times New Roman"/>
          <w:sz w:val="28"/>
        </w:rPr>
        <w:t xml:space="preserve"> </w:t>
      </w:r>
      <w:r w:rsidR="00E64ABE">
        <w:rPr>
          <w:rFonts w:ascii="Times New Roman" w:hAnsi="Times New Roman" w:cs="Times New Roman"/>
          <w:sz w:val="28"/>
        </w:rPr>
        <w:t xml:space="preserve">    </w:t>
      </w:r>
      <w:r w:rsidR="00C42C1D" w:rsidRPr="00BD4F19">
        <w:rPr>
          <w:rFonts w:ascii="Times New Roman" w:hAnsi="Times New Roman" w:cs="Times New Roman"/>
          <w:sz w:val="24"/>
        </w:rPr>
        <w:t>RUSLE</w:t>
      </w:r>
      <w:r w:rsidRPr="00BD4F19">
        <w:rPr>
          <w:rFonts w:ascii="Times New Roman" w:hAnsi="Times New Roman" w:cs="Times New Roman"/>
          <w:sz w:val="24"/>
        </w:rPr>
        <w:t xml:space="preserve"> = R</w:t>
      </w:r>
      <w:r w:rsidRPr="00BD4F19">
        <w:rPr>
          <w:rFonts w:ascii="Times New Roman" w:hAnsi="Cambria Math" w:cs="Times New Roman"/>
          <w:sz w:val="24"/>
        </w:rPr>
        <w:t>∗</w:t>
      </w:r>
      <w:r w:rsidRPr="00BD4F19">
        <w:rPr>
          <w:rFonts w:ascii="Times New Roman" w:hAnsi="Times New Roman" w:cs="Times New Roman"/>
          <w:sz w:val="24"/>
        </w:rPr>
        <w:t>K</w:t>
      </w:r>
      <w:r w:rsidRPr="00BD4F19">
        <w:rPr>
          <w:rFonts w:ascii="Times New Roman" w:hAnsi="Cambria Math" w:cs="Times New Roman"/>
          <w:sz w:val="24"/>
        </w:rPr>
        <w:t>∗</w:t>
      </w:r>
      <w:r w:rsidRPr="00BD4F19">
        <w:rPr>
          <w:rFonts w:ascii="Times New Roman" w:hAnsi="Times New Roman" w:cs="Times New Roman"/>
          <w:sz w:val="24"/>
        </w:rPr>
        <w:t>LS</w:t>
      </w:r>
      <w:r w:rsidRPr="00BD4F19">
        <w:rPr>
          <w:rFonts w:ascii="Times New Roman" w:hAnsi="Cambria Math" w:cs="Times New Roman"/>
          <w:sz w:val="24"/>
        </w:rPr>
        <w:t>∗</w:t>
      </w:r>
      <w:r w:rsidRPr="00BD4F19">
        <w:rPr>
          <w:rFonts w:ascii="Times New Roman" w:hAnsi="Times New Roman" w:cs="Times New Roman"/>
          <w:sz w:val="24"/>
        </w:rPr>
        <w:t>C</w:t>
      </w:r>
      <w:r w:rsidRPr="00BD4F19">
        <w:rPr>
          <w:rFonts w:ascii="Times New Roman" w:hAnsi="Cambria Math" w:cs="Times New Roman"/>
          <w:sz w:val="24"/>
        </w:rPr>
        <w:t>∗</w:t>
      </w:r>
      <w:r w:rsidRPr="00BD4F19">
        <w:rPr>
          <w:rFonts w:ascii="Times New Roman" w:hAnsi="Times New Roman" w:cs="Times New Roman"/>
          <w:sz w:val="24"/>
        </w:rPr>
        <w:t>P</w:t>
      </w:r>
      <w:r w:rsidR="00C42C1D">
        <w:rPr>
          <w:rFonts w:ascii="Times New Roman" w:hAnsi="Times New Roman" w:cs="Times New Roman"/>
          <w:sz w:val="24"/>
        </w:rPr>
        <w:t xml:space="preserve"> ---------------------------</w:t>
      </w:r>
      <w:r w:rsidR="00E64ABE">
        <w:rPr>
          <w:rFonts w:ascii="Times New Roman" w:hAnsi="Times New Roman" w:cs="Times New Roman"/>
          <w:sz w:val="24"/>
        </w:rPr>
        <w:t>-------------------------</w:t>
      </w:r>
      <w:r w:rsidR="009C3349">
        <w:rPr>
          <w:rFonts w:ascii="Times New Roman" w:hAnsi="Times New Roman" w:cs="Times New Roman"/>
          <w:sz w:val="24"/>
        </w:rPr>
        <w:t>----------- (</w:t>
      </w:r>
      <w:r w:rsidR="00F81C60">
        <w:rPr>
          <w:rFonts w:ascii="Times New Roman" w:hAnsi="Times New Roman" w:cs="Times New Roman"/>
          <w:sz w:val="24"/>
        </w:rPr>
        <w:t>8</w:t>
      </w:r>
      <w:r w:rsidR="009C3349">
        <w:rPr>
          <w:rFonts w:ascii="Times New Roman" w:hAnsi="Times New Roman" w:cs="Times New Roman"/>
          <w:sz w:val="24"/>
        </w:rPr>
        <w:t>)</w:t>
      </w:r>
    </w:p>
    <w:p w:rsidR="00621DCA" w:rsidRPr="00BD4F19" w:rsidRDefault="00621DCA" w:rsidP="00621DCA">
      <w:pPr>
        <w:tabs>
          <w:tab w:val="left" w:pos="2160"/>
        </w:tabs>
        <w:spacing w:before="240" w:after="0" w:line="360" w:lineRule="auto"/>
        <w:jc w:val="both"/>
        <w:rPr>
          <w:rFonts w:ascii="Times New Roman" w:hAnsi="Times New Roman" w:cs="Times New Roman"/>
          <w:sz w:val="24"/>
        </w:rPr>
      </w:pPr>
      <w:r w:rsidRPr="00BD4F19">
        <w:rPr>
          <w:rFonts w:ascii="Times New Roman" w:hAnsi="Times New Roman" w:cs="Times New Roman"/>
          <w:sz w:val="24"/>
        </w:rPr>
        <w:t xml:space="preserve">Where </w:t>
      </w:r>
      <w:r w:rsidR="00186310" w:rsidRPr="00BD4F19">
        <w:rPr>
          <w:rFonts w:ascii="Times New Roman" w:hAnsi="Times New Roman" w:cs="Times New Roman"/>
          <w:sz w:val="24"/>
        </w:rPr>
        <w:t>RUSLE</w:t>
      </w:r>
      <w:r w:rsidRPr="00BD4F19">
        <w:rPr>
          <w:rFonts w:ascii="Times New Roman" w:hAnsi="Times New Roman" w:cs="Times New Roman"/>
          <w:sz w:val="24"/>
        </w:rPr>
        <w:t xml:space="preserve"> is the mean annual soil loss in t /ha/year, R is the rainfall erosivity in millimeter per hectare per hour per year (mm/ ha/year). which is derived from daily precipitation data; K is the soil erodibility factor in (t/ ha/ hour/year) which is derived from data on soil types; LS is the slope length-gradient factor which is the length of the slope and percent of the slope steepness derived from DEM (dimensionless); C is the land cover and management factor (dimensionless) which is derived from LULC classification of satellite image data; and P is the support practice factor which accounts for soil erosion control measures (dimensionless) derived from LULC classification of satellite image data.</w:t>
      </w:r>
    </w:p>
    <w:p w:rsidR="00621DCA" w:rsidRPr="00193DED" w:rsidRDefault="0092403D" w:rsidP="00193DED">
      <w:pPr>
        <w:pStyle w:val="Heading2"/>
        <w:rPr>
          <w:rFonts w:ascii="Times New Roman" w:hAnsi="Times New Roman" w:cs="Times New Roman"/>
          <w:color w:val="auto"/>
          <w:sz w:val="24"/>
        </w:rPr>
      </w:pPr>
      <w:bookmarkStart w:id="67" w:name="_Toc151908111"/>
      <w:r w:rsidRPr="00193DED">
        <w:rPr>
          <w:rFonts w:ascii="Times New Roman" w:hAnsi="Times New Roman" w:cs="Times New Roman"/>
          <w:color w:val="auto"/>
          <w:sz w:val="24"/>
        </w:rPr>
        <w:t>3.</w:t>
      </w:r>
      <w:r w:rsidR="00193DED" w:rsidRPr="00193DED">
        <w:rPr>
          <w:rFonts w:ascii="Times New Roman" w:hAnsi="Times New Roman" w:cs="Times New Roman"/>
          <w:color w:val="auto"/>
          <w:sz w:val="24"/>
        </w:rPr>
        <w:t>8</w:t>
      </w:r>
      <w:r w:rsidRPr="00193DED">
        <w:rPr>
          <w:rFonts w:ascii="Times New Roman" w:hAnsi="Times New Roman" w:cs="Times New Roman"/>
          <w:color w:val="auto"/>
          <w:sz w:val="24"/>
        </w:rPr>
        <w:t xml:space="preserve">. </w:t>
      </w:r>
      <w:r w:rsidR="00621DCA" w:rsidRPr="00193DED">
        <w:rPr>
          <w:rFonts w:ascii="Times New Roman" w:hAnsi="Times New Roman" w:cs="Times New Roman"/>
          <w:color w:val="auto"/>
          <w:sz w:val="24"/>
        </w:rPr>
        <w:t xml:space="preserve">Annual </w:t>
      </w:r>
      <w:r w:rsidRPr="00193DED">
        <w:rPr>
          <w:rFonts w:ascii="Times New Roman" w:hAnsi="Times New Roman" w:cs="Times New Roman"/>
          <w:color w:val="auto"/>
          <w:sz w:val="24"/>
        </w:rPr>
        <w:t>Sediment Export</w:t>
      </w:r>
      <w:bookmarkEnd w:id="67"/>
      <w:r w:rsidRPr="00193DED">
        <w:rPr>
          <w:rFonts w:ascii="Times New Roman" w:hAnsi="Times New Roman" w:cs="Times New Roman"/>
          <w:color w:val="auto"/>
          <w:sz w:val="24"/>
        </w:rPr>
        <w:t xml:space="preserve"> </w:t>
      </w:r>
    </w:p>
    <w:p w:rsidR="006733B7" w:rsidRPr="00EC224A" w:rsidRDefault="00621DCA" w:rsidP="00EC224A">
      <w:pPr>
        <w:tabs>
          <w:tab w:val="left" w:pos="2160"/>
        </w:tabs>
        <w:spacing w:before="240" w:after="240" w:line="360" w:lineRule="auto"/>
        <w:jc w:val="both"/>
        <w:rPr>
          <w:rFonts w:ascii="Times New Roman" w:hAnsi="Times New Roman" w:cs="Times New Roman"/>
          <w:color w:val="FF0000"/>
          <w:sz w:val="40"/>
          <w:szCs w:val="24"/>
        </w:rPr>
      </w:pPr>
      <w:r w:rsidRPr="00BD4F19">
        <w:rPr>
          <w:rFonts w:ascii="Times New Roman" w:hAnsi="Times New Roman" w:cs="Times New Roman"/>
          <w:sz w:val="24"/>
        </w:rPr>
        <w:t xml:space="preserve">The sediment export is the proportion of soil loss reaching the nearby streams (Sharp </w:t>
      </w:r>
      <w:r w:rsidRPr="00BD4F19">
        <w:rPr>
          <w:rFonts w:ascii="Times New Roman" w:hAnsi="Times New Roman" w:cs="Times New Roman"/>
          <w:i/>
          <w:sz w:val="24"/>
        </w:rPr>
        <w:t>et al</w:t>
      </w:r>
      <w:r w:rsidRPr="00BD4F19">
        <w:rPr>
          <w:rFonts w:ascii="Times New Roman" w:hAnsi="Times New Roman" w:cs="Times New Roman"/>
          <w:sz w:val="24"/>
        </w:rPr>
        <w:t>.</w:t>
      </w:r>
      <w:r w:rsidR="00CD48CB" w:rsidRPr="00BD4F19">
        <w:rPr>
          <w:rFonts w:ascii="Times New Roman" w:hAnsi="Times New Roman" w:cs="Times New Roman"/>
          <w:sz w:val="24"/>
        </w:rPr>
        <w:t>,</w:t>
      </w:r>
      <w:r w:rsidRPr="00BD4F19">
        <w:rPr>
          <w:rFonts w:ascii="Times New Roman" w:hAnsi="Times New Roman" w:cs="Times New Roman"/>
          <w:sz w:val="24"/>
        </w:rPr>
        <w:t xml:space="preserve"> 2018). The model estimates the exported sediment based on the work by (Borselli </w:t>
      </w:r>
      <w:r w:rsidRPr="00BD4F19">
        <w:rPr>
          <w:rFonts w:ascii="Times New Roman" w:hAnsi="Times New Roman" w:cs="Times New Roman"/>
          <w:i/>
          <w:sz w:val="24"/>
        </w:rPr>
        <w:t>et al</w:t>
      </w:r>
      <w:r w:rsidRPr="00BD4F19">
        <w:rPr>
          <w:rFonts w:ascii="Times New Roman" w:hAnsi="Times New Roman" w:cs="Times New Roman"/>
          <w:sz w:val="24"/>
        </w:rPr>
        <w:t>.</w:t>
      </w:r>
      <w:r w:rsidR="00CD48CB" w:rsidRPr="00BD4F19">
        <w:rPr>
          <w:rFonts w:ascii="Times New Roman" w:hAnsi="Times New Roman" w:cs="Times New Roman"/>
          <w:sz w:val="24"/>
        </w:rPr>
        <w:t>,</w:t>
      </w:r>
      <w:r w:rsidR="000749D4" w:rsidRPr="00BD4F19">
        <w:rPr>
          <w:rFonts w:ascii="Times New Roman" w:hAnsi="Times New Roman" w:cs="Times New Roman"/>
          <w:sz w:val="24"/>
        </w:rPr>
        <w:t xml:space="preserve"> </w:t>
      </w:r>
      <w:r w:rsidRPr="00BD4F19">
        <w:rPr>
          <w:rFonts w:ascii="Times New Roman" w:hAnsi="Times New Roman" w:cs="Times New Roman"/>
          <w:sz w:val="24"/>
        </w:rPr>
        <w:t xml:space="preserve">2008). Since the estimation of SDR at each pixel is determined by the upslope area and down slope flow path, the model first computes the connectivity index (IC) which is given by the </w:t>
      </w:r>
      <w:r w:rsidRPr="009615AF">
        <w:rPr>
          <w:rFonts w:ascii="Times New Roman" w:hAnsi="Times New Roman" w:cs="Times New Roman"/>
          <w:sz w:val="24"/>
        </w:rPr>
        <w:t>equation</w:t>
      </w:r>
      <w:r w:rsidR="00C42C1D" w:rsidRPr="009615AF">
        <w:rPr>
          <w:rFonts w:ascii="Times New Roman" w:hAnsi="Times New Roman" w:cs="Times New Roman"/>
          <w:sz w:val="24"/>
        </w:rPr>
        <w:t xml:space="preserve"> no</w:t>
      </w:r>
      <w:r w:rsidR="001A7189">
        <w:rPr>
          <w:rFonts w:ascii="Times New Roman" w:hAnsi="Times New Roman" w:cs="Times New Roman"/>
          <w:sz w:val="24"/>
        </w:rPr>
        <w:t xml:space="preserve"> 9</w:t>
      </w:r>
    </w:p>
    <w:p w:rsidR="00832043" w:rsidRDefault="00621DCA" w:rsidP="00621DCA">
      <w:pPr>
        <w:spacing w:before="240" w:after="0" w:line="360" w:lineRule="auto"/>
        <w:rPr>
          <w:rFonts w:ascii="Times New Roman" w:hAnsi="Times New Roman" w:cs="Times New Roman"/>
          <w:sz w:val="24"/>
          <w:szCs w:val="24"/>
        </w:rPr>
      </w:pPr>
      <w:r w:rsidRPr="000F220A">
        <w:rPr>
          <w:rFonts w:ascii="Times New Roman" w:hAnsi="Times New Roman" w:cs="Times New Roman"/>
          <w:sz w:val="24"/>
          <w:szCs w:val="24"/>
        </w:rPr>
        <w:t>IC = log</w:t>
      </w:r>
      <w:r w:rsidRPr="000F220A">
        <w:rPr>
          <w:rFonts w:ascii="Times New Roman" w:hAnsi="Times New Roman" w:cs="Times New Roman"/>
          <w:sz w:val="24"/>
          <w:szCs w:val="24"/>
          <w:vertAlign w:val="subscript"/>
        </w:rPr>
        <w:t>10</w:t>
      </w:r>
      <w:r w:rsidRPr="000F220A">
        <w:rPr>
          <w:rFonts w:ascii="Times New Roman" w:hAnsi="Times New Roman" w:cs="Times New Roman"/>
          <w:sz w:val="24"/>
          <w:szCs w:val="24"/>
        </w:rPr>
        <w:t xml:space="preserve"> (</w:t>
      </w:r>
      <m:oMath>
        <m:f>
          <m:fPr>
            <m:ctrlPr>
              <w:rPr>
                <w:rFonts w:ascii="Cambria Math" w:hAnsi="Times New Roman" w:cs="Times New Roman"/>
                <w:sz w:val="24"/>
                <w:szCs w:val="24"/>
              </w:rPr>
            </m:ctrlPr>
          </m:fPr>
          <m:num>
            <m:r>
              <m:rPr>
                <m:sty m:val="p"/>
              </m:rPr>
              <w:rPr>
                <w:rFonts w:ascii="Cambria Math" w:hAnsi="Times New Roman" w:cs="Times New Roman"/>
                <w:sz w:val="24"/>
                <w:szCs w:val="24"/>
              </w:rPr>
              <m:t>D</m:t>
            </m:r>
            <m:r>
              <m:rPr>
                <m:sty m:val="p"/>
              </m:rPr>
              <w:rPr>
                <w:rFonts w:ascii="Cambria Math" w:hAnsi="Times New Roman" w:cs="Times New Roman"/>
                <w:sz w:val="24"/>
                <w:szCs w:val="24"/>
                <w:vertAlign w:val="subscript"/>
              </w:rPr>
              <m:t>up</m:t>
            </m:r>
          </m:num>
          <m:den>
            <m:r>
              <m:rPr>
                <m:sty m:val="p"/>
              </m:rPr>
              <w:rPr>
                <w:rFonts w:ascii="Cambria Math" w:hAnsi="Times New Roman" w:cs="Times New Roman"/>
                <w:sz w:val="24"/>
                <w:szCs w:val="24"/>
              </w:rPr>
              <m:t>D</m:t>
            </m:r>
            <m:r>
              <m:rPr>
                <m:sty m:val="p"/>
              </m:rPr>
              <w:rPr>
                <w:rFonts w:ascii="Cambria Math" w:hAnsi="Times New Roman" w:cs="Times New Roman"/>
                <w:sz w:val="24"/>
                <w:szCs w:val="24"/>
                <w:vertAlign w:val="subscript"/>
              </w:rPr>
              <m:t>dn</m:t>
            </m:r>
          </m:den>
        </m:f>
      </m:oMath>
      <w:r w:rsidRPr="000F220A">
        <w:rPr>
          <w:rFonts w:ascii="Times New Roman" w:hAnsi="Times New Roman" w:cs="Times New Roman"/>
          <w:sz w:val="24"/>
          <w:szCs w:val="24"/>
        </w:rPr>
        <w:t>)</w:t>
      </w:r>
      <w:r w:rsidR="00C42C1D" w:rsidRPr="000F220A">
        <w:rPr>
          <w:rFonts w:ascii="Times New Roman" w:hAnsi="Times New Roman" w:cs="Times New Roman"/>
          <w:sz w:val="24"/>
          <w:szCs w:val="24"/>
        </w:rPr>
        <w:t xml:space="preserve"> </w:t>
      </w:r>
      <w:r w:rsidR="00832043">
        <w:rPr>
          <w:rFonts w:ascii="Times New Roman" w:hAnsi="Times New Roman" w:cs="Times New Roman"/>
          <w:sz w:val="24"/>
          <w:szCs w:val="24"/>
        </w:rPr>
        <w:t>-</w:t>
      </w:r>
      <w:r w:rsidR="00C42C1D">
        <w:rPr>
          <w:rFonts w:ascii="Times New Roman" w:hAnsi="Times New Roman" w:cs="Times New Roman"/>
          <w:sz w:val="24"/>
          <w:szCs w:val="24"/>
        </w:rPr>
        <w:t>--------</w:t>
      </w:r>
      <w:r w:rsidR="000F220A">
        <w:rPr>
          <w:rFonts w:ascii="Times New Roman" w:hAnsi="Times New Roman" w:cs="Times New Roman"/>
          <w:sz w:val="24"/>
          <w:szCs w:val="24"/>
        </w:rPr>
        <w:t>---</w:t>
      </w:r>
      <w:r w:rsidR="00445E8C">
        <w:rPr>
          <w:rFonts w:ascii="Times New Roman" w:hAnsi="Times New Roman" w:cs="Times New Roman"/>
          <w:sz w:val="24"/>
          <w:szCs w:val="24"/>
        </w:rPr>
        <w:t>----------------------------------------------</w:t>
      </w:r>
      <w:r w:rsidR="00832043">
        <w:rPr>
          <w:rFonts w:ascii="Times New Roman" w:hAnsi="Times New Roman" w:cs="Times New Roman"/>
          <w:sz w:val="24"/>
          <w:szCs w:val="24"/>
        </w:rPr>
        <w:t>------------------</w:t>
      </w:r>
      <w:r w:rsidR="00445E8C">
        <w:rPr>
          <w:rFonts w:ascii="Times New Roman" w:hAnsi="Times New Roman" w:cs="Times New Roman"/>
          <w:sz w:val="24"/>
          <w:szCs w:val="24"/>
        </w:rPr>
        <w:t>-- (</w:t>
      </w:r>
      <w:r w:rsidR="00F81C60">
        <w:rPr>
          <w:rFonts w:ascii="Times New Roman" w:hAnsi="Times New Roman" w:cs="Times New Roman"/>
          <w:sz w:val="24"/>
          <w:szCs w:val="24"/>
        </w:rPr>
        <w:t>9</w:t>
      </w:r>
      <w:r w:rsidR="00445E8C">
        <w:rPr>
          <w:rFonts w:ascii="Times New Roman" w:hAnsi="Times New Roman" w:cs="Times New Roman"/>
          <w:sz w:val="24"/>
          <w:szCs w:val="24"/>
        </w:rPr>
        <w:t>)</w:t>
      </w:r>
      <w:r w:rsidRPr="00BD4F19">
        <w:rPr>
          <w:rFonts w:ascii="Times New Roman" w:hAnsi="Times New Roman" w:cs="Times New Roman"/>
          <w:sz w:val="24"/>
          <w:szCs w:val="24"/>
        </w:rPr>
        <w:t xml:space="preserve"> </w:t>
      </w:r>
    </w:p>
    <w:p w:rsidR="00621DCA" w:rsidRPr="00BD4F19" w:rsidRDefault="00621DCA" w:rsidP="00621DCA">
      <w:pPr>
        <w:spacing w:before="240" w:after="0" w:line="360" w:lineRule="auto"/>
        <w:rPr>
          <w:rFonts w:ascii="Times New Roman" w:hAnsi="Times New Roman" w:cs="Times New Roman"/>
          <w:sz w:val="24"/>
          <w:szCs w:val="24"/>
        </w:rPr>
      </w:pPr>
      <w:r w:rsidRPr="00BD4F19">
        <w:rPr>
          <w:rFonts w:ascii="Times New Roman" w:hAnsi="Times New Roman" w:cs="Times New Roman"/>
          <w:sz w:val="24"/>
          <w:szCs w:val="24"/>
        </w:rPr>
        <w:lastRenderedPageBreak/>
        <w:t>D</w:t>
      </w:r>
      <w:r w:rsidRPr="00BD4F19">
        <w:rPr>
          <w:rFonts w:ascii="Times New Roman" w:hAnsi="Times New Roman" w:cs="Times New Roman"/>
          <w:sz w:val="24"/>
          <w:szCs w:val="24"/>
          <w:vertAlign w:val="subscript"/>
        </w:rPr>
        <w:t>up</w:t>
      </w:r>
      <w:r w:rsidRPr="00BD4F19">
        <w:rPr>
          <w:rFonts w:ascii="Times New Roman" w:hAnsi="Times New Roman" w:cs="Times New Roman"/>
          <w:sz w:val="24"/>
          <w:szCs w:val="24"/>
        </w:rPr>
        <w:t xml:space="preserve"> is the upslope component and given by</w:t>
      </w:r>
    </w:p>
    <w:p w:rsidR="00621DCA" w:rsidRPr="00BD4F19" w:rsidRDefault="00621DCA" w:rsidP="00621DCA">
      <w:pPr>
        <w:spacing w:before="240" w:after="0" w:line="360" w:lineRule="auto"/>
        <w:jc w:val="both"/>
        <w:rPr>
          <w:rFonts w:ascii="Times New Roman" w:hAnsi="Times New Roman" w:cs="Times New Roman"/>
          <w:sz w:val="24"/>
          <w:szCs w:val="24"/>
        </w:rPr>
      </w:pPr>
      <w:r w:rsidRPr="000F220A">
        <w:rPr>
          <w:rFonts w:ascii="Times New Roman" w:hAnsi="Times New Roman" w:cs="Times New Roman"/>
          <w:sz w:val="24"/>
          <w:szCs w:val="24"/>
        </w:rPr>
        <w:t>D</w:t>
      </w:r>
      <w:r w:rsidRPr="000F220A">
        <w:rPr>
          <w:rFonts w:ascii="Times New Roman" w:hAnsi="Times New Roman" w:cs="Times New Roman"/>
          <w:sz w:val="24"/>
          <w:szCs w:val="24"/>
          <w:vertAlign w:val="subscript"/>
        </w:rPr>
        <w:t>up</w:t>
      </w:r>
      <w:r w:rsidRPr="000F220A">
        <w:rPr>
          <w:rFonts w:ascii="Times New Roman" w:hAnsi="Times New Roman" w:cs="Times New Roman"/>
          <w:sz w:val="24"/>
          <w:szCs w:val="24"/>
        </w:rPr>
        <w:t xml:space="preserve"> = CS  </w:t>
      </w:r>
      <m:oMath>
        <m:rad>
          <m:radPr>
            <m:degHide m:val="on"/>
            <m:ctrlPr>
              <w:rPr>
                <w:rFonts w:ascii="Cambria Math" w:hAnsi="Times New Roman" w:cs="Times New Roman"/>
                <w:sz w:val="24"/>
                <w:szCs w:val="24"/>
              </w:rPr>
            </m:ctrlPr>
          </m:radPr>
          <m:deg/>
          <m:e>
            <m:r>
              <m:rPr>
                <m:sty m:val="p"/>
              </m:rPr>
              <w:rPr>
                <w:rFonts w:ascii="Cambria Math" w:hAnsi="Times New Roman" w:cs="Times New Roman"/>
                <w:sz w:val="24"/>
                <w:szCs w:val="24"/>
              </w:rPr>
              <m:t>A</m:t>
            </m:r>
          </m:e>
        </m:rad>
        <m:r>
          <w:rPr>
            <w:rFonts w:ascii="Cambria Math" w:hAnsi="Cambria Math" w:cs="Cambria Math"/>
            <w:sz w:val="24"/>
            <w:szCs w:val="24"/>
          </w:rPr>
          <m:t>x</m:t>
        </m:r>
      </m:oMath>
      <w:r w:rsidR="00C42C1D" w:rsidRPr="000F220A">
        <w:rPr>
          <w:rFonts w:ascii="Times New Roman" w:hAnsi="Times New Roman" w:cs="Times New Roman"/>
          <w:sz w:val="24"/>
          <w:szCs w:val="24"/>
        </w:rPr>
        <w:t xml:space="preserve"> </w:t>
      </w:r>
      <w:r w:rsidR="00832043">
        <w:rPr>
          <w:rFonts w:ascii="Times New Roman" w:hAnsi="Times New Roman" w:cs="Times New Roman"/>
          <w:sz w:val="24"/>
          <w:szCs w:val="24"/>
        </w:rPr>
        <w:t>--</w:t>
      </w:r>
      <w:r w:rsidR="00C42C1D">
        <w:rPr>
          <w:rFonts w:ascii="Times New Roman" w:hAnsi="Times New Roman" w:cs="Times New Roman"/>
          <w:sz w:val="24"/>
          <w:szCs w:val="24"/>
        </w:rPr>
        <w:t>---</w:t>
      </w:r>
      <w:r w:rsidR="00445E8C">
        <w:rPr>
          <w:rFonts w:ascii="Times New Roman" w:hAnsi="Times New Roman" w:cs="Times New Roman"/>
          <w:sz w:val="24"/>
          <w:szCs w:val="24"/>
        </w:rPr>
        <w:t>-------------</w:t>
      </w:r>
      <w:r w:rsidR="000F220A">
        <w:rPr>
          <w:rFonts w:ascii="Times New Roman" w:hAnsi="Times New Roman" w:cs="Times New Roman"/>
          <w:sz w:val="24"/>
          <w:szCs w:val="24"/>
        </w:rPr>
        <w:t>---</w:t>
      </w:r>
      <w:r w:rsidR="00445E8C">
        <w:rPr>
          <w:rFonts w:ascii="Times New Roman" w:hAnsi="Times New Roman" w:cs="Times New Roman"/>
          <w:sz w:val="24"/>
          <w:szCs w:val="24"/>
        </w:rPr>
        <w:t>----------------------------------</w:t>
      </w:r>
      <w:r w:rsidR="00832043">
        <w:rPr>
          <w:rFonts w:ascii="Times New Roman" w:hAnsi="Times New Roman" w:cs="Times New Roman"/>
          <w:sz w:val="24"/>
          <w:szCs w:val="24"/>
        </w:rPr>
        <w:t>-----------------------</w:t>
      </w:r>
      <w:r w:rsidR="00445E8C">
        <w:rPr>
          <w:rFonts w:ascii="Times New Roman" w:hAnsi="Times New Roman" w:cs="Times New Roman"/>
          <w:sz w:val="24"/>
          <w:szCs w:val="24"/>
        </w:rPr>
        <w:t>- (</w:t>
      </w:r>
      <w:r w:rsidR="00F81C60">
        <w:rPr>
          <w:rFonts w:ascii="Times New Roman" w:hAnsi="Times New Roman" w:cs="Times New Roman"/>
          <w:sz w:val="24"/>
          <w:szCs w:val="24"/>
        </w:rPr>
        <w:t>10</w:t>
      </w:r>
      <w:r w:rsidR="00445E8C">
        <w:rPr>
          <w:rFonts w:ascii="Times New Roman" w:hAnsi="Times New Roman" w:cs="Times New Roman"/>
          <w:sz w:val="24"/>
          <w:szCs w:val="24"/>
        </w:rPr>
        <w:t>)</w:t>
      </w:r>
    </w:p>
    <w:p w:rsidR="000B3EB9" w:rsidRDefault="00621DCA" w:rsidP="00621DCA">
      <w:pPr>
        <w:spacing w:before="240" w:after="0" w:line="360" w:lineRule="auto"/>
        <w:jc w:val="both"/>
        <w:rPr>
          <w:rFonts w:ascii="Times New Roman" w:hAnsi="Times New Roman" w:cs="Times New Roman"/>
          <w:sz w:val="24"/>
        </w:rPr>
      </w:pPr>
      <w:r w:rsidRPr="00BD4F19">
        <w:rPr>
          <w:rFonts w:ascii="Times New Roman" w:hAnsi="Times New Roman" w:cs="Times New Roman"/>
          <w:sz w:val="24"/>
        </w:rPr>
        <w:t>Where C is the mean C factor of the upslope contributing area; S is the mean slope gradient of the upslope contributing area; and A is the upslope contributing area in m</w:t>
      </w:r>
      <w:r w:rsidRPr="00BD4F19">
        <w:rPr>
          <w:rFonts w:ascii="Times New Roman" w:hAnsi="Times New Roman" w:cs="Times New Roman"/>
          <w:sz w:val="28"/>
          <w:vertAlign w:val="superscript"/>
        </w:rPr>
        <w:t>2</w:t>
      </w:r>
      <w:r w:rsidRPr="00BD4F19">
        <w:rPr>
          <w:rFonts w:ascii="Times New Roman" w:hAnsi="Times New Roman" w:cs="Times New Roman"/>
          <w:sz w:val="24"/>
        </w:rPr>
        <w:t xml:space="preserve"> which the model delineates based on the D-infinity flow algorithm (Tarboton 1997; Sharp </w:t>
      </w:r>
      <w:r w:rsidRPr="00BD4F19">
        <w:rPr>
          <w:rFonts w:ascii="Times New Roman" w:hAnsi="Times New Roman" w:cs="Times New Roman"/>
          <w:i/>
          <w:sz w:val="24"/>
        </w:rPr>
        <w:t>et al</w:t>
      </w:r>
      <w:r w:rsidRPr="00BD4F19">
        <w:rPr>
          <w:rFonts w:ascii="Times New Roman" w:hAnsi="Times New Roman" w:cs="Times New Roman"/>
          <w:sz w:val="24"/>
        </w:rPr>
        <w:t>.</w:t>
      </w:r>
      <w:r w:rsidR="000749D4" w:rsidRPr="00BD4F19">
        <w:rPr>
          <w:rFonts w:ascii="Times New Roman" w:hAnsi="Times New Roman" w:cs="Times New Roman"/>
          <w:sz w:val="24"/>
        </w:rPr>
        <w:t>,</w:t>
      </w:r>
      <w:r w:rsidRPr="00BD4F19">
        <w:rPr>
          <w:rFonts w:ascii="Times New Roman" w:hAnsi="Times New Roman" w:cs="Times New Roman"/>
          <w:sz w:val="24"/>
        </w:rPr>
        <w:t xml:space="preserve"> 2018)</w:t>
      </w:r>
      <w:r w:rsidRPr="00BD4F19">
        <w:rPr>
          <w:rFonts w:ascii="Times New Roman" w:hAnsi="Times New Roman" w:cs="Times New Roman"/>
          <w:b/>
          <w:sz w:val="24"/>
        </w:rPr>
        <w:t>.</w:t>
      </w:r>
      <w:r w:rsidRPr="00BD4F19">
        <w:rPr>
          <w:rFonts w:ascii="Times New Roman" w:hAnsi="Times New Roman" w:cs="Times New Roman"/>
          <w:sz w:val="24"/>
        </w:rPr>
        <w:t xml:space="preserve"> The down slope component (D</w:t>
      </w:r>
      <w:r w:rsidRPr="00BD4F19">
        <w:rPr>
          <w:rFonts w:ascii="Times New Roman" w:hAnsi="Times New Roman" w:cs="Times New Roman"/>
          <w:sz w:val="32"/>
          <w:vertAlign w:val="subscript"/>
        </w:rPr>
        <w:t>dn</w:t>
      </w:r>
      <w:r w:rsidRPr="00BD4F19">
        <w:rPr>
          <w:rFonts w:ascii="Times New Roman" w:hAnsi="Times New Roman" w:cs="Times New Roman"/>
          <w:sz w:val="24"/>
        </w:rPr>
        <w:t>) is defined as:</w:t>
      </w:r>
    </w:p>
    <w:p w:rsidR="00621DCA" w:rsidRPr="000B3EB9" w:rsidRDefault="00515A2A" w:rsidP="000B3EB9">
      <w:pPr>
        <w:spacing w:before="240" w:after="0" w:line="360" w:lineRule="auto"/>
        <w:jc w:val="both"/>
        <w:rPr>
          <w:rFonts w:ascii="Times New Roman" w:hAnsi="Times New Roman" w:cs="Times New Roman"/>
          <w:sz w:val="24"/>
        </w:rPr>
      </w:pPr>
      <m:oMath>
        <m:sSub>
          <m:sSubPr>
            <m:ctrlPr>
              <w:rPr>
                <w:rFonts w:ascii="Cambria Math" w:hAnsi="Visual Geez Unicode" w:cs="Times New Roman"/>
                <w:sz w:val="24"/>
              </w:rPr>
            </m:ctrlPr>
          </m:sSubPr>
          <m:e>
            <m:r>
              <w:rPr>
                <w:rFonts w:ascii="Cambria Math" w:hAnsi="Cambria Math" w:cs="Times New Roman"/>
                <w:sz w:val="24"/>
              </w:rPr>
              <m:t>D</m:t>
            </m:r>
          </m:e>
          <m:sub>
            <m:r>
              <w:rPr>
                <w:rFonts w:ascii="Cambria Math" w:hAnsi="Cambria Math" w:cs="Times New Roman"/>
                <w:sz w:val="24"/>
              </w:rPr>
              <m:t>dn</m:t>
            </m:r>
          </m:sub>
        </m:sSub>
        <m:r>
          <w:rPr>
            <w:rFonts w:ascii="Cambria Math" w:hAnsi="Visual Geez Unicode" w:cs="Times New Roman"/>
            <w:sz w:val="24"/>
          </w:rPr>
          <m:t>=</m:t>
        </m:r>
        <m:nary>
          <m:naryPr>
            <m:chr m:val="∑"/>
            <m:grow m:val="on"/>
            <m:ctrlPr>
              <w:rPr>
                <w:rFonts w:ascii="Cambria Math" w:hAnsi="Visual Geez Unicode" w:cs="Times New Roman"/>
                <w:sz w:val="24"/>
              </w:rPr>
            </m:ctrlPr>
          </m:naryPr>
          <m:sub>
            <m:r>
              <w:rPr>
                <w:rFonts w:ascii="Cambria Math" w:hAnsi="Cambria Math" w:cs="Times New Roman"/>
                <w:sz w:val="24"/>
              </w:rPr>
              <m:t>i</m:t>
            </m:r>
            <m:r>
              <w:rPr>
                <w:rFonts w:ascii="Cambria Math" w:hAnsi="Visual Geez Unicode" w:cs="Times New Roman"/>
                <w:sz w:val="24"/>
              </w:rPr>
              <m:t>=1</m:t>
            </m:r>
          </m:sub>
          <m:sup>
            <m:r>
              <m:rPr>
                <m:sty m:val="p"/>
              </m:rPr>
              <w:rPr>
                <w:rFonts w:ascii="Cambria Math" w:hAnsi="Visual Geez Unicode" w:cs="Times New Roman"/>
                <w:sz w:val="24"/>
              </w:rPr>
              <m:t>n</m:t>
            </m:r>
          </m:sup>
          <m:e>
            <m:f>
              <m:fPr>
                <m:ctrlPr>
                  <w:rPr>
                    <w:rFonts w:ascii="Cambria Math" w:hAnsi="Visual Geez Unicode" w:cs="Times New Roman"/>
                    <w:sz w:val="24"/>
                  </w:rPr>
                </m:ctrlPr>
              </m:fPr>
              <m:num>
                <m:sSub>
                  <m:sSubPr>
                    <m:ctrlPr>
                      <w:rPr>
                        <w:rFonts w:ascii="Cambria Math" w:hAnsi="Visual Geez Unicode" w:cs="Times New Roman"/>
                        <w:sz w:val="24"/>
                      </w:rPr>
                    </m:ctrlPr>
                  </m:sSubPr>
                  <m:e>
                    <m:r>
                      <w:rPr>
                        <w:rFonts w:ascii="Cambria Math" w:eastAsia="Cambria Math" w:hAnsi="Cambria Math" w:cs="Cambria Math"/>
                        <w:sz w:val="24"/>
                      </w:rPr>
                      <m:t>d</m:t>
                    </m:r>
                  </m:e>
                  <m:sub>
                    <m:r>
                      <w:rPr>
                        <w:rFonts w:ascii="Cambria Math" w:eastAsia="Cambria Math" w:hAnsi="Cambria Math" w:cs="Cambria Math"/>
                        <w:sz w:val="24"/>
                      </w:rPr>
                      <m:t>i</m:t>
                    </m:r>
                  </m:sub>
                </m:sSub>
              </m:num>
              <m:den>
                <m:sSub>
                  <m:sSubPr>
                    <m:ctrlPr>
                      <w:rPr>
                        <w:rFonts w:ascii="Cambria Math" w:hAnsi="Visual Geez Unicode" w:cs="Times New Roman"/>
                        <w:sz w:val="24"/>
                      </w:rPr>
                    </m:ctrlPr>
                  </m:sSubPr>
                  <m:e>
                    <m:r>
                      <w:rPr>
                        <w:rFonts w:ascii="Cambria Math" w:eastAsia="Cambria Math" w:hAnsi="Cambria Math" w:cs="Cambria Math"/>
                        <w:sz w:val="24"/>
                      </w:rPr>
                      <m:t>c</m:t>
                    </m:r>
                  </m:e>
                  <m:sub>
                    <m:r>
                      <w:rPr>
                        <w:rFonts w:ascii="Cambria Math" w:eastAsia="Cambria Math" w:hAnsi="Cambria Math" w:cs="Cambria Math"/>
                        <w:sz w:val="24"/>
                      </w:rPr>
                      <m:t>i</m:t>
                    </m:r>
                  </m:sub>
                </m:sSub>
                <m:sSub>
                  <m:sSubPr>
                    <m:ctrlPr>
                      <w:rPr>
                        <w:rFonts w:ascii="Cambria Math" w:hAnsi="Visual Geez Unicode" w:cs="Times New Roman"/>
                        <w:sz w:val="24"/>
                      </w:rPr>
                    </m:ctrlPr>
                  </m:sSubPr>
                  <m:e>
                    <m:r>
                      <w:rPr>
                        <w:rFonts w:ascii="Cambria Math" w:eastAsia="Cambria Math" w:hAnsi="Cambria Math" w:cs="Cambria Math"/>
                        <w:sz w:val="24"/>
                      </w:rPr>
                      <m:t>s</m:t>
                    </m:r>
                  </m:e>
                  <m:sub>
                    <m:r>
                      <w:rPr>
                        <w:rFonts w:ascii="Cambria Math" w:eastAsia="Cambria Math" w:hAnsi="Cambria Math" w:cs="Cambria Math"/>
                        <w:sz w:val="24"/>
                      </w:rPr>
                      <m:t>i</m:t>
                    </m:r>
                  </m:sub>
                </m:sSub>
              </m:den>
            </m:f>
            <m:r>
              <m:rPr>
                <m:sty m:val="p"/>
              </m:rPr>
              <w:rPr>
                <w:rFonts w:ascii="Cambria Math" w:hAnsi="Visual Geez Unicode" w:cs="Times New Roman"/>
                <w:sz w:val="24"/>
              </w:rPr>
              <m:t xml:space="preserve">   </m:t>
            </m:r>
          </m:e>
        </m:nary>
        <m:r>
          <m:rPr>
            <m:sty m:val="p"/>
          </m:rPr>
          <w:rPr>
            <w:rFonts w:ascii="Cambria Math" w:hAnsi="Visual Geez Unicode" w:cs="Times New Roman"/>
            <w:sz w:val="24"/>
          </w:rPr>
          <m:t xml:space="preserve"> </m:t>
        </m:r>
      </m:oMath>
      <w:r w:rsidR="000B3EB9">
        <w:rPr>
          <w:rFonts w:ascii="Times New Roman" w:hAnsi="Times New Roman" w:cs="Times New Roman"/>
          <w:b/>
          <w:sz w:val="28"/>
          <w:szCs w:val="24"/>
        </w:rPr>
        <w:t xml:space="preserve"> </w:t>
      </w:r>
      <w:r w:rsidR="00C42C1D">
        <w:rPr>
          <w:rFonts w:ascii="Times New Roman" w:hAnsi="Times New Roman" w:cs="Times New Roman"/>
          <w:b/>
          <w:sz w:val="28"/>
          <w:szCs w:val="24"/>
        </w:rPr>
        <w:t>-----</w:t>
      </w:r>
      <w:r w:rsidR="00445E8C">
        <w:rPr>
          <w:rFonts w:ascii="Times New Roman" w:hAnsi="Times New Roman" w:cs="Times New Roman"/>
          <w:b/>
          <w:sz w:val="28"/>
          <w:szCs w:val="24"/>
        </w:rPr>
        <w:t>---------------</w:t>
      </w:r>
      <w:r w:rsidR="000F220A">
        <w:rPr>
          <w:rFonts w:ascii="Times New Roman" w:hAnsi="Times New Roman" w:cs="Times New Roman"/>
          <w:b/>
          <w:sz w:val="28"/>
          <w:szCs w:val="24"/>
        </w:rPr>
        <w:t>---</w:t>
      </w:r>
      <w:r w:rsidR="00445E8C">
        <w:rPr>
          <w:rFonts w:ascii="Times New Roman" w:hAnsi="Times New Roman" w:cs="Times New Roman"/>
          <w:b/>
          <w:sz w:val="28"/>
          <w:szCs w:val="24"/>
        </w:rPr>
        <w:t>-----------------------------</w:t>
      </w:r>
      <w:r w:rsidR="00363C04">
        <w:rPr>
          <w:rFonts w:ascii="Times New Roman" w:hAnsi="Times New Roman" w:cs="Times New Roman"/>
          <w:b/>
          <w:sz w:val="28"/>
          <w:szCs w:val="24"/>
        </w:rPr>
        <w:t>----------</w:t>
      </w:r>
      <w:r w:rsidR="00445E8C">
        <w:rPr>
          <w:rFonts w:ascii="Times New Roman" w:hAnsi="Times New Roman" w:cs="Times New Roman"/>
          <w:b/>
          <w:sz w:val="28"/>
          <w:szCs w:val="24"/>
        </w:rPr>
        <w:t xml:space="preserve">- </w:t>
      </w:r>
      <w:r w:rsidR="00445E8C" w:rsidRPr="00445E8C">
        <w:rPr>
          <w:rFonts w:ascii="Times New Roman" w:hAnsi="Times New Roman" w:cs="Times New Roman"/>
          <w:sz w:val="24"/>
          <w:szCs w:val="24"/>
        </w:rPr>
        <w:t>(</w:t>
      </w:r>
      <w:r w:rsidR="00BB4E4C">
        <w:rPr>
          <w:rFonts w:ascii="Times New Roman" w:hAnsi="Times New Roman" w:cs="Times New Roman"/>
          <w:sz w:val="24"/>
          <w:szCs w:val="24"/>
        </w:rPr>
        <w:t>1</w:t>
      </w:r>
      <w:r w:rsidR="00F81C60">
        <w:rPr>
          <w:rFonts w:ascii="Times New Roman" w:hAnsi="Times New Roman" w:cs="Times New Roman"/>
          <w:sz w:val="24"/>
          <w:szCs w:val="24"/>
        </w:rPr>
        <w:t>1</w:t>
      </w:r>
      <w:r w:rsidR="00445E8C" w:rsidRPr="00445E8C">
        <w:rPr>
          <w:rFonts w:ascii="Times New Roman" w:hAnsi="Times New Roman" w:cs="Times New Roman"/>
          <w:sz w:val="24"/>
          <w:szCs w:val="24"/>
        </w:rPr>
        <w:t>)</w:t>
      </w:r>
    </w:p>
    <w:p w:rsidR="00621DCA" w:rsidRPr="00BD4F19" w:rsidRDefault="00621DCA" w:rsidP="00621DCA">
      <w:pPr>
        <w:spacing w:before="240" w:after="0" w:line="360" w:lineRule="auto"/>
        <w:jc w:val="both"/>
        <w:rPr>
          <w:rFonts w:ascii="Times New Roman" w:hAnsi="Times New Roman" w:cs="Times New Roman"/>
          <w:sz w:val="24"/>
          <w:szCs w:val="24"/>
        </w:rPr>
      </w:pPr>
      <w:r w:rsidRPr="00BD4F19">
        <w:rPr>
          <w:rFonts w:ascii="Times New Roman" w:hAnsi="Times New Roman" w:cs="Times New Roman"/>
          <w:sz w:val="24"/>
          <w:szCs w:val="24"/>
        </w:rPr>
        <w:t xml:space="preserve">where di is the length (in m) of the flow path along the ith cell based on the steepest downslope direction; Ci and Si represent the C factor and the slope gradient of the ith cell, respectively. The model determines the downslope fow path using the D-infnity fow algorithm (Tarboton, 1997; Sharp </w:t>
      </w:r>
      <w:r w:rsidRPr="00BD4F19">
        <w:rPr>
          <w:rFonts w:ascii="Times New Roman" w:hAnsi="Times New Roman" w:cs="Times New Roman"/>
          <w:i/>
          <w:sz w:val="24"/>
          <w:szCs w:val="24"/>
        </w:rPr>
        <w:t>et al</w:t>
      </w:r>
      <w:r w:rsidRPr="00BD4F19">
        <w:rPr>
          <w:rFonts w:ascii="Times New Roman" w:hAnsi="Times New Roman" w:cs="Times New Roman"/>
          <w:sz w:val="24"/>
          <w:szCs w:val="24"/>
        </w:rPr>
        <w:t>.</w:t>
      </w:r>
      <w:r w:rsidR="000749D4" w:rsidRPr="00BD4F19">
        <w:rPr>
          <w:rFonts w:ascii="Times New Roman" w:hAnsi="Times New Roman" w:cs="Times New Roman"/>
          <w:sz w:val="24"/>
          <w:szCs w:val="24"/>
        </w:rPr>
        <w:t>,</w:t>
      </w:r>
      <w:r w:rsidRPr="00BD4F19">
        <w:rPr>
          <w:rFonts w:ascii="Times New Roman" w:hAnsi="Times New Roman" w:cs="Times New Roman"/>
          <w:sz w:val="24"/>
          <w:szCs w:val="24"/>
        </w:rPr>
        <w:t xml:space="preserve"> 2018).</w:t>
      </w:r>
    </w:p>
    <w:p w:rsidR="00621DCA" w:rsidRDefault="00621DCA" w:rsidP="00621DCA">
      <w:pPr>
        <w:spacing w:before="240" w:after="0" w:line="360" w:lineRule="auto"/>
        <w:jc w:val="both"/>
        <w:rPr>
          <w:rFonts w:ascii="Times New Roman" w:hAnsi="Times New Roman" w:cs="Times New Roman"/>
          <w:sz w:val="24"/>
          <w:szCs w:val="24"/>
        </w:rPr>
      </w:pPr>
      <w:r w:rsidRPr="00BD4F19">
        <w:rPr>
          <w:rFonts w:ascii="Times New Roman" w:hAnsi="Times New Roman" w:cs="Times New Roman"/>
          <w:sz w:val="24"/>
          <w:szCs w:val="24"/>
        </w:rPr>
        <w:t xml:space="preserve">Then, the model computes the SDR ratio for a pixel i from the connectivity index (IC) based on (Vigiak </w:t>
      </w:r>
      <w:r w:rsidRPr="00BD4F19">
        <w:rPr>
          <w:rFonts w:ascii="Times New Roman" w:hAnsi="Times New Roman" w:cs="Times New Roman"/>
          <w:i/>
          <w:sz w:val="24"/>
          <w:szCs w:val="24"/>
        </w:rPr>
        <w:t>et al</w:t>
      </w:r>
      <w:r w:rsidRPr="00BD4F19">
        <w:rPr>
          <w:rFonts w:ascii="Times New Roman" w:hAnsi="Times New Roman" w:cs="Times New Roman"/>
          <w:sz w:val="24"/>
          <w:szCs w:val="24"/>
        </w:rPr>
        <w:t>.</w:t>
      </w:r>
      <w:r w:rsidR="000749D4" w:rsidRPr="00BD4F19">
        <w:rPr>
          <w:rFonts w:ascii="Times New Roman" w:hAnsi="Times New Roman" w:cs="Times New Roman"/>
          <w:sz w:val="24"/>
          <w:szCs w:val="24"/>
        </w:rPr>
        <w:t>,</w:t>
      </w:r>
      <w:r w:rsidRPr="00BD4F19">
        <w:rPr>
          <w:rFonts w:ascii="Times New Roman" w:hAnsi="Times New Roman" w:cs="Times New Roman"/>
          <w:sz w:val="24"/>
          <w:szCs w:val="24"/>
        </w:rPr>
        <w:t xml:space="preserve"> 2012).</w:t>
      </w:r>
    </w:p>
    <w:p w:rsidR="00621DCA" w:rsidRPr="00363C04" w:rsidRDefault="00515A2A" w:rsidP="00363C04">
      <w:pPr>
        <w:spacing w:before="240" w:after="0" w:line="360" w:lineRule="auto"/>
        <w:jc w:val="both"/>
        <w:rPr>
          <w:rFonts w:ascii="Times New Roman" w:hAnsi="Times New Roman" w:cs="Times New Roman"/>
          <w:sz w:val="24"/>
          <w:szCs w:val="24"/>
        </w:rPr>
      </w:pPr>
      <m:oMath>
        <m:sSub>
          <m:sSubPr>
            <m:ctrlPr>
              <w:rPr>
                <w:rFonts w:ascii="Cambria Math" w:hAnsi="Visual Geez Unicode" w:cs="Times New Roman"/>
                <w:sz w:val="24"/>
              </w:rPr>
            </m:ctrlPr>
          </m:sSubPr>
          <m:e>
            <m:r>
              <w:rPr>
                <w:rFonts w:ascii="Cambria Math" w:hAnsi="Cambria Math" w:cs="Times New Roman"/>
                <w:sz w:val="24"/>
              </w:rPr>
              <m:t>SDR</m:t>
            </m:r>
          </m:e>
          <m:sub>
            <m:r>
              <w:rPr>
                <w:rFonts w:ascii="Cambria Math" w:hAnsi="Cambria Math" w:cs="Times New Roman"/>
                <w:sz w:val="24"/>
              </w:rPr>
              <m:t>i=</m:t>
            </m:r>
          </m:sub>
        </m:sSub>
        <m:f>
          <m:fPr>
            <m:ctrlPr>
              <w:rPr>
                <w:rFonts w:ascii="Cambria Math" w:hAnsi="Visual Geez Unicode" w:cs="Times New Roman"/>
                <w:sz w:val="24"/>
              </w:rPr>
            </m:ctrlPr>
          </m:fPr>
          <m:num>
            <m:sSub>
              <m:sSubPr>
                <m:ctrlPr>
                  <w:rPr>
                    <w:rFonts w:ascii="Cambria Math" w:hAnsi="Visual Geez Unicode" w:cs="Times New Roman"/>
                    <w:sz w:val="24"/>
                  </w:rPr>
                </m:ctrlPr>
              </m:sSubPr>
              <m:e>
                <m:r>
                  <w:rPr>
                    <w:rFonts w:ascii="Cambria Math" w:eastAsia="Cambria Math" w:hAnsi="Cambria Math" w:cs="Cambria Math"/>
                    <w:sz w:val="24"/>
                  </w:rPr>
                  <m:t>SDR</m:t>
                </m:r>
              </m:e>
              <m:sub>
                <m:r>
                  <w:rPr>
                    <w:rFonts w:ascii="Cambria Math" w:eastAsia="Cambria Math" w:hAnsi="Cambria Math" w:cs="Cambria Math"/>
                    <w:sz w:val="24"/>
                  </w:rPr>
                  <m:t>max</m:t>
                </m:r>
              </m:sub>
            </m:sSub>
          </m:num>
          <m:den>
            <m:r>
              <m:rPr>
                <m:sty m:val="p"/>
              </m:rPr>
              <w:rPr>
                <w:rFonts w:ascii="Cambria Math" w:hAnsi="Visual Geez Unicode" w:cs="Times New Roman"/>
                <w:sz w:val="24"/>
              </w:rPr>
              <m:t>1+</m:t>
            </m:r>
            <m:func>
              <m:funcPr>
                <m:ctrlPr>
                  <w:rPr>
                    <w:rFonts w:ascii="Cambria Math" w:hAnsi="Cambria Math" w:cs="Times New Roman"/>
                    <w:sz w:val="24"/>
                  </w:rPr>
                </m:ctrlPr>
              </m:funcPr>
              <m:fName>
                <m:r>
                  <m:rPr>
                    <m:sty m:val="p"/>
                  </m:rPr>
                  <w:rPr>
                    <w:rFonts w:ascii="Cambria Math" w:hAnsi="Visual Geez Unicode" w:cs="Times New Roman"/>
                    <w:sz w:val="24"/>
                  </w:rPr>
                  <m:t>exp</m:t>
                </m:r>
                <m:ctrlPr>
                  <w:rPr>
                    <w:rFonts w:ascii="Cambria Math" w:hAnsi="Visual Geez Unicode" w:cs="Times New Roman"/>
                    <w:sz w:val="24"/>
                  </w:rPr>
                </m:ctrlPr>
              </m:fName>
              <m:e>
                <m:f>
                  <m:fPr>
                    <m:ctrlPr>
                      <w:rPr>
                        <w:rFonts w:ascii="Cambria Math" w:hAnsi="Visual Geez Unicode" w:cs="Times New Roman"/>
                        <w:sz w:val="24"/>
                      </w:rPr>
                    </m:ctrlPr>
                  </m:fPr>
                  <m:num>
                    <m:sSub>
                      <m:sSubPr>
                        <m:ctrlPr>
                          <w:rPr>
                            <w:rFonts w:ascii="Cambria Math" w:hAnsi="Visual Geez Unicode" w:cs="Times New Roman"/>
                            <w:sz w:val="24"/>
                          </w:rPr>
                        </m:ctrlPr>
                      </m:sSubPr>
                      <m:e>
                        <m:r>
                          <w:rPr>
                            <w:rFonts w:ascii="Cambria Math" w:eastAsia="Cambria Math" w:hAnsi="Cambria Math" w:cs="Cambria Math"/>
                            <w:sz w:val="24"/>
                          </w:rPr>
                          <m:t>IC</m:t>
                        </m:r>
                      </m:e>
                      <m:sub>
                        <m:r>
                          <w:rPr>
                            <w:rFonts w:ascii="Cambria Math" w:eastAsia="Cambria Math" w:hAnsi="Cambria Math" w:cs="Cambria Math"/>
                            <w:sz w:val="24"/>
                          </w:rPr>
                          <m:t>O</m:t>
                        </m:r>
                      </m:sub>
                    </m:sSub>
                    <m:r>
                      <m:rPr>
                        <m:sty m:val="p"/>
                      </m:rPr>
                      <w:rPr>
                        <w:rFonts w:ascii="Cambria Math" w:hAnsi="Visual Geez Unicode" w:cs="Times New Roman"/>
                        <w:sz w:val="24"/>
                      </w:rPr>
                      <m:t>-</m:t>
                    </m:r>
                    <m:sSub>
                      <m:sSubPr>
                        <m:ctrlPr>
                          <w:rPr>
                            <w:rFonts w:ascii="Cambria Math" w:hAnsi="Visual Geez Unicode" w:cs="Times New Roman"/>
                            <w:sz w:val="24"/>
                          </w:rPr>
                        </m:ctrlPr>
                      </m:sSubPr>
                      <m:e>
                        <m:r>
                          <w:rPr>
                            <w:rFonts w:ascii="Cambria Math" w:eastAsia="Cambria Math" w:hAnsi="Cambria Math" w:cs="Cambria Math"/>
                            <w:sz w:val="24"/>
                          </w:rPr>
                          <m:t>IC</m:t>
                        </m:r>
                      </m:e>
                      <m:sub>
                        <m:r>
                          <w:rPr>
                            <w:rFonts w:ascii="Cambria Math" w:eastAsia="Cambria Math" w:hAnsi="Cambria Math" w:cs="Cambria Math"/>
                            <w:sz w:val="24"/>
                          </w:rPr>
                          <m:t>i</m:t>
                        </m:r>
                      </m:sub>
                    </m:sSub>
                  </m:num>
                  <m:den>
                    <m:r>
                      <m:rPr>
                        <m:sty m:val="p"/>
                      </m:rPr>
                      <w:rPr>
                        <w:rFonts w:ascii="Cambria Math" w:hAnsi="Visual Geez Unicode" w:cs="Times New Roman"/>
                        <w:sz w:val="24"/>
                      </w:rPr>
                      <m:t>k</m:t>
                    </m:r>
                  </m:den>
                </m:f>
                <m:ctrlPr>
                  <w:rPr>
                    <w:rFonts w:ascii="Cambria Math" w:hAnsi="Visual Geez Unicode" w:cs="Times New Roman"/>
                    <w:sz w:val="24"/>
                  </w:rPr>
                </m:ctrlPr>
              </m:e>
            </m:func>
          </m:den>
        </m:f>
      </m:oMath>
      <w:r w:rsidR="00832043">
        <w:rPr>
          <w:rFonts w:ascii="Times New Roman" w:hAnsi="Times New Roman" w:cs="Times New Roman"/>
          <w:sz w:val="28"/>
        </w:rPr>
        <w:t xml:space="preserve">  </w:t>
      </w:r>
      <w:r w:rsidR="00832043">
        <w:rPr>
          <w:rFonts w:ascii="Times New Roman" w:hAnsi="Times New Roman" w:cs="Times New Roman"/>
          <w:b/>
          <w:sz w:val="28"/>
          <w:szCs w:val="24"/>
        </w:rPr>
        <w:t>--</w:t>
      </w:r>
      <w:r w:rsidR="00C42C1D">
        <w:rPr>
          <w:rFonts w:ascii="Times New Roman" w:hAnsi="Times New Roman" w:cs="Times New Roman"/>
          <w:b/>
          <w:sz w:val="28"/>
          <w:szCs w:val="24"/>
        </w:rPr>
        <w:t>----------</w:t>
      </w:r>
      <w:r w:rsidR="000F220A">
        <w:rPr>
          <w:rFonts w:ascii="Times New Roman" w:hAnsi="Times New Roman" w:cs="Times New Roman"/>
          <w:b/>
          <w:sz w:val="28"/>
          <w:szCs w:val="24"/>
        </w:rPr>
        <w:t>---</w:t>
      </w:r>
      <w:r w:rsidR="00C42C1D">
        <w:rPr>
          <w:rFonts w:ascii="Times New Roman" w:hAnsi="Times New Roman" w:cs="Times New Roman"/>
          <w:b/>
          <w:sz w:val="28"/>
          <w:szCs w:val="24"/>
        </w:rPr>
        <w:t>----------------</w:t>
      </w:r>
      <w:r w:rsidR="00445E8C">
        <w:rPr>
          <w:rFonts w:ascii="Times New Roman" w:hAnsi="Times New Roman" w:cs="Times New Roman"/>
          <w:b/>
          <w:sz w:val="28"/>
          <w:szCs w:val="24"/>
        </w:rPr>
        <w:t>-----------</w:t>
      </w:r>
      <w:r w:rsidR="00C42C1D">
        <w:rPr>
          <w:rFonts w:ascii="Times New Roman" w:hAnsi="Times New Roman" w:cs="Times New Roman"/>
          <w:b/>
          <w:sz w:val="28"/>
          <w:szCs w:val="24"/>
        </w:rPr>
        <w:t>--</w:t>
      </w:r>
      <w:r w:rsidR="00363C04">
        <w:rPr>
          <w:rFonts w:ascii="Times New Roman" w:hAnsi="Times New Roman" w:cs="Times New Roman"/>
          <w:b/>
          <w:sz w:val="28"/>
          <w:szCs w:val="24"/>
        </w:rPr>
        <w:t>------------------</w:t>
      </w:r>
      <w:r w:rsidR="00832043">
        <w:rPr>
          <w:rFonts w:ascii="Times New Roman" w:hAnsi="Times New Roman" w:cs="Times New Roman"/>
          <w:b/>
          <w:sz w:val="28"/>
          <w:szCs w:val="24"/>
        </w:rPr>
        <w:t xml:space="preserve">- </w:t>
      </w:r>
      <w:r w:rsidR="00445E8C" w:rsidRPr="00445E8C">
        <w:rPr>
          <w:rFonts w:ascii="Times New Roman" w:hAnsi="Times New Roman" w:cs="Times New Roman"/>
          <w:sz w:val="24"/>
          <w:szCs w:val="24"/>
        </w:rPr>
        <w:t>(</w:t>
      </w:r>
      <w:r w:rsidR="00F81C60">
        <w:rPr>
          <w:rFonts w:ascii="Times New Roman" w:hAnsi="Times New Roman" w:cs="Times New Roman"/>
          <w:sz w:val="24"/>
          <w:szCs w:val="24"/>
        </w:rPr>
        <w:t>12</w:t>
      </w:r>
      <w:r w:rsidR="00445E8C" w:rsidRPr="00445E8C">
        <w:rPr>
          <w:rFonts w:ascii="Times New Roman" w:hAnsi="Times New Roman" w:cs="Times New Roman"/>
          <w:sz w:val="24"/>
          <w:szCs w:val="24"/>
        </w:rPr>
        <w:t>)</w:t>
      </w:r>
    </w:p>
    <w:p w:rsidR="00621DCA" w:rsidRPr="00BD4F19" w:rsidRDefault="00621DCA" w:rsidP="00621DCA">
      <w:pPr>
        <w:spacing w:before="240" w:after="0" w:line="360" w:lineRule="auto"/>
        <w:jc w:val="both"/>
        <w:rPr>
          <w:rFonts w:ascii="Times New Roman" w:hAnsi="Times New Roman" w:cs="Times New Roman"/>
          <w:sz w:val="24"/>
        </w:rPr>
      </w:pPr>
      <w:r w:rsidRPr="00BD4F19">
        <w:rPr>
          <w:rFonts w:ascii="Times New Roman" w:hAnsi="Times New Roman" w:cs="Times New Roman"/>
          <w:sz w:val="24"/>
        </w:rPr>
        <w:t xml:space="preserve">Where SDRmax is the maximum hypothetical SDR, set to an average value of 0.8 (Vigiak </w:t>
      </w:r>
      <w:r w:rsidRPr="00BD4F19">
        <w:rPr>
          <w:rFonts w:ascii="Times New Roman" w:hAnsi="Times New Roman" w:cs="Times New Roman"/>
          <w:i/>
          <w:sz w:val="24"/>
        </w:rPr>
        <w:t>et al</w:t>
      </w:r>
      <w:r w:rsidRPr="00BD4F19">
        <w:rPr>
          <w:rFonts w:ascii="Times New Roman" w:hAnsi="Times New Roman" w:cs="Times New Roman"/>
          <w:sz w:val="24"/>
        </w:rPr>
        <w:t>.</w:t>
      </w:r>
      <w:r w:rsidR="000749D4" w:rsidRPr="00BD4F19">
        <w:rPr>
          <w:rFonts w:ascii="Times New Roman" w:hAnsi="Times New Roman" w:cs="Times New Roman"/>
          <w:sz w:val="24"/>
        </w:rPr>
        <w:t>,</w:t>
      </w:r>
      <w:r w:rsidRPr="00BD4F19">
        <w:rPr>
          <w:rFonts w:ascii="Times New Roman" w:hAnsi="Times New Roman" w:cs="Times New Roman"/>
          <w:sz w:val="24"/>
        </w:rPr>
        <w:t xml:space="preserve"> 2012), and IC0 and k are calibration values that determine the shape of the SDR-IC relationship (increasing function) (Sharp </w:t>
      </w:r>
      <w:r w:rsidRPr="00BD4F19">
        <w:rPr>
          <w:rFonts w:ascii="Times New Roman" w:hAnsi="Times New Roman" w:cs="Times New Roman"/>
          <w:i/>
          <w:sz w:val="24"/>
        </w:rPr>
        <w:t>et al</w:t>
      </w:r>
      <w:r w:rsidRPr="00BD4F19">
        <w:rPr>
          <w:rFonts w:ascii="Times New Roman" w:hAnsi="Times New Roman" w:cs="Times New Roman"/>
          <w:sz w:val="24"/>
        </w:rPr>
        <w:t>.</w:t>
      </w:r>
      <w:r w:rsidR="000749D4" w:rsidRPr="00BD4F19">
        <w:rPr>
          <w:rFonts w:ascii="Times New Roman" w:hAnsi="Times New Roman" w:cs="Times New Roman"/>
          <w:sz w:val="24"/>
        </w:rPr>
        <w:t>,</w:t>
      </w:r>
      <w:r w:rsidRPr="00BD4F19">
        <w:rPr>
          <w:rFonts w:ascii="Times New Roman" w:hAnsi="Times New Roman" w:cs="Times New Roman"/>
          <w:sz w:val="24"/>
        </w:rPr>
        <w:t xml:space="preserve"> 2018).</w:t>
      </w:r>
    </w:p>
    <w:p w:rsidR="00621DCA" w:rsidRDefault="00621DCA" w:rsidP="00621DCA">
      <w:pPr>
        <w:spacing w:before="240" w:after="0" w:line="360" w:lineRule="auto"/>
        <w:jc w:val="both"/>
        <w:rPr>
          <w:rFonts w:ascii="Times New Roman" w:hAnsi="Times New Roman" w:cs="Times New Roman"/>
          <w:sz w:val="24"/>
          <w:szCs w:val="24"/>
        </w:rPr>
      </w:pPr>
      <w:r w:rsidRPr="00BD4F19">
        <w:rPr>
          <w:rFonts w:ascii="Times New Roman" w:hAnsi="Times New Roman" w:cs="Times New Roman"/>
          <w:sz w:val="24"/>
          <w:szCs w:val="24"/>
        </w:rPr>
        <w:t>The sediment load from a given pixel i, Ei (t/ha/year) is given by:</w:t>
      </w:r>
    </w:p>
    <w:p w:rsidR="00621DCA" w:rsidRPr="000F220A" w:rsidRDefault="00515A2A" w:rsidP="000F220A">
      <w:pPr>
        <w:spacing w:before="240" w:after="0" w:line="360" w:lineRule="auto"/>
        <w:jc w:val="both"/>
        <w:rPr>
          <w:rFonts w:ascii="Times New Roman" w:hAnsi="Times New Roman" w:cs="Times New Roman"/>
          <w:szCs w:val="24"/>
        </w:rPr>
      </w:pPr>
      <m:oMath>
        <m:sSub>
          <m:sSubPr>
            <m:ctrlPr>
              <w:rPr>
                <w:rFonts w:ascii="Cambria Math" w:hAnsi="Visual Geez Unicode" w:cs="Times New Roman"/>
                <w:sz w:val="24"/>
              </w:rPr>
            </m:ctrlPr>
          </m:sSubPr>
          <m:e>
            <m:r>
              <w:rPr>
                <w:rFonts w:ascii="Cambria Math" w:eastAsia="Cambria Math" w:hAnsi="Cambria Math" w:cs="Cambria Math"/>
                <w:sz w:val="24"/>
              </w:rPr>
              <m:t>E</m:t>
            </m:r>
          </m:e>
          <m:sub>
            <m:r>
              <w:rPr>
                <w:rFonts w:ascii="Cambria Math" w:eastAsia="Cambria Math" w:hAnsi="Cambria Math" w:cs="Cambria Math"/>
                <w:sz w:val="24"/>
              </w:rPr>
              <m:t>i</m:t>
            </m:r>
          </m:sub>
        </m:sSub>
        <m:r>
          <m:rPr>
            <m:sty m:val="p"/>
          </m:rPr>
          <w:rPr>
            <w:rFonts w:ascii="Cambria Math" w:hAnsi="Visual Geez Unicode" w:cs="Times New Roman"/>
            <w:sz w:val="24"/>
          </w:rPr>
          <m:t>=</m:t>
        </m:r>
        <m:sSub>
          <m:sSubPr>
            <m:ctrlPr>
              <w:rPr>
                <w:rFonts w:ascii="Cambria Math" w:hAnsi="Visual Geez Unicode" w:cs="Times New Roman"/>
                <w:sz w:val="24"/>
              </w:rPr>
            </m:ctrlPr>
          </m:sSubPr>
          <m:e>
            <m:r>
              <m:rPr>
                <m:sty m:val="p"/>
              </m:rPr>
              <w:rPr>
                <w:rFonts w:ascii="Cambria Math" w:hAnsi="Visual Geez Unicode" w:cs="Times New Roman"/>
                <w:sz w:val="24"/>
              </w:rPr>
              <m:t>usle</m:t>
            </m:r>
          </m:e>
          <m:sub>
            <m:r>
              <w:rPr>
                <w:rFonts w:ascii="Cambria Math" w:eastAsia="Cambria Math" w:hAnsi="Cambria Math" w:cs="Cambria Math"/>
                <w:sz w:val="24"/>
              </w:rPr>
              <m:t>i</m:t>
            </m:r>
          </m:sub>
        </m:sSub>
        <m:r>
          <w:rPr>
            <w:rFonts w:ascii="Cambria Math" w:eastAsia="Cambria Math" w:hAnsi="Cambria Math" w:cs="Cambria Math"/>
            <w:sz w:val="24"/>
          </w:rPr>
          <m:t>*</m:t>
        </m:r>
        <m:sSub>
          <m:sSubPr>
            <m:ctrlPr>
              <w:rPr>
                <w:rFonts w:ascii="Cambria Math" w:hAnsi="Visual Geez Unicode" w:cs="Times New Roman"/>
                <w:sz w:val="24"/>
              </w:rPr>
            </m:ctrlPr>
          </m:sSubPr>
          <m:e>
            <m:r>
              <w:rPr>
                <w:rFonts w:ascii="Cambria Math" w:eastAsia="Cambria Math" w:hAnsi="Cambria Math" w:cs="Cambria Math"/>
                <w:sz w:val="24"/>
              </w:rPr>
              <m:t>SDR</m:t>
            </m:r>
          </m:e>
          <m:sub>
            <m:r>
              <w:rPr>
                <w:rFonts w:ascii="Cambria Math" w:eastAsia="Cambria Math" w:hAnsi="Cambria Math" w:cs="Cambria Math"/>
                <w:sz w:val="24"/>
              </w:rPr>
              <m:t>i</m:t>
            </m:r>
          </m:sub>
        </m:sSub>
      </m:oMath>
      <w:r w:rsidR="000F220A">
        <w:rPr>
          <w:rFonts w:ascii="Times New Roman" w:hAnsi="Times New Roman" w:cs="Times New Roman"/>
          <w:szCs w:val="24"/>
        </w:rPr>
        <w:t xml:space="preserve">  </w:t>
      </w:r>
      <w:r w:rsidR="00C42C1D">
        <w:rPr>
          <w:rFonts w:ascii="Times New Roman" w:hAnsi="Times New Roman" w:cs="Times New Roman"/>
          <w:b/>
          <w:sz w:val="24"/>
          <w:szCs w:val="24"/>
        </w:rPr>
        <w:t>------------------</w:t>
      </w:r>
      <w:r w:rsidR="004B7783">
        <w:rPr>
          <w:rFonts w:ascii="Times New Roman" w:hAnsi="Times New Roman" w:cs="Times New Roman"/>
          <w:b/>
          <w:sz w:val="24"/>
          <w:szCs w:val="24"/>
        </w:rPr>
        <w:t>-------------------------------------</w:t>
      </w:r>
      <w:r w:rsidR="000F220A">
        <w:rPr>
          <w:rFonts w:ascii="Times New Roman" w:hAnsi="Times New Roman" w:cs="Times New Roman"/>
          <w:b/>
          <w:sz w:val="24"/>
          <w:szCs w:val="24"/>
        </w:rPr>
        <w:t>------------------</w:t>
      </w:r>
      <w:r w:rsidR="004B7783">
        <w:rPr>
          <w:rFonts w:ascii="Times New Roman" w:hAnsi="Times New Roman" w:cs="Times New Roman"/>
          <w:b/>
          <w:sz w:val="24"/>
          <w:szCs w:val="24"/>
        </w:rPr>
        <w:t xml:space="preserve">- </w:t>
      </w:r>
      <w:r w:rsidR="004B7783" w:rsidRPr="004B7783">
        <w:rPr>
          <w:rFonts w:ascii="Times New Roman" w:hAnsi="Times New Roman" w:cs="Times New Roman"/>
          <w:sz w:val="24"/>
          <w:szCs w:val="24"/>
        </w:rPr>
        <w:t>(</w:t>
      </w:r>
      <w:r w:rsidR="00F81C60">
        <w:rPr>
          <w:rFonts w:ascii="Times New Roman" w:hAnsi="Times New Roman" w:cs="Times New Roman"/>
          <w:sz w:val="24"/>
          <w:szCs w:val="24"/>
        </w:rPr>
        <w:t>13</w:t>
      </w:r>
      <w:r w:rsidR="004B7783" w:rsidRPr="004B7783">
        <w:rPr>
          <w:rFonts w:ascii="Times New Roman" w:hAnsi="Times New Roman" w:cs="Times New Roman"/>
          <w:sz w:val="24"/>
          <w:szCs w:val="24"/>
        </w:rPr>
        <w:t>)</w:t>
      </w:r>
    </w:p>
    <w:p w:rsidR="000F220A" w:rsidRPr="006733B7" w:rsidRDefault="00621DCA" w:rsidP="006733B7">
      <w:pPr>
        <w:spacing w:before="240" w:after="0" w:line="360" w:lineRule="auto"/>
        <w:jc w:val="both"/>
        <w:rPr>
          <w:rFonts w:ascii="Times New Roman" w:hAnsi="Times New Roman" w:cs="Times New Roman"/>
          <w:sz w:val="24"/>
          <w:szCs w:val="24"/>
        </w:rPr>
      </w:pPr>
      <w:r w:rsidRPr="00BD4F19">
        <w:rPr>
          <w:rFonts w:ascii="Times New Roman" w:hAnsi="Times New Roman" w:cs="Times New Roman"/>
          <w:sz w:val="24"/>
          <w:szCs w:val="24"/>
        </w:rPr>
        <w:t>The total sediment load from the watershed, E (t/ha/yr) is given by:</w:t>
      </w:r>
      <w:r w:rsidRPr="00BD4F19">
        <w:rPr>
          <w:rFonts w:ascii="Times New Roman" w:hAnsi="Times New Roman" w:cs="Times New Roman"/>
          <w:b/>
          <w:sz w:val="24"/>
          <w:szCs w:val="24"/>
        </w:rPr>
        <w:t xml:space="preserve">                  </w:t>
      </w:r>
    </w:p>
    <w:p w:rsidR="00D968F3" w:rsidRDefault="000F220A" w:rsidP="00D968F3">
      <w:pPr>
        <w:spacing w:before="240" w:after="0" w:line="360" w:lineRule="auto"/>
        <w:rPr>
          <w:rFonts w:ascii="Times New Roman" w:hAnsi="Times New Roman" w:cs="Times New Roman"/>
          <w:sz w:val="24"/>
          <w:szCs w:val="24"/>
        </w:rPr>
      </w:pPr>
      <m:oMath>
        <m:r>
          <m:rPr>
            <m:sty m:val="p"/>
          </m:rPr>
          <w:rPr>
            <w:rFonts w:ascii="Cambria Math" w:hAnsi="Visual Geez Unicode" w:cs="Times New Roman"/>
            <w:sz w:val="24"/>
          </w:rPr>
          <m:t>E</m:t>
        </m:r>
        <m:r>
          <w:rPr>
            <w:rFonts w:ascii="Cambria Math" w:hAnsi="Visual Geez Unicode" w:cs="Times New Roman"/>
            <w:sz w:val="24"/>
          </w:rPr>
          <m:t>=</m:t>
        </m:r>
        <m:nary>
          <m:naryPr>
            <m:chr m:val="∑"/>
            <m:grow m:val="on"/>
            <m:ctrlPr>
              <w:rPr>
                <w:rFonts w:ascii="Cambria Math" w:hAnsi="Visual Geez Unicode" w:cs="Times New Roman"/>
                <w:sz w:val="24"/>
              </w:rPr>
            </m:ctrlPr>
          </m:naryPr>
          <m:sub>
            <m:r>
              <w:rPr>
                <w:rFonts w:ascii="Cambria Math" w:hAnsi="Cambria Math" w:cs="Times New Roman"/>
                <w:sz w:val="24"/>
              </w:rPr>
              <m:t>i</m:t>
            </m:r>
            <m:r>
              <w:rPr>
                <w:rFonts w:ascii="Cambria Math" w:hAnsi="Visual Geez Unicode" w:cs="Times New Roman"/>
                <w:sz w:val="24"/>
              </w:rPr>
              <m:t>=1</m:t>
            </m:r>
          </m:sub>
          <m:sup>
            <m:r>
              <m:rPr>
                <m:sty m:val="p"/>
              </m:rPr>
              <w:rPr>
                <w:rFonts w:ascii="Cambria Math" w:hAnsi="Visual Geez Unicode" w:cs="Times New Roman"/>
                <w:sz w:val="24"/>
              </w:rPr>
              <m:t>n</m:t>
            </m:r>
          </m:sup>
          <m:e>
            <m:sSub>
              <m:sSubPr>
                <m:ctrlPr>
                  <w:rPr>
                    <w:rFonts w:ascii="Cambria Math" w:hAnsi="Visual Geez Unicode" w:cs="Times New Roman"/>
                    <w:sz w:val="24"/>
                  </w:rPr>
                </m:ctrlPr>
              </m:sSubPr>
              <m:e>
                <m:r>
                  <m:rPr>
                    <m:sty m:val="p"/>
                  </m:rPr>
                  <w:rPr>
                    <w:rFonts w:ascii="Cambria Math" w:hAnsi="Visual Geez Unicode" w:cs="Times New Roman"/>
                    <w:sz w:val="24"/>
                  </w:rPr>
                  <m:t>E</m:t>
                </m:r>
              </m:e>
              <m:sub>
                <m:r>
                  <w:rPr>
                    <w:rFonts w:ascii="Cambria Math" w:eastAsia="Cambria Math" w:hAnsi="Cambria Math" w:cs="Cambria Math"/>
                    <w:sz w:val="24"/>
                  </w:rPr>
                  <m:t>i</m:t>
                </m:r>
              </m:sub>
            </m:sSub>
            <m:r>
              <m:rPr>
                <m:sty m:val="p"/>
              </m:rPr>
              <w:rPr>
                <w:rFonts w:ascii="Cambria Math" w:hAnsi="Visual Geez Unicode" w:cs="Times New Roman"/>
                <w:sz w:val="24"/>
              </w:rPr>
              <m:t xml:space="preserve">   </m:t>
            </m:r>
          </m:e>
        </m:nary>
      </m:oMath>
      <w:r w:rsidR="00C42C1D">
        <w:rPr>
          <w:rFonts w:ascii="Times New Roman" w:hAnsi="Times New Roman" w:cs="Times New Roman"/>
          <w:b/>
          <w:sz w:val="24"/>
          <w:szCs w:val="24"/>
        </w:rPr>
        <w:t>-------------------</w:t>
      </w:r>
      <w:r w:rsidR="004B7783">
        <w:rPr>
          <w:rFonts w:ascii="Times New Roman" w:hAnsi="Times New Roman" w:cs="Times New Roman"/>
          <w:b/>
          <w:sz w:val="24"/>
          <w:szCs w:val="24"/>
        </w:rPr>
        <w:t>-------------------------------------------</w:t>
      </w:r>
      <w:r>
        <w:rPr>
          <w:rFonts w:ascii="Times New Roman" w:hAnsi="Times New Roman" w:cs="Times New Roman"/>
          <w:b/>
          <w:sz w:val="24"/>
          <w:szCs w:val="24"/>
        </w:rPr>
        <w:t>----------------</w:t>
      </w:r>
      <w:r w:rsidR="004B7783">
        <w:rPr>
          <w:rFonts w:ascii="Times New Roman" w:hAnsi="Times New Roman" w:cs="Times New Roman"/>
          <w:b/>
          <w:sz w:val="24"/>
          <w:szCs w:val="24"/>
        </w:rPr>
        <w:t xml:space="preserve">--- </w:t>
      </w:r>
      <w:r w:rsidR="004B7783" w:rsidRPr="004B7783">
        <w:rPr>
          <w:rFonts w:ascii="Times New Roman" w:hAnsi="Times New Roman" w:cs="Times New Roman"/>
          <w:sz w:val="24"/>
          <w:szCs w:val="24"/>
        </w:rPr>
        <w:t>(</w:t>
      </w:r>
      <w:r w:rsidR="00F81C60">
        <w:rPr>
          <w:rFonts w:ascii="Times New Roman" w:hAnsi="Times New Roman" w:cs="Times New Roman"/>
          <w:sz w:val="24"/>
          <w:szCs w:val="24"/>
        </w:rPr>
        <w:t>14</w:t>
      </w:r>
      <w:r w:rsidR="004B7783" w:rsidRPr="004B7783">
        <w:rPr>
          <w:rFonts w:ascii="Times New Roman" w:hAnsi="Times New Roman" w:cs="Times New Roman"/>
          <w:sz w:val="24"/>
          <w:szCs w:val="24"/>
        </w:rPr>
        <w:t>)</w:t>
      </w:r>
      <w:bookmarkStart w:id="68" w:name="_Toc151908112"/>
    </w:p>
    <w:p w:rsidR="00D968F3" w:rsidRPr="00D968F3" w:rsidRDefault="00D968F3" w:rsidP="00D968F3">
      <w:pPr>
        <w:spacing w:before="240" w:after="0" w:line="360" w:lineRule="auto"/>
        <w:rPr>
          <w:rFonts w:ascii="Times New Roman" w:hAnsi="Times New Roman" w:cs="Times New Roman"/>
          <w:b/>
          <w:sz w:val="24"/>
          <w:szCs w:val="24"/>
        </w:rPr>
      </w:pPr>
    </w:p>
    <w:p w:rsidR="00621DCA" w:rsidRPr="00193DED" w:rsidRDefault="0092403D" w:rsidP="00193DED">
      <w:pPr>
        <w:pStyle w:val="Heading2"/>
        <w:spacing w:after="240"/>
        <w:rPr>
          <w:rFonts w:ascii="Times New Roman" w:hAnsi="Times New Roman" w:cs="Times New Roman"/>
          <w:color w:val="auto"/>
          <w:sz w:val="24"/>
        </w:rPr>
      </w:pPr>
      <w:r w:rsidRPr="00193DED">
        <w:rPr>
          <w:rFonts w:ascii="Times New Roman" w:hAnsi="Times New Roman" w:cs="Times New Roman"/>
          <w:color w:val="auto"/>
          <w:sz w:val="24"/>
        </w:rPr>
        <w:lastRenderedPageBreak/>
        <w:t>3.</w:t>
      </w:r>
      <w:r w:rsidR="00193DED" w:rsidRPr="00193DED">
        <w:rPr>
          <w:rFonts w:ascii="Times New Roman" w:hAnsi="Times New Roman" w:cs="Times New Roman"/>
          <w:color w:val="auto"/>
          <w:sz w:val="24"/>
        </w:rPr>
        <w:t>9</w:t>
      </w:r>
      <w:r w:rsidRPr="00193DED">
        <w:rPr>
          <w:rFonts w:ascii="Times New Roman" w:hAnsi="Times New Roman" w:cs="Times New Roman"/>
          <w:color w:val="auto"/>
          <w:sz w:val="24"/>
        </w:rPr>
        <w:t xml:space="preserve">. </w:t>
      </w:r>
      <w:r w:rsidR="00621DCA" w:rsidRPr="00193DED">
        <w:rPr>
          <w:rFonts w:ascii="Times New Roman" w:hAnsi="Times New Roman" w:cs="Times New Roman"/>
          <w:color w:val="auto"/>
          <w:sz w:val="24"/>
        </w:rPr>
        <w:t xml:space="preserve">Methods </w:t>
      </w:r>
      <w:r w:rsidRPr="00193DED">
        <w:rPr>
          <w:rFonts w:ascii="Times New Roman" w:hAnsi="Times New Roman" w:cs="Times New Roman"/>
          <w:color w:val="auto"/>
          <w:sz w:val="24"/>
        </w:rPr>
        <w:t xml:space="preserve">of </w:t>
      </w:r>
      <w:r w:rsidR="00621DCA" w:rsidRPr="00193DED">
        <w:rPr>
          <w:rFonts w:ascii="Times New Roman" w:hAnsi="Times New Roman" w:cs="Times New Roman"/>
          <w:color w:val="auto"/>
          <w:sz w:val="24"/>
        </w:rPr>
        <w:t>Data Analysis</w:t>
      </w:r>
      <w:bookmarkEnd w:id="68"/>
      <w:r w:rsidR="00621DCA" w:rsidRPr="00193DED">
        <w:rPr>
          <w:rFonts w:ascii="Times New Roman" w:hAnsi="Times New Roman" w:cs="Times New Roman"/>
          <w:color w:val="auto"/>
          <w:sz w:val="24"/>
        </w:rPr>
        <w:t xml:space="preserve"> </w:t>
      </w:r>
    </w:p>
    <w:p w:rsidR="00621DCA" w:rsidRPr="00BD4F19" w:rsidRDefault="00621DCA" w:rsidP="00193DED">
      <w:pPr>
        <w:spacing w:after="240" w:line="360" w:lineRule="auto"/>
        <w:jc w:val="both"/>
        <w:rPr>
          <w:rFonts w:ascii="Times New Roman" w:hAnsi="Times New Roman" w:cs="Times New Roman"/>
          <w:sz w:val="24"/>
        </w:rPr>
      </w:pPr>
      <w:r w:rsidRPr="00BD4F19">
        <w:rPr>
          <w:rFonts w:ascii="Times New Roman" w:hAnsi="Times New Roman" w:cs="Times New Roman"/>
          <w:sz w:val="24"/>
        </w:rPr>
        <w:t>The data analysis was done by using GIS so</w:t>
      </w:r>
      <w:r w:rsidR="00484E07">
        <w:rPr>
          <w:rFonts w:ascii="Times New Roman" w:hAnsi="Times New Roman" w:cs="Times New Roman"/>
          <w:sz w:val="24"/>
        </w:rPr>
        <w:t xml:space="preserve">ftware, InVEST SDR model, </w:t>
      </w:r>
      <w:r w:rsidRPr="00BD4F19">
        <w:rPr>
          <w:rFonts w:ascii="Times New Roman" w:hAnsi="Times New Roman" w:cs="Times New Roman"/>
          <w:sz w:val="24"/>
        </w:rPr>
        <w:t>and</w:t>
      </w:r>
      <w:r w:rsidR="00484E07">
        <w:rPr>
          <w:rFonts w:ascii="Times New Roman" w:hAnsi="Times New Roman" w:cs="Times New Roman"/>
          <w:sz w:val="24"/>
        </w:rPr>
        <w:t xml:space="preserve"> Excel</w:t>
      </w:r>
      <w:r w:rsidRPr="00BD4F19">
        <w:rPr>
          <w:rFonts w:ascii="Times New Roman" w:hAnsi="Times New Roman" w:cs="Times New Roman"/>
          <w:sz w:val="24"/>
        </w:rPr>
        <w:t xml:space="preserve"> Before analysis, data coding of responses and analysis were make. To analyze the data obtained easily, the data were </w:t>
      </w:r>
      <w:r w:rsidR="00873E8B">
        <w:rPr>
          <w:rFonts w:ascii="Times New Roman" w:hAnsi="Times New Roman" w:cs="Times New Roman"/>
          <w:sz w:val="24"/>
        </w:rPr>
        <w:t>coded to GIS software and InVEST</w:t>
      </w:r>
      <w:r w:rsidRPr="00BD4F19">
        <w:rPr>
          <w:rFonts w:ascii="Times New Roman" w:hAnsi="Times New Roman" w:cs="Times New Roman"/>
          <w:sz w:val="24"/>
        </w:rPr>
        <w:t xml:space="preserve"> SDR software. This task involved identifying, classifying, and assigning a numer</w:t>
      </w:r>
      <w:r w:rsidR="00534645" w:rsidRPr="00BD4F19">
        <w:rPr>
          <w:rFonts w:ascii="Times New Roman" w:hAnsi="Times New Roman" w:cs="Times New Roman"/>
          <w:sz w:val="24"/>
        </w:rPr>
        <w:t>ic or character symbol to data.</w:t>
      </w:r>
      <w:r w:rsidRPr="00BD4F19">
        <w:rPr>
          <w:rFonts w:ascii="Times New Roman" w:hAnsi="Times New Roman" w:cs="Times New Roman"/>
          <w:sz w:val="24"/>
        </w:rPr>
        <w:t xml:space="preserve"> The analysis included exploring the relationship between variables and comparing groups how they affect each other.</w:t>
      </w:r>
    </w:p>
    <w:p w:rsidR="00621DCA" w:rsidRPr="00BD4F19" w:rsidRDefault="00621DCA" w:rsidP="00621DCA">
      <w:pPr>
        <w:spacing w:line="360" w:lineRule="auto"/>
        <w:jc w:val="both"/>
        <w:rPr>
          <w:rFonts w:ascii="Times New Roman" w:hAnsi="Times New Roman" w:cs="Times New Roman"/>
          <w:sz w:val="24"/>
          <w:szCs w:val="24"/>
        </w:rPr>
      </w:pPr>
      <w:r w:rsidRPr="00BD4F19">
        <w:rPr>
          <w:rFonts w:ascii="Times New Roman" w:hAnsi="Times New Roman" w:cs="Times New Roman"/>
          <w:sz w:val="24"/>
          <w:szCs w:val="24"/>
        </w:rPr>
        <w:t>To analysis land use land cover change the watershed area were categorize into diffe</w:t>
      </w:r>
      <w:r w:rsidR="007C152E">
        <w:rPr>
          <w:rFonts w:ascii="Times New Roman" w:hAnsi="Times New Roman" w:cs="Times New Roman"/>
          <w:sz w:val="24"/>
          <w:szCs w:val="24"/>
        </w:rPr>
        <w:t>rent LU</w:t>
      </w:r>
      <w:r w:rsidRPr="00BD4F19">
        <w:rPr>
          <w:rFonts w:ascii="Times New Roman" w:hAnsi="Times New Roman" w:cs="Times New Roman"/>
          <w:sz w:val="24"/>
          <w:szCs w:val="24"/>
        </w:rPr>
        <w:t xml:space="preserve">LC classes by using the supervised image classification techniques in GIS software. </w:t>
      </w:r>
      <w:r w:rsidRPr="00BD4F19">
        <w:rPr>
          <w:rFonts w:ascii="Times New Roman" w:hAnsi="Times New Roman" w:cs="Times New Roman"/>
          <w:sz w:val="24"/>
        </w:rPr>
        <w:t>A confusion matrix (error matrix) was used to mea</w:t>
      </w:r>
      <w:r w:rsidR="007C152E">
        <w:rPr>
          <w:rFonts w:ascii="Times New Roman" w:hAnsi="Times New Roman" w:cs="Times New Roman"/>
          <w:sz w:val="24"/>
        </w:rPr>
        <w:t>sure the reliability of the LU</w:t>
      </w:r>
      <w:r w:rsidRPr="00BD4F19">
        <w:rPr>
          <w:rFonts w:ascii="Times New Roman" w:hAnsi="Times New Roman" w:cs="Times New Roman"/>
          <w:sz w:val="24"/>
        </w:rPr>
        <w:t>LC classification and validation by using GIS software and excel by intersecting different year maps.</w:t>
      </w:r>
      <w:r w:rsidRPr="00BD4F19">
        <w:rPr>
          <w:rFonts w:ascii="Times New Roman" w:hAnsi="Times New Roman" w:cs="Times New Roman"/>
          <w:sz w:val="24"/>
          <w:szCs w:val="24"/>
        </w:rPr>
        <w:t>.</w:t>
      </w:r>
      <w:r w:rsidRPr="00BD4F19">
        <w:rPr>
          <w:rFonts w:ascii="Times New Roman" w:hAnsi="Times New Roman" w:cs="Times New Roman"/>
          <w:b/>
          <w:sz w:val="24"/>
          <w:szCs w:val="24"/>
        </w:rPr>
        <w:t xml:space="preserve">  </w:t>
      </w:r>
    </w:p>
    <w:p w:rsidR="00621DCA" w:rsidRPr="00BD4F19" w:rsidRDefault="00621DCA" w:rsidP="00621DCA">
      <w:pPr>
        <w:spacing w:before="240" w:after="0" w:line="360" w:lineRule="auto"/>
        <w:jc w:val="both"/>
        <w:rPr>
          <w:rFonts w:ascii="Times New Roman" w:hAnsi="Times New Roman" w:cs="Times New Roman"/>
          <w:sz w:val="24"/>
        </w:rPr>
      </w:pPr>
      <w:r w:rsidRPr="00BD4F19">
        <w:rPr>
          <w:rFonts w:ascii="Times New Roman" w:hAnsi="Times New Roman" w:cs="Times New Roman"/>
          <w:sz w:val="24"/>
        </w:rPr>
        <w:t>To analysis or computed soil erosion and sediment yield combine the datasets and run the model, all the input data were set to the same spatial resolution, projection, and reference system. After preparing and arranging the input data all the parameters were combined using InVEST 3.8.9 model to generate final estimated values of soil erosion and sediment export.</w:t>
      </w:r>
    </w:p>
    <w:p w:rsidR="00621DCA" w:rsidRDefault="00621DCA" w:rsidP="00C0572C">
      <w:pPr>
        <w:spacing w:before="240" w:after="0" w:line="360" w:lineRule="auto"/>
        <w:jc w:val="both"/>
        <w:rPr>
          <w:rFonts w:ascii="Times New Roman" w:hAnsi="Times New Roman" w:cs="Times New Roman"/>
          <w:sz w:val="24"/>
        </w:rPr>
      </w:pPr>
      <w:r w:rsidRPr="00BD4F19">
        <w:rPr>
          <w:rFonts w:ascii="Times New Roman" w:hAnsi="Times New Roman" w:cs="Times New Roman"/>
          <w:sz w:val="24"/>
        </w:rPr>
        <w:t xml:space="preserve">The outputs from the InVEST sediment yield model included the amount of soil erosion, sediment eroded in the catchment, the sediment retained by the vegetation and topographic features as well as the sediment load beyond the retention capacity of the vegetation and topographic features which are delivered to a water body at an annual time scale. These outputs are important to estimate the regulatory capacity of the watershed’s LULC for soil erosion and sediment protection services, which are vital in studying the management of the lake, reservoir, and water quality in streams (Sharp </w:t>
      </w:r>
      <w:r w:rsidRPr="00BD4F19">
        <w:rPr>
          <w:rFonts w:ascii="Times New Roman" w:hAnsi="Times New Roman" w:cs="Times New Roman"/>
          <w:i/>
          <w:sz w:val="24"/>
        </w:rPr>
        <w:t>et al.</w:t>
      </w:r>
      <w:r w:rsidR="000749D4" w:rsidRPr="00BD4F19">
        <w:rPr>
          <w:rFonts w:ascii="Times New Roman" w:hAnsi="Times New Roman" w:cs="Times New Roman"/>
          <w:i/>
          <w:sz w:val="24"/>
        </w:rPr>
        <w:t>,</w:t>
      </w:r>
      <w:r w:rsidRPr="00BD4F19">
        <w:rPr>
          <w:rFonts w:ascii="Times New Roman" w:hAnsi="Times New Roman" w:cs="Times New Roman"/>
          <w:sz w:val="24"/>
        </w:rPr>
        <w:t xml:space="preserve"> 2018). Finally, the spatial distribution of the estimated mean annual soil erosion and sediment export were presented using maps and tables. </w:t>
      </w:r>
    </w:p>
    <w:p w:rsidR="00ED0EA0" w:rsidRPr="00193DED" w:rsidRDefault="00ED0EA0" w:rsidP="00193DED">
      <w:pPr>
        <w:pStyle w:val="Heading2"/>
        <w:spacing w:after="240"/>
        <w:rPr>
          <w:rFonts w:ascii="Times New Roman" w:hAnsi="Times New Roman" w:cs="Times New Roman"/>
          <w:color w:val="auto"/>
          <w:sz w:val="24"/>
        </w:rPr>
      </w:pPr>
      <w:bookmarkStart w:id="69" w:name="_Toc151908113"/>
      <w:bookmarkStart w:id="70" w:name="_Toc59651677"/>
      <w:r w:rsidRPr="00193DED">
        <w:rPr>
          <w:rFonts w:ascii="Times New Roman" w:hAnsi="Times New Roman" w:cs="Times New Roman"/>
          <w:color w:val="auto"/>
          <w:sz w:val="24"/>
        </w:rPr>
        <w:t>3.</w:t>
      </w:r>
      <w:r w:rsidR="00193DED" w:rsidRPr="00193DED">
        <w:rPr>
          <w:rFonts w:ascii="Times New Roman" w:hAnsi="Times New Roman" w:cs="Times New Roman"/>
          <w:color w:val="auto"/>
          <w:sz w:val="24"/>
        </w:rPr>
        <w:t>10</w:t>
      </w:r>
      <w:r w:rsidRPr="00193DED">
        <w:rPr>
          <w:rFonts w:ascii="Times New Roman" w:hAnsi="Times New Roman" w:cs="Times New Roman"/>
          <w:color w:val="auto"/>
          <w:sz w:val="24"/>
        </w:rPr>
        <w:t>. Data Validation</w:t>
      </w:r>
      <w:bookmarkEnd w:id="69"/>
      <w:r w:rsidRPr="00193DED">
        <w:rPr>
          <w:rFonts w:ascii="Times New Roman" w:hAnsi="Times New Roman" w:cs="Times New Roman"/>
          <w:color w:val="auto"/>
          <w:sz w:val="24"/>
        </w:rPr>
        <w:t xml:space="preserve"> </w:t>
      </w:r>
      <w:bookmarkEnd w:id="70"/>
    </w:p>
    <w:p w:rsidR="00ED0EA0" w:rsidRDefault="00ED0EA0" w:rsidP="00193DED">
      <w:pPr>
        <w:spacing w:after="240" w:line="360" w:lineRule="auto"/>
        <w:ind w:left="60"/>
        <w:jc w:val="both"/>
        <w:rPr>
          <w:rFonts w:ascii="Times New Roman" w:hAnsi="Times New Roman" w:cs="Times New Roman"/>
          <w:sz w:val="24"/>
        </w:rPr>
      </w:pPr>
      <w:r w:rsidRPr="000328BF">
        <w:rPr>
          <w:rFonts w:ascii="Times New Roman" w:hAnsi="Times New Roman" w:cs="Times New Roman"/>
          <w:sz w:val="24"/>
          <w:szCs w:val="24"/>
        </w:rPr>
        <w:t xml:space="preserve">To test the applicability and reliability of the models, a comparison of simulated results against the observed data is necessary. Validations of the SDR model </w:t>
      </w:r>
      <w:r>
        <w:rPr>
          <w:rFonts w:ascii="Times New Roman" w:hAnsi="Times New Roman" w:cs="Times New Roman"/>
          <w:sz w:val="24"/>
          <w:szCs w:val="24"/>
        </w:rPr>
        <w:t xml:space="preserve">of the </w:t>
      </w:r>
      <w:r w:rsidRPr="000328BF">
        <w:rPr>
          <w:rFonts w:ascii="Times New Roman" w:hAnsi="Times New Roman" w:cs="Times New Roman"/>
          <w:sz w:val="24"/>
          <w:szCs w:val="24"/>
        </w:rPr>
        <w:t xml:space="preserve">InVEST </w:t>
      </w:r>
      <w:r>
        <w:rPr>
          <w:rFonts w:ascii="Times New Roman" w:hAnsi="Times New Roman" w:cs="Times New Roman"/>
          <w:sz w:val="24"/>
          <w:szCs w:val="24"/>
        </w:rPr>
        <w:t>were</w:t>
      </w:r>
      <w:r w:rsidRPr="000328BF">
        <w:rPr>
          <w:rFonts w:ascii="Times New Roman" w:hAnsi="Times New Roman" w:cs="Times New Roman"/>
          <w:sz w:val="24"/>
          <w:szCs w:val="24"/>
        </w:rPr>
        <w:t xml:space="preserve"> undertaken by comparing the annual simulate data against observe data. These observe data (location of these gauging stations, it </w:t>
      </w:r>
      <w:r>
        <w:rPr>
          <w:rFonts w:ascii="Times New Roman" w:hAnsi="Times New Roman" w:cs="Times New Roman"/>
          <w:sz w:val="24"/>
          <w:szCs w:val="24"/>
        </w:rPr>
        <w:t>was</w:t>
      </w:r>
      <w:r w:rsidRPr="000328BF">
        <w:rPr>
          <w:rFonts w:ascii="Times New Roman" w:hAnsi="Times New Roman" w:cs="Times New Roman"/>
          <w:sz w:val="24"/>
          <w:szCs w:val="24"/>
        </w:rPr>
        <w:t xml:space="preserve"> obtained from </w:t>
      </w:r>
      <w:r w:rsidRPr="000328BF">
        <w:rPr>
          <w:rFonts w:ascii="Times New Roman" w:hAnsi="Times New Roman" w:cs="Times New Roman"/>
          <w:sz w:val="24"/>
          <w:szCs w:val="24"/>
        </w:rPr>
        <w:lastRenderedPageBreak/>
        <w:t>Sirinka Agricultural Research Center.</w:t>
      </w:r>
      <w:r w:rsidRPr="002D3A6F">
        <w:rPr>
          <w:rFonts w:ascii="Times New Roman" w:hAnsi="Times New Roman" w:cs="Times New Roman"/>
          <w:sz w:val="24"/>
        </w:rPr>
        <w:t xml:space="preserve"> </w:t>
      </w:r>
      <w:r w:rsidRPr="006707EA">
        <w:rPr>
          <w:rFonts w:ascii="Times New Roman" w:hAnsi="Times New Roman" w:cs="Times New Roman"/>
          <w:sz w:val="24"/>
        </w:rPr>
        <w:t xml:space="preserve">Model performance was evaluated using statistics recommended by Moriasi et al. (2007); Boskidis et al. (2012). The performance of the model related to </w:t>
      </w:r>
      <w:r w:rsidR="00F20809">
        <w:rPr>
          <w:rFonts w:ascii="Times New Roman" w:hAnsi="Times New Roman" w:cs="Times New Roman"/>
          <w:sz w:val="24"/>
        </w:rPr>
        <w:t>sediment yield was assessed by</w:t>
      </w:r>
      <w:r w:rsidRPr="006707EA">
        <w:rPr>
          <w:rFonts w:ascii="Times New Roman" w:hAnsi="Times New Roman" w:cs="Times New Roman"/>
          <w:sz w:val="24"/>
        </w:rPr>
        <w:t xml:space="preserve"> Percent bias (PBIAS) (Moriasi et al. 2007), coefficient of determination (R</w:t>
      </w:r>
      <w:r w:rsidRPr="001B15C8">
        <w:rPr>
          <w:rFonts w:ascii="Times New Roman" w:hAnsi="Times New Roman" w:cs="Times New Roman"/>
          <w:sz w:val="28"/>
          <w:vertAlign w:val="superscript"/>
        </w:rPr>
        <w:t>2</w:t>
      </w:r>
      <w:r w:rsidRPr="006707EA">
        <w:rPr>
          <w:rFonts w:ascii="Times New Roman" w:hAnsi="Times New Roman" w:cs="Times New Roman"/>
          <w:sz w:val="24"/>
        </w:rPr>
        <w:t xml:space="preserve">) (Legates and McCabe 1999) and RMSE-observations standard deviation ratio (RSR) (Sorooshian et al. 1993) and their performance rating statistics are presented in Table </w:t>
      </w:r>
      <w:r>
        <w:rPr>
          <w:rFonts w:ascii="Times New Roman" w:hAnsi="Times New Roman" w:cs="Times New Roman"/>
          <w:sz w:val="24"/>
        </w:rPr>
        <w:t>7</w:t>
      </w:r>
      <w:r w:rsidRPr="006707EA">
        <w:rPr>
          <w:rFonts w:ascii="Times New Roman" w:hAnsi="Times New Roman" w:cs="Times New Roman"/>
          <w:sz w:val="24"/>
        </w:rPr>
        <w:t>. The capabilities of model performance measures of R</w:t>
      </w:r>
      <w:r w:rsidRPr="00F20809">
        <w:rPr>
          <w:rFonts w:ascii="Times New Roman" w:hAnsi="Times New Roman" w:cs="Times New Roman"/>
          <w:sz w:val="28"/>
          <w:vertAlign w:val="superscript"/>
        </w:rPr>
        <w:t>2</w:t>
      </w:r>
      <w:r w:rsidRPr="006707EA">
        <w:rPr>
          <w:rFonts w:ascii="Times New Roman" w:hAnsi="Times New Roman" w:cs="Times New Roman"/>
          <w:sz w:val="24"/>
        </w:rPr>
        <w:t xml:space="preserve"> and RSR were reported by (Abbaspour et al. 2007; Setegn et al. 2010; Arnold et al. 2012; Fiseha et al. 2014, 2012).</w:t>
      </w:r>
    </w:p>
    <w:p w:rsidR="00ED0EA0" w:rsidRPr="00CF6166" w:rsidRDefault="00ED0EA0" w:rsidP="00ED0EA0">
      <w:pPr>
        <w:spacing w:after="240" w:line="360" w:lineRule="auto"/>
        <w:ind w:left="60"/>
        <w:jc w:val="both"/>
        <w:rPr>
          <w:rFonts w:ascii="Times New Roman" w:hAnsi="Times New Roman" w:cs="Times New Roman"/>
          <w:sz w:val="28"/>
        </w:rPr>
      </w:pPr>
      <w:r w:rsidRPr="00CF6166">
        <w:rPr>
          <w:rFonts w:ascii="Times New Roman" w:hAnsi="Times New Roman" w:cs="Times New Roman"/>
          <w:sz w:val="24"/>
        </w:rPr>
        <w:t>R</w:t>
      </w:r>
      <w:r w:rsidRPr="00CF6166">
        <w:rPr>
          <w:rFonts w:ascii="Times New Roman" w:hAnsi="Times New Roman" w:cs="Times New Roman"/>
          <w:sz w:val="28"/>
          <w:vertAlign w:val="superscript"/>
        </w:rPr>
        <w:t>2</w:t>
      </w:r>
      <w:r w:rsidRPr="00CF6166">
        <w:rPr>
          <w:rFonts w:ascii="Times New Roman" w:hAnsi="Times New Roman" w:cs="Times New Roman"/>
          <w:sz w:val="24"/>
        </w:rPr>
        <w:t>: as a standard regression, i</w:t>
      </w:r>
      <w:r>
        <w:rPr>
          <w:rFonts w:ascii="Times New Roman" w:hAnsi="Times New Roman" w:cs="Times New Roman"/>
          <w:sz w:val="24"/>
        </w:rPr>
        <w:t>t describes the degree of co li</w:t>
      </w:r>
      <w:r w:rsidRPr="00CF6166">
        <w:rPr>
          <w:rFonts w:ascii="Times New Roman" w:hAnsi="Times New Roman" w:cs="Times New Roman"/>
          <w:sz w:val="24"/>
        </w:rPr>
        <w:t>nearity between simulated and measured sediment yield. The range of R</w:t>
      </w:r>
      <w:r w:rsidRPr="00816199">
        <w:rPr>
          <w:rFonts w:ascii="Times New Roman" w:hAnsi="Times New Roman" w:cs="Times New Roman"/>
          <w:sz w:val="24"/>
          <w:vertAlign w:val="superscript"/>
        </w:rPr>
        <w:t>2</w:t>
      </w:r>
      <w:r w:rsidRPr="00CF6166">
        <w:rPr>
          <w:rFonts w:ascii="Times New Roman" w:hAnsi="Times New Roman" w:cs="Times New Roman"/>
          <w:sz w:val="24"/>
        </w:rPr>
        <w:t xml:space="preserve"> lies between 0 and 1</w:t>
      </w:r>
    </w:p>
    <w:p w:rsidR="00ED0EA0" w:rsidRDefault="00515A2A" w:rsidP="00ED0EA0">
      <w:pPr>
        <w:spacing w:line="360" w:lineRule="auto"/>
        <w:jc w:val="both"/>
        <w:rPr>
          <w:rFonts w:ascii="Times New Roman" w:hAnsi="Times New Roman" w:cs="Times New Roman"/>
          <w:sz w:val="24"/>
          <w:szCs w:val="28"/>
        </w:rPr>
      </w:pPr>
      <m:oMath>
        <m:sSup>
          <m:sSupPr>
            <m:ctrlPr>
              <w:rPr>
                <w:rFonts w:ascii="Cambria Math" w:hAnsi="Times New Roman" w:cs="Times New Roman"/>
                <w:sz w:val="28"/>
                <w:szCs w:val="28"/>
              </w:rPr>
            </m:ctrlPr>
          </m:sSupPr>
          <m:e>
            <m:r>
              <w:rPr>
                <w:rFonts w:ascii="Cambria Math" w:hAnsi="Cambria Math" w:cs="Times New Roman"/>
                <w:sz w:val="28"/>
                <w:szCs w:val="28"/>
              </w:rPr>
              <m:t>R</m:t>
            </m:r>
          </m:e>
          <m:sup>
            <m:r>
              <w:rPr>
                <w:rFonts w:ascii="Cambria Math" w:hAnsi="Times New Roman" w:cs="Times New Roman"/>
                <w:sz w:val="28"/>
                <w:szCs w:val="28"/>
              </w:rPr>
              <m:t>2</m:t>
            </m:r>
          </m:sup>
        </m:sSup>
        <m:r>
          <w:rPr>
            <w:rFonts w:ascii="Cambria Math" w:hAnsi="Times New Roman" w:cs="Times New Roman"/>
            <w:sz w:val="28"/>
            <w:szCs w:val="28"/>
          </w:rPr>
          <m:t>=</m:t>
        </m:r>
        <m:d>
          <m:dPr>
            <m:ctrlPr>
              <w:rPr>
                <w:rFonts w:ascii="Cambria Math" w:hAnsi="Times New Roman" w:cs="Times New Roman"/>
                <w:i/>
                <w:sz w:val="28"/>
                <w:szCs w:val="28"/>
              </w:rPr>
            </m:ctrlPr>
          </m:dPr>
          <m:e>
            <m:f>
              <m:fPr>
                <m:ctrlPr>
                  <w:rPr>
                    <w:rFonts w:ascii="Cambria Math" w:hAnsi="Times New Roman" w:cs="Times New Roman"/>
                    <w:sz w:val="28"/>
                    <w:szCs w:val="28"/>
                  </w:rPr>
                </m:ctrlPr>
              </m:fPr>
              <m:num>
                <m:sSub>
                  <m:sSubPr>
                    <m:ctrlPr>
                      <w:rPr>
                        <w:rFonts w:ascii="Cambria Math" w:hAnsi="Times New Roman" w:cs="Times New Roman"/>
                        <w:sz w:val="28"/>
                        <w:szCs w:val="28"/>
                      </w:rPr>
                    </m:ctrlPr>
                  </m:sSubPr>
                  <m:e>
                    <m:nary>
                      <m:naryPr>
                        <m:chr m:val="∑"/>
                        <m:grow m:val="on"/>
                        <m:ctrlPr>
                          <w:rPr>
                            <w:rFonts w:ascii="Cambria Math" w:hAnsi="Times New Roman" w:cs="Times New Roman"/>
                            <w:sz w:val="28"/>
                            <w:szCs w:val="28"/>
                          </w:rPr>
                        </m:ctrlPr>
                      </m:naryPr>
                      <m:sub>
                        <m:r>
                          <w:rPr>
                            <w:rFonts w:ascii="Cambria Math" w:hAnsi="Cambria Math" w:cs="Times New Roman"/>
                            <w:sz w:val="28"/>
                            <w:szCs w:val="28"/>
                          </w:rPr>
                          <m:t>i</m:t>
                        </m:r>
                        <m:r>
                          <w:rPr>
                            <w:rFonts w:ascii="Cambria Math" w:hAnsi="Times New Roman" w:cs="Times New Roman"/>
                            <w:sz w:val="28"/>
                            <w:szCs w:val="28"/>
                          </w:rPr>
                          <m:t>=1</m:t>
                        </m:r>
                      </m:sub>
                      <m:sup>
                        <m:r>
                          <m:rPr>
                            <m:sty m:val="p"/>
                          </m:rPr>
                          <w:rPr>
                            <w:rFonts w:ascii="Cambria Math" w:hAnsi="Times New Roman" w:cs="Times New Roman"/>
                            <w:sz w:val="28"/>
                            <w:szCs w:val="28"/>
                          </w:rPr>
                          <m:t>n</m:t>
                        </m:r>
                      </m:sup>
                      <m:e>
                        <m:r>
                          <m:rPr>
                            <m:sty m:val="p"/>
                          </m:rPr>
                          <w:rPr>
                            <w:rFonts w:ascii="Cambria Math" w:hAnsi="Times New Roman" w:cs="Times New Roman"/>
                            <w:sz w:val="28"/>
                            <w:szCs w:val="28"/>
                          </w:rPr>
                          <m:t xml:space="preserve"> </m:t>
                        </m:r>
                      </m:e>
                    </m:nary>
                    <m:sSub>
                      <m:sSubPr>
                        <m:ctrlPr>
                          <w:rPr>
                            <w:rFonts w:ascii="Cambria Math" w:hAnsi="Times New Roman" w:cs="Times New Roman"/>
                            <w:sz w:val="28"/>
                            <w:szCs w:val="28"/>
                          </w:rPr>
                        </m:ctrlPr>
                      </m:sSubPr>
                      <m:e>
                        <m:r>
                          <w:rPr>
                            <w:rFonts w:ascii="Cambria Math" w:eastAsia="Cambria Math" w:hAnsi="Times New Roman" w:cs="Times New Roman"/>
                            <w:sz w:val="28"/>
                            <w:szCs w:val="28"/>
                          </w:rPr>
                          <m:t>(</m:t>
                        </m:r>
                        <m:r>
                          <w:rPr>
                            <w:rFonts w:ascii="Cambria Math" w:eastAsia="Cambria Math" w:hAnsi="Cambria Math" w:cs="Times New Roman"/>
                            <w:sz w:val="28"/>
                            <w:szCs w:val="28"/>
                          </w:rPr>
                          <m:t>o</m:t>
                        </m:r>
                      </m:e>
                      <m:sub>
                        <m:r>
                          <w:rPr>
                            <w:rFonts w:ascii="Cambria Math" w:eastAsia="Cambria Math" w:hAnsi="Cambria Math" w:cs="Times New Roman"/>
                            <w:sz w:val="28"/>
                            <w:szCs w:val="28"/>
                          </w:rPr>
                          <m:t>i</m:t>
                        </m:r>
                      </m:sub>
                    </m:sSub>
                    <m:r>
                      <m:rPr>
                        <m:sty m:val="p"/>
                      </m:rPr>
                      <w:rPr>
                        <w:rFonts w:ascii="Times New Roman" w:hAnsi="Times New Roman" w:cs="Times New Roman"/>
                        <w:sz w:val="28"/>
                        <w:szCs w:val="28"/>
                      </w:rPr>
                      <m:t>-</m:t>
                    </m:r>
                    <m:sSub>
                      <m:sSubPr>
                        <m:ctrlPr>
                          <w:rPr>
                            <w:rFonts w:ascii="Cambria Math" w:hAnsi="Times New Roman" w:cs="Times New Roman"/>
                            <w:sz w:val="28"/>
                            <w:szCs w:val="28"/>
                          </w:rPr>
                        </m:ctrlPr>
                      </m:sSubPr>
                      <m:e>
                        <m:r>
                          <w:rPr>
                            <w:rFonts w:ascii="Cambria Math" w:eastAsia="Cambria Math" w:hAnsi="Cambria Math" w:cs="Times New Roman"/>
                            <w:sz w:val="28"/>
                            <w:szCs w:val="28"/>
                          </w:rPr>
                          <m:t>o</m:t>
                        </m:r>
                      </m:e>
                      <m:sub>
                        <m:r>
                          <w:rPr>
                            <w:rFonts w:ascii="Cambria Math" w:eastAsia="Cambria Math" w:hAnsi="Cambria Math" w:cs="Times New Roman"/>
                            <w:sz w:val="28"/>
                            <w:szCs w:val="28"/>
                          </w:rPr>
                          <m:t>i</m:t>
                        </m:r>
                        <m:r>
                          <w:rPr>
                            <w:rFonts w:ascii="Cambria Math" w:eastAsia="Cambria Math" w:hAnsi="Times New Roman" w:cs="Times New Roman"/>
                            <w:sz w:val="28"/>
                            <w:szCs w:val="28"/>
                          </w:rPr>
                          <m:t xml:space="preserve"> </m:t>
                        </m:r>
                        <m:r>
                          <w:rPr>
                            <w:rFonts w:ascii="Cambria Math" w:eastAsia="Cambria Math" w:hAnsi="Cambria Math" w:cs="Times New Roman"/>
                            <w:sz w:val="28"/>
                            <w:szCs w:val="28"/>
                          </w:rPr>
                          <m:t>min</m:t>
                        </m:r>
                      </m:sub>
                    </m:sSub>
                    <m:r>
                      <m:rPr>
                        <m:sty m:val="p"/>
                      </m:rPr>
                      <w:rPr>
                        <w:rFonts w:ascii="Cambria Math" w:hAnsi="Times New Roman" w:cs="Times New Roman"/>
                        <w:sz w:val="28"/>
                        <w:szCs w:val="28"/>
                      </w:rPr>
                      <m:t xml:space="preserve">) </m:t>
                    </m:r>
                    <m:r>
                      <w:rPr>
                        <w:rFonts w:ascii="Cambria Math" w:eastAsia="Cambria Math" w:hAnsi="Times New Roman" w:cs="Times New Roman"/>
                        <w:sz w:val="28"/>
                        <w:szCs w:val="28"/>
                      </w:rPr>
                      <m:t>(</m:t>
                    </m:r>
                    <m:r>
                      <w:rPr>
                        <w:rFonts w:ascii="Cambria Math" w:eastAsia="Cambria Math" w:hAnsi="Cambria Math" w:cs="Times New Roman"/>
                        <w:sz w:val="28"/>
                        <w:szCs w:val="28"/>
                      </w:rPr>
                      <m:t>s</m:t>
                    </m:r>
                  </m:e>
                  <m:sub>
                    <m:r>
                      <w:rPr>
                        <w:rFonts w:ascii="Cambria Math" w:eastAsia="Cambria Math" w:hAnsi="Cambria Math" w:cs="Times New Roman"/>
                        <w:sz w:val="28"/>
                        <w:szCs w:val="28"/>
                      </w:rPr>
                      <m:t>i</m:t>
                    </m:r>
                  </m:sub>
                </m:sSub>
                <m:r>
                  <m:rPr>
                    <m:sty m:val="p"/>
                  </m:rPr>
                  <w:rPr>
                    <w:rFonts w:ascii="Times New Roman" w:hAnsi="Times New Roman" w:cs="Times New Roman"/>
                    <w:sz w:val="28"/>
                    <w:szCs w:val="28"/>
                  </w:rPr>
                  <m:t>-</m:t>
                </m:r>
                <m:sSub>
                  <m:sSubPr>
                    <m:ctrlPr>
                      <w:rPr>
                        <w:rFonts w:ascii="Cambria Math" w:hAnsi="Times New Roman" w:cs="Times New Roman"/>
                        <w:sz w:val="28"/>
                        <w:szCs w:val="28"/>
                      </w:rPr>
                    </m:ctrlPr>
                  </m:sSubPr>
                  <m:e>
                    <m:r>
                      <w:rPr>
                        <w:rFonts w:ascii="Cambria Math" w:eastAsia="Cambria Math" w:hAnsi="Cambria Math" w:cs="Times New Roman"/>
                        <w:sz w:val="28"/>
                        <w:szCs w:val="28"/>
                      </w:rPr>
                      <m:t>s</m:t>
                    </m:r>
                  </m:e>
                  <m:sub>
                    <m:r>
                      <w:rPr>
                        <w:rFonts w:ascii="Cambria Math" w:eastAsia="Cambria Math" w:hAnsi="Cambria Math" w:cs="Times New Roman"/>
                        <w:sz w:val="28"/>
                        <w:szCs w:val="28"/>
                      </w:rPr>
                      <m:t>imin</m:t>
                    </m:r>
                  </m:sub>
                </m:sSub>
                <m:r>
                  <m:rPr>
                    <m:sty m:val="p"/>
                  </m:rPr>
                  <w:rPr>
                    <w:rFonts w:ascii="Cambria Math" w:hAnsi="Times New Roman" w:cs="Times New Roman"/>
                    <w:sz w:val="28"/>
                    <w:szCs w:val="28"/>
                  </w:rPr>
                  <m:t>)</m:t>
                </m:r>
              </m:num>
              <m:den>
                <m:rad>
                  <m:radPr>
                    <m:degHide m:val="on"/>
                    <m:ctrlPr>
                      <w:rPr>
                        <w:rFonts w:ascii="Cambria Math" w:hAnsi="Times New Roman" w:cs="Times New Roman"/>
                        <w:sz w:val="28"/>
                        <w:szCs w:val="28"/>
                      </w:rPr>
                    </m:ctrlPr>
                  </m:radPr>
                  <m:deg/>
                  <m:e>
                    <m:sSup>
                      <m:sSupPr>
                        <m:ctrlPr>
                          <w:rPr>
                            <w:rFonts w:ascii="Cambria Math" w:hAnsi="Power Geez Unicode1" w:cs="Times New Roman"/>
                            <w:sz w:val="28"/>
                            <w:szCs w:val="24"/>
                          </w:rPr>
                        </m:ctrlPr>
                      </m:sSupPr>
                      <m:e>
                        <m:sSub>
                          <m:sSubPr>
                            <m:ctrlPr>
                              <w:rPr>
                                <w:rFonts w:ascii="Cambria Math" w:hAnsi="Power Geez Unicode1" w:cs="Times New Roman"/>
                                <w:sz w:val="28"/>
                                <w:szCs w:val="24"/>
                              </w:rPr>
                            </m:ctrlPr>
                          </m:sSubPr>
                          <m:e>
                            <m:nary>
                              <m:naryPr>
                                <m:chr m:val="∑"/>
                                <m:grow m:val="on"/>
                                <m:ctrlPr>
                                  <w:rPr>
                                    <w:rFonts w:ascii="Cambria Math" w:hAnsi="Power Geez Unicode1" w:cs="Times New Roman"/>
                                    <w:sz w:val="28"/>
                                    <w:szCs w:val="24"/>
                                  </w:rPr>
                                </m:ctrlPr>
                              </m:naryPr>
                              <m:sub>
                                <m:r>
                                  <w:rPr>
                                    <w:rFonts w:ascii="Cambria Math" w:hAnsi="Cambria Math" w:cs="Times New Roman"/>
                                    <w:sz w:val="28"/>
                                    <w:szCs w:val="24"/>
                                  </w:rPr>
                                  <m:t>i</m:t>
                                </m:r>
                                <m:r>
                                  <w:rPr>
                                    <w:rFonts w:ascii="Cambria Math" w:hAnsi="Power Geez Unicode1" w:cs="Times New Roman"/>
                                    <w:sz w:val="28"/>
                                    <w:szCs w:val="24"/>
                                  </w:rPr>
                                  <m:t>=1</m:t>
                                </m:r>
                              </m:sub>
                              <m:sup>
                                <m:r>
                                  <m:rPr>
                                    <m:sty m:val="p"/>
                                  </m:rPr>
                                  <w:rPr>
                                    <w:rFonts w:ascii="Cambria Math" w:hAnsi="Power Geez Unicode1" w:cs="Times New Roman"/>
                                    <w:sz w:val="28"/>
                                    <w:szCs w:val="24"/>
                                  </w:rPr>
                                  <m:t>n</m:t>
                                </m:r>
                              </m:sup>
                              <m:e>
                                <m:r>
                                  <m:rPr>
                                    <m:sty m:val="p"/>
                                  </m:rPr>
                                  <w:rPr>
                                    <w:rFonts w:ascii="Cambria Math" w:hAnsi="Power Geez Unicode1" w:cs="Times New Roman"/>
                                    <w:sz w:val="28"/>
                                    <w:szCs w:val="24"/>
                                  </w:rPr>
                                  <m:t xml:space="preserve"> </m:t>
                                </m:r>
                              </m:e>
                            </m:nary>
                            <m:r>
                              <w:rPr>
                                <w:rFonts w:ascii="Cambria Math" w:eastAsia="Cambria Math" w:hAnsi="Power Geez Unicode1" w:cs="Times New Roman"/>
                                <w:sz w:val="28"/>
                                <w:szCs w:val="24"/>
                              </w:rPr>
                              <m:t>(</m:t>
                            </m:r>
                            <m:r>
                              <w:rPr>
                                <w:rFonts w:ascii="Cambria Math" w:eastAsia="Cambria Math" w:hAnsi="Cambria Math" w:cs="Times New Roman"/>
                                <w:sz w:val="28"/>
                                <w:szCs w:val="24"/>
                              </w:rPr>
                              <m:t>o</m:t>
                            </m:r>
                          </m:e>
                          <m:sub>
                            <m:r>
                              <w:rPr>
                                <w:rFonts w:ascii="Cambria Math" w:eastAsia="Cambria Math" w:hAnsi="Cambria Math" w:cs="Times New Roman"/>
                                <w:sz w:val="28"/>
                                <w:szCs w:val="24"/>
                              </w:rPr>
                              <m:t>i</m:t>
                            </m:r>
                          </m:sub>
                        </m:sSub>
                        <m:r>
                          <m:rPr>
                            <m:sty m:val="p"/>
                          </m:rPr>
                          <w:rPr>
                            <w:rFonts w:ascii="Cambria Math" w:hAnsi="Cambria Math" w:cs="Times New Roman"/>
                            <w:sz w:val="28"/>
                            <w:szCs w:val="24"/>
                          </w:rPr>
                          <m:t>-</m:t>
                        </m:r>
                        <m:sSub>
                          <m:sSubPr>
                            <m:ctrlPr>
                              <w:rPr>
                                <w:rFonts w:ascii="Cambria Math" w:hAnsi="Times New Roman" w:cs="Times New Roman"/>
                                <w:sz w:val="28"/>
                                <w:szCs w:val="28"/>
                              </w:rPr>
                            </m:ctrlPr>
                          </m:sSubPr>
                          <m:e>
                            <m:r>
                              <w:rPr>
                                <w:rFonts w:ascii="Cambria Math" w:eastAsia="Cambria Math" w:hAnsi="Cambria Math" w:cs="Times New Roman"/>
                                <w:sz w:val="28"/>
                                <w:szCs w:val="28"/>
                              </w:rPr>
                              <m:t>o</m:t>
                            </m:r>
                          </m:e>
                          <m:sub>
                            <m:r>
                              <w:rPr>
                                <w:rFonts w:ascii="Cambria Math" w:eastAsia="Cambria Math" w:hAnsi="Cambria Math" w:cs="Times New Roman"/>
                                <w:sz w:val="28"/>
                                <w:szCs w:val="28"/>
                              </w:rPr>
                              <m:t>i</m:t>
                            </m:r>
                            <m:r>
                              <w:rPr>
                                <w:rFonts w:ascii="Cambria Math" w:eastAsia="Cambria Math" w:hAnsi="Times New Roman" w:cs="Times New Roman"/>
                                <w:sz w:val="28"/>
                                <w:szCs w:val="28"/>
                              </w:rPr>
                              <m:t xml:space="preserve"> </m:t>
                            </m:r>
                            <m:r>
                              <w:rPr>
                                <w:rFonts w:ascii="Cambria Math" w:eastAsia="Cambria Math" w:hAnsi="Cambria Math" w:cs="Times New Roman"/>
                                <w:sz w:val="28"/>
                                <w:szCs w:val="28"/>
                              </w:rPr>
                              <m:t>min</m:t>
                            </m:r>
                          </m:sub>
                        </m:sSub>
                        <m:r>
                          <m:rPr>
                            <m:sty m:val="p"/>
                          </m:rPr>
                          <w:rPr>
                            <w:rFonts w:ascii="Cambria Math" w:hAnsi="Power Geez Unicode1" w:cs="Times New Roman"/>
                            <w:sz w:val="28"/>
                            <w:szCs w:val="24"/>
                          </w:rPr>
                          <m:t>)</m:t>
                        </m:r>
                      </m:e>
                      <m:sup>
                        <m:r>
                          <m:rPr>
                            <m:sty m:val="p"/>
                          </m:rPr>
                          <w:rPr>
                            <w:rFonts w:ascii="Cambria Math" w:hAnsi="Power Geez Unicode1" w:cs="Times New Roman"/>
                            <w:sz w:val="28"/>
                            <w:szCs w:val="24"/>
                          </w:rPr>
                          <m:t>2</m:t>
                        </m:r>
                      </m:sup>
                    </m:sSup>
                  </m:e>
                </m:rad>
                <m:r>
                  <m:rPr>
                    <m:sty m:val="p"/>
                  </m:rPr>
                  <w:rPr>
                    <w:rFonts w:ascii="Cambria Math" w:hAnsi="Times New Roman" w:cs="Times New Roman"/>
                    <w:sz w:val="28"/>
                    <w:szCs w:val="28"/>
                  </w:rPr>
                  <m:t xml:space="preserve">  </m:t>
                </m:r>
                <m:rad>
                  <m:radPr>
                    <m:degHide m:val="on"/>
                    <m:ctrlPr>
                      <w:rPr>
                        <w:rFonts w:ascii="Cambria Math" w:hAnsi="Times New Roman" w:cs="Times New Roman"/>
                        <w:sz w:val="28"/>
                        <w:szCs w:val="28"/>
                      </w:rPr>
                    </m:ctrlPr>
                  </m:radPr>
                  <m:deg/>
                  <m:e>
                    <m:sSup>
                      <m:sSupPr>
                        <m:ctrlPr>
                          <w:rPr>
                            <w:rFonts w:ascii="Cambria Math" w:hAnsi="Power Geez Unicode1" w:cs="Times New Roman"/>
                            <w:sz w:val="28"/>
                            <w:szCs w:val="24"/>
                          </w:rPr>
                        </m:ctrlPr>
                      </m:sSupPr>
                      <m:e>
                        <m:sSub>
                          <m:sSubPr>
                            <m:ctrlPr>
                              <w:rPr>
                                <w:rFonts w:ascii="Cambria Math" w:hAnsi="Power Geez Unicode1" w:cs="Times New Roman"/>
                                <w:sz w:val="28"/>
                                <w:szCs w:val="24"/>
                              </w:rPr>
                            </m:ctrlPr>
                          </m:sSubPr>
                          <m:e>
                            <m:nary>
                              <m:naryPr>
                                <m:chr m:val="∑"/>
                                <m:grow m:val="on"/>
                                <m:ctrlPr>
                                  <w:rPr>
                                    <w:rFonts w:ascii="Cambria Math" w:hAnsi="Power Geez Unicode1" w:cs="Times New Roman"/>
                                    <w:sz w:val="28"/>
                                    <w:szCs w:val="24"/>
                                  </w:rPr>
                                </m:ctrlPr>
                              </m:naryPr>
                              <m:sub>
                                <m:r>
                                  <w:rPr>
                                    <w:rFonts w:ascii="Cambria Math" w:hAnsi="Cambria Math" w:cs="Times New Roman"/>
                                    <w:sz w:val="28"/>
                                    <w:szCs w:val="24"/>
                                  </w:rPr>
                                  <m:t>i</m:t>
                                </m:r>
                                <m:r>
                                  <w:rPr>
                                    <w:rFonts w:ascii="Cambria Math" w:hAnsi="Power Geez Unicode1" w:cs="Times New Roman"/>
                                    <w:sz w:val="28"/>
                                    <w:szCs w:val="24"/>
                                  </w:rPr>
                                  <m:t>=1</m:t>
                                </m:r>
                              </m:sub>
                              <m:sup>
                                <m:r>
                                  <m:rPr>
                                    <m:sty m:val="p"/>
                                  </m:rPr>
                                  <w:rPr>
                                    <w:rFonts w:ascii="Cambria Math" w:hAnsi="Power Geez Unicode1" w:cs="Times New Roman"/>
                                    <w:sz w:val="28"/>
                                    <w:szCs w:val="24"/>
                                  </w:rPr>
                                  <m:t>n</m:t>
                                </m:r>
                              </m:sup>
                              <m:e>
                                <m:r>
                                  <m:rPr>
                                    <m:sty m:val="p"/>
                                  </m:rPr>
                                  <w:rPr>
                                    <w:rFonts w:ascii="Cambria Math" w:hAnsi="Power Geez Unicode1" w:cs="Times New Roman"/>
                                    <w:sz w:val="28"/>
                                    <w:szCs w:val="24"/>
                                  </w:rPr>
                                  <m:t xml:space="preserve"> </m:t>
                                </m:r>
                              </m:e>
                            </m:nary>
                            <m:r>
                              <w:rPr>
                                <w:rFonts w:ascii="Cambria Math" w:eastAsia="Cambria Math" w:hAnsi="Power Geez Unicode1" w:cs="Times New Roman"/>
                                <w:sz w:val="28"/>
                                <w:szCs w:val="24"/>
                              </w:rPr>
                              <m:t>(</m:t>
                            </m:r>
                            <m:r>
                              <w:rPr>
                                <w:rFonts w:ascii="Cambria Math" w:eastAsia="Cambria Math" w:hAnsi="Cambria Math" w:cs="Times New Roman"/>
                                <w:sz w:val="28"/>
                                <w:szCs w:val="24"/>
                              </w:rPr>
                              <m:t>s</m:t>
                            </m:r>
                          </m:e>
                          <m:sub>
                            <m:r>
                              <w:rPr>
                                <w:rFonts w:ascii="Cambria Math" w:eastAsia="Cambria Math" w:hAnsi="Cambria Math" w:cs="Times New Roman"/>
                                <w:sz w:val="28"/>
                                <w:szCs w:val="24"/>
                              </w:rPr>
                              <m:t>i</m:t>
                            </m:r>
                          </m:sub>
                        </m:sSub>
                        <m:r>
                          <m:rPr>
                            <m:sty m:val="p"/>
                          </m:rPr>
                          <w:rPr>
                            <w:rFonts w:ascii="Cambria Math" w:hAnsi="Cambria Math" w:cs="Times New Roman"/>
                            <w:sz w:val="28"/>
                            <w:szCs w:val="24"/>
                          </w:rPr>
                          <m:t>-</m:t>
                        </m:r>
                        <m:sSub>
                          <m:sSubPr>
                            <m:ctrlPr>
                              <w:rPr>
                                <w:rFonts w:ascii="Cambria Math" w:hAnsi="Times New Roman" w:cs="Times New Roman"/>
                                <w:sz w:val="28"/>
                                <w:szCs w:val="28"/>
                              </w:rPr>
                            </m:ctrlPr>
                          </m:sSubPr>
                          <m:e>
                            <m:r>
                              <w:rPr>
                                <w:rFonts w:ascii="Cambria Math" w:eastAsia="Cambria Math" w:hAnsi="Cambria Math" w:cs="Times New Roman"/>
                                <w:sz w:val="28"/>
                                <w:szCs w:val="28"/>
                              </w:rPr>
                              <m:t>s</m:t>
                            </m:r>
                          </m:e>
                          <m:sub>
                            <m:r>
                              <w:rPr>
                                <w:rFonts w:ascii="Cambria Math" w:eastAsia="Cambria Math" w:hAnsi="Cambria Math" w:cs="Times New Roman"/>
                                <w:sz w:val="28"/>
                                <w:szCs w:val="28"/>
                              </w:rPr>
                              <m:t>i</m:t>
                            </m:r>
                            <m:r>
                              <w:rPr>
                                <w:rFonts w:ascii="Cambria Math" w:eastAsia="Cambria Math" w:hAnsi="Times New Roman" w:cs="Times New Roman"/>
                                <w:sz w:val="28"/>
                                <w:szCs w:val="28"/>
                              </w:rPr>
                              <m:t xml:space="preserve"> </m:t>
                            </m:r>
                            <m:r>
                              <w:rPr>
                                <w:rFonts w:ascii="Cambria Math" w:eastAsia="Cambria Math" w:hAnsi="Cambria Math" w:cs="Times New Roman"/>
                                <w:sz w:val="28"/>
                                <w:szCs w:val="28"/>
                              </w:rPr>
                              <m:t>min</m:t>
                            </m:r>
                          </m:sub>
                        </m:sSub>
                        <m:r>
                          <m:rPr>
                            <m:sty m:val="p"/>
                          </m:rPr>
                          <w:rPr>
                            <w:rFonts w:ascii="Cambria Math" w:hAnsi="Power Geez Unicode1" w:cs="Times New Roman"/>
                            <w:sz w:val="28"/>
                            <w:szCs w:val="24"/>
                          </w:rPr>
                          <m:t>)</m:t>
                        </m:r>
                      </m:e>
                      <m:sup>
                        <m:r>
                          <m:rPr>
                            <m:sty m:val="p"/>
                          </m:rPr>
                          <w:rPr>
                            <w:rFonts w:ascii="Cambria Math" w:hAnsi="Power Geez Unicode1" w:cs="Times New Roman"/>
                            <w:sz w:val="28"/>
                            <w:szCs w:val="24"/>
                          </w:rPr>
                          <m:t>2</m:t>
                        </m:r>
                      </m:sup>
                    </m:sSup>
                  </m:e>
                </m:rad>
              </m:den>
            </m:f>
            <m:r>
              <w:rPr>
                <w:rFonts w:ascii="Cambria Math" w:hAnsi="Times New Roman" w:cs="Times New Roman"/>
                <w:sz w:val="28"/>
                <w:szCs w:val="28"/>
              </w:rPr>
              <m:t xml:space="preserve">  </m:t>
            </m:r>
          </m:e>
        </m:d>
        <m:r>
          <w:rPr>
            <w:rFonts w:ascii="Cambria Math" w:hAnsi="Times New Roman" w:cs="Times New Roman"/>
            <w:sz w:val="28"/>
            <w:szCs w:val="28"/>
          </w:rPr>
          <m:t xml:space="preserve">2  </m:t>
        </m:r>
      </m:oMath>
      <w:r w:rsidR="00CE0061">
        <w:rPr>
          <w:rFonts w:ascii="Times New Roman" w:hAnsi="Times New Roman" w:cs="Times New Roman"/>
          <w:sz w:val="24"/>
          <w:szCs w:val="28"/>
        </w:rPr>
        <w:t>------</w:t>
      </w:r>
      <w:r w:rsidR="00BB4E4C">
        <w:rPr>
          <w:rFonts w:ascii="Times New Roman" w:hAnsi="Times New Roman" w:cs="Times New Roman"/>
          <w:sz w:val="24"/>
          <w:szCs w:val="28"/>
        </w:rPr>
        <w:t>-------------------------</w:t>
      </w:r>
      <w:r w:rsidR="00ED0EA0">
        <w:rPr>
          <w:rFonts w:ascii="Times New Roman" w:hAnsi="Times New Roman" w:cs="Times New Roman"/>
          <w:sz w:val="24"/>
          <w:szCs w:val="28"/>
        </w:rPr>
        <w:t>--</w:t>
      </w:r>
      <w:r w:rsidR="00BB4E4C">
        <w:rPr>
          <w:rFonts w:ascii="Times New Roman" w:hAnsi="Times New Roman" w:cs="Times New Roman"/>
          <w:sz w:val="24"/>
          <w:szCs w:val="28"/>
        </w:rPr>
        <w:t xml:space="preserve"> (</w:t>
      </w:r>
      <w:r w:rsidR="00F81C60">
        <w:rPr>
          <w:rFonts w:ascii="Times New Roman" w:hAnsi="Times New Roman" w:cs="Times New Roman"/>
          <w:sz w:val="24"/>
          <w:szCs w:val="28"/>
        </w:rPr>
        <w:t>15</w:t>
      </w:r>
      <w:r w:rsidR="00BB4E4C">
        <w:rPr>
          <w:rFonts w:ascii="Times New Roman" w:hAnsi="Times New Roman" w:cs="Times New Roman"/>
          <w:sz w:val="24"/>
          <w:szCs w:val="28"/>
        </w:rPr>
        <w:t>)</w:t>
      </w:r>
    </w:p>
    <w:p w:rsidR="00ED0EA0" w:rsidRDefault="00ED0EA0" w:rsidP="00ED0EA0">
      <w:pPr>
        <w:spacing w:line="360" w:lineRule="auto"/>
        <w:jc w:val="both"/>
        <w:rPr>
          <w:rFonts w:ascii="Times New Roman" w:hAnsi="Times New Roman" w:cs="Times New Roman"/>
          <w:sz w:val="24"/>
          <w:szCs w:val="24"/>
        </w:rPr>
      </w:pPr>
      <w:r w:rsidRPr="00816199">
        <w:rPr>
          <w:rFonts w:ascii="Times New Roman" w:hAnsi="Times New Roman" w:cs="Times New Roman"/>
          <w:sz w:val="24"/>
          <w:szCs w:val="24"/>
        </w:rPr>
        <w:t xml:space="preserve">Where </w:t>
      </w:r>
      <m:oMath>
        <m:sSub>
          <m:sSubPr>
            <m:ctrlPr>
              <w:rPr>
                <w:rFonts w:ascii="Cambria Math" w:hAnsi="Times New Roman" w:cs="Times New Roman"/>
                <w:sz w:val="24"/>
                <w:szCs w:val="24"/>
              </w:rPr>
            </m:ctrlPr>
          </m:sSubPr>
          <m:e>
            <m:r>
              <w:rPr>
                <w:rFonts w:ascii="Cambria Math" w:eastAsia="Cambria Math" w:hAnsi="Cambria Math" w:cs="Times New Roman"/>
                <w:sz w:val="24"/>
                <w:szCs w:val="24"/>
              </w:rPr>
              <m:t>o</m:t>
            </m:r>
          </m:e>
          <m:sub>
            <m:r>
              <w:rPr>
                <w:rFonts w:ascii="Cambria Math" w:eastAsia="Cambria Math" w:hAnsi="Cambria Math" w:cs="Times New Roman"/>
                <w:sz w:val="24"/>
                <w:szCs w:val="24"/>
              </w:rPr>
              <m:t>i</m:t>
            </m:r>
          </m:sub>
        </m:sSub>
      </m:oMath>
      <w:r w:rsidRPr="00816199">
        <w:rPr>
          <w:rFonts w:ascii="Times New Roman" w:hAnsi="Times New Roman" w:cs="Times New Roman"/>
          <w:sz w:val="24"/>
          <w:szCs w:val="24"/>
        </w:rPr>
        <w:t xml:space="preserve"> is the observed value and </w:t>
      </w:r>
      <m:oMath>
        <m:sSub>
          <m:sSubPr>
            <m:ctrlPr>
              <w:rPr>
                <w:rFonts w:ascii="Cambria Math" w:hAnsi="Times New Roman" w:cs="Times New Roman"/>
                <w:sz w:val="24"/>
                <w:szCs w:val="24"/>
              </w:rPr>
            </m:ctrlPr>
          </m:sSubPr>
          <m:e>
            <m:r>
              <w:rPr>
                <w:rFonts w:ascii="Cambria Math" w:eastAsia="Cambria Math" w:hAnsi="Cambria Math" w:cs="Times New Roman"/>
                <w:sz w:val="24"/>
                <w:szCs w:val="24"/>
              </w:rPr>
              <m:t>s</m:t>
            </m:r>
          </m:e>
          <m:sub>
            <m:r>
              <w:rPr>
                <w:rFonts w:ascii="Cambria Math" w:eastAsia="Cambria Math" w:hAnsi="Cambria Math" w:cs="Times New Roman"/>
                <w:sz w:val="24"/>
                <w:szCs w:val="24"/>
              </w:rPr>
              <m:t>i</m:t>
            </m:r>
          </m:sub>
        </m:sSub>
      </m:oMath>
      <w:r w:rsidRPr="00816199">
        <w:rPr>
          <w:rFonts w:ascii="Times New Roman" w:hAnsi="Times New Roman" w:cs="Times New Roman"/>
          <w:sz w:val="24"/>
          <w:szCs w:val="24"/>
        </w:rPr>
        <w:t xml:space="preserve"> is the simulated value</w:t>
      </w:r>
      <w:r w:rsidR="00CE0061">
        <w:rPr>
          <w:rFonts w:ascii="Times New Roman" w:hAnsi="Times New Roman" w:cs="Times New Roman"/>
          <w:sz w:val="24"/>
          <w:szCs w:val="24"/>
        </w:rPr>
        <w:t xml:space="preserve"> </w:t>
      </w:r>
      <m:oMath>
        <m:sSub>
          <m:sSubPr>
            <m:ctrlPr>
              <w:rPr>
                <w:rFonts w:ascii="Cambria Math" w:hAnsi="Times New Roman" w:cs="Times New Roman"/>
                <w:sz w:val="24"/>
                <w:szCs w:val="24"/>
              </w:rPr>
            </m:ctrlPr>
          </m:sSubPr>
          <m:e>
            <m:r>
              <w:rPr>
                <w:rFonts w:ascii="Cambria Math" w:eastAsia="Cambria Math" w:hAnsi="Cambria Math" w:cs="Times New Roman"/>
                <w:sz w:val="24"/>
                <w:szCs w:val="24"/>
              </w:rPr>
              <m:t>o</m:t>
            </m:r>
          </m:e>
          <m:sub>
            <m:r>
              <w:rPr>
                <w:rFonts w:ascii="Cambria Math" w:eastAsia="Cambria Math" w:hAnsi="Cambria Math" w:cs="Times New Roman"/>
                <w:sz w:val="24"/>
                <w:szCs w:val="24"/>
              </w:rPr>
              <m:t>i</m:t>
            </m:r>
            <m:r>
              <w:rPr>
                <w:rFonts w:ascii="Cambria Math" w:eastAsia="Cambria Math" w:hAnsi="Times New Roman" w:cs="Times New Roman"/>
                <w:sz w:val="24"/>
                <w:szCs w:val="24"/>
              </w:rPr>
              <m:t xml:space="preserve"> </m:t>
            </m:r>
            <m:r>
              <w:rPr>
                <w:rFonts w:ascii="Cambria Math" w:eastAsia="Cambria Math" w:hAnsi="Cambria Math" w:cs="Times New Roman"/>
                <w:sz w:val="24"/>
                <w:szCs w:val="24"/>
              </w:rPr>
              <m:t>min</m:t>
            </m:r>
          </m:sub>
        </m:sSub>
      </m:oMath>
      <w:r w:rsidRPr="00816199">
        <w:rPr>
          <w:rFonts w:ascii="Times New Roman" w:hAnsi="Times New Roman" w:cs="Times New Roman"/>
          <w:sz w:val="24"/>
          <w:szCs w:val="24"/>
        </w:rPr>
        <w:t xml:space="preserve"> </w:t>
      </w:r>
      <w:r w:rsidR="00CE0061" w:rsidRPr="00816199">
        <w:rPr>
          <w:rFonts w:ascii="Times New Roman" w:hAnsi="Times New Roman" w:cs="Times New Roman"/>
          <w:sz w:val="24"/>
          <w:szCs w:val="24"/>
        </w:rPr>
        <w:t>is</w:t>
      </w:r>
      <w:r w:rsidRPr="00816199">
        <w:rPr>
          <w:rFonts w:ascii="Times New Roman" w:hAnsi="Times New Roman" w:cs="Times New Roman"/>
          <w:sz w:val="24"/>
          <w:szCs w:val="24"/>
        </w:rPr>
        <w:t xml:space="preserve"> the mean observed and </w:t>
      </w:r>
      <m:oMath>
        <m:sSub>
          <m:sSubPr>
            <m:ctrlPr>
              <w:rPr>
                <w:rFonts w:ascii="Cambria Math" w:hAnsi="Times New Roman" w:cs="Times New Roman"/>
                <w:sz w:val="24"/>
                <w:szCs w:val="24"/>
              </w:rPr>
            </m:ctrlPr>
          </m:sSubPr>
          <m:e>
            <m:r>
              <w:rPr>
                <w:rFonts w:ascii="Cambria Math" w:eastAsia="Cambria Math" w:hAnsi="Cambria Math" w:cs="Times New Roman"/>
                <w:sz w:val="24"/>
                <w:szCs w:val="24"/>
              </w:rPr>
              <m:t>s</m:t>
            </m:r>
          </m:e>
          <m:sub>
            <m:r>
              <w:rPr>
                <w:rFonts w:ascii="Cambria Math" w:eastAsia="Cambria Math" w:hAnsi="Cambria Math" w:cs="Times New Roman"/>
                <w:sz w:val="24"/>
                <w:szCs w:val="24"/>
              </w:rPr>
              <m:t>i</m:t>
            </m:r>
            <m:r>
              <w:rPr>
                <w:rFonts w:ascii="Cambria Math" w:eastAsia="Cambria Math" w:hAnsi="Times New Roman" w:cs="Times New Roman"/>
                <w:sz w:val="24"/>
                <w:szCs w:val="24"/>
              </w:rPr>
              <m:t xml:space="preserve"> </m:t>
            </m:r>
            <m:r>
              <w:rPr>
                <w:rFonts w:ascii="Cambria Math" w:eastAsia="Cambria Math" w:hAnsi="Cambria Math" w:cs="Times New Roman"/>
                <w:sz w:val="24"/>
                <w:szCs w:val="24"/>
              </w:rPr>
              <m:t>min</m:t>
            </m:r>
            <m:r>
              <w:rPr>
                <w:rFonts w:ascii="Cambria Math" w:eastAsia="Cambria Math" w:hAnsi="Times New Roman" w:cs="Times New Roman"/>
                <w:sz w:val="24"/>
                <w:szCs w:val="24"/>
              </w:rPr>
              <m:t xml:space="preserve"> </m:t>
            </m:r>
          </m:sub>
        </m:sSub>
      </m:oMath>
      <w:r w:rsidRPr="00816199">
        <w:rPr>
          <w:rFonts w:ascii="Times New Roman" w:hAnsi="Times New Roman" w:cs="Times New Roman"/>
          <w:sz w:val="24"/>
          <w:szCs w:val="24"/>
        </w:rPr>
        <w:t>is the mean simulated value of the model for the entire evaluation time period, and n is the total number of observations.</w:t>
      </w:r>
    </w:p>
    <w:p w:rsidR="00ED0EA0" w:rsidRDefault="00ED0EA0" w:rsidP="00ED0EA0">
      <w:pPr>
        <w:spacing w:line="360" w:lineRule="auto"/>
        <w:jc w:val="both"/>
        <w:rPr>
          <w:rFonts w:ascii="Times New Roman" w:hAnsi="Times New Roman" w:cs="Times New Roman"/>
          <w:sz w:val="24"/>
        </w:rPr>
      </w:pPr>
      <w:r w:rsidRPr="006A5AC4">
        <w:rPr>
          <w:rFonts w:ascii="Times New Roman" w:hAnsi="Times New Roman" w:cs="Times New Roman"/>
          <w:sz w:val="24"/>
        </w:rPr>
        <w:t>PBIAS: Gupta et al. (1999) described PBIAS as the measure of the average trend of simulated data either to be smaller or larger from the observed counterparts. PBIAS is calculated as shown in Eq. (</w:t>
      </w:r>
      <w:r>
        <w:rPr>
          <w:rFonts w:ascii="Times New Roman" w:hAnsi="Times New Roman" w:cs="Times New Roman"/>
          <w:sz w:val="24"/>
        </w:rPr>
        <w:t>21</w:t>
      </w:r>
      <w:r w:rsidRPr="006A5AC4">
        <w:rPr>
          <w:rFonts w:ascii="Times New Roman" w:hAnsi="Times New Roman" w:cs="Times New Roman"/>
          <w:sz w:val="24"/>
        </w:rPr>
        <w:t>). The optimal value of PBIAS is 0 and lower values represent correct model simulation. Positive and negative values indicate model underestimation and overestimation bias, respectively (Gupta et al. 1999).</w:t>
      </w:r>
    </w:p>
    <w:p w:rsidR="00ED0EA0" w:rsidRDefault="00ED0EA0" w:rsidP="00ED0EA0">
      <w:pPr>
        <w:spacing w:line="360" w:lineRule="auto"/>
        <w:jc w:val="both"/>
        <w:rPr>
          <w:rFonts w:ascii="Times New Roman" w:hAnsi="Times New Roman" w:cs="Times New Roman"/>
          <w:sz w:val="24"/>
        </w:rPr>
      </w:pPr>
      <m:oMath>
        <m:r>
          <m:rPr>
            <m:sty m:val="p"/>
          </m:rPr>
          <w:rPr>
            <w:rFonts w:ascii="Cambria Math" w:hAnsi="Cambria Math" w:cs="Times New Roman"/>
            <w:sz w:val="28"/>
            <w:szCs w:val="36"/>
          </w:rPr>
          <m:t>PBIAS</m:t>
        </m:r>
        <m:r>
          <w:rPr>
            <w:rFonts w:ascii="Cambria Math" w:hAnsi="Cambria Math" w:cs="Times New Roman"/>
            <w:sz w:val="28"/>
            <w:szCs w:val="36"/>
          </w:rPr>
          <m:t>=</m:t>
        </m:r>
        <m:r>
          <m:rPr>
            <m:sty m:val="p"/>
          </m:rPr>
          <w:rPr>
            <w:rFonts w:ascii="Cambria Math" w:hAnsi="Visual Geez Unicode" w:cs="Times New Roman"/>
            <w:sz w:val="28"/>
            <w:szCs w:val="36"/>
          </w:rPr>
          <m:t xml:space="preserve"> </m:t>
        </m:r>
        <m:f>
          <m:fPr>
            <m:ctrlPr>
              <w:rPr>
                <w:rFonts w:ascii="Cambria Math" w:hAnsi="Visual Geez Unicode" w:cs="Times New Roman"/>
                <w:sz w:val="28"/>
                <w:szCs w:val="36"/>
              </w:rPr>
            </m:ctrlPr>
          </m:fPr>
          <m:num>
            <m:sSub>
              <m:sSubPr>
                <m:ctrlPr>
                  <w:rPr>
                    <w:rFonts w:ascii="Cambria Math" w:hAnsi="Visual Geez Unicode" w:cs="Times New Roman"/>
                    <w:sz w:val="28"/>
                    <w:szCs w:val="36"/>
                  </w:rPr>
                </m:ctrlPr>
              </m:sSubPr>
              <m:e>
                <m:nary>
                  <m:naryPr>
                    <m:chr m:val="∑"/>
                    <m:grow m:val="on"/>
                    <m:ctrlPr>
                      <w:rPr>
                        <w:rFonts w:ascii="Cambria Math" w:hAnsi="Visual Geez Unicode" w:cs="Times New Roman"/>
                        <w:sz w:val="28"/>
                        <w:szCs w:val="36"/>
                      </w:rPr>
                    </m:ctrlPr>
                  </m:naryPr>
                  <m:sub>
                    <m:r>
                      <w:rPr>
                        <w:rFonts w:ascii="Cambria Math" w:hAnsi="Cambria Math" w:cs="Times New Roman"/>
                        <w:sz w:val="28"/>
                        <w:szCs w:val="36"/>
                      </w:rPr>
                      <m:t>i</m:t>
                    </m:r>
                    <m:r>
                      <w:rPr>
                        <w:rFonts w:ascii="Cambria Math" w:hAnsi="Visual Geez Unicode" w:cs="Times New Roman"/>
                        <w:sz w:val="28"/>
                        <w:szCs w:val="36"/>
                      </w:rPr>
                      <m:t>=1</m:t>
                    </m:r>
                  </m:sub>
                  <m:sup>
                    <m:r>
                      <m:rPr>
                        <m:sty m:val="p"/>
                      </m:rPr>
                      <w:rPr>
                        <w:rFonts w:ascii="Cambria Math" w:hAnsi="Visual Geez Unicode" w:cs="Times New Roman"/>
                        <w:sz w:val="28"/>
                        <w:szCs w:val="36"/>
                      </w:rPr>
                      <m:t>n</m:t>
                    </m:r>
                  </m:sup>
                  <m:e>
                    <m:r>
                      <m:rPr>
                        <m:sty m:val="p"/>
                      </m:rPr>
                      <w:rPr>
                        <w:rFonts w:ascii="Cambria Math" w:hAnsi="Visual Geez Unicode" w:cs="Times New Roman"/>
                        <w:sz w:val="28"/>
                        <w:szCs w:val="36"/>
                      </w:rPr>
                      <m:t xml:space="preserve"> (</m:t>
                    </m:r>
                  </m:e>
                </m:nary>
                <m:r>
                  <w:rPr>
                    <w:rFonts w:ascii="Cambria Math" w:eastAsia="Cambria Math" w:hAnsi="Cambria Math" w:cs="Cambria Math"/>
                    <w:sz w:val="28"/>
                    <w:szCs w:val="36"/>
                  </w:rPr>
                  <m:t>O</m:t>
                </m:r>
              </m:e>
              <m:sub>
                <m:r>
                  <w:rPr>
                    <w:rFonts w:ascii="Cambria Math" w:eastAsia="Cambria Math" w:hAnsi="Cambria Math" w:cs="Cambria Math"/>
                    <w:sz w:val="28"/>
                    <w:szCs w:val="36"/>
                  </w:rPr>
                  <m:t>i</m:t>
                </m:r>
              </m:sub>
            </m:sSub>
            <m:r>
              <m:rPr>
                <m:sty m:val="p"/>
              </m:rPr>
              <w:rPr>
                <w:rFonts w:ascii="Times New Roman" w:hAnsi="Times New Roman" w:cs="Times New Roman"/>
                <w:sz w:val="28"/>
                <w:szCs w:val="36"/>
              </w:rPr>
              <m:t>-</m:t>
            </m:r>
            <m:sSub>
              <m:sSubPr>
                <m:ctrlPr>
                  <w:rPr>
                    <w:rFonts w:ascii="Cambria Math" w:hAnsi="Visual Geez Unicode" w:cs="Times New Roman"/>
                    <w:sz w:val="28"/>
                    <w:szCs w:val="36"/>
                  </w:rPr>
                </m:ctrlPr>
              </m:sSubPr>
              <m:e>
                <m:r>
                  <w:rPr>
                    <w:rFonts w:ascii="Cambria Math" w:eastAsia="Cambria Math" w:hAnsi="Cambria Math" w:cs="Cambria Math"/>
                    <w:sz w:val="28"/>
                    <w:szCs w:val="36"/>
                  </w:rPr>
                  <m:t>S</m:t>
                </m:r>
              </m:e>
              <m:sub>
                <m:r>
                  <w:rPr>
                    <w:rFonts w:ascii="Cambria Math" w:eastAsia="Cambria Math" w:hAnsi="Cambria Math" w:cs="Cambria Math"/>
                    <w:sz w:val="28"/>
                    <w:szCs w:val="36"/>
                  </w:rPr>
                  <m:t>i</m:t>
                </m:r>
              </m:sub>
            </m:sSub>
            <m:r>
              <m:rPr>
                <m:sty m:val="p"/>
              </m:rPr>
              <w:rPr>
                <w:rFonts w:ascii="Cambria Math" w:hAnsi="Visual Geez Unicode" w:cs="Times New Roman"/>
                <w:sz w:val="28"/>
                <w:szCs w:val="36"/>
              </w:rPr>
              <m:t>)</m:t>
            </m:r>
          </m:num>
          <m:den>
            <m:nary>
              <m:naryPr>
                <m:chr m:val="∑"/>
                <m:grow m:val="on"/>
                <m:ctrlPr>
                  <w:rPr>
                    <w:rFonts w:ascii="Cambria Math" w:hAnsi="Visual Geez Unicode" w:cs="Times New Roman"/>
                    <w:sz w:val="28"/>
                    <w:szCs w:val="36"/>
                  </w:rPr>
                </m:ctrlPr>
              </m:naryPr>
              <m:sub>
                <m:r>
                  <w:rPr>
                    <w:rFonts w:ascii="Cambria Math" w:hAnsi="Cambria Math" w:cs="Times New Roman"/>
                    <w:sz w:val="28"/>
                    <w:szCs w:val="36"/>
                  </w:rPr>
                  <m:t>i</m:t>
                </m:r>
                <m:r>
                  <w:rPr>
                    <w:rFonts w:ascii="Cambria Math" w:hAnsi="Visual Geez Unicode" w:cs="Times New Roman"/>
                    <w:sz w:val="28"/>
                    <w:szCs w:val="36"/>
                  </w:rPr>
                  <m:t>=1</m:t>
                </m:r>
              </m:sub>
              <m:sup>
                <m:r>
                  <m:rPr>
                    <m:sty m:val="p"/>
                  </m:rPr>
                  <w:rPr>
                    <w:rFonts w:ascii="Cambria Math" w:hAnsi="Visual Geez Unicode" w:cs="Times New Roman"/>
                    <w:sz w:val="28"/>
                    <w:szCs w:val="36"/>
                  </w:rPr>
                  <m:t>n</m:t>
                </m:r>
              </m:sup>
              <m:e>
                <m:r>
                  <m:rPr>
                    <m:sty m:val="p"/>
                  </m:rPr>
                  <w:rPr>
                    <w:rFonts w:ascii="Cambria Math" w:hAnsi="Visual Geez Unicode" w:cs="Times New Roman"/>
                    <w:sz w:val="28"/>
                    <w:szCs w:val="36"/>
                  </w:rPr>
                  <m:t xml:space="preserve"> </m:t>
                </m:r>
              </m:e>
            </m:nary>
            <m:sSub>
              <m:sSubPr>
                <m:ctrlPr>
                  <w:rPr>
                    <w:rFonts w:ascii="Cambria Math" w:hAnsi="Visual Geez Unicode" w:cs="Times New Roman"/>
                    <w:sz w:val="28"/>
                    <w:szCs w:val="36"/>
                  </w:rPr>
                </m:ctrlPr>
              </m:sSubPr>
              <m:e>
                <m:r>
                  <w:rPr>
                    <w:rFonts w:ascii="Cambria Math" w:eastAsia="Cambria Math" w:hAnsi="Cambria Math" w:cs="Cambria Math"/>
                    <w:sz w:val="28"/>
                    <w:szCs w:val="36"/>
                  </w:rPr>
                  <m:t>O</m:t>
                </m:r>
              </m:e>
              <m:sub>
                <m:r>
                  <w:rPr>
                    <w:rFonts w:ascii="Cambria Math" w:eastAsia="Cambria Math" w:hAnsi="Cambria Math" w:cs="Cambria Math"/>
                    <w:sz w:val="28"/>
                    <w:szCs w:val="36"/>
                  </w:rPr>
                  <m:t>i</m:t>
                </m:r>
              </m:sub>
            </m:sSub>
          </m:den>
        </m:f>
        <m:r>
          <m:rPr>
            <m:sty m:val="p"/>
          </m:rPr>
          <w:rPr>
            <w:rFonts w:ascii="Cambria Math" w:hAnsi="Cambria Math" w:cs="Cambria Math"/>
            <w:sz w:val="28"/>
            <w:szCs w:val="36"/>
          </w:rPr>
          <m:t>*</m:t>
        </m:r>
        <m:r>
          <m:rPr>
            <m:sty m:val="p"/>
          </m:rPr>
          <w:rPr>
            <w:rFonts w:ascii="Cambria Math" w:hAnsi="Visual Geez Unicode" w:cs="Times New Roman"/>
            <w:sz w:val="28"/>
            <w:szCs w:val="36"/>
          </w:rPr>
          <m:t>100</m:t>
        </m:r>
      </m:oMath>
      <w:r>
        <w:rPr>
          <w:rFonts w:ascii="Times New Roman" w:hAnsi="Times New Roman" w:cs="Times New Roman"/>
          <w:sz w:val="24"/>
        </w:rPr>
        <w:t xml:space="preserve">  --------------------</w:t>
      </w:r>
      <w:r w:rsidR="00BB4E4C">
        <w:rPr>
          <w:rFonts w:ascii="Times New Roman" w:hAnsi="Times New Roman" w:cs="Times New Roman"/>
          <w:sz w:val="24"/>
        </w:rPr>
        <w:t>------------------------------</w:t>
      </w:r>
      <w:r>
        <w:rPr>
          <w:rFonts w:ascii="Times New Roman" w:hAnsi="Times New Roman" w:cs="Times New Roman"/>
          <w:sz w:val="24"/>
        </w:rPr>
        <w:t>-------</w:t>
      </w:r>
      <w:r w:rsidR="00BB4E4C">
        <w:rPr>
          <w:rFonts w:ascii="Times New Roman" w:hAnsi="Times New Roman" w:cs="Times New Roman"/>
          <w:sz w:val="24"/>
        </w:rPr>
        <w:t xml:space="preserve"> (</w:t>
      </w:r>
      <w:r w:rsidR="00F81C60">
        <w:rPr>
          <w:rFonts w:ascii="Times New Roman" w:hAnsi="Times New Roman" w:cs="Times New Roman"/>
          <w:sz w:val="24"/>
        </w:rPr>
        <w:t>16</w:t>
      </w:r>
      <w:r w:rsidR="00BB4E4C">
        <w:rPr>
          <w:rFonts w:ascii="Times New Roman" w:hAnsi="Times New Roman" w:cs="Times New Roman"/>
          <w:sz w:val="24"/>
        </w:rPr>
        <w:t>)</w:t>
      </w:r>
    </w:p>
    <w:p w:rsidR="00ED0EA0" w:rsidRPr="006A5AC4" w:rsidRDefault="00ED0EA0" w:rsidP="00ED0EA0">
      <w:pPr>
        <w:spacing w:line="360" w:lineRule="auto"/>
        <w:jc w:val="both"/>
        <w:rPr>
          <w:rFonts w:ascii="Times New Roman" w:hAnsi="Times New Roman" w:cs="Times New Roman"/>
          <w:sz w:val="24"/>
        </w:rPr>
      </w:pPr>
      <w:r w:rsidRPr="006A5AC4">
        <w:rPr>
          <w:rFonts w:ascii="Times New Roman" w:hAnsi="Times New Roman" w:cs="Times New Roman"/>
          <w:sz w:val="24"/>
        </w:rPr>
        <w:t>RSR is the ratio of the root mean square error (RMSE) and the standard deviation of measured data (Moriasi et al. 2007) as shown in Eq. (</w:t>
      </w:r>
      <w:r>
        <w:rPr>
          <w:rFonts w:ascii="Times New Roman" w:hAnsi="Times New Roman" w:cs="Times New Roman"/>
          <w:sz w:val="24"/>
        </w:rPr>
        <w:t>22</w:t>
      </w:r>
      <w:r w:rsidRPr="006A5AC4">
        <w:rPr>
          <w:rFonts w:ascii="Times New Roman" w:hAnsi="Times New Roman" w:cs="Times New Roman"/>
          <w:sz w:val="24"/>
        </w:rPr>
        <w:t>). RSR ranges between its optimum values of 0, which indicates model perfect simulation, to positive values.</w:t>
      </w:r>
    </w:p>
    <w:p w:rsidR="00EC224A" w:rsidRPr="00B321F7" w:rsidRDefault="00ED0EA0" w:rsidP="00B321F7">
      <w:pPr>
        <w:spacing w:line="360" w:lineRule="auto"/>
        <w:jc w:val="both"/>
        <w:rPr>
          <w:rFonts w:ascii="Times New Roman" w:hAnsi="Times New Roman" w:cs="Times New Roman"/>
          <w:sz w:val="24"/>
        </w:rPr>
      </w:pPr>
      <m:oMath>
        <m:r>
          <m:rPr>
            <m:sty m:val="p"/>
          </m:rPr>
          <w:rPr>
            <w:rFonts w:ascii="Cambria Math" w:hAnsi="Power Geez Unicode1" w:cs="Times New Roman"/>
            <w:sz w:val="28"/>
            <w:szCs w:val="24"/>
          </w:rPr>
          <m:t>RSR</m:t>
        </m:r>
        <m:r>
          <w:rPr>
            <w:rFonts w:ascii="Cambria Math" w:hAnsi="Power Geez Unicode1" w:cs="Times New Roman"/>
            <w:sz w:val="28"/>
            <w:szCs w:val="24"/>
          </w:rPr>
          <m:t>=</m:t>
        </m:r>
        <m:f>
          <m:fPr>
            <m:ctrlPr>
              <w:rPr>
                <w:rFonts w:ascii="Cambria Math" w:hAnsi="Power Geez Unicode1" w:cs="Times New Roman"/>
                <w:sz w:val="28"/>
                <w:szCs w:val="24"/>
              </w:rPr>
            </m:ctrlPr>
          </m:fPr>
          <m:num>
            <m:r>
              <w:rPr>
                <w:rFonts w:ascii="Cambria Math" w:hAnsi="Cambria Math" w:cs="Times New Roman"/>
                <w:sz w:val="28"/>
                <w:szCs w:val="24"/>
              </w:rPr>
              <m:t>RMSE</m:t>
            </m:r>
          </m:num>
          <m:den>
            <m:sSub>
              <m:sSubPr>
                <m:ctrlPr>
                  <w:rPr>
                    <w:rFonts w:ascii="Cambria Math" w:hAnsi="Power Geez Unicode1" w:cs="Times New Roman"/>
                    <w:sz w:val="28"/>
                    <w:szCs w:val="24"/>
                  </w:rPr>
                </m:ctrlPr>
              </m:sSubPr>
              <m:e>
                <m:r>
                  <w:rPr>
                    <w:rFonts w:ascii="Cambria Math" w:eastAsia="Cambria Math" w:hAnsi="Cambria Math" w:cs="Cambria Math"/>
                    <w:sz w:val="28"/>
                    <w:szCs w:val="24"/>
                  </w:rPr>
                  <m:t>STDE</m:t>
                </m:r>
              </m:e>
              <m:sub>
                <m:r>
                  <w:rPr>
                    <w:rFonts w:ascii="Cambria Math" w:eastAsia="Cambria Math" w:hAnsi="Cambria Math" w:cs="Cambria Math"/>
                    <w:sz w:val="28"/>
                    <w:szCs w:val="24"/>
                  </w:rPr>
                  <m:t>obs</m:t>
                </m:r>
              </m:sub>
            </m:sSub>
          </m:den>
        </m:f>
        <m:d>
          <m:dPr>
            <m:ctrlPr>
              <w:rPr>
                <w:rFonts w:ascii="Cambria Math" w:hAnsi="Power Geez Unicode1" w:cs="Times New Roman"/>
                <w:i/>
                <w:sz w:val="28"/>
                <w:szCs w:val="24"/>
              </w:rPr>
            </m:ctrlPr>
          </m:dPr>
          <m:e>
            <m:f>
              <m:fPr>
                <m:ctrlPr>
                  <w:rPr>
                    <w:rFonts w:ascii="Cambria Math" w:hAnsi="Power Geez Unicode1" w:cs="Times New Roman"/>
                    <w:sz w:val="28"/>
                    <w:szCs w:val="24"/>
                  </w:rPr>
                </m:ctrlPr>
              </m:fPr>
              <m:num>
                <m:rad>
                  <m:radPr>
                    <m:degHide m:val="on"/>
                    <m:ctrlPr>
                      <w:rPr>
                        <w:rFonts w:ascii="Cambria Math" w:hAnsi="Power Geez Unicode1" w:cs="Times New Roman"/>
                        <w:sz w:val="28"/>
                        <w:szCs w:val="24"/>
                      </w:rPr>
                    </m:ctrlPr>
                  </m:radPr>
                  <m:deg/>
                  <m:e>
                    <m:sSup>
                      <m:sSupPr>
                        <m:ctrlPr>
                          <w:rPr>
                            <w:rFonts w:ascii="Cambria Math" w:hAnsi="Power Geez Unicode1" w:cs="Times New Roman"/>
                            <w:sz w:val="28"/>
                            <w:szCs w:val="24"/>
                          </w:rPr>
                        </m:ctrlPr>
                      </m:sSupPr>
                      <m:e>
                        <m:sSub>
                          <m:sSubPr>
                            <m:ctrlPr>
                              <w:rPr>
                                <w:rFonts w:ascii="Cambria Math" w:hAnsi="Power Geez Unicode1" w:cs="Times New Roman"/>
                                <w:sz w:val="28"/>
                                <w:szCs w:val="24"/>
                              </w:rPr>
                            </m:ctrlPr>
                          </m:sSubPr>
                          <m:e>
                            <m:nary>
                              <m:naryPr>
                                <m:chr m:val="∑"/>
                                <m:grow m:val="on"/>
                                <m:ctrlPr>
                                  <w:rPr>
                                    <w:rFonts w:ascii="Cambria Math" w:hAnsi="Power Geez Unicode1" w:cs="Times New Roman"/>
                                    <w:sz w:val="28"/>
                                    <w:szCs w:val="24"/>
                                  </w:rPr>
                                </m:ctrlPr>
                              </m:naryPr>
                              <m:sub>
                                <m:r>
                                  <w:rPr>
                                    <w:rFonts w:ascii="Cambria Math" w:hAnsi="Cambria Math" w:cs="Times New Roman"/>
                                    <w:sz w:val="28"/>
                                    <w:szCs w:val="24"/>
                                  </w:rPr>
                                  <m:t>i</m:t>
                                </m:r>
                                <m:r>
                                  <w:rPr>
                                    <w:rFonts w:ascii="Cambria Math" w:hAnsi="Power Geez Unicode1" w:cs="Times New Roman"/>
                                    <w:sz w:val="28"/>
                                    <w:szCs w:val="24"/>
                                  </w:rPr>
                                  <m:t>=1</m:t>
                                </m:r>
                              </m:sub>
                              <m:sup>
                                <m:r>
                                  <m:rPr>
                                    <m:sty m:val="p"/>
                                  </m:rPr>
                                  <w:rPr>
                                    <w:rFonts w:ascii="Cambria Math" w:hAnsi="Power Geez Unicode1" w:cs="Times New Roman"/>
                                    <w:sz w:val="28"/>
                                    <w:szCs w:val="24"/>
                                  </w:rPr>
                                  <m:t>n</m:t>
                                </m:r>
                              </m:sup>
                              <m:e>
                                <m:r>
                                  <m:rPr>
                                    <m:sty m:val="p"/>
                                  </m:rPr>
                                  <w:rPr>
                                    <w:rFonts w:ascii="Cambria Math" w:hAnsi="Power Geez Unicode1" w:cs="Times New Roman"/>
                                    <w:sz w:val="28"/>
                                    <w:szCs w:val="24"/>
                                  </w:rPr>
                                  <m:t xml:space="preserve"> </m:t>
                                </m:r>
                              </m:e>
                            </m:nary>
                            <m:r>
                              <w:rPr>
                                <w:rFonts w:ascii="Cambria Math" w:eastAsia="Cambria Math" w:hAnsi="Power Geez Unicode1" w:cs="Times New Roman"/>
                                <w:sz w:val="28"/>
                                <w:szCs w:val="24"/>
                              </w:rPr>
                              <m:t>(</m:t>
                            </m:r>
                            <m:r>
                              <w:rPr>
                                <w:rFonts w:ascii="Cambria Math" w:eastAsia="Cambria Math" w:hAnsi="Cambria Math" w:cs="Times New Roman"/>
                                <w:sz w:val="28"/>
                                <w:szCs w:val="24"/>
                              </w:rPr>
                              <m:t>o</m:t>
                            </m:r>
                          </m:e>
                          <m:sub>
                            <m:r>
                              <w:rPr>
                                <w:rFonts w:ascii="Cambria Math" w:eastAsia="Cambria Math" w:hAnsi="Cambria Math" w:cs="Times New Roman"/>
                                <w:sz w:val="28"/>
                                <w:szCs w:val="24"/>
                              </w:rPr>
                              <m:t>i</m:t>
                            </m:r>
                          </m:sub>
                        </m:sSub>
                        <m:r>
                          <m:rPr>
                            <m:sty m:val="p"/>
                          </m:rPr>
                          <w:rPr>
                            <w:rFonts w:ascii="Cambria Math" w:hAnsi="Cambria Math" w:cs="Times New Roman"/>
                            <w:sz w:val="28"/>
                            <w:szCs w:val="24"/>
                          </w:rPr>
                          <m:t>-</m:t>
                        </m:r>
                        <m:sSub>
                          <m:sSubPr>
                            <m:ctrlPr>
                              <w:rPr>
                                <w:rFonts w:ascii="Cambria Math" w:hAnsi="Power Geez Unicode1" w:cs="Times New Roman"/>
                                <w:sz w:val="28"/>
                                <w:szCs w:val="24"/>
                              </w:rPr>
                            </m:ctrlPr>
                          </m:sSubPr>
                          <m:e>
                            <m:r>
                              <w:rPr>
                                <w:rFonts w:ascii="Cambria Math" w:eastAsia="Cambria Math" w:hAnsi="Cambria Math" w:cs="Times New Roman"/>
                                <w:sz w:val="28"/>
                                <w:szCs w:val="24"/>
                              </w:rPr>
                              <m:t>s</m:t>
                            </m:r>
                          </m:e>
                          <m:sub>
                            <m:r>
                              <w:rPr>
                                <w:rFonts w:ascii="Cambria Math" w:eastAsia="Cambria Math" w:hAnsi="Cambria Math" w:cs="Times New Roman"/>
                                <w:sz w:val="28"/>
                                <w:szCs w:val="24"/>
                              </w:rPr>
                              <m:t>i</m:t>
                            </m:r>
                            <m:r>
                              <w:rPr>
                                <w:rFonts w:ascii="Cambria Math" w:eastAsia="Cambria Math" w:hAnsi="Power Geez Unicode1" w:cs="Times New Roman"/>
                                <w:sz w:val="28"/>
                                <w:szCs w:val="24"/>
                              </w:rPr>
                              <m:t xml:space="preserve"> </m:t>
                            </m:r>
                          </m:sub>
                        </m:sSub>
                        <m:r>
                          <m:rPr>
                            <m:sty m:val="p"/>
                          </m:rPr>
                          <w:rPr>
                            <w:rFonts w:ascii="Cambria Math" w:hAnsi="Power Geez Unicode1" w:cs="Times New Roman"/>
                            <w:sz w:val="28"/>
                            <w:szCs w:val="24"/>
                          </w:rPr>
                          <m:t>)</m:t>
                        </m:r>
                      </m:e>
                      <m:sup>
                        <m:r>
                          <m:rPr>
                            <m:sty m:val="p"/>
                          </m:rPr>
                          <w:rPr>
                            <w:rFonts w:ascii="Cambria Math" w:hAnsi="Power Geez Unicode1" w:cs="Times New Roman"/>
                            <w:sz w:val="28"/>
                            <w:szCs w:val="24"/>
                          </w:rPr>
                          <m:t>2</m:t>
                        </m:r>
                      </m:sup>
                    </m:sSup>
                  </m:e>
                </m:rad>
              </m:num>
              <m:den>
                <m:rad>
                  <m:radPr>
                    <m:degHide m:val="on"/>
                    <m:ctrlPr>
                      <w:rPr>
                        <w:rFonts w:ascii="Cambria Math" w:hAnsi="Power Geez Unicode1" w:cs="Times New Roman"/>
                        <w:sz w:val="28"/>
                        <w:szCs w:val="24"/>
                      </w:rPr>
                    </m:ctrlPr>
                  </m:radPr>
                  <m:deg/>
                  <m:e>
                    <m:r>
                      <m:rPr>
                        <m:sty m:val="p"/>
                      </m:rPr>
                      <w:rPr>
                        <w:rFonts w:ascii="Cambria Math" w:hAnsi="Power Geez Unicode1" w:cs="Times New Roman"/>
                        <w:sz w:val="28"/>
                        <w:szCs w:val="24"/>
                      </w:rPr>
                      <m:t>)</m:t>
                    </m:r>
                    <m:sSup>
                      <m:sSupPr>
                        <m:ctrlPr>
                          <w:rPr>
                            <w:rFonts w:ascii="Cambria Math" w:hAnsi="Power Geez Unicode1" w:cs="Times New Roman"/>
                            <w:sz w:val="28"/>
                            <w:szCs w:val="24"/>
                          </w:rPr>
                        </m:ctrlPr>
                      </m:sSupPr>
                      <m:e>
                        <m:sSub>
                          <m:sSubPr>
                            <m:ctrlPr>
                              <w:rPr>
                                <w:rFonts w:ascii="Cambria Math" w:hAnsi="Power Geez Unicode1" w:cs="Times New Roman"/>
                                <w:sz w:val="28"/>
                                <w:szCs w:val="24"/>
                              </w:rPr>
                            </m:ctrlPr>
                          </m:sSubPr>
                          <m:e>
                            <m:nary>
                              <m:naryPr>
                                <m:chr m:val="∑"/>
                                <m:grow m:val="on"/>
                                <m:ctrlPr>
                                  <w:rPr>
                                    <w:rFonts w:ascii="Cambria Math" w:hAnsi="Power Geez Unicode1" w:cs="Times New Roman"/>
                                    <w:sz w:val="28"/>
                                    <w:szCs w:val="24"/>
                                  </w:rPr>
                                </m:ctrlPr>
                              </m:naryPr>
                              <m:sub>
                                <m:r>
                                  <w:rPr>
                                    <w:rFonts w:ascii="Cambria Math" w:hAnsi="Cambria Math" w:cs="Times New Roman"/>
                                    <w:sz w:val="28"/>
                                    <w:szCs w:val="24"/>
                                  </w:rPr>
                                  <m:t>i</m:t>
                                </m:r>
                                <m:r>
                                  <w:rPr>
                                    <w:rFonts w:ascii="Cambria Math" w:hAnsi="Power Geez Unicode1" w:cs="Times New Roman"/>
                                    <w:sz w:val="28"/>
                                    <w:szCs w:val="24"/>
                                  </w:rPr>
                                  <m:t>=1</m:t>
                                </m:r>
                              </m:sub>
                              <m:sup>
                                <m:r>
                                  <m:rPr>
                                    <m:sty m:val="p"/>
                                  </m:rPr>
                                  <w:rPr>
                                    <w:rFonts w:ascii="Cambria Math" w:hAnsi="Power Geez Unicode1" w:cs="Times New Roman"/>
                                    <w:sz w:val="28"/>
                                    <w:szCs w:val="24"/>
                                  </w:rPr>
                                  <m:t>n</m:t>
                                </m:r>
                              </m:sup>
                              <m:e>
                                <m:r>
                                  <m:rPr>
                                    <m:sty m:val="p"/>
                                  </m:rPr>
                                  <w:rPr>
                                    <w:rFonts w:ascii="Cambria Math" w:hAnsi="Power Geez Unicode1" w:cs="Times New Roman"/>
                                    <w:sz w:val="28"/>
                                    <w:szCs w:val="24"/>
                                  </w:rPr>
                                  <m:t xml:space="preserve"> </m:t>
                                </m:r>
                              </m:e>
                            </m:nary>
                            <m:r>
                              <w:rPr>
                                <w:rFonts w:ascii="Cambria Math" w:eastAsia="Cambria Math" w:hAnsi="Power Geez Unicode1" w:cs="Times New Roman"/>
                                <w:sz w:val="28"/>
                                <w:szCs w:val="24"/>
                              </w:rPr>
                              <m:t>(</m:t>
                            </m:r>
                            <m:r>
                              <w:rPr>
                                <w:rFonts w:ascii="Cambria Math" w:eastAsia="Cambria Math" w:hAnsi="Cambria Math" w:cs="Times New Roman"/>
                                <w:sz w:val="28"/>
                                <w:szCs w:val="24"/>
                              </w:rPr>
                              <m:t>o</m:t>
                            </m:r>
                          </m:e>
                          <m:sub>
                            <m:r>
                              <w:rPr>
                                <w:rFonts w:ascii="Cambria Math" w:eastAsia="Cambria Math" w:hAnsi="Cambria Math" w:cs="Times New Roman"/>
                                <w:sz w:val="28"/>
                                <w:szCs w:val="24"/>
                              </w:rPr>
                              <m:t>i</m:t>
                            </m:r>
                          </m:sub>
                        </m:sSub>
                        <m:r>
                          <m:rPr>
                            <m:sty m:val="p"/>
                          </m:rPr>
                          <w:rPr>
                            <w:rFonts w:ascii="Cambria Math" w:hAnsi="Cambria Math" w:cs="Times New Roman"/>
                            <w:sz w:val="28"/>
                            <w:szCs w:val="24"/>
                          </w:rPr>
                          <m:t>-</m:t>
                        </m:r>
                        <m:sSub>
                          <m:sSubPr>
                            <m:ctrlPr>
                              <w:rPr>
                                <w:rFonts w:ascii="Cambria Math" w:hAnsi="Power Geez Unicode1" w:cs="Times New Roman"/>
                                <w:sz w:val="28"/>
                                <w:szCs w:val="24"/>
                              </w:rPr>
                            </m:ctrlPr>
                          </m:sSubPr>
                          <m:e>
                            <m:r>
                              <w:rPr>
                                <w:rFonts w:ascii="Cambria Math" w:eastAsia="Cambria Math" w:hAnsi="Cambria Math" w:cs="Times New Roman"/>
                                <w:sz w:val="28"/>
                                <w:szCs w:val="24"/>
                              </w:rPr>
                              <m:t>o</m:t>
                            </m:r>
                          </m:e>
                          <m:sub>
                            <m:r>
                              <w:rPr>
                                <w:rFonts w:ascii="Cambria Math" w:eastAsia="Cambria Math" w:hAnsi="Cambria Math" w:cs="Times New Roman"/>
                                <w:sz w:val="28"/>
                                <w:szCs w:val="24"/>
                              </w:rPr>
                              <m:t>i</m:t>
                            </m:r>
                            <m:r>
                              <w:rPr>
                                <w:rFonts w:ascii="Cambria Math" w:eastAsia="Cambria Math" w:hAnsi="Power Geez Unicode1" w:cs="Times New Roman"/>
                                <w:sz w:val="28"/>
                                <w:szCs w:val="24"/>
                              </w:rPr>
                              <m:t xml:space="preserve"> </m:t>
                            </m:r>
                            <m:r>
                              <w:rPr>
                                <w:rFonts w:ascii="Cambria Math" w:eastAsia="Cambria Math" w:hAnsi="Cambria Math" w:cs="Times New Roman"/>
                                <w:sz w:val="28"/>
                                <w:szCs w:val="24"/>
                              </w:rPr>
                              <m:t>min</m:t>
                            </m:r>
                          </m:sub>
                        </m:sSub>
                        <m:r>
                          <m:rPr>
                            <m:sty m:val="p"/>
                          </m:rPr>
                          <w:rPr>
                            <w:rFonts w:ascii="Cambria Math" w:hAnsi="Power Geez Unicode1" w:cs="Times New Roman"/>
                            <w:sz w:val="28"/>
                            <w:szCs w:val="24"/>
                          </w:rPr>
                          <m:t>)</m:t>
                        </m:r>
                      </m:e>
                      <m:sup>
                        <m:r>
                          <m:rPr>
                            <m:sty m:val="p"/>
                          </m:rPr>
                          <w:rPr>
                            <w:rFonts w:ascii="Cambria Math" w:hAnsi="Power Geez Unicode1" w:cs="Times New Roman"/>
                            <w:sz w:val="28"/>
                            <w:szCs w:val="24"/>
                          </w:rPr>
                          <m:t>2</m:t>
                        </m:r>
                      </m:sup>
                    </m:sSup>
                  </m:e>
                </m:rad>
              </m:den>
            </m:f>
            <m:r>
              <w:rPr>
                <w:rFonts w:ascii="Cambria Math" w:hAnsi="Power Geez Unicode1" w:cs="Times New Roman"/>
                <w:sz w:val="28"/>
                <w:szCs w:val="24"/>
              </w:rPr>
              <m:t xml:space="preserve">  </m:t>
            </m:r>
          </m:e>
        </m:d>
        <m:r>
          <w:rPr>
            <w:rFonts w:ascii="Cambria Math" w:hAnsi="Power Geez Unicode1" w:cs="Times New Roman"/>
            <w:sz w:val="28"/>
            <w:szCs w:val="24"/>
          </w:rPr>
          <m:t xml:space="preserve">2   </m:t>
        </m:r>
      </m:oMath>
      <w:r w:rsidR="00EF47D5">
        <w:rPr>
          <w:rFonts w:ascii="Times New Roman" w:hAnsi="Times New Roman" w:cs="Times New Roman"/>
          <w:sz w:val="24"/>
          <w:szCs w:val="28"/>
        </w:rPr>
        <w:t>----</w:t>
      </w:r>
      <w:r w:rsidRPr="000D6BAE">
        <w:rPr>
          <w:rFonts w:ascii="Times New Roman" w:hAnsi="Times New Roman" w:cs="Times New Roman"/>
          <w:sz w:val="24"/>
          <w:szCs w:val="28"/>
        </w:rPr>
        <w:t>-------------</w:t>
      </w:r>
      <w:r>
        <w:rPr>
          <w:rFonts w:ascii="Times New Roman" w:hAnsi="Times New Roman" w:cs="Times New Roman"/>
          <w:sz w:val="24"/>
          <w:szCs w:val="28"/>
        </w:rPr>
        <w:t>--------------</w:t>
      </w:r>
      <w:r w:rsidR="00BB4E4C">
        <w:rPr>
          <w:rFonts w:ascii="Times New Roman" w:hAnsi="Times New Roman" w:cs="Times New Roman"/>
          <w:sz w:val="24"/>
          <w:szCs w:val="28"/>
        </w:rPr>
        <w:t>---------</w:t>
      </w:r>
      <w:r>
        <w:rPr>
          <w:rFonts w:ascii="Times New Roman" w:hAnsi="Times New Roman" w:cs="Times New Roman"/>
          <w:sz w:val="24"/>
          <w:szCs w:val="28"/>
        </w:rPr>
        <w:t xml:space="preserve">- </w:t>
      </w:r>
      <w:r w:rsidR="00BB4E4C">
        <w:rPr>
          <w:rFonts w:ascii="Times New Roman" w:hAnsi="Times New Roman" w:cs="Times New Roman"/>
          <w:sz w:val="24"/>
          <w:szCs w:val="28"/>
        </w:rPr>
        <w:t>(</w:t>
      </w:r>
      <w:r w:rsidR="00F81C60">
        <w:rPr>
          <w:rFonts w:ascii="Times New Roman" w:hAnsi="Times New Roman" w:cs="Times New Roman"/>
          <w:sz w:val="24"/>
          <w:szCs w:val="28"/>
        </w:rPr>
        <w:t>17</w:t>
      </w:r>
      <w:r w:rsidR="00BB4E4C">
        <w:rPr>
          <w:rFonts w:ascii="Times New Roman" w:hAnsi="Times New Roman" w:cs="Times New Roman"/>
          <w:sz w:val="24"/>
          <w:szCs w:val="28"/>
        </w:rPr>
        <w:t>)</w:t>
      </w:r>
      <w:bookmarkStart w:id="71" w:name="_Toc140037130"/>
    </w:p>
    <w:p w:rsidR="00ED0EA0" w:rsidRPr="00386B83" w:rsidRDefault="00386B83" w:rsidP="00386B83">
      <w:pPr>
        <w:pStyle w:val="Caption"/>
        <w:rPr>
          <w:rFonts w:ascii="Times New Roman" w:hAnsi="Times New Roman" w:cs="Times New Roman"/>
          <w:b w:val="0"/>
          <w:color w:val="auto"/>
          <w:sz w:val="24"/>
          <w:szCs w:val="24"/>
        </w:rPr>
      </w:pPr>
      <w:bookmarkStart w:id="72" w:name="_Toc152878336"/>
      <w:bookmarkEnd w:id="71"/>
      <w:r w:rsidRPr="00386B83">
        <w:rPr>
          <w:rFonts w:ascii="Times New Roman" w:hAnsi="Times New Roman" w:cs="Times New Roman"/>
          <w:b w:val="0"/>
          <w:color w:val="auto"/>
          <w:sz w:val="24"/>
          <w:szCs w:val="24"/>
        </w:rPr>
        <w:lastRenderedPageBreak/>
        <w:t>Table3.</w:t>
      </w:r>
      <w:r w:rsidR="00515A2A" w:rsidRPr="00386B83">
        <w:rPr>
          <w:rFonts w:ascii="Times New Roman" w:hAnsi="Times New Roman" w:cs="Times New Roman"/>
          <w:b w:val="0"/>
          <w:color w:val="auto"/>
          <w:sz w:val="24"/>
          <w:szCs w:val="24"/>
        </w:rPr>
        <w:fldChar w:fldCharType="begin"/>
      </w:r>
      <w:r w:rsidRPr="00386B83">
        <w:rPr>
          <w:rFonts w:ascii="Times New Roman" w:hAnsi="Times New Roman" w:cs="Times New Roman"/>
          <w:b w:val="0"/>
          <w:color w:val="auto"/>
          <w:sz w:val="24"/>
          <w:szCs w:val="24"/>
        </w:rPr>
        <w:instrText xml:space="preserve"> SEQ Table3. \* ARABIC </w:instrText>
      </w:r>
      <w:r w:rsidR="00515A2A" w:rsidRPr="00386B83">
        <w:rPr>
          <w:rFonts w:ascii="Times New Roman" w:hAnsi="Times New Roman" w:cs="Times New Roman"/>
          <w:b w:val="0"/>
          <w:color w:val="auto"/>
          <w:sz w:val="24"/>
          <w:szCs w:val="24"/>
        </w:rPr>
        <w:fldChar w:fldCharType="separate"/>
      </w:r>
      <w:r w:rsidR="00C23BBB">
        <w:rPr>
          <w:rFonts w:ascii="Times New Roman" w:hAnsi="Times New Roman" w:cs="Times New Roman"/>
          <w:b w:val="0"/>
          <w:noProof/>
          <w:color w:val="auto"/>
          <w:sz w:val="24"/>
          <w:szCs w:val="24"/>
        </w:rPr>
        <w:t>7</w:t>
      </w:r>
      <w:r w:rsidR="00515A2A" w:rsidRPr="00386B83">
        <w:rPr>
          <w:rFonts w:ascii="Times New Roman" w:hAnsi="Times New Roman" w:cs="Times New Roman"/>
          <w:b w:val="0"/>
          <w:color w:val="auto"/>
          <w:sz w:val="24"/>
          <w:szCs w:val="24"/>
        </w:rPr>
        <w:fldChar w:fldCharType="end"/>
      </w:r>
      <w:r w:rsidRPr="00386B83">
        <w:rPr>
          <w:rFonts w:ascii="Times New Roman" w:hAnsi="Times New Roman" w:cs="Times New Roman"/>
          <w:b w:val="0"/>
          <w:color w:val="auto"/>
          <w:sz w:val="24"/>
          <w:szCs w:val="24"/>
        </w:rPr>
        <w:t>. Objective functions and model performance ratings for simulations of sediment yield.</w:t>
      </w:r>
      <w:bookmarkEnd w:id="72"/>
    </w:p>
    <w:tbl>
      <w:tblPr>
        <w:tblStyle w:val="TableGrid"/>
        <w:tblW w:w="0" w:type="auto"/>
        <w:tblInd w:w="60" w:type="dxa"/>
        <w:tblLook w:val="04A0"/>
      </w:tblPr>
      <w:tblGrid>
        <w:gridCol w:w="2102"/>
        <w:gridCol w:w="2017"/>
        <w:gridCol w:w="2211"/>
        <w:gridCol w:w="2133"/>
      </w:tblGrid>
      <w:tr w:rsidR="00ED0EA0" w:rsidRPr="00D132BE" w:rsidTr="002428A2">
        <w:tc>
          <w:tcPr>
            <w:tcW w:w="2378" w:type="dxa"/>
          </w:tcPr>
          <w:p w:rsidR="00ED0EA0" w:rsidRPr="00D132BE" w:rsidRDefault="00ED0EA0" w:rsidP="002428A2">
            <w:pPr>
              <w:spacing w:after="240"/>
              <w:jc w:val="both"/>
              <w:rPr>
                <w:rFonts w:ascii="Times New Roman" w:hAnsi="Times New Roman" w:cs="Times New Roman"/>
                <w:sz w:val="24"/>
                <w:szCs w:val="24"/>
              </w:rPr>
            </w:pPr>
            <w:r w:rsidRPr="00D132BE">
              <w:rPr>
                <w:rFonts w:ascii="Times New Roman" w:hAnsi="Times New Roman" w:cs="Times New Roman"/>
                <w:sz w:val="24"/>
                <w:szCs w:val="24"/>
              </w:rPr>
              <w:t>Objective Function</w:t>
            </w:r>
          </w:p>
        </w:tc>
        <w:tc>
          <w:tcPr>
            <w:tcW w:w="2375" w:type="dxa"/>
          </w:tcPr>
          <w:p w:rsidR="00ED0EA0" w:rsidRPr="00D132BE" w:rsidRDefault="00ED0EA0" w:rsidP="002428A2">
            <w:pPr>
              <w:spacing w:after="240"/>
              <w:jc w:val="both"/>
              <w:rPr>
                <w:rFonts w:ascii="Times New Roman" w:hAnsi="Times New Roman" w:cs="Times New Roman"/>
                <w:sz w:val="24"/>
                <w:szCs w:val="24"/>
              </w:rPr>
            </w:pPr>
            <w:r w:rsidRPr="00D132BE">
              <w:rPr>
                <w:rFonts w:ascii="Times New Roman" w:hAnsi="Times New Roman" w:cs="Times New Roman"/>
                <w:sz w:val="24"/>
                <w:szCs w:val="24"/>
              </w:rPr>
              <w:t>value range</w:t>
            </w:r>
          </w:p>
        </w:tc>
        <w:tc>
          <w:tcPr>
            <w:tcW w:w="2383" w:type="dxa"/>
          </w:tcPr>
          <w:p w:rsidR="00ED0EA0" w:rsidRPr="00D132BE" w:rsidRDefault="00ED0EA0" w:rsidP="002428A2">
            <w:pPr>
              <w:spacing w:after="240"/>
              <w:jc w:val="both"/>
              <w:rPr>
                <w:rFonts w:ascii="Times New Roman" w:hAnsi="Times New Roman" w:cs="Times New Roman"/>
                <w:sz w:val="24"/>
                <w:szCs w:val="24"/>
              </w:rPr>
            </w:pPr>
            <w:r w:rsidRPr="00D132BE">
              <w:rPr>
                <w:rFonts w:ascii="Times New Roman" w:hAnsi="Times New Roman" w:cs="Times New Roman"/>
                <w:sz w:val="24"/>
                <w:szCs w:val="24"/>
              </w:rPr>
              <w:t>Performance Classification</w:t>
            </w:r>
          </w:p>
        </w:tc>
        <w:tc>
          <w:tcPr>
            <w:tcW w:w="2380" w:type="dxa"/>
          </w:tcPr>
          <w:p w:rsidR="00ED0EA0" w:rsidRPr="00D132BE" w:rsidRDefault="00ED0EA0" w:rsidP="002428A2">
            <w:pPr>
              <w:spacing w:after="240"/>
              <w:jc w:val="both"/>
              <w:rPr>
                <w:rFonts w:ascii="Times New Roman" w:hAnsi="Times New Roman" w:cs="Times New Roman"/>
                <w:sz w:val="24"/>
                <w:szCs w:val="24"/>
              </w:rPr>
            </w:pPr>
            <w:r w:rsidRPr="00D132BE">
              <w:rPr>
                <w:rFonts w:ascii="Times New Roman" w:hAnsi="Times New Roman" w:cs="Times New Roman"/>
                <w:sz w:val="24"/>
                <w:szCs w:val="24"/>
              </w:rPr>
              <w:t>References</w:t>
            </w:r>
          </w:p>
        </w:tc>
      </w:tr>
      <w:tr w:rsidR="00ED0EA0" w:rsidRPr="00D132BE" w:rsidTr="002428A2">
        <w:trPr>
          <w:trHeight w:val="350"/>
        </w:trPr>
        <w:tc>
          <w:tcPr>
            <w:tcW w:w="2378" w:type="dxa"/>
          </w:tcPr>
          <w:p w:rsidR="00ED0EA0" w:rsidRPr="00D132BE" w:rsidRDefault="00ED0EA0" w:rsidP="002428A2">
            <w:pPr>
              <w:spacing w:after="240"/>
              <w:jc w:val="both"/>
              <w:rPr>
                <w:rFonts w:ascii="Times New Roman" w:hAnsi="Times New Roman" w:cs="Times New Roman"/>
                <w:sz w:val="24"/>
                <w:szCs w:val="24"/>
              </w:rPr>
            </w:pPr>
            <w:r w:rsidRPr="00D132BE">
              <w:rPr>
                <w:rFonts w:ascii="Times New Roman" w:hAnsi="Times New Roman" w:cs="Times New Roman"/>
                <w:sz w:val="24"/>
                <w:szCs w:val="24"/>
              </w:rPr>
              <w:t>R</w:t>
            </w:r>
            <w:r w:rsidRPr="004F3A09">
              <w:rPr>
                <w:rFonts w:ascii="Times New Roman" w:hAnsi="Times New Roman" w:cs="Times New Roman"/>
                <w:sz w:val="24"/>
                <w:szCs w:val="24"/>
                <w:vertAlign w:val="superscript"/>
              </w:rPr>
              <w:t>2</w:t>
            </w:r>
          </w:p>
        </w:tc>
        <w:tc>
          <w:tcPr>
            <w:tcW w:w="2375" w:type="dxa"/>
          </w:tcPr>
          <w:p w:rsidR="00ED0EA0" w:rsidRPr="00D132BE" w:rsidRDefault="00ED0EA0" w:rsidP="002428A2">
            <w:pPr>
              <w:spacing w:after="240"/>
              <w:jc w:val="both"/>
              <w:rPr>
                <w:rFonts w:ascii="Times New Roman" w:hAnsi="Times New Roman" w:cs="Times New Roman"/>
                <w:sz w:val="24"/>
                <w:szCs w:val="24"/>
              </w:rPr>
            </w:pPr>
            <w:r w:rsidRPr="00D132BE">
              <w:rPr>
                <w:rFonts w:ascii="Times New Roman" w:hAnsi="Times New Roman" w:cs="Times New Roman"/>
                <w:sz w:val="24"/>
                <w:szCs w:val="24"/>
              </w:rPr>
              <w:t>0.7 &lt; R</w:t>
            </w:r>
            <w:r w:rsidRPr="00D132BE">
              <w:rPr>
                <w:rFonts w:ascii="Times New Roman" w:hAnsi="Times New Roman" w:cs="Times New Roman"/>
                <w:sz w:val="24"/>
                <w:szCs w:val="24"/>
                <w:vertAlign w:val="superscript"/>
              </w:rPr>
              <w:t>2</w:t>
            </w:r>
            <w:r w:rsidRPr="00D132BE">
              <w:rPr>
                <w:rFonts w:ascii="Times New Roman" w:hAnsi="Times New Roman" w:cs="Times New Roman"/>
                <w:sz w:val="24"/>
                <w:szCs w:val="24"/>
              </w:rPr>
              <w:t xml:space="preserve"> &lt; 1</w:t>
            </w:r>
          </w:p>
        </w:tc>
        <w:tc>
          <w:tcPr>
            <w:tcW w:w="2383" w:type="dxa"/>
          </w:tcPr>
          <w:p w:rsidR="00ED0EA0" w:rsidRPr="00D132BE" w:rsidRDefault="00ED0EA0" w:rsidP="002428A2">
            <w:pPr>
              <w:spacing w:after="240"/>
              <w:jc w:val="both"/>
              <w:rPr>
                <w:rFonts w:ascii="Times New Roman" w:hAnsi="Times New Roman" w:cs="Times New Roman"/>
                <w:sz w:val="24"/>
                <w:szCs w:val="24"/>
              </w:rPr>
            </w:pPr>
            <w:r w:rsidRPr="00D132BE">
              <w:rPr>
                <w:rFonts w:ascii="Times New Roman" w:hAnsi="Times New Roman" w:cs="Times New Roman"/>
                <w:sz w:val="24"/>
                <w:szCs w:val="24"/>
              </w:rPr>
              <w:t xml:space="preserve">Very good </w:t>
            </w:r>
          </w:p>
        </w:tc>
        <w:tc>
          <w:tcPr>
            <w:tcW w:w="2380" w:type="dxa"/>
            <w:vMerge w:val="restart"/>
          </w:tcPr>
          <w:p w:rsidR="00ED0EA0" w:rsidRPr="00D132BE" w:rsidRDefault="00ED0EA0" w:rsidP="002428A2">
            <w:pPr>
              <w:spacing w:after="240"/>
              <w:jc w:val="both"/>
              <w:rPr>
                <w:rFonts w:ascii="Times New Roman" w:hAnsi="Times New Roman" w:cs="Times New Roman"/>
                <w:sz w:val="24"/>
                <w:szCs w:val="24"/>
              </w:rPr>
            </w:pPr>
            <w:r w:rsidRPr="00D132BE">
              <w:rPr>
                <w:rFonts w:ascii="Times New Roman" w:hAnsi="Times New Roman" w:cs="Times New Roman"/>
                <w:sz w:val="24"/>
                <w:szCs w:val="24"/>
              </w:rPr>
              <w:t>Moriasi et al. (2007)</w:t>
            </w:r>
          </w:p>
        </w:tc>
      </w:tr>
      <w:tr w:rsidR="00ED0EA0" w:rsidRPr="00D132BE" w:rsidTr="002428A2">
        <w:trPr>
          <w:trHeight w:val="323"/>
        </w:trPr>
        <w:tc>
          <w:tcPr>
            <w:tcW w:w="2378" w:type="dxa"/>
          </w:tcPr>
          <w:p w:rsidR="00ED0EA0" w:rsidRPr="00D132BE" w:rsidRDefault="00ED0EA0" w:rsidP="002428A2">
            <w:pPr>
              <w:spacing w:after="240"/>
              <w:jc w:val="both"/>
              <w:rPr>
                <w:rFonts w:ascii="Times New Roman" w:hAnsi="Times New Roman" w:cs="Times New Roman"/>
                <w:sz w:val="24"/>
                <w:szCs w:val="24"/>
              </w:rPr>
            </w:pPr>
          </w:p>
        </w:tc>
        <w:tc>
          <w:tcPr>
            <w:tcW w:w="2375" w:type="dxa"/>
          </w:tcPr>
          <w:p w:rsidR="00ED0EA0" w:rsidRPr="00D132BE" w:rsidRDefault="00ED0EA0" w:rsidP="002428A2">
            <w:pPr>
              <w:spacing w:after="240"/>
              <w:jc w:val="both"/>
              <w:rPr>
                <w:rFonts w:ascii="Times New Roman" w:hAnsi="Times New Roman" w:cs="Times New Roman"/>
                <w:sz w:val="24"/>
                <w:szCs w:val="24"/>
              </w:rPr>
            </w:pPr>
            <w:r w:rsidRPr="00D132BE">
              <w:rPr>
                <w:rFonts w:ascii="Times New Roman" w:hAnsi="Times New Roman" w:cs="Times New Roman"/>
                <w:sz w:val="24"/>
                <w:szCs w:val="24"/>
              </w:rPr>
              <w:t>0.6 &lt; R</w:t>
            </w:r>
            <w:r w:rsidRPr="00D132BE">
              <w:rPr>
                <w:rFonts w:ascii="Times New Roman" w:hAnsi="Times New Roman" w:cs="Times New Roman"/>
                <w:sz w:val="24"/>
                <w:szCs w:val="24"/>
                <w:vertAlign w:val="superscript"/>
              </w:rPr>
              <w:t>2</w:t>
            </w:r>
            <w:r w:rsidRPr="00D132BE">
              <w:rPr>
                <w:rFonts w:ascii="Times New Roman" w:hAnsi="Times New Roman" w:cs="Times New Roman"/>
                <w:sz w:val="24"/>
                <w:szCs w:val="24"/>
              </w:rPr>
              <w:t xml:space="preserve"> &lt; 0.7</w:t>
            </w:r>
          </w:p>
        </w:tc>
        <w:tc>
          <w:tcPr>
            <w:tcW w:w="2383" w:type="dxa"/>
          </w:tcPr>
          <w:p w:rsidR="00ED0EA0" w:rsidRPr="00D132BE" w:rsidRDefault="00ED0EA0" w:rsidP="002428A2">
            <w:pPr>
              <w:spacing w:after="240"/>
              <w:jc w:val="both"/>
              <w:rPr>
                <w:rFonts w:ascii="Times New Roman" w:hAnsi="Times New Roman" w:cs="Times New Roman"/>
                <w:sz w:val="24"/>
                <w:szCs w:val="24"/>
              </w:rPr>
            </w:pPr>
            <w:r w:rsidRPr="00D132BE">
              <w:rPr>
                <w:rFonts w:ascii="Times New Roman" w:hAnsi="Times New Roman" w:cs="Times New Roman"/>
                <w:sz w:val="24"/>
                <w:szCs w:val="24"/>
              </w:rPr>
              <w:t xml:space="preserve">Good </w:t>
            </w:r>
          </w:p>
        </w:tc>
        <w:tc>
          <w:tcPr>
            <w:tcW w:w="2380" w:type="dxa"/>
            <w:vMerge/>
          </w:tcPr>
          <w:p w:rsidR="00ED0EA0" w:rsidRPr="00D132BE" w:rsidRDefault="00ED0EA0" w:rsidP="002428A2">
            <w:pPr>
              <w:spacing w:after="240"/>
              <w:jc w:val="both"/>
              <w:rPr>
                <w:rFonts w:ascii="Times New Roman" w:hAnsi="Times New Roman" w:cs="Times New Roman"/>
                <w:sz w:val="24"/>
                <w:szCs w:val="24"/>
              </w:rPr>
            </w:pPr>
          </w:p>
        </w:tc>
      </w:tr>
      <w:tr w:rsidR="00ED0EA0" w:rsidRPr="00D132BE" w:rsidTr="002428A2">
        <w:trPr>
          <w:trHeight w:val="377"/>
        </w:trPr>
        <w:tc>
          <w:tcPr>
            <w:tcW w:w="2378" w:type="dxa"/>
          </w:tcPr>
          <w:p w:rsidR="00ED0EA0" w:rsidRPr="00D132BE" w:rsidRDefault="00ED0EA0" w:rsidP="002428A2">
            <w:pPr>
              <w:spacing w:after="240"/>
              <w:jc w:val="both"/>
              <w:rPr>
                <w:rFonts w:ascii="Times New Roman" w:hAnsi="Times New Roman" w:cs="Times New Roman"/>
                <w:sz w:val="24"/>
                <w:szCs w:val="24"/>
              </w:rPr>
            </w:pPr>
          </w:p>
        </w:tc>
        <w:tc>
          <w:tcPr>
            <w:tcW w:w="2375" w:type="dxa"/>
          </w:tcPr>
          <w:p w:rsidR="00ED0EA0" w:rsidRPr="00D132BE" w:rsidRDefault="00ED0EA0" w:rsidP="002428A2">
            <w:pPr>
              <w:spacing w:after="240"/>
              <w:jc w:val="both"/>
              <w:rPr>
                <w:rFonts w:ascii="Times New Roman" w:hAnsi="Times New Roman" w:cs="Times New Roman"/>
                <w:sz w:val="24"/>
                <w:szCs w:val="24"/>
              </w:rPr>
            </w:pPr>
            <w:r w:rsidRPr="00D132BE">
              <w:rPr>
                <w:rFonts w:ascii="Times New Roman" w:hAnsi="Times New Roman" w:cs="Times New Roman"/>
                <w:sz w:val="24"/>
                <w:szCs w:val="24"/>
              </w:rPr>
              <w:t>0.5 &lt; R</w:t>
            </w:r>
            <w:r w:rsidRPr="00D132BE">
              <w:rPr>
                <w:rFonts w:ascii="Times New Roman" w:hAnsi="Times New Roman" w:cs="Times New Roman"/>
                <w:sz w:val="24"/>
                <w:szCs w:val="24"/>
                <w:vertAlign w:val="superscript"/>
              </w:rPr>
              <w:t>2</w:t>
            </w:r>
            <w:r w:rsidRPr="00D132BE">
              <w:rPr>
                <w:rFonts w:ascii="Times New Roman" w:hAnsi="Times New Roman" w:cs="Times New Roman"/>
                <w:sz w:val="24"/>
                <w:szCs w:val="24"/>
              </w:rPr>
              <w:t xml:space="preserve"> &lt; 0.6 </w:t>
            </w:r>
          </w:p>
        </w:tc>
        <w:tc>
          <w:tcPr>
            <w:tcW w:w="2383" w:type="dxa"/>
          </w:tcPr>
          <w:p w:rsidR="00ED0EA0" w:rsidRPr="00D132BE" w:rsidRDefault="00ED0EA0" w:rsidP="002428A2">
            <w:pPr>
              <w:spacing w:after="240"/>
              <w:jc w:val="both"/>
              <w:rPr>
                <w:rFonts w:ascii="Times New Roman" w:hAnsi="Times New Roman" w:cs="Times New Roman"/>
                <w:sz w:val="24"/>
                <w:szCs w:val="24"/>
              </w:rPr>
            </w:pPr>
            <w:r w:rsidRPr="00D132BE">
              <w:rPr>
                <w:rFonts w:ascii="Times New Roman" w:hAnsi="Times New Roman" w:cs="Times New Roman"/>
                <w:sz w:val="24"/>
                <w:szCs w:val="24"/>
              </w:rPr>
              <w:t xml:space="preserve">Satisfactory </w:t>
            </w:r>
          </w:p>
        </w:tc>
        <w:tc>
          <w:tcPr>
            <w:tcW w:w="2380" w:type="dxa"/>
            <w:vMerge/>
          </w:tcPr>
          <w:p w:rsidR="00ED0EA0" w:rsidRPr="00D132BE" w:rsidRDefault="00ED0EA0" w:rsidP="002428A2">
            <w:pPr>
              <w:spacing w:after="240"/>
              <w:jc w:val="both"/>
              <w:rPr>
                <w:rFonts w:ascii="Times New Roman" w:hAnsi="Times New Roman" w:cs="Times New Roman"/>
                <w:sz w:val="24"/>
                <w:szCs w:val="24"/>
              </w:rPr>
            </w:pPr>
          </w:p>
        </w:tc>
      </w:tr>
      <w:tr w:rsidR="00ED0EA0" w:rsidRPr="00D132BE" w:rsidTr="002428A2">
        <w:tc>
          <w:tcPr>
            <w:tcW w:w="2378" w:type="dxa"/>
          </w:tcPr>
          <w:p w:rsidR="00ED0EA0" w:rsidRPr="00D132BE" w:rsidRDefault="00ED0EA0" w:rsidP="002428A2">
            <w:pPr>
              <w:spacing w:after="240"/>
              <w:jc w:val="both"/>
              <w:rPr>
                <w:rFonts w:ascii="Times New Roman" w:hAnsi="Times New Roman" w:cs="Times New Roman"/>
                <w:sz w:val="24"/>
                <w:szCs w:val="24"/>
              </w:rPr>
            </w:pPr>
          </w:p>
        </w:tc>
        <w:tc>
          <w:tcPr>
            <w:tcW w:w="2375" w:type="dxa"/>
          </w:tcPr>
          <w:p w:rsidR="00ED0EA0" w:rsidRPr="00D132BE" w:rsidRDefault="00ED0EA0" w:rsidP="002428A2">
            <w:pPr>
              <w:spacing w:after="240"/>
              <w:jc w:val="both"/>
              <w:rPr>
                <w:rFonts w:ascii="Times New Roman" w:hAnsi="Times New Roman" w:cs="Times New Roman"/>
                <w:sz w:val="24"/>
                <w:szCs w:val="24"/>
              </w:rPr>
            </w:pPr>
            <w:r w:rsidRPr="00D132BE">
              <w:rPr>
                <w:rFonts w:ascii="Times New Roman" w:hAnsi="Times New Roman" w:cs="Times New Roman"/>
                <w:sz w:val="24"/>
                <w:szCs w:val="24"/>
              </w:rPr>
              <w:t>R</w:t>
            </w:r>
            <w:r w:rsidRPr="00D132BE">
              <w:rPr>
                <w:rFonts w:ascii="Times New Roman" w:hAnsi="Times New Roman" w:cs="Times New Roman"/>
                <w:sz w:val="24"/>
                <w:szCs w:val="24"/>
                <w:vertAlign w:val="superscript"/>
              </w:rPr>
              <w:t xml:space="preserve">2 </w:t>
            </w:r>
            <w:r w:rsidRPr="00D132BE">
              <w:rPr>
                <w:rFonts w:ascii="Times New Roman" w:hAnsi="Times New Roman" w:cs="Times New Roman"/>
                <w:sz w:val="24"/>
                <w:szCs w:val="24"/>
              </w:rPr>
              <w:t>&lt; 0.5</w:t>
            </w:r>
          </w:p>
        </w:tc>
        <w:tc>
          <w:tcPr>
            <w:tcW w:w="2383" w:type="dxa"/>
          </w:tcPr>
          <w:p w:rsidR="00ED0EA0" w:rsidRPr="00D132BE" w:rsidRDefault="00ED0EA0" w:rsidP="002428A2">
            <w:pPr>
              <w:spacing w:after="240"/>
              <w:jc w:val="both"/>
              <w:rPr>
                <w:rFonts w:ascii="Times New Roman" w:hAnsi="Times New Roman" w:cs="Times New Roman"/>
                <w:sz w:val="24"/>
                <w:szCs w:val="24"/>
              </w:rPr>
            </w:pPr>
            <w:r w:rsidRPr="00D132BE">
              <w:rPr>
                <w:rFonts w:ascii="Times New Roman" w:hAnsi="Times New Roman" w:cs="Times New Roman"/>
                <w:sz w:val="24"/>
                <w:szCs w:val="24"/>
              </w:rPr>
              <w:t xml:space="preserve">Unsatisfactory </w:t>
            </w:r>
          </w:p>
        </w:tc>
        <w:tc>
          <w:tcPr>
            <w:tcW w:w="2380" w:type="dxa"/>
            <w:vMerge/>
          </w:tcPr>
          <w:p w:rsidR="00ED0EA0" w:rsidRPr="00D132BE" w:rsidRDefault="00ED0EA0" w:rsidP="002428A2">
            <w:pPr>
              <w:spacing w:after="240"/>
              <w:jc w:val="both"/>
              <w:rPr>
                <w:rFonts w:ascii="Times New Roman" w:hAnsi="Times New Roman" w:cs="Times New Roman"/>
                <w:sz w:val="24"/>
                <w:szCs w:val="24"/>
              </w:rPr>
            </w:pPr>
          </w:p>
        </w:tc>
      </w:tr>
      <w:tr w:rsidR="00ED0EA0" w:rsidRPr="00D132BE" w:rsidTr="002428A2">
        <w:trPr>
          <w:trHeight w:val="422"/>
        </w:trPr>
        <w:tc>
          <w:tcPr>
            <w:tcW w:w="2378" w:type="dxa"/>
          </w:tcPr>
          <w:p w:rsidR="00ED0EA0" w:rsidRPr="00D132BE" w:rsidRDefault="00ED0EA0" w:rsidP="002428A2">
            <w:pPr>
              <w:spacing w:after="240"/>
              <w:jc w:val="both"/>
              <w:rPr>
                <w:rFonts w:ascii="Times New Roman" w:hAnsi="Times New Roman" w:cs="Times New Roman"/>
                <w:sz w:val="24"/>
                <w:szCs w:val="24"/>
              </w:rPr>
            </w:pPr>
            <w:r w:rsidRPr="00D132BE">
              <w:rPr>
                <w:rFonts w:ascii="Times New Roman" w:hAnsi="Times New Roman" w:cs="Times New Roman"/>
                <w:sz w:val="24"/>
                <w:szCs w:val="24"/>
              </w:rPr>
              <w:t>RSR</w:t>
            </w:r>
          </w:p>
        </w:tc>
        <w:tc>
          <w:tcPr>
            <w:tcW w:w="2375" w:type="dxa"/>
          </w:tcPr>
          <w:p w:rsidR="00ED0EA0" w:rsidRPr="00D132BE" w:rsidRDefault="00ED0EA0" w:rsidP="002428A2">
            <w:pPr>
              <w:spacing w:after="240"/>
              <w:jc w:val="both"/>
              <w:rPr>
                <w:rFonts w:ascii="Times New Roman" w:hAnsi="Times New Roman" w:cs="Times New Roman"/>
                <w:sz w:val="24"/>
                <w:szCs w:val="24"/>
              </w:rPr>
            </w:pPr>
            <w:r w:rsidRPr="00D132BE">
              <w:rPr>
                <w:rFonts w:ascii="Times New Roman" w:hAnsi="Times New Roman" w:cs="Times New Roman"/>
                <w:sz w:val="24"/>
                <w:szCs w:val="24"/>
              </w:rPr>
              <w:t xml:space="preserve">0.00 ≤ RSR ≤ 0.50 </w:t>
            </w:r>
          </w:p>
        </w:tc>
        <w:tc>
          <w:tcPr>
            <w:tcW w:w="2383" w:type="dxa"/>
          </w:tcPr>
          <w:p w:rsidR="00ED0EA0" w:rsidRPr="00D132BE" w:rsidRDefault="00ED0EA0" w:rsidP="002428A2">
            <w:pPr>
              <w:spacing w:after="240"/>
              <w:jc w:val="both"/>
              <w:rPr>
                <w:rFonts w:ascii="Times New Roman" w:hAnsi="Times New Roman" w:cs="Times New Roman"/>
                <w:sz w:val="24"/>
                <w:szCs w:val="24"/>
              </w:rPr>
            </w:pPr>
            <w:r w:rsidRPr="00D132BE">
              <w:rPr>
                <w:rFonts w:ascii="Times New Roman" w:hAnsi="Times New Roman" w:cs="Times New Roman"/>
                <w:sz w:val="24"/>
                <w:szCs w:val="24"/>
              </w:rPr>
              <w:t xml:space="preserve">Very good </w:t>
            </w:r>
          </w:p>
        </w:tc>
        <w:tc>
          <w:tcPr>
            <w:tcW w:w="2380" w:type="dxa"/>
            <w:vMerge w:val="restart"/>
          </w:tcPr>
          <w:p w:rsidR="00ED0EA0" w:rsidRPr="00D132BE" w:rsidRDefault="00ED0EA0" w:rsidP="002428A2">
            <w:pPr>
              <w:spacing w:after="240"/>
              <w:jc w:val="both"/>
              <w:rPr>
                <w:rFonts w:ascii="Times New Roman" w:hAnsi="Times New Roman" w:cs="Times New Roman"/>
                <w:sz w:val="24"/>
                <w:szCs w:val="24"/>
              </w:rPr>
            </w:pPr>
            <w:r w:rsidRPr="00D132BE">
              <w:rPr>
                <w:rFonts w:ascii="Times New Roman" w:hAnsi="Times New Roman" w:cs="Times New Roman"/>
                <w:sz w:val="24"/>
                <w:szCs w:val="24"/>
              </w:rPr>
              <w:t>Moriasi et al. (2007) Boskidis et al. (2012)</w:t>
            </w:r>
          </w:p>
        </w:tc>
      </w:tr>
      <w:tr w:rsidR="00ED0EA0" w:rsidRPr="00D132BE" w:rsidTr="002428A2">
        <w:trPr>
          <w:trHeight w:val="251"/>
        </w:trPr>
        <w:tc>
          <w:tcPr>
            <w:tcW w:w="2378" w:type="dxa"/>
          </w:tcPr>
          <w:p w:rsidR="00ED0EA0" w:rsidRPr="00D132BE" w:rsidRDefault="00ED0EA0" w:rsidP="002428A2">
            <w:pPr>
              <w:spacing w:after="240"/>
              <w:jc w:val="both"/>
              <w:rPr>
                <w:rFonts w:ascii="Times New Roman" w:hAnsi="Times New Roman" w:cs="Times New Roman"/>
                <w:sz w:val="24"/>
                <w:szCs w:val="24"/>
              </w:rPr>
            </w:pPr>
          </w:p>
        </w:tc>
        <w:tc>
          <w:tcPr>
            <w:tcW w:w="2375" w:type="dxa"/>
          </w:tcPr>
          <w:p w:rsidR="00ED0EA0" w:rsidRPr="00D132BE" w:rsidRDefault="00ED0EA0" w:rsidP="002428A2">
            <w:pPr>
              <w:spacing w:after="240"/>
              <w:jc w:val="both"/>
              <w:rPr>
                <w:rFonts w:ascii="Times New Roman" w:hAnsi="Times New Roman" w:cs="Times New Roman"/>
                <w:sz w:val="24"/>
                <w:szCs w:val="24"/>
              </w:rPr>
            </w:pPr>
            <w:r w:rsidRPr="00D132BE">
              <w:rPr>
                <w:rFonts w:ascii="Times New Roman" w:hAnsi="Times New Roman" w:cs="Times New Roman"/>
                <w:sz w:val="24"/>
                <w:szCs w:val="24"/>
              </w:rPr>
              <w:t xml:space="preserve">0.50 &lt; RSR ≤ 0.60 </w:t>
            </w:r>
          </w:p>
        </w:tc>
        <w:tc>
          <w:tcPr>
            <w:tcW w:w="2383" w:type="dxa"/>
          </w:tcPr>
          <w:p w:rsidR="00ED0EA0" w:rsidRPr="00D132BE" w:rsidRDefault="00ED0EA0" w:rsidP="002428A2">
            <w:pPr>
              <w:spacing w:after="240"/>
              <w:jc w:val="both"/>
              <w:rPr>
                <w:rFonts w:ascii="Times New Roman" w:hAnsi="Times New Roman" w:cs="Times New Roman"/>
                <w:sz w:val="24"/>
                <w:szCs w:val="24"/>
              </w:rPr>
            </w:pPr>
            <w:r w:rsidRPr="00D132BE">
              <w:rPr>
                <w:rFonts w:ascii="Times New Roman" w:hAnsi="Times New Roman" w:cs="Times New Roman"/>
                <w:sz w:val="24"/>
                <w:szCs w:val="24"/>
              </w:rPr>
              <w:t xml:space="preserve">Good </w:t>
            </w:r>
          </w:p>
        </w:tc>
        <w:tc>
          <w:tcPr>
            <w:tcW w:w="2380" w:type="dxa"/>
            <w:vMerge/>
          </w:tcPr>
          <w:p w:rsidR="00ED0EA0" w:rsidRPr="00D132BE" w:rsidRDefault="00ED0EA0" w:rsidP="002428A2">
            <w:pPr>
              <w:spacing w:after="240"/>
              <w:jc w:val="both"/>
              <w:rPr>
                <w:rFonts w:ascii="Times New Roman" w:hAnsi="Times New Roman" w:cs="Times New Roman"/>
                <w:sz w:val="24"/>
                <w:szCs w:val="24"/>
              </w:rPr>
            </w:pPr>
          </w:p>
        </w:tc>
      </w:tr>
      <w:tr w:rsidR="00ED0EA0" w:rsidRPr="00D132BE" w:rsidTr="002428A2">
        <w:trPr>
          <w:trHeight w:val="440"/>
        </w:trPr>
        <w:tc>
          <w:tcPr>
            <w:tcW w:w="2378" w:type="dxa"/>
          </w:tcPr>
          <w:p w:rsidR="00ED0EA0" w:rsidRPr="00D132BE" w:rsidRDefault="00ED0EA0" w:rsidP="002428A2">
            <w:pPr>
              <w:spacing w:after="240"/>
              <w:jc w:val="both"/>
              <w:rPr>
                <w:rFonts w:ascii="Times New Roman" w:hAnsi="Times New Roman" w:cs="Times New Roman"/>
                <w:sz w:val="24"/>
                <w:szCs w:val="24"/>
              </w:rPr>
            </w:pPr>
          </w:p>
        </w:tc>
        <w:tc>
          <w:tcPr>
            <w:tcW w:w="2375" w:type="dxa"/>
          </w:tcPr>
          <w:p w:rsidR="00ED0EA0" w:rsidRPr="00D132BE" w:rsidRDefault="00ED0EA0" w:rsidP="002428A2">
            <w:pPr>
              <w:spacing w:after="240"/>
              <w:jc w:val="both"/>
              <w:rPr>
                <w:rFonts w:ascii="Times New Roman" w:hAnsi="Times New Roman" w:cs="Times New Roman"/>
                <w:sz w:val="24"/>
                <w:szCs w:val="24"/>
              </w:rPr>
            </w:pPr>
            <w:r w:rsidRPr="00D132BE">
              <w:rPr>
                <w:rFonts w:ascii="Times New Roman" w:hAnsi="Times New Roman" w:cs="Times New Roman"/>
                <w:sz w:val="24"/>
                <w:szCs w:val="24"/>
              </w:rPr>
              <w:t xml:space="preserve">0.60 &lt; RSR ≤ 0.70 </w:t>
            </w:r>
          </w:p>
        </w:tc>
        <w:tc>
          <w:tcPr>
            <w:tcW w:w="2383" w:type="dxa"/>
          </w:tcPr>
          <w:p w:rsidR="00ED0EA0" w:rsidRPr="00D132BE" w:rsidRDefault="00ED0EA0" w:rsidP="002428A2">
            <w:pPr>
              <w:spacing w:after="240"/>
              <w:jc w:val="both"/>
              <w:rPr>
                <w:rFonts w:ascii="Times New Roman" w:hAnsi="Times New Roman" w:cs="Times New Roman"/>
                <w:sz w:val="24"/>
                <w:szCs w:val="24"/>
              </w:rPr>
            </w:pPr>
            <w:r w:rsidRPr="00D132BE">
              <w:rPr>
                <w:rFonts w:ascii="Times New Roman" w:hAnsi="Times New Roman" w:cs="Times New Roman"/>
                <w:sz w:val="24"/>
                <w:szCs w:val="24"/>
              </w:rPr>
              <w:t xml:space="preserve">Satisfactory </w:t>
            </w:r>
          </w:p>
        </w:tc>
        <w:tc>
          <w:tcPr>
            <w:tcW w:w="2380" w:type="dxa"/>
            <w:vMerge/>
          </w:tcPr>
          <w:p w:rsidR="00ED0EA0" w:rsidRPr="00D132BE" w:rsidRDefault="00ED0EA0" w:rsidP="002428A2">
            <w:pPr>
              <w:spacing w:after="240"/>
              <w:jc w:val="both"/>
              <w:rPr>
                <w:rFonts w:ascii="Times New Roman" w:hAnsi="Times New Roman" w:cs="Times New Roman"/>
                <w:sz w:val="24"/>
                <w:szCs w:val="24"/>
              </w:rPr>
            </w:pPr>
          </w:p>
        </w:tc>
      </w:tr>
      <w:tr w:rsidR="00ED0EA0" w:rsidRPr="00D132BE" w:rsidTr="002428A2">
        <w:tc>
          <w:tcPr>
            <w:tcW w:w="2378" w:type="dxa"/>
          </w:tcPr>
          <w:p w:rsidR="00ED0EA0" w:rsidRPr="00D132BE" w:rsidRDefault="00ED0EA0" w:rsidP="002428A2">
            <w:pPr>
              <w:spacing w:after="240"/>
              <w:jc w:val="both"/>
              <w:rPr>
                <w:rFonts w:ascii="Times New Roman" w:hAnsi="Times New Roman" w:cs="Times New Roman"/>
                <w:sz w:val="24"/>
                <w:szCs w:val="24"/>
              </w:rPr>
            </w:pPr>
          </w:p>
        </w:tc>
        <w:tc>
          <w:tcPr>
            <w:tcW w:w="2375" w:type="dxa"/>
          </w:tcPr>
          <w:p w:rsidR="00ED0EA0" w:rsidRPr="00D132BE" w:rsidRDefault="00ED0EA0" w:rsidP="002428A2">
            <w:pPr>
              <w:spacing w:after="240"/>
              <w:jc w:val="both"/>
              <w:rPr>
                <w:rFonts w:ascii="Times New Roman" w:hAnsi="Times New Roman" w:cs="Times New Roman"/>
                <w:sz w:val="24"/>
                <w:szCs w:val="24"/>
              </w:rPr>
            </w:pPr>
            <w:r w:rsidRPr="00D132BE">
              <w:rPr>
                <w:rFonts w:ascii="Times New Roman" w:hAnsi="Times New Roman" w:cs="Times New Roman"/>
                <w:sz w:val="24"/>
                <w:szCs w:val="24"/>
              </w:rPr>
              <w:t>RSR &gt; 0.70</w:t>
            </w:r>
          </w:p>
        </w:tc>
        <w:tc>
          <w:tcPr>
            <w:tcW w:w="2383" w:type="dxa"/>
          </w:tcPr>
          <w:p w:rsidR="00ED0EA0" w:rsidRPr="00D132BE" w:rsidRDefault="00ED0EA0" w:rsidP="002428A2">
            <w:pPr>
              <w:spacing w:after="240"/>
              <w:jc w:val="both"/>
              <w:rPr>
                <w:rFonts w:ascii="Times New Roman" w:hAnsi="Times New Roman" w:cs="Times New Roman"/>
                <w:sz w:val="24"/>
                <w:szCs w:val="24"/>
              </w:rPr>
            </w:pPr>
            <w:r w:rsidRPr="00D132BE">
              <w:rPr>
                <w:rFonts w:ascii="Times New Roman" w:hAnsi="Times New Roman" w:cs="Times New Roman"/>
                <w:sz w:val="24"/>
                <w:szCs w:val="24"/>
              </w:rPr>
              <w:t xml:space="preserve">Unsatisfactory </w:t>
            </w:r>
          </w:p>
        </w:tc>
        <w:tc>
          <w:tcPr>
            <w:tcW w:w="2380" w:type="dxa"/>
            <w:vMerge/>
          </w:tcPr>
          <w:p w:rsidR="00ED0EA0" w:rsidRPr="00D132BE" w:rsidRDefault="00ED0EA0" w:rsidP="002428A2">
            <w:pPr>
              <w:spacing w:after="240"/>
              <w:jc w:val="both"/>
              <w:rPr>
                <w:rFonts w:ascii="Times New Roman" w:hAnsi="Times New Roman" w:cs="Times New Roman"/>
                <w:sz w:val="24"/>
                <w:szCs w:val="24"/>
              </w:rPr>
            </w:pPr>
          </w:p>
        </w:tc>
      </w:tr>
      <w:tr w:rsidR="00ED0EA0" w:rsidRPr="00D132BE" w:rsidTr="002428A2">
        <w:tc>
          <w:tcPr>
            <w:tcW w:w="2378" w:type="dxa"/>
          </w:tcPr>
          <w:p w:rsidR="00ED0EA0" w:rsidRPr="00D132BE" w:rsidRDefault="00ED0EA0" w:rsidP="002428A2">
            <w:pPr>
              <w:spacing w:after="240"/>
              <w:jc w:val="both"/>
              <w:rPr>
                <w:rFonts w:ascii="Times New Roman" w:hAnsi="Times New Roman" w:cs="Times New Roman"/>
                <w:sz w:val="24"/>
                <w:szCs w:val="24"/>
              </w:rPr>
            </w:pPr>
            <w:r w:rsidRPr="00D132BE">
              <w:rPr>
                <w:rFonts w:ascii="Times New Roman" w:hAnsi="Times New Roman" w:cs="Times New Roman"/>
                <w:sz w:val="24"/>
                <w:szCs w:val="24"/>
              </w:rPr>
              <w:t>PBIAS</w:t>
            </w:r>
          </w:p>
        </w:tc>
        <w:tc>
          <w:tcPr>
            <w:tcW w:w="2375" w:type="dxa"/>
          </w:tcPr>
          <w:p w:rsidR="00ED0EA0" w:rsidRPr="00D132BE" w:rsidRDefault="00ED0EA0" w:rsidP="002428A2">
            <w:pPr>
              <w:spacing w:after="240"/>
              <w:jc w:val="both"/>
              <w:rPr>
                <w:sz w:val="24"/>
                <w:szCs w:val="24"/>
              </w:rPr>
            </w:pPr>
            <w:r w:rsidRPr="00D132BE">
              <w:rPr>
                <w:sz w:val="24"/>
                <w:szCs w:val="24"/>
              </w:rPr>
              <w:t xml:space="preserve">PBIAS &lt; ±15 </w:t>
            </w:r>
          </w:p>
        </w:tc>
        <w:tc>
          <w:tcPr>
            <w:tcW w:w="2383" w:type="dxa"/>
          </w:tcPr>
          <w:p w:rsidR="00ED0EA0" w:rsidRPr="00D132BE" w:rsidRDefault="00ED0EA0" w:rsidP="002428A2">
            <w:pPr>
              <w:spacing w:after="240"/>
              <w:jc w:val="both"/>
              <w:rPr>
                <w:rFonts w:ascii="Times New Roman" w:hAnsi="Times New Roman" w:cs="Times New Roman"/>
                <w:sz w:val="24"/>
                <w:szCs w:val="24"/>
              </w:rPr>
            </w:pPr>
            <w:r w:rsidRPr="00D132BE">
              <w:rPr>
                <w:rFonts w:ascii="Times New Roman" w:hAnsi="Times New Roman" w:cs="Times New Roman"/>
                <w:sz w:val="24"/>
                <w:szCs w:val="24"/>
              </w:rPr>
              <w:t xml:space="preserve">Very good </w:t>
            </w:r>
          </w:p>
        </w:tc>
        <w:tc>
          <w:tcPr>
            <w:tcW w:w="2380" w:type="dxa"/>
            <w:vMerge w:val="restart"/>
          </w:tcPr>
          <w:p w:rsidR="00ED0EA0" w:rsidRPr="00D132BE" w:rsidRDefault="00ED0EA0" w:rsidP="002428A2">
            <w:pPr>
              <w:spacing w:after="240"/>
              <w:jc w:val="both"/>
              <w:rPr>
                <w:rFonts w:ascii="Times New Roman" w:hAnsi="Times New Roman" w:cs="Times New Roman"/>
                <w:sz w:val="24"/>
                <w:szCs w:val="24"/>
              </w:rPr>
            </w:pPr>
            <w:r w:rsidRPr="00D132BE">
              <w:rPr>
                <w:rFonts w:ascii="Times New Roman" w:hAnsi="Times New Roman" w:cs="Times New Roman"/>
                <w:sz w:val="24"/>
                <w:szCs w:val="24"/>
              </w:rPr>
              <w:t>Moriasi et al. (2007)</w:t>
            </w:r>
          </w:p>
        </w:tc>
      </w:tr>
      <w:tr w:rsidR="00ED0EA0" w:rsidRPr="00D132BE" w:rsidTr="002428A2">
        <w:tc>
          <w:tcPr>
            <w:tcW w:w="2378" w:type="dxa"/>
          </w:tcPr>
          <w:p w:rsidR="00ED0EA0" w:rsidRPr="00D132BE" w:rsidRDefault="00ED0EA0" w:rsidP="002428A2">
            <w:pPr>
              <w:spacing w:after="240"/>
              <w:jc w:val="both"/>
              <w:rPr>
                <w:rFonts w:ascii="Times New Roman" w:hAnsi="Times New Roman" w:cs="Times New Roman"/>
                <w:sz w:val="24"/>
                <w:szCs w:val="24"/>
              </w:rPr>
            </w:pPr>
          </w:p>
        </w:tc>
        <w:tc>
          <w:tcPr>
            <w:tcW w:w="2375" w:type="dxa"/>
          </w:tcPr>
          <w:p w:rsidR="00ED0EA0" w:rsidRPr="00D132BE" w:rsidRDefault="00ED0EA0" w:rsidP="002428A2">
            <w:pPr>
              <w:spacing w:after="240"/>
              <w:jc w:val="both"/>
              <w:rPr>
                <w:sz w:val="24"/>
                <w:szCs w:val="24"/>
              </w:rPr>
            </w:pPr>
            <w:r w:rsidRPr="00D132BE">
              <w:rPr>
                <w:sz w:val="24"/>
                <w:szCs w:val="24"/>
              </w:rPr>
              <w:t xml:space="preserve">±15 ≤ PBIAS &lt; ±30 </w:t>
            </w:r>
          </w:p>
        </w:tc>
        <w:tc>
          <w:tcPr>
            <w:tcW w:w="2383" w:type="dxa"/>
          </w:tcPr>
          <w:p w:rsidR="00ED0EA0" w:rsidRPr="00D132BE" w:rsidRDefault="00ED0EA0" w:rsidP="002428A2">
            <w:pPr>
              <w:spacing w:after="240"/>
              <w:jc w:val="both"/>
              <w:rPr>
                <w:rFonts w:ascii="Times New Roman" w:hAnsi="Times New Roman" w:cs="Times New Roman"/>
                <w:sz w:val="24"/>
                <w:szCs w:val="24"/>
              </w:rPr>
            </w:pPr>
            <w:r w:rsidRPr="00D132BE">
              <w:rPr>
                <w:rFonts w:ascii="Times New Roman" w:hAnsi="Times New Roman" w:cs="Times New Roman"/>
                <w:sz w:val="24"/>
                <w:szCs w:val="24"/>
              </w:rPr>
              <w:t xml:space="preserve">Good </w:t>
            </w:r>
          </w:p>
        </w:tc>
        <w:tc>
          <w:tcPr>
            <w:tcW w:w="2380" w:type="dxa"/>
            <w:vMerge/>
          </w:tcPr>
          <w:p w:rsidR="00ED0EA0" w:rsidRPr="00D132BE" w:rsidRDefault="00ED0EA0" w:rsidP="002428A2">
            <w:pPr>
              <w:spacing w:after="240"/>
              <w:jc w:val="both"/>
              <w:rPr>
                <w:rFonts w:ascii="Times New Roman" w:hAnsi="Times New Roman" w:cs="Times New Roman"/>
                <w:sz w:val="24"/>
                <w:szCs w:val="24"/>
              </w:rPr>
            </w:pPr>
          </w:p>
        </w:tc>
      </w:tr>
      <w:tr w:rsidR="00ED0EA0" w:rsidRPr="00D132BE" w:rsidTr="002428A2">
        <w:tc>
          <w:tcPr>
            <w:tcW w:w="2378" w:type="dxa"/>
          </w:tcPr>
          <w:p w:rsidR="00ED0EA0" w:rsidRPr="00D132BE" w:rsidRDefault="00ED0EA0" w:rsidP="002428A2">
            <w:pPr>
              <w:spacing w:after="240"/>
              <w:jc w:val="both"/>
              <w:rPr>
                <w:rFonts w:ascii="Times New Roman" w:hAnsi="Times New Roman" w:cs="Times New Roman"/>
                <w:sz w:val="24"/>
                <w:szCs w:val="24"/>
              </w:rPr>
            </w:pPr>
          </w:p>
        </w:tc>
        <w:tc>
          <w:tcPr>
            <w:tcW w:w="2375" w:type="dxa"/>
          </w:tcPr>
          <w:p w:rsidR="00ED0EA0" w:rsidRPr="00D132BE" w:rsidRDefault="00ED0EA0" w:rsidP="002428A2">
            <w:pPr>
              <w:spacing w:after="240"/>
              <w:jc w:val="both"/>
              <w:rPr>
                <w:sz w:val="24"/>
                <w:szCs w:val="24"/>
              </w:rPr>
            </w:pPr>
            <w:r w:rsidRPr="00D132BE">
              <w:rPr>
                <w:sz w:val="24"/>
                <w:szCs w:val="24"/>
              </w:rPr>
              <w:t xml:space="preserve">±30 ≤ PBIAS &lt; ±55 </w:t>
            </w:r>
          </w:p>
        </w:tc>
        <w:tc>
          <w:tcPr>
            <w:tcW w:w="2383" w:type="dxa"/>
          </w:tcPr>
          <w:p w:rsidR="00ED0EA0" w:rsidRPr="00D132BE" w:rsidRDefault="00ED0EA0" w:rsidP="002428A2">
            <w:pPr>
              <w:spacing w:after="240"/>
              <w:jc w:val="both"/>
              <w:rPr>
                <w:rFonts w:ascii="Times New Roman" w:hAnsi="Times New Roman" w:cs="Times New Roman"/>
                <w:sz w:val="24"/>
                <w:szCs w:val="24"/>
              </w:rPr>
            </w:pPr>
            <w:r w:rsidRPr="00D132BE">
              <w:rPr>
                <w:rFonts w:ascii="Times New Roman" w:hAnsi="Times New Roman" w:cs="Times New Roman"/>
                <w:sz w:val="24"/>
                <w:szCs w:val="24"/>
              </w:rPr>
              <w:t xml:space="preserve">Satisfactory </w:t>
            </w:r>
          </w:p>
        </w:tc>
        <w:tc>
          <w:tcPr>
            <w:tcW w:w="2380" w:type="dxa"/>
            <w:vMerge/>
          </w:tcPr>
          <w:p w:rsidR="00ED0EA0" w:rsidRPr="00D132BE" w:rsidRDefault="00ED0EA0" w:rsidP="002428A2">
            <w:pPr>
              <w:spacing w:after="240"/>
              <w:jc w:val="both"/>
              <w:rPr>
                <w:rFonts w:ascii="Times New Roman" w:hAnsi="Times New Roman" w:cs="Times New Roman"/>
                <w:sz w:val="24"/>
                <w:szCs w:val="24"/>
              </w:rPr>
            </w:pPr>
          </w:p>
        </w:tc>
      </w:tr>
      <w:tr w:rsidR="00ED0EA0" w:rsidRPr="00D132BE" w:rsidTr="002428A2">
        <w:tc>
          <w:tcPr>
            <w:tcW w:w="2378" w:type="dxa"/>
          </w:tcPr>
          <w:p w:rsidR="00ED0EA0" w:rsidRPr="00D132BE" w:rsidRDefault="00ED0EA0" w:rsidP="002428A2">
            <w:pPr>
              <w:spacing w:after="240"/>
              <w:jc w:val="both"/>
              <w:rPr>
                <w:rFonts w:ascii="Times New Roman" w:hAnsi="Times New Roman" w:cs="Times New Roman"/>
                <w:sz w:val="24"/>
                <w:szCs w:val="24"/>
              </w:rPr>
            </w:pPr>
          </w:p>
        </w:tc>
        <w:tc>
          <w:tcPr>
            <w:tcW w:w="2375" w:type="dxa"/>
          </w:tcPr>
          <w:p w:rsidR="00ED0EA0" w:rsidRPr="00D132BE" w:rsidRDefault="00ED0EA0" w:rsidP="002428A2">
            <w:pPr>
              <w:spacing w:after="240"/>
              <w:jc w:val="both"/>
              <w:rPr>
                <w:rFonts w:ascii="Times New Roman" w:hAnsi="Times New Roman" w:cs="Times New Roman"/>
                <w:sz w:val="24"/>
                <w:szCs w:val="24"/>
              </w:rPr>
            </w:pPr>
            <w:r w:rsidRPr="00D132BE">
              <w:rPr>
                <w:sz w:val="24"/>
                <w:szCs w:val="24"/>
              </w:rPr>
              <w:t>PBIAS ≥±55</w:t>
            </w:r>
          </w:p>
        </w:tc>
        <w:tc>
          <w:tcPr>
            <w:tcW w:w="2383" w:type="dxa"/>
          </w:tcPr>
          <w:p w:rsidR="00ED0EA0" w:rsidRPr="00D132BE" w:rsidRDefault="00ED0EA0" w:rsidP="002428A2">
            <w:pPr>
              <w:spacing w:after="240"/>
              <w:jc w:val="both"/>
              <w:rPr>
                <w:rFonts w:ascii="Times New Roman" w:hAnsi="Times New Roman" w:cs="Times New Roman"/>
                <w:sz w:val="24"/>
                <w:szCs w:val="24"/>
              </w:rPr>
            </w:pPr>
            <w:r w:rsidRPr="00D132BE">
              <w:rPr>
                <w:rFonts w:ascii="Times New Roman" w:hAnsi="Times New Roman" w:cs="Times New Roman"/>
                <w:sz w:val="24"/>
                <w:szCs w:val="24"/>
              </w:rPr>
              <w:t xml:space="preserve">Unsatisfactory </w:t>
            </w:r>
          </w:p>
        </w:tc>
        <w:tc>
          <w:tcPr>
            <w:tcW w:w="2380" w:type="dxa"/>
            <w:vMerge/>
          </w:tcPr>
          <w:p w:rsidR="00ED0EA0" w:rsidRPr="00D132BE" w:rsidRDefault="00ED0EA0" w:rsidP="002428A2">
            <w:pPr>
              <w:spacing w:after="240"/>
              <w:jc w:val="both"/>
              <w:rPr>
                <w:rFonts w:ascii="Times New Roman" w:hAnsi="Times New Roman" w:cs="Times New Roman"/>
                <w:sz w:val="24"/>
                <w:szCs w:val="24"/>
              </w:rPr>
            </w:pPr>
          </w:p>
        </w:tc>
      </w:tr>
    </w:tbl>
    <w:p w:rsidR="00ED0EA0" w:rsidRDefault="00ED0EA0" w:rsidP="00CE0061">
      <w:pPr>
        <w:pStyle w:val="Heading1"/>
        <w:spacing w:before="0" w:after="240"/>
        <w:rPr>
          <w:rFonts w:ascii="Times New Roman" w:hAnsi="Times New Roman" w:cs="Times New Roman"/>
          <w:color w:val="auto"/>
        </w:rPr>
      </w:pPr>
    </w:p>
    <w:p w:rsidR="00CE0061" w:rsidRDefault="00CE0061" w:rsidP="00CE0061"/>
    <w:p w:rsidR="00D60A1B" w:rsidRDefault="00D60A1B" w:rsidP="00CE0061"/>
    <w:p w:rsidR="006733B7" w:rsidRDefault="006733B7" w:rsidP="00CE0061"/>
    <w:p w:rsidR="00193DED" w:rsidRDefault="00193DED" w:rsidP="00CE0061"/>
    <w:p w:rsidR="00193DED" w:rsidRDefault="00193DED" w:rsidP="00CE0061"/>
    <w:p w:rsidR="00193DED" w:rsidRDefault="00193DED" w:rsidP="00CE0061"/>
    <w:p w:rsidR="00193DED" w:rsidRDefault="00193DED" w:rsidP="00CE0061"/>
    <w:p w:rsidR="00193DED" w:rsidRDefault="00193DED" w:rsidP="00CE0061"/>
    <w:p w:rsidR="00193DED" w:rsidRDefault="00193DED" w:rsidP="00CE0061"/>
    <w:p w:rsidR="00193DED" w:rsidRPr="00CE0061" w:rsidRDefault="00193DED" w:rsidP="00CE0061"/>
    <w:p w:rsidR="00621DCA" w:rsidRPr="00BD4F19" w:rsidRDefault="00AB734B" w:rsidP="00CE0061">
      <w:pPr>
        <w:pStyle w:val="Heading1"/>
        <w:spacing w:after="240" w:line="360" w:lineRule="auto"/>
        <w:jc w:val="center"/>
        <w:rPr>
          <w:rFonts w:ascii="Times New Roman" w:hAnsi="Times New Roman" w:cs="Times New Roman"/>
          <w:color w:val="auto"/>
        </w:rPr>
      </w:pPr>
      <w:bookmarkStart w:id="73" w:name="_Toc151908114"/>
      <w:r>
        <w:rPr>
          <w:rFonts w:ascii="Times New Roman" w:hAnsi="Times New Roman" w:cs="Times New Roman"/>
          <w:color w:val="auto"/>
        </w:rPr>
        <w:lastRenderedPageBreak/>
        <w:t>4. RE</w:t>
      </w:r>
      <w:r w:rsidR="0092403D" w:rsidRPr="00BD4F19">
        <w:rPr>
          <w:rFonts w:ascii="Times New Roman" w:hAnsi="Times New Roman" w:cs="Times New Roman"/>
          <w:color w:val="auto"/>
        </w:rPr>
        <w:t>ULTS AND DISCUSSIONS</w:t>
      </w:r>
      <w:bookmarkEnd w:id="73"/>
    </w:p>
    <w:p w:rsidR="00621DCA" w:rsidRPr="00BD4F19" w:rsidRDefault="0092403D" w:rsidP="0092403D">
      <w:pPr>
        <w:pStyle w:val="Heading2"/>
        <w:spacing w:after="240"/>
        <w:jc w:val="both"/>
        <w:rPr>
          <w:rFonts w:ascii="Times New Roman" w:hAnsi="Times New Roman" w:cs="Times New Roman"/>
          <w:color w:val="auto"/>
          <w:sz w:val="24"/>
        </w:rPr>
      </w:pPr>
      <w:bookmarkStart w:id="74" w:name="_Toc151908115"/>
      <w:r w:rsidRPr="00BD4F19">
        <w:rPr>
          <w:rFonts w:ascii="Times New Roman" w:hAnsi="Times New Roman" w:cs="Times New Roman"/>
          <w:color w:val="auto"/>
          <w:sz w:val="24"/>
        </w:rPr>
        <w:t xml:space="preserve">4.1. </w:t>
      </w:r>
      <w:r w:rsidR="00621DCA" w:rsidRPr="00BD4F19">
        <w:rPr>
          <w:rFonts w:ascii="Times New Roman" w:hAnsi="Times New Roman" w:cs="Times New Roman"/>
          <w:color w:val="auto"/>
          <w:sz w:val="24"/>
        </w:rPr>
        <w:t xml:space="preserve">LULC Changes </w:t>
      </w:r>
      <w:r w:rsidRPr="00BD4F19">
        <w:rPr>
          <w:rFonts w:ascii="Times New Roman" w:hAnsi="Times New Roman" w:cs="Times New Roman"/>
          <w:color w:val="auto"/>
          <w:sz w:val="24"/>
        </w:rPr>
        <w:t xml:space="preserve">in the </w:t>
      </w:r>
      <w:r w:rsidR="00621DCA" w:rsidRPr="00BD4F19">
        <w:rPr>
          <w:rFonts w:ascii="Times New Roman" w:hAnsi="Times New Roman" w:cs="Times New Roman"/>
          <w:color w:val="auto"/>
          <w:sz w:val="24"/>
        </w:rPr>
        <w:t xml:space="preserve">Study Watershed </w:t>
      </w:r>
      <w:r w:rsidR="00261EFA" w:rsidRPr="00BD4F19">
        <w:rPr>
          <w:rFonts w:ascii="Times New Roman" w:hAnsi="Times New Roman" w:cs="Times New Roman"/>
          <w:color w:val="auto"/>
          <w:sz w:val="24"/>
        </w:rPr>
        <w:t>from</w:t>
      </w:r>
      <w:r w:rsidR="006268E2">
        <w:rPr>
          <w:rFonts w:ascii="Times New Roman" w:hAnsi="Times New Roman" w:cs="Times New Roman"/>
          <w:color w:val="auto"/>
          <w:sz w:val="24"/>
        </w:rPr>
        <w:t xml:space="preserve"> 1990 t</w:t>
      </w:r>
      <w:r w:rsidRPr="00BD4F19">
        <w:rPr>
          <w:rFonts w:ascii="Times New Roman" w:hAnsi="Times New Roman" w:cs="Times New Roman"/>
          <w:color w:val="auto"/>
          <w:sz w:val="24"/>
        </w:rPr>
        <w:t>o 2020</w:t>
      </w:r>
      <w:bookmarkEnd w:id="74"/>
      <w:r w:rsidRPr="00BD4F19">
        <w:rPr>
          <w:rFonts w:ascii="Times New Roman" w:hAnsi="Times New Roman" w:cs="Times New Roman"/>
          <w:color w:val="auto"/>
          <w:sz w:val="24"/>
        </w:rPr>
        <w:t xml:space="preserve"> </w:t>
      </w:r>
    </w:p>
    <w:p w:rsidR="00621DCA" w:rsidRPr="00D968F3" w:rsidRDefault="00621DCA" w:rsidP="0092403D">
      <w:pPr>
        <w:spacing w:before="240" w:after="240" w:line="360" w:lineRule="auto"/>
        <w:jc w:val="both"/>
        <w:rPr>
          <w:rFonts w:ascii="Times New Roman" w:hAnsi="Times New Roman" w:cs="Times New Roman"/>
          <w:sz w:val="24"/>
        </w:rPr>
      </w:pPr>
      <w:r w:rsidRPr="00BD4F19">
        <w:rPr>
          <w:rFonts w:ascii="Times New Roman" w:hAnsi="Times New Roman" w:cs="Times New Roman"/>
          <w:sz w:val="24"/>
        </w:rPr>
        <w:t>The area c</w:t>
      </w:r>
      <w:r w:rsidR="007C152E">
        <w:rPr>
          <w:rFonts w:ascii="Times New Roman" w:hAnsi="Times New Roman" w:cs="Times New Roman"/>
          <w:sz w:val="24"/>
        </w:rPr>
        <w:t>overage and proportion of LULC c</w:t>
      </w:r>
      <w:r w:rsidRPr="00BD4F19">
        <w:rPr>
          <w:rFonts w:ascii="Times New Roman" w:hAnsi="Times New Roman" w:cs="Times New Roman"/>
          <w:sz w:val="24"/>
        </w:rPr>
        <w:t>hange for the years 1990, 2000, 2010, a</w:t>
      </w:r>
      <w:r w:rsidR="004659E9" w:rsidRPr="00BD4F19">
        <w:rPr>
          <w:rFonts w:ascii="Times New Roman" w:hAnsi="Times New Roman" w:cs="Times New Roman"/>
          <w:sz w:val="24"/>
        </w:rPr>
        <w:t xml:space="preserve">nd 2020 are presented in </w:t>
      </w:r>
      <w:r w:rsidR="004659E9" w:rsidRPr="00960369">
        <w:rPr>
          <w:rFonts w:ascii="Times New Roman" w:hAnsi="Times New Roman" w:cs="Times New Roman"/>
          <w:sz w:val="24"/>
        </w:rPr>
        <w:t>Tables</w:t>
      </w:r>
      <w:r w:rsidR="00960369" w:rsidRPr="00960369">
        <w:rPr>
          <w:rFonts w:ascii="Times New Roman" w:hAnsi="Times New Roman" w:cs="Times New Roman"/>
          <w:sz w:val="24"/>
        </w:rPr>
        <w:t>4.1</w:t>
      </w:r>
      <w:r w:rsidR="004659E9" w:rsidRPr="00960369">
        <w:rPr>
          <w:rFonts w:ascii="Times New Roman" w:hAnsi="Times New Roman" w:cs="Times New Roman"/>
          <w:sz w:val="24"/>
        </w:rPr>
        <w:t xml:space="preserve"> and Figures </w:t>
      </w:r>
      <w:r w:rsidR="00960369" w:rsidRPr="00960369">
        <w:rPr>
          <w:rFonts w:ascii="Times New Roman" w:hAnsi="Times New Roman" w:cs="Times New Roman"/>
          <w:sz w:val="24"/>
        </w:rPr>
        <w:t>4.1</w:t>
      </w:r>
      <w:r w:rsidR="004659E9" w:rsidRPr="00960369">
        <w:rPr>
          <w:rFonts w:ascii="Times New Roman" w:hAnsi="Times New Roman" w:cs="Times New Roman"/>
          <w:sz w:val="24"/>
        </w:rPr>
        <w:t xml:space="preserve">and </w:t>
      </w:r>
      <w:r w:rsidR="00960369" w:rsidRPr="00960369">
        <w:rPr>
          <w:rFonts w:ascii="Times New Roman" w:hAnsi="Times New Roman" w:cs="Times New Roman"/>
          <w:sz w:val="24"/>
        </w:rPr>
        <w:t>4.2</w:t>
      </w:r>
      <w:r w:rsidRPr="00960369">
        <w:rPr>
          <w:rFonts w:ascii="Times New Roman" w:hAnsi="Times New Roman" w:cs="Times New Roman"/>
          <w:sz w:val="24"/>
        </w:rPr>
        <w:t>.</w:t>
      </w:r>
      <w:r w:rsidRPr="00BD4F19">
        <w:rPr>
          <w:rFonts w:ascii="Times New Roman" w:hAnsi="Times New Roman" w:cs="Times New Roman"/>
          <w:sz w:val="24"/>
        </w:rPr>
        <w:t xml:space="preserve"> The results indicated that land use land cover of the area was changed either from one land use type to the other following increasing or decreasing pattern. Both the dense forest and homestead area were increased from 19.8% to 39.1% and 12.9% to 20.7%, from 1990 to 2020 years respectively. This change may be explained by different factors. The drivers could be ch</w:t>
      </w:r>
      <w:r w:rsidR="00E77BFE" w:rsidRPr="00BD4F19">
        <w:rPr>
          <w:rFonts w:ascii="Times New Roman" w:hAnsi="Times New Roman" w:cs="Times New Roman"/>
          <w:sz w:val="24"/>
        </w:rPr>
        <w:t>anges in agricultural practices</w:t>
      </w:r>
      <w:r w:rsidRPr="00BD4F19">
        <w:rPr>
          <w:rFonts w:ascii="Times New Roman" w:hAnsi="Times New Roman" w:cs="Times New Roman"/>
          <w:sz w:val="24"/>
        </w:rPr>
        <w:t xml:space="preserve"> which themselves are influenced by ins</w:t>
      </w:r>
      <w:r w:rsidR="00E77BFE" w:rsidRPr="00BD4F19">
        <w:rPr>
          <w:rFonts w:ascii="Times New Roman" w:hAnsi="Times New Roman" w:cs="Times New Roman"/>
          <w:sz w:val="24"/>
        </w:rPr>
        <w:t>titutional and economic factors, public policy</w:t>
      </w:r>
      <w:r w:rsidRPr="00BD4F19">
        <w:rPr>
          <w:rFonts w:ascii="Times New Roman" w:hAnsi="Times New Roman" w:cs="Times New Roman"/>
          <w:sz w:val="24"/>
        </w:rPr>
        <w:t xml:space="preserve"> and infrastructure growth (Counties e</w:t>
      </w:r>
      <w:r w:rsidR="00E77BFE" w:rsidRPr="00BD4F19">
        <w:rPr>
          <w:rFonts w:ascii="Times New Roman" w:hAnsi="Times New Roman" w:cs="Times New Roman"/>
          <w:sz w:val="24"/>
        </w:rPr>
        <w:t>t al., 2014). In the study area</w:t>
      </w:r>
      <w:r w:rsidRPr="00BD4F19">
        <w:rPr>
          <w:rFonts w:ascii="Times New Roman" w:hAnsi="Times New Roman" w:cs="Times New Roman"/>
          <w:sz w:val="24"/>
        </w:rPr>
        <w:t xml:space="preserve"> it has been observed that the involvement of different governmental and nongovernmental organizations in the integrated watershed</w:t>
      </w:r>
      <w:r w:rsidR="00E77BFE" w:rsidRPr="00BD4F19">
        <w:rPr>
          <w:rFonts w:ascii="Times New Roman" w:hAnsi="Times New Roman" w:cs="Times New Roman"/>
          <w:sz w:val="24"/>
        </w:rPr>
        <w:t xml:space="preserve"> development was high. </w:t>
      </w:r>
      <w:r w:rsidR="00E77BFE" w:rsidRPr="00D968F3">
        <w:rPr>
          <w:rFonts w:ascii="Times New Roman" w:hAnsi="Times New Roman" w:cs="Times New Roman"/>
          <w:sz w:val="24"/>
        </w:rPr>
        <w:t>Moreover</w:t>
      </w:r>
      <w:r w:rsidRPr="00D968F3">
        <w:rPr>
          <w:rFonts w:ascii="Times New Roman" w:hAnsi="Times New Roman" w:cs="Times New Roman"/>
          <w:sz w:val="24"/>
        </w:rPr>
        <w:t xml:space="preserve"> improvement of infrastructure (electricity, road, health center and school), plantation forest, and house building were increased.</w:t>
      </w:r>
    </w:p>
    <w:p w:rsidR="00621DCA" w:rsidRPr="00BD4F19" w:rsidRDefault="00621DCA" w:rsidP="00621DCA">
      <w:pPr>
        <w:spacing w:before="240" w:line="360" w:lineRule="auto"/>
        <w:jc w:val="both"/>
        <w:rPr>
          <w:rFonts w:ascii="Times New Roman" w:hAnsi="Times New Roman" w:cs="Times New Roman"/>
          <w:sz w:val="24"/>
          <w:szCs w:val="24"/>
        </w:rPr>
      </w:pPr>
      <w:r w:rsidRPr="00D968F3">
        <w:rPr>
          <w:rFonts w:ascii="Times New Roman" w:hAnsi="Times New Roman" w:cs="Times New Roman"/>
          <w:sz w:val="24"/>
          <w:szCs w:val="24"/>
        </w:rPr>
        <w:t>Watershed interventions could increase the vegetative index or greenery and income thus</w:t>
      </w:r>
      <w:r w:rsidR="00E77BFE" w:rsidRPr="00D968F3">
        <w:rPr>
          <w:rFonts w:ascii="Times New Roman" w:hAnsi="Times New Roman" w:cs="Times New Roman"/>
          <w:sz w:val="24"/>
          <w:szCs w:val="24"/>
        </w:rPr>
        <w:t xml:space="preserve"> reduce poverty. More ov</w:t>
      </w:r>
      <w:r w:rsidRPr="00D968F3">
        <w:rPr>
          <w:rFonts w:ascii="Times New Roman" w:hAnsi="Times New Roman" w:cs="Times New Roman"/>
          <w:sz w:val="24"/>
          <w:szCs w:val="24"/>
        </w:rPr>
        <w:t xml:space="preserve">er improvement of infrastructure </w:t>
      </w:r>
      <w:r w:rsidR="000749D4" w:rsidRPr="00D968F3">
        <w:rPr>
          <w:rFonts w:ascii="Times New Roman" w:hAnsi="Times New Roman" w:cs="Times New Roman"/>
          <w:sz w:val="24"/>
          <w:szCs w:val="24"/>
        </w:rPr>
        <w:t xml:space="preserve">such as </w:t>
      </w:r>
      <w:r w:rsidRPr="00D968F3">
        <w:rPr>
          <w:rFonts w:ascii="Times New Roman" w:hAnsi="Times New Roman" w:cs="Times New Roman"/>
          <w:sz w:val="24"/>
          <w:szCs w:val="24"/>
        </w:rPr>
        <w:t xml:space="preserve">electricity, road, health center and school </w:t>
      </w:r>
      <w:r w:rsidR="00E77BFE" w:rsidRPr="00D968F3">
        <w:rPr>
          <w:rFonts w:ascii="Times New Roman" w:hAnsi="Times New Roman" w:cs="Times New Roman"/>
          <w:sz w:val="24"/>
          <w:szCs w:val="24"/>
        </w:rPr>
        <w:t xml:space="preserve">may be </w:t>
      </w:r>
      <w:r w:rsidRPr="00D968F3">
        <w:rPr>
          <w:rFonts w:ascii="Times New Roman" w:hAnsi="Times New Roman" w:cs="Times New Roman"/>
          <w:sz w:val="24"/>
          <w:szCs w:val="24"/>
        </w:rPr>
        <w:t xml:space="preserve">reduction </w:t>
      </w:r>
      <w:r w:rsidR="000749D4" w:rsidRPr="00D968F3">
        <w:rPr>
          <w:rFonts w:ascii="Times New Roman" w:hAnsi="Times New Roman" w:cs="Times New Roman"/>
          <w:sz w:val="24"/>
          <w:szCs w:val="24"/>
        </w:rPr>
        <w:t>of migration</w:t>
      </w:r>
      <w:r w:rsidRPr="00D968F3">
        <w:rPr>
          <w:rFonts w:ascii="Times New Roman" w:hAnsi="Times New Roman" w:cs="Times New Roman"/>
          <w:sz w:val="24"/>
          <w:szCs w:val="24"/>
        </w:rPr>
        <w:t xml:space="preserve"> from the watershed to other areas mostly to urban areas (Pathak </w:t>
      </w:r>
      <w:r w:rsidRPr="00D968F3">
        <w:rPr>
          <w:rFonts w:ascii="Times New Roman" w:hAnsi="Times New Roman" w:cs="Times New Roman"/>
          <w:i/>
          <w:sz w:val="24"/>
          <w:szCs w:val="24"/>
        </w:rPr>
        <w:t>et al</w:t>
      </w:r>
      <w:r w:rsidR="00E77BFE" w:rsidRPr="00D968F3">
        <w:rPr>
          <w:rFonts w:ascii="Times New Roman" w:hAnsi="Times New Roman" w:cs="Times New Roman"/>
          <w:sz w:val="24"/>
          <w:szCs w:val="24"/>
        </w:rPr>
        <w:t>., 2013). Therefore</w:t>
      </w:r>
      <w:r w:rsidRPr="00D968F3">
        <w:rPr>
          <w:rFonts w:ascii="Times New Roman" w:hAnsi="Times New Roman" w:cs="Times New Roman"/>
          <w:sz w:val="24"/>
          <w:szCs w:val="24"/>
        </w:rPr>
        <w:t xml:space="preserve"> reduction of migration and improving livelihood strategy is the means of increasing the settlement area. The result is in line with In most parts, old agricultural lan</w:t>
      </w:r>
      <w:r w:rsidRPr="00BD4F19">
        <w:rPr>
          <w:rFonts w:ascii="Times New Roman" w:hAnsi="Times New Roman" w:cs="Times New Roman"/>
          <w:sz w:val="24"/>
          <w:szCs w:val="24"/>
        </w:rPr>
        <w:t xml:space="preserve">ds that exhausted crop production potential are abandoned to area enclosure as well as tree planting is the means of increase dense forest and decrease the cultivated land (Gete .Zeleke, 2000, </w:t>
      </w:r>
      <w:r w:rsidRPr="00BD4F19">
        <w:rPr>
          <w:rFonts w:ascii="Times New Roman" w:hAnsi="Times New Roman" w:cs="Times New Roman"/>
          <w:sz w:val="24"/>
          <w:szCs w:val="24"/>
          <w:shd w:val="clear" w:color="auto" w:fill="FFFFFF"/>
        </w:rPr>
        <w:t>Woldeamlak Bewket, 2003</w:t>
      </w:r>
      <w:r w:rsidRPr="00BD4F19">
        <w:rPr>
          <w:rFonts w:ascii="Times New Roman" w:hAnsi="Times New Roman" w:cs="Times New Roman"/>
          <w:sz w:val="24"/>
          <w:szCs w:val="24"/>
        </w:rPr>
        <w:t xml:space="preserve">, </w:t>
      </w:r>
      <w:r w:rsidRPr="00BD4F19">
        <w:rPr>
          <w:rFonts w:ascii="Times New Roman" w:hAnsi="Times New Roman" w:cs="Times New Roman"/>
          <w:sz w:val="24"/>
          <w:szCs w:val="24"/>
          <w:shd w:val="clear" w:color="auto" w:fill="FFFFFF"/>
        </w:rPr>
        <w:t>Amare</w:t>
      </w:r>
      <w:r w:rsidRPr="00BD4F19">
        <w:rPr>
          <w:rFonts w:ascii="Times New Roman" w:hAnsi="Times New Roman" w:cs="Times New Roman"/>
          <w:sz w:val="24"/>
          <w:szCs w:val="24"/>
        </w:rPr>
        <w:t>.</w:t>
      </w:r>
      <w:r w:rsidRPr="00BD4F19">
        <w:rPr>
          <w:rFonts w:ascii="Times New Roman" w:hAnsi="Times New Roman" w:cs="Times New Roman"/>
          <w:sz w:val="24"/>
          <w:szCs w:val="24"/>
          <w:shd w:val="clear" w:color="auto" w:fill="FFFFFF"/>
        </w:rPr>
        <w:t xml:space="preserve"> Bantider</w:t>
      </w:r>
      <w:r w:rsidRPr="00BD4F19">
        <w:rPr>
          <w:rFonts w:ascii="Times New Roman" w:hAnsi="Times New Roman" w:cs="Times New Roman"/>
          <w:sz w:val="24"/>
          <w:szCs w:val="24"/>
        </w:rPr>
        <w:t xml:space="preserve">, 2007, Githui </w:t>
      </w:r>
      <w:r w:rsidRPr="00BD4F19">
        <w:rPr>
          <w:rFonts w:ascii="Times New Roman" w:hAnsi="Times New Roman" w:cs="Times New Roman"/>
          <w:i/>
          <w:sz w:val="24"/>
          <w:szCs w:val="24"/>
        </w:rPr>
        <w:t>et al</w:t>
      </w:r>
      <w:r w:rsidRPr="00BD4F19">
        <w:rPr>
          <w:rFonts w:ascii="Times New Roman" w:hAnsi="Times New Roman" w:cs="Times New Roman"/>
          <w:sz w:val="24"/>
          <w:szCs w:val="24"/>
        </w:rPr>
        <w:t>.</w:t>
      </w:r>
      <w:r w:rsidR="000749D4" w:rsidRPr="00BD4F19">
        <w:rPr>
          <w:rFonts w:ascii="Times New Roman" w:hAnsi="Times New Roman" w:cs="Times New Roman"/>
          <w:sz w:val="24"/>
          <w:szCs w:val="24"/>
        </w:rPr>
        <w:t>,</w:t>
      </w:r>
      <w:r w:rsidRPr="00BD4F19">
        <w:rPr>
          <w:rFonts w:ascii="Times New Roman" w:hAnsi="Times New Roman" w:cs="Times New Roman"/>
          <w:sz w:val="24"/>
          <w:szCs w:val="24"/>
        </w:rPr>
        <w:t xml:space="preserve"> 2009, </w:t>
      </w:r>
      <w:r w:rsidRPr="00BD4F19">
        <w:rPr>
          <w:rFonts w:ascii="Times New Roman" w:hAnsi="Times New Roman" w:cs="Times New Roman"/>
          <w:sz w:val="24"/>
          <w:szCs w:val="24"/>
          <w:shd w:val="clear" w:color="auto" w:fill="FFFFFF"/>
        </w:rPr>
        <w:t>Abate Shiferaw, and Singh, K.L., 2010</w:t>
      </w:r>
      <w:r w:rsidRPr="00BD4F19">
        <w:rPr>
          <w:rFonts w:ascii="Times New Roman" w:hAnsi="Times New Roman" w:cs="Times New Roman"/>
          <w:sz w:val="24"/>
          <w:szCs w:val="24"/>
        </w:rPr>
        <w:t xml:space="preserve">, </w:t>
      </w:r>
      <w:r w:rsidRPr="00BD4F19">
        <w:rPr>
          <w:rFonts w:ascii="Times New Roman" w:hAnsi="Times New Roman" w:cs="Times New Roman"/>
          <w:sz w:val="24"/>
          <w:szCs w:val="24"/>
          <w:shd w:val="clear" w:color="auto" w:fill="FFFFFF"/>
        </w:rPr>
        <w:t>Ermias Teferi</w:t>
      </w:r>
      <w:r w:rsidRPr="00BD4F19">
        <w:rPr>
          <w:rFonts w:ascii="Times New Roman" w:hAnsi="Times New Roman" w:cs="Times New Roman"/>
          <w:sz w:val="24"/>
          <w:szCs w:val="24"/>
        </w:rPr>
        <w:t xml:space="preserve"> </w:t>
      </w:r>
      <w:r w:rsidRPr="00BD4F19">
        <w:rPr>
          <w:rFonts w:ascii="Times New Roman" w:hAnsi="Times New Roman" w:cs="Times New Roman"/>
          <w:i/>
          <w:sz w:val="24"/>
          <w:szCs w:val="24"/>
        </w:rPr>
        <w:t>et al</w:t>
      </w:r>
      <w:r w:rsidRPr="00BD4F19">
        <w:rPr>
          <w:rFonts w:ascii="Times New Roman" w:hAnsi="Times New Roman" w:cs="Times New Roman"/>
          <w:sz w:val="24"/>
          <w:szCs w:val="24"/>
        </w:rPr>
        <w:t>.</w:t>
      </w:r>
      <w:r w:rsidR="000749D4" w:rsidRPr="00BD4F19">
        <w:rPr>
          <w:rFonts w:ascii="Times New Roman" w:hAnsi="Times New Roman" w:cs="Times New Roman"/>
          <w:sz w:val="24"/>
          <w:szCs w:val="24"/>
        </w:rPr>
        <w:t>,</w:t>
      </w:r>
      <w:r w:rsidRPr="00BD4F19">
        <w:rPr>
          <w:rFonts w:ascii="Times New Roman" w:hAnsi="Times New Roman" w:cs="Times New Roman"/>
          <w:sz w:val="24"/>
          <w:szCs w:val="24"/>
        </w:rPr>
        <w:t xml:space="preserve"> 2010, Wagner </w:t>
      </w:r>
      <w:r w:rsidRPr="00BD4F19">
        <w:rPr>
          <w:rFonts w:ascii="Times New Roman" w:hAnsi="Times New Roman" w:cs="Times New Roman"/>
          <w:i/>
          <w:sz w:val="24"/>
          <w:szCs w:val="24"/>
        </w:rPr>
        <w:t>et al</w:t>
      </w:r>
      <w:r w:rsidRPr="00BD4F19">
        <w:rPr>
          <w:rFonts w:ascii="Times New Roman" w:hAnsi="Times New Roman" w:cs="Times New Roman"/>
          <w:sz w:val="24"/>
          <w:szCs w:val="24"/>
        </w:rPr>
        <w:t>.</w:t>
      </w:r>
      <w:r w:rsidR="000749D4" w:rsidRPr="00BD4F19">
        <w:rPr>
          <w:rFonts w:ascii="Times New Roman" w:hAnsi="Times New Roman" w:cs="Times New Roman"/>
          <w:sz w:val="24"/>
          <w:szCs w:val="24"/>
        </w:rPr>
        <w:t>,</w:t>
      </w:r>
      <w:r w:rsidRPr="00BD4F19">
        <w:rPr>
          <w:rFonts w:ascii="Times New Roman" w:hAnsi="Times New Roman" w:cs="Times New Roman"/>
          <w:sz w:val="24"/>
          <w:szCs w:val="24"/>
        </w:rPr>
        <w:t xml:space="preserve"> 2013, </w:t>
      </w:r>
      <w:r w:rsidRPr="00BD4F19">
        <w:rPr>
          <w:rFonts w:ascii="Times New Roman" w:hAnsi="Times New Roman" w:cs="Times New Roman"/>
          <w:sz w:val="24"/>
          <w:szCs w:val="24"/>
          <w:shd w:val="clear" w:color="auto" w:fill="FFFFFF"/>
        </w:rPr>
        <w:t>Abonesh, Tesfaye</w:t>
      </w:r>
      <w:r w:rsidRPr="00BD4F19">
        <w:rPr>
          <w:rFonts w:ascii="Times New Roman" w:hAnsi="Times New Roman" w:cs="Times New Roman"/>
          <w:sz w:val="24"/>
          <w:szCs w:val="24"/>
        </w:rPr>
        <w:t xml:space="preserve"> </w:t>
      </w:r>
      <w:r w:rsidRPr="00BD4F19">
        <w:rPr>
          <w:rFonts w:ascii="Times New Roman" w:hAnsi="Times New Roman" w:cs="Times New Roman"/>
          <w:i/>
          <w:sz w:val="24"/>
          <w:szCs w:val="24"/>
        </w:rPr>
        <w:t>et al</w:t>
      </w:r>
      <w:r w:rsidRPr="00BD4F19">
        <w:rPr>
          <w:rFonts w:ascii="Times New Roman" w:hAnsi="Times New Roman" w:cs="Times New Roman"/>
          <w:sz w:val="24"/>
          <w:szCs w:val="24"/>
        </w:rPr>
        <w:t>.</w:t>
      </w:r>
      <w:r w:rsidR="000749D4" w:rsidRPr="00BD4F19">
        <w:rPr>
          <w:rFonts w:ascii="Times New Roman" w:hAnsi="Times New Roman" w:cs="Times New Roman"/>
          <w:sz w:val="24"/>
          <w:szCs w:val="24"/>
        </w:rPr>
        <w:t>,</w:t>
      </w:r>
      <w:r w:rsidRPr="00BD4F19">
        <w:rPr>
          <w:rFonts w:ascii="Times New Roman" w:hAnsi="Times New Roman" w:cs="Times New Roman"/>
          <w:sz w:val="24"/>
          <w:szCs w:val="24"/>
        </w:rPr>
        <w:t xml:space="preserve"> 2014, Wagesho</w:t>
      </w:r>
      <w:r w:rsidR="000749D4" w:rsidRPr="00BD4F19">
        <w:rPr>
          <w:rFonts w:ascii="Times New Roman" w:hAnsi="Times New Roman" w:cs="Times New Roman"/>
          <w:sz w:val="24"/>
          <w:szCs w:val="24"/>
        </w:rPr>
        <w:t>,</w:t>
      </w:r>
      <w:r w:rsidRPr="00BD4F19">
        <w:rPr>
          <w:rFonts w:ascii="Times New Roman" w:hAnsi="Times New Roman" w:cs="Times New Roman"/>
          <w:sz w:val="24"/>
          <w:szCs w:val="24"/>
        </w:rPr>
        <w:t xml:space="preserve"> 2014). Our finding also agreed with this reports.</w:t>
      </w:r>
    </w:p>
    <w:p w:rsidR="00621DCA" w:rsidRPr="00BD4F19" w:rsidRDefault="00621DCA" w:rsidP="00621DCA">
      <w:pPr>
        <w:spacing w:line="360" w:lineRule="auto"/>
        <w:jc w:val="both"/>
        <w:rPr>
          <w:rFonts w:ascii="Times New Roman" w:hAnsi="Times New Roman" w:cs="Times New Roman"/>
          <w:sz w:val="24"/>
        </w:rPr>
      </w:pPr>
      <w:r w:rsidRPr="00BD4F19">
        <w:rPr>
          <w:rFonts w:ascii="Times New Roman" w:hAnsi="Times New Roman" w:cs="Times New Roman"/>
          <w:sz w:val="24"/>
        </w:rPr>
        <w:t>The result is also consistence with the findings of the aforementioned studies in different parts of the country, (</w:t>
      </w:r>
      <w:r w:rsidR="00E7189E" w:rsidRPr="00BD4F19">
        <w:rPr>
          <w:rFonts w:ascii="Times New Roman" w:hAnsi="Times New Roman" w:cs="Times New Roman"/>
          <w:sz w:val="24"/>
          <w:szCs w:val="24"/>
          <w:shd w:val="clear" w:color="auto" w:fill="FFFFFF"/>
        </w:rPr>
        <w:t>Amare</w:t>
      </w:r>
      <w:r w:rsidRPr="00BD4F19">
        <w:rPr>
          <w:rFonts w:ascii="Times New Roman" w:hAnsi="Times New Roman" w:cs="Times New Roman"/>
          <w:sz w:val="24"/>
          <w:szCs w:val="24"/>
          <w:shd w:val="clear" w:color="auto" w:fill="FFFFFF"/>
        </w:rPr>
        <w:t xml:space="preserve"> </w:t>
      </w:r>
      <w:r w:rsidRPr="00BD4F19">
        <w:rPr>
          <w:rFonts w:ascii="Times New Roman" w:hAnsi="Times New Roman" w:cs="Times New Roman"/>
          <w:sz w:val="24"/>
        </w:rPr>
        <w:t xml:space="preserve">Bantider </w:t>
      </w:r>
      <w:r w:rsidRPr="00BD4F19">
        <w:rPr>
          <w:rFonts w:ascii="Times New Roman" w:hAnsi="Times New Roman" w:cs="Times New Roman"/>
          <w:i/>
          <w:sz w:val="24"/>
        </w:rPr>
        <w:t>et al.</w:t>
      </w:r>
      <w:r w:rsidR="000749D4" w:rsidRPr="00BD4F19">
        <w:rPr>
          <w:rFonts w:ascii="Times New Roman" w:hAnsi="Times New Roman" w:cs="Times New Roman"/>
          <w:i/>
          <w:sz w:val="24"/>
        </w:rPr>
        <w:t>,</w:t>
      </w:r>
      <w:r w:rsidRPr="00BD4F19">
        <w:rPr>
          <w:rFonts w:ascii="Times New Roman" w:hAnsi="Times New Roman" w:cs="Times New Roman"/>
          <w:sz w:val="24"/>
        </w:rPr>
        <w:t xml:space="preserve"> 2011) reported the expansion of forest area and shrub land and the decline of the area of cropland since the mid-1980s in the Eastern Escarpment of Wollo, Northeastern Ethiopia. (</w:t>
      </w:r>
      <w:r w:rsidRPr="00BD4F19">
        <w:rPr>
          <w:rFonts w:ascii="Times New Roman" w:hAnsi="Times New Roman" w:cs="Times New Roman"/>
          <w:sz w:val="24"/>
          <w:szCs w:val="24"/>
          <w:shd w:val="clear" w:color="auto" w:fill="FFFFFF"/>
        </w:rPr>
        <w:t>Asmamaw, L.B</w:t>
      </w:r>
      <w:r w:rsidRPr="00BD4F19">
        <w:rPr>
          <w:rFonts w:ascii="Times New Roman" w:hAnsi="Times New Roman" w:cs="Times New Roman"/>
          <w:sz w:val="24"/>
        </w:rPr>
        <w:t xml:space="preserve"> </w:t>
      </w:r>
      <w:r w:rsidRPr="00BD4F19">
        <w:rPr>
          <w:rFonts w:ascii="Times New Roman" w:hAnsi="Times New Roman" w:cs="Times New Roman"/>
          <w:i/>
          <w:sz w:val="24"/>
        </w:rPr>
        <w:t>et al</w:t>
      </w:r>
      <w:r w:rsidRPr="00BD4F19">
        <w:rPr>
          <w:rFonts w:ascii="Times New Roman" w:hAnsi="Times New Roman" w:cs="Times New Roman"/>
          <w:sz w:val="24"/>
        </w:rPr>
        <w:t>.</w:t>
      </w:r>
      <w:r w:rsidR="000749D4" w:rsidRPr="00BD4F19">
        <w:rPr>
          <w:rFonts w:ascii="Times New Roman" w:hAnsi="Times New Roman" w:cs="Times New Roman"/>
          <w:sz w:val="24"/>
        </w:rPr>
        <w:t>,</w:t>
      </w:r>
      <w:r w:rsidRPr="00BD4F19">
        <w:rPr>
          <w:rFonts w:ascii="Times New Roman" w:hAnsi="Times New Roman" w:cs="Times New Roman"/>
          <w:sz w:val="24"/>
        </w:rPr>
        <w:t xml:space="preserve"> </w:t>
      </w:r>
      <w:r w:rsidRPr="00BD4F19">
        <w:rPr>
          <w:rFonts w:ascii="Times New Roman" w:hAnsi="Times New Roman" w:cs="Times New Roman"/>
          <w:sz w:val="24"/>
        </w:rPr>
        <w:lastRenderedPageBreak/>
        <w:t>2011) have also shown the expansion of forest land during the study period between 1958 and 2006 in Gerado Catchment of Northeastern Ethiopia.</w:t>
      </w:r>
    </w:p>
    <w:p w:rsidR="00621DCA" w:rsidRPr="00BD4F19" w:rsidRDefault="00621DCA" w:rsidP="00621DCA">
      <w:pPr>
        <w:spacing w:before="240" w:after="0" w:line="360" w:lineRule="auto"/>
        <w:jc w:val="both"/>
        <w:rPr>
          <w:rFonts w:ascii="Times New Roman" w:hAnsi="Times New Roman" w:cs="Times New Roman"/>
          <w:sz w:val="24"/>
        </w:rPr>
      </w:pPr>
      <w:r w:rsidRPr="00BD4F19">
        <w:rPr>
          <w:rFonts w:ascii="Times New Roman" w:hAnsi="Times New Roman" w:cs="Times New Roman"/>
          <w:sz w:val="24"/>
        </w:rPr>
        <w:t>In contrast, the result shows that that cultivated land were gradually decreased from 25.51% in 1990% to 20.8% in 2010 and somewhat increase in 2020 to 22%., open forest and grazing land is decreased 31.47% to 16.5% and 10.32% to 1.7%, from 1990 to 2020 study years respectively</w:t>
      </w:r>
    </w:p>
    <w:p w:rsidR="00621DCA" w:rsidRPr="00BD4F19" w:rsidRDefault="00621DCA" w:rsidP="00621DCA">
      <w:pPr>
        <w:spacing w:before="240" w:after="0" w:line="360" w:lineRule="auto"/>
        <w:jc w:val="both"/>
        <w:rPr>
          <w:rFonts w:ascii="Times New Roman" w:hAnsi="Times New Roman" w:cs="Times New Roman"/>
          <w:sz w:val="24"/>
        </w:rPr>
      </w:pPr>
      <w:r w:rsidRPr="00BD4F19">
        <w:rPr>
          <w:rFonts w:ascii="Times New Roman" w:hAnsi="Times New Roman" w:cs="Times New Roman"/>
          <w:sz w:val="24"/>
        </w:rPr>
        <w:t>During the field visit, at the time of land use classification it has been observed that most previous cultivation land, grass land and open forest land were changed to a plantation dense forest and settlement land. This might be due to the benefits of forest is more than other in the area for its multiple uses including cash income. Similarly, the study also conducted on landuse land cover that resulted in a slight increase in the proportion of dense forestland, while cultivated land, grass land and open forests have decreased (</w:t>
      </w:r>
      <w:r w:rsidRPr="00BD4F19">
        <w:rPr>
          <w:rFonts w:ascii="Times New Roman" w:hAnsi="Times New Roman" w:cs="Times New Roman"/>
          <w:sz w:val="24"/>
          <w:szCs w:val="20"/>
          <w:shd w:val="clear" w:color="auto" w:fill="FFFFFF"/>
        </w:rPr>
        <w:t xml:space="preserve">Dessie, </w:t>
      </w:r>
      <w:r w:rsidRPr="00BD4F19">
        <w:rPr>
          <w:rFonts w:ascii="Times New Roman" w:hAnsi="Times New Roman" w:cs="Times New Roman"/>
          <w:sz w:val="24"/>
        </w:rPr>
        <w:t xml:space="preserve">Assefa </w:t>
      </w:r>
      <w:r w:rsidRPr="00BD4F19">
        <w:rPr>
          <w:rFonts w:ascii="Times New Roman" w:hAnsi="Times New Roman" w:cs="Times New Roman"/>
          <w:i/>
          <w:sz w:val="24"/>
        </w:rPr>
        <w:t>et al</w:t>
      </w:r>
      <w:r w:rsidRPr="00BD4F19">
        <w:rPr>
          <w:rFonts w:ascii="Times New Roman" w:hAnsi="Times New Roman" w:cs="Times New Roman"/>
          <w:sz w:val="24"/>
        </w:rPr>
        <w:t xml:space="preserve">., 2017; </w:t>
      </w:r>
      <w:r w:rsidRPr="00BD4F19">
        <w:rPr>
          <w:rFonts w:ascii="Times New Roman" w:hAnsi="Times New Roman" w:cs="Times New Roman"/>
          <w:sz w:val="24"/>
          <w:szCs w:val="24"/>
          <w:shd w:val="clear" w:color="auto" w:fill="FFFFFF"/>
        </w:rPr>
        <w:t xml:space="preserve">Gebremedhin, </w:t>
      </w:r>
      <w:r w:rsidRPr="00BD4F19">
        <w:rPr>
          <w:rFonts w:ascii="Times New Roman" w:hAnsi="Times New Roman" w:cs="Times New Roman"/>
          <w:sz w:val="24"/>
          <w:szCs w:val="24"/>
        </w:rPr>
        <w:t xml:space="preserve">Tesfaye </w:t>
      </w:r>
      <w:r w:rsidRPr="00BD4F19">
        <w:rPr>
          <w:rFonts w:ascii="Times New Roman" w:hAnsi="Times New Roman" w:cs="Times New Roman"/>
          <w:i/>
          <w:sz w:val="24"/>
          <w:szCs w:val="24"/>
        </w:rPr>
        <w:t>et al</w:t>
      </w:r>
      <w:r w:rsidRPr="00BD4F19">
        <w:rPr>
          <w:rFonts w:ascii="Times New Roman" w:hAnsi="Times New Roman" w:cs="Times New Roman"/>
          <w:sz w:val="24"/>
          <w:szCs w:val="24"/>
        </w:rPr>
        <w:t>., 2017</w:t>
      </w:r>
      <w:r w:rsidRPr="00BD4F19">
        <w:rPr>
          <w:rFonts w:ascii="Times New Roman" w:hAnsi="Times New Roman" w:cs="Times New Roman"/>
          <w:sz w:val="24"/>
        </w:rPr>
        <w:t xml:space="preserve">; </w:t>
      </w:r>
      <w:r w:rsidRPr="00BD4F19">
        <w:rPr>
          <w:rFonts w:ascii="Times New Roman" w:hAnsi="Times New Roman" w:cs="Times New Roman"/>
          <w:sz w:val="24"/>
          <w:szCs w:val="20"/>
          <w:shd w:val="clear" w:color="auto" w:fill="FFFFFF"/>
        </w:rPr>
        <w:t>Mohajane, M</w:t>
      </w:r>
      <w:r w:rsidRPr="00BD4F19">
        <w:rPr>
          <w:rFonts w:ascii="Times New Roman" w:hAnsi="Times New Roman" w:cs="Times New Roman"/>
          <w:sz w:val="24"/>
        </w:rPr>
        <w:t xml:space="preserve">., 2018). This investigation has supported most of the integrated watershed management and land use land cover change studies. In Kenya, a study in land use land cover changes over a period of 30 years reported that agricultural land reduced from 39.7% to 15.8% </w:t>
      </w:r>
      <w:r w:rsidRPr="00BD4F19">
        <w:rPr>
          <w:rFonts w:ascii="Times New Roman" w:hAnsi="Times New Roman" w:cs="Times New Roman"/>
          <w:sz w:val="24"/>
          <w:szCs w:val="24"/>
        </w:rPr>
        <w:t>(</w:t>
      </w:r>
      <w:r w:rsidRPr="00BD4F19">
        <w:rPr>
          <w:rFonts w:ascii="Times New Roman" w:hAnsi="Times New Roman" w:cs="Times New Roman"/>
          <w:sz w:val="24"/>
          <w:szCs w:val="24"/>
          <w:shd w:val="clear" w:color="auto" w:fill="FFFFFF"/>
        </w:rPr>
        <w:t>Musa, M.K</w:t>
      </w:r>
      <w:r w:rsidRPr="00BD4F19">
        <w:rPr>
          <w:rFonts w:ascii="Times New Roman" w:hAnsi="Times New Roman" w:cs="Times New Roman"/>
          <w:sz w:val="24"/>
          <w:szCs w:val="24"/>
        </w:rPr>
        <w:t>, 2015).</w:t>
      </w:r>
      <w:r w:rsidRPr="00BD4F19">
        <w:rPr>
          <w:rFonts w:ascii="Times New Roman" w:hAnsi="Times New Roman" w:cs="Times New Roman"/>
          <w:sz w:val="24"/>
        </w:rPr>
        <w:t xml:space="preserve"> The result of the present research is generally consistent with the findings </w:t>
      </w:r>
      <w:r w:rsidRPr="00D968F3">
        <w:rPr>
          <w:rFonts w:ascii="Times New Roman" w:hAnsi="Times New Roman" w:cs="Times New Roman"/>
          <w:sz w:val="24"/>
        </w:rPr>
        <w:t xml:space="preserve">of </w:t>
      </w:r>
      <w:r w:rsidR="00D968F3" w:rsidRPr="00D968F3">
        <w:rPr>
          <w:rFonts w:ascii="Times New Roman" w:hAnsi="Times New Roman" w:cs="Times New Roman"/>
          <w:sz w:val="24"/>
        </w:rPr>
        <w:t>other</w:t>
      </w:r>
      <w:r w:rsidRPr="00D968F3">
        <w:rPr>
          <w:rFonts w:ascii="Times New Roman" w:hAnsi="Times New Roman" w:cs="Times New Roman"/>
          <w:sz w:val="24"/>
        </w:rPr>
        <w:t xml:space="preserve"> studies</w:t>
      </w:r>
      <w:r w:rsidRPr="00BD4F19">
        <w:rPr>
          <w:rFonts w:ascii="Times New Roman" w:hAnsi="Times New Roman" w:cs="Times New Roman"/>
          <w:sz w:val="24"/>
        </w:rPr>
        <w:t xml:space="preserve"> in the highlands of Ethiopia.</w:t>
      </w:r>
    </w:p>
    <w:p w:rsidR="00BD4F19" w:rsidRPr="00DA5DAA" w:rsidRDefault="00621DCA" w:rsidP="00DA5DAA">
      <w:pPr>
        <w:spacing w:line="360" w:lineRule="auto"/>
        <w:jc w:val="center"/>
        <w:rPr>
          <w:rFonts w:ascii="Times New Roman" w:hAnsi="Times New Roman" w:cs="Times New Roman"/>
          <w:sz w:val="24"/>
          <w:szCs w:val="24"/>
        </w:rPr>
      </w:pPr>
      <w:r w:rsidRPr="00BD4F19">
        <w:rPr>
          <w:rFonts w:ascii="Times New Roman" w:hAnsi="Times New Roman" w:cs="Times New Roman"/>
          <w:noProof/>
          <w:sz w:val="24"/>
          <w:szCs w:val="24"/>
        </w:rPr>
        <w:drawing>
          <wp:inline distT="0" distB="0" distL="0" distR="0">
            <wp:extent cx="4259652" cy="3011337"/>
            <wp:effectExtent l="19050" t="0" r="7548" b="0"/>
            <wp:docPr id="72" name="Picture 0" descr="new export.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w export.tif"/>
                    <pic:cNvPicPr/>
                  </pic:nvPicPr>
                  <pic:blipFill>
                    <a:blip r:embed="rId29" cstate="print"/>
                    <a:stretch>
                      <a:fillRect/>
                    </a:stretch>
                  </pic:blipFill>
                  <pic:spPr>
                    <a:xfrm>
                      <a:off x="0" y="0"/>
                      <a:ext cx="4279969" cy="3025700"/>
                    </a:xfrm>
                    <a:prstGeom prst="rect">
                      <a:avLst/>
                    </a:prstGeom>
                  </pic:spPr>
                </pic:pic>
              </a:graphicData>
            </a:graphic>
          </wp:inline>
        </w:drawing>
      </w:r>
    </w:p>
    <w:p w:rsidR="00EC224A" w:rsidRDefault="00340D16" w:rsidP="00FB2343">
      <w:pPr>
        <w:pStyle w:val="Caption"/>
        <w:rPr>
          <w:rFonts w:ascii="Times New Roman" w:hAnsi="Times New Roman" w:cs="Times New Roman"/>
          <w:b w:val="0"/>
          <w:color w:val="auto"/>
          <w:sz w:val="24"/>
          <w:szCs w:val="24"/>
        </w:rPr>
      </w:pPr>
      <w:bookmarkStart w:id="75" w:name="_Toc148199240"/>
      <w:r w:rsidRPr="00340D16">
        <w:rPr>
          <w:rFonts w:ascii="Times New Roman" w:hAnsi="Times New Roman" w:cs="Times New Roman"/>
          <w:b w:val="0"/>
          <w:color w:val="auto"/>
          <w:sz w:val="24"/>
          <w:szCs w:val="24"/>
        </w:rPr>
        <w:t xml:space="preserve">Figure 4. </w:t>
      </w:r>
      <w:r w:rsidR="00515A2A" w:rsidRPr="00340D16">
        <w:rPr>
          <w:rFonts w:ascii="Times New Roman" w:hAnsi="Times New Roman" w:cs="Times New Roman"/>
          <w:b w:val="0"/>
          <w:color w:val="auto"/>
          <w:sz w:val="24"/>
          <w:szCs w:val="24"/>
        </w:rPr>
        <w:fldChar w:fldCharType="begin"/>
      </w:r>
      <w:r w:rsidRPr="00340D16">
        <w:rPr>
          <w:rFonts w:ascii="Times New Roman" w:hAnsi="Times New Roman" w:cs="Times New Roman"/>
          <w:b w:val="0"/>
          <w:color w:val="auto"/>
          <w:sz w:val="24"/>
          <w:szCs w:val="24"/>
        </w:rPr>
        <w:instrText xml:space="preserve"> SEQ FIGURE_4.1 \* ARABIC </w:instrText>
      </w:r>
      <w:r w:rsidR="00515A2A" w:rsidRPr="00340D16">
        <w:rPr>
          <w:rFonts w:ascii="Times New Roman" w:hAnsi="Times New Roman" w:cs="Times New Roman"/>
          <w:b w:val="0"/>
          <w:color w:val="auto"/>
          <w:sz w:val="24"/>
          <w:szCs w:val="24"/>
        </w:rPr>
        <w:fldChar w:fldCharType="separate"/>
      </w:r>
      <w:r w:rsidR="00C23BBB">
        <w:rPr>
          <w:rFonts w:ascii="Times New Roman" w:hAnsi="Times New Roman" w:cs="Times New Roman"/>
          <w:b w:val="0"/>
          <w:noProof/>
          <w:color w:val="auto"/>
          <w:sz w:val="24"/>
          <w:szCs w:val="24"/>
        </w:rPr>
        <w:t>1</w:t>
      </w:r>
      <w:r w:rsidR="00515A2A" w:rsidRPr="00340D16">
        <w:rPr>
          <w:rFonts w:ascii="Times New Roman" w:hAnsi="Times New Roman" w:cs="Times New Roman"/>
          <w:b w:val="0"/>
          <w:color w:val="auto"/>
          <w:sz w:val="24"/>
          <w:szCs w:val="24"/>
        </w:rPr>
        <w:fldChar w:fldCharType="end"/>
      </w:r>
      <w:r w:rsidRPr="00340D16">
        <w:rPr>
          <w:rFonts w:ascii="Times New Roman" w:hAnsi="Times New Roman" w:cs="Times New Roman"/>
          <w:b w:val="0"/>
          <w:color w:val="auto"/>
          <w:sz w:val="24"/>
          <w:szCs w:val="24"/>
        </w:rPr>
        <w:t>.</w:t>
      </w:r>
      <w:r w:rsidRPr="00FB2343">
        <w:rPr>
          <w:rFonts w:ascii="Times New Roman" w:hAnsi="Times New Roman" w:cs="Times New Roman"/>
          <w:b w:val="0"/>
          <w:color w:val="auto"/>
          <w:sz w:val="24"/>
          <w:szCs w:val="24"/>
        </w:rPr>
        <w:t xml:space="preserve"> Land use land cover classification map of 1990; 2000; 2010 and 2020 years</w:t>
      </w:r>
      <w:bookmarkStart w:id="76" w:name="_Toc148196893"/>
      <w:bookmarkEnd w:id="75"/>
    </w:p>
    <w:p w:rsidR="001E4BC2" w:rsidRPr="00386B83" w:rsidRDefault="00386B83" w:rsidP="00B35CC4">
      <w:pPr>
        <w:pStyle w:val="Caption"/>
        <w:keepNext/>
        <w:rPr>
          <w:rFonts w:ascii="Times New Roman" w:hAnsi="Times New Roman" w:cs="Times New Roman"/>
          <w:b w:val="0"/>
          <w:color w:val="auto"/>
          <w:sz w:val="24"/>
          <w:szCs w:val="24"/>
        </w:rPr>
      </w:pPr>
      <w:bookmarkStart w:id="77" w:name="_Toc152187255"/>
      <w:bookmarkStart w:id="78" w:name="_Toc152878281"/>
      <w:bookmarkStart w:id="79" w:name="_Toc152878293"/>
      <w:bookmarkStart w:id="80" w:name="_Toc152878389"/>
      <w:bookmarkStart w:id="81" w:name="_Toc152878572"/>
      <w:bookmarkStart w:id="82" w:name="_Toc152878817"/>
      <w:r w:rsidRPr="00386B83">
        <w:rPr>
          <w:rFonts w:ascii="Times New Roman" w:hAnsi="Times New Roman" w:cs="Times New Roman"/>
          <w:b w:val="0"/>
          <w:color w:val="auto"/>
          <w:sz w:val="24"/>
          <w:szCs w:val="24"/>
        </w:rPr>
        <w:lastRenderedPageBreak/>
        <w:t>Table4.</w:t>
      </w:r>
      <w:r w:rsidR="00515A2A" w:rsidRPr="00386B83">
        <w:rPr>
          <w:rFonts w:ascii="Times New Roman" w:hAnsi="Times New Roman" w:cs="Times New Roman"/>
          <w:b w:val="0"/>
          <w:color w:val="auto"/>
          <w:sz w:val="24"/>
          <w:szCs w:val="24"/>
        </w:rPr>
        <w:fldChar w:fldCharType="begin"/>
      </w:r>
      <w:r w:rsidRPr="00386B83">
        <w:rPr>
          <w:rFonts w:ascii="Times New Roman" w:hAnsi="Times New Roman" w:cs="Times New Roman"/>
          <w:b w:val="0"/>
          <w:color w:val="auto"/>
          <w:sz w:val="24"/>
          <w:szCs w:val="24"/>
        </w:rPr>
        <w:instrText xml:space="preserve"> SEQ Table4 \* ARABIC </w:instrText>
      </w:r>
      <w:r w:rsidR="00515A2A" w:rsidRPr="00386B83">
        <w:rPr>
          <w:rFonts w:ascii="Times New Roman" w:hAnsi="Times New Roman" w:cs="Times New Roman"/>
          <w:b w:val="0"/>
          <w:color w:val="auto"/>
          <w:sz w:val="24"/>
          <w:szCs w:val="24"/>
        </w:rPr>
        <w:fldChar w:fldCharType="separate"/>
      </w:r>
      <w:r w:rsidR="00C23BBB">
        <w:rPr>
          <w:rFonts w:ascii="Times New Roman" w:hAnsi="Times New Roman" w:cs="Times New Roman"/>
          <w:b w:val="0"/>
          <w:noProof/>
          <w:color w:val="auto"/>
          <w:sz w:val="24"/>
          <w:szCs w:val="24"/>
        </w:rPr>
        <w:t>1</w:t>
      </w:r>
      <w:r w:rsidR="00515A2A" w:rsidRPr="00386B83">
        <w:rPr>
          <w:rFonts w:ascii="Times New Roman" w:hAnsi="Times New Roman" w:cs="Times New Roman"/>
          <w:b w:val="0"/>
          <w:color w:val="auto"/>
          <w:sz w:val="24"/>
          <w:szCs w:val="24"/>
        </w:rPr>
        <w:fldChar w:fldCharType="end"/>
      </w:r>
      <w:r w:rsidR="00B35CC4" w:rsidRPr="00386B83">
        <w:rPr>
          <w:rFonts w:ascii="Times New Roman" w:hAnsi="Times New Roman" w:cs="Times New Roman"/>
          <w:b w:val="0"/>
          <w:color w:val="auto"/>
          <w:sz w:val="24"/>
          <w:szCs w:val="24"/>
        </w:rPr>
        <w:t xml:space="preserve">. </w:t>
      </w:r>
      <w:r w:rsidR="001E4BC2" w:rsidRPr="00386B83">
        <w:rPr>
          <w:rFonts w:ascii="Times New Roman" w:hAnsi="Times New Roman" w:cs="Times New Roman"/>
          <w:b w:val="0"/>
          <w:color w:val="auto"/>
          <w:sz w:val="24"/>
          <w:szCs w:val="24"/>
        </w:rPr>
        <w:t>Land use land cover classification of 1990; 2000; 2010 and 2020 years</w:t>
      </w:r>
      <w:bookmarkEnd w:id="76"/>
      <w:bookmarkEnd w:id="77"/>
      <w:bookmarkEnd w:id="78"/>
      <w:bookmarkEnd w:id="79"/>
      <w:bookmarkEnd w:id="80"/>
      <w:bookmarkEnd w:id="81"/>
      <w:bookmarkEnd w:id="82"/>
      <w:r w:rsidR="001E4BC2" w:rsidRPr="00386B83">
        <w:rPr>
          <w:rFonts w:ascii="Times New Roman" w:hAnsi="Times New Roman" w:cs="Times New Roman"/>
          <w:b w:val="0"/>
          <w:color w:val="auto"/>
          <w:sz w:val="24"/>
          <w:szCs w:val="24"/>
        </w:rPr>
        <w:t xml:space="preserve">   </w:t>
      </w:r>
    </w:p>
    <w:tbl>
      <w:tblPr>
        <w:tblStyle w:val="TableGrid"/>
        <w:tblW w:w="0" w:type="auto"/>
        <w:jc w:val="center"/>
        <w:tblInd w:w="-18" w:type="dxa"/>
        <w:tblLook w:val="04A0"/>
      </w:tblPr>
      <w:tblGrid>
        <w:gridCol w:w="1521"/>
        <w:gridCol w:w="958"/>
        <w:gridCol w:w="784"/>
        <w:gridCol w:w="892"/>
        <w:gridCol w:w="836"/>
        <w:gridCol w:w="1038"/>
        <w:gridCol w:w="718"/>
        <w:gridCol w:w="1031"/>
        <w:gridCol w:w="763"/>
      </w:tblGrid>
      <w:tr w:rsidR="00621DCA" w:rsidRPr="00BD4F19" w:rsidTr="00006B67">
        <w:trPr>
          <w:jc w:val="center"/>
        </w:trPr>
        <w:tc>
          <w:tcPr>
            <w:tcW w:w="1521"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Lulc change</w:t>
            </w:r>
          </w:p>
        </w:tc>
        <w:tc>
          <w:tcPr>
            <w:tcW w:w="1742" w:type="dxa"/>
            <w:gridSpan w:val="2"/>
          </w:tcPr>
          <w:p w:rsidR="00621DCA" w:rsidRPr="00BD4F19" w:rsidRDefault="00621DCA" w:rsidP="00621DCA">
            <w:pPr>
              <w:spacing w:line="360" w:lineRule="auto"/>
              <w:jc w:val="center"/>
              <w:rPr>
                <w:rFonts w:ascii="Times New Roman" w:hAnsi="Times New Roman" w:cs="Times New Roman"/>
                <w:szCs w:val="24"/>
              </w:rPr>
            </w:pPr>
            <w:r w:rsidRPr="00BD4F19">
              <w:rPr>
                <w:rFonts w:ascii="Times New Roman" w:hAnsi="Times New Roman" w:cs="Times New Roman"/>
                <w:szCs w:val="24"/>
              </w:rPr>
              <w:t>1990</w:t>
            </w:r>
          </w:p>
        </w:tc>
        <w:tc>
          <w:tcPr>
            <w:tcW w:w="1728" w:type="dxa"/>
            <w:gridSpan w:val="2"/>
          </w:tcPr>
          <w:p w:rsidR="00621DCA" w:rsidRPr="00BD4F19" w:rsidRDefault="00621DCA" w:rsidP="00621DCA">
            <w:pPr>
              <w:spacing w:line="360" w:lineRule="auto"/>
              <w:jc w:val="center"/>
              <w:rPr>
                <w:rFonts w:ascii="Times New Roman" w:hAnsi="Times New Roman" w:cs="Times New Roman"/>
                <w:szCs w:val="24"/>
              </w:rPr>
            </w:pPr>
            <w:r w:rsidRPr="00BD4F19">
              <w:rPr>
                <w:rFonts w:ascii="Times New Roman" w:hAnsi="Times New Roman" w:cs="Times New Roman"/>
                <w:szCs w:val="24"/>
              </w:rPr>
              <w:t>2000</w:t>
            </w:r>
          </w:p>
        </w:tc>
        <w:tc>
          <w:tcPr>
            <w:tcW w:w="1756" w:type="dxa"/>
            <w:gridSpan w:val="2"/>
          </w:tcPr>
          <w:p w:rsidR="00621DCA" w:rsidRPr="00BD4F19" w:rsidRDefault="00621DCA" w:rsidP="00621DCA">
            <w:pPr>
              <w:spacing w:line="360" w:lineRule="auto"/>
              <w:jc w:val="center"/>
              <w:rPr>
                <w:rFonts w:ascii="Times New Roman" w:hAnsi="Times New Roman" w:cs="Times New Roman"/>
                <w:szCs w:val="24"/>
              </w:rPr>
            </w:pPr>
            <w:r w:rsidRPr="00BD4F19">
              <w:rPr>
                <w:rFonts w:ascii="Times New Roman" w:hAnsi="Times New Roman" w:cs="Times New Roman"/>
                <w:szCs w:val="24"/>
              </w:rPr>
              <w:t>2010</w:t>
            </w:r>
          </w:p>
        </w:tc>
        <w:tc>
          <w:tcPr>
            <w:tcW w:w="1794" w:type="dxa"/>
            <w:gridSpan w:val="2"/>
          </w:tcPr>
          <w:p w:rsidR="00621DCA" w:rsidRPr="00BD4F19" w:rsidRDefault="00621DCA" w:rsidP="00621DCA">
            <w:pPr>
              <w:spacing w:line="360" w:lineRule="auto"/>
              <w:jc w:val="center"/>
              <w:rPr>
                <w:rFonts w:ascii="Times New Roman" w:hAnsi="Times New Roman" w:cs="Times New Roman"/>
                <w:szCs w:val="24"/>
              </w:rPr>
            </w:pPr>
            <w:r w:rsidRPr="00BD4F19">
              <w:rPr>
                <w:rFonts w:ascii="Times New Roman" w:hAnsi="Times New Roman" w:cs="Times New Roman"/>
                <w:szCs w:val="24"/>
              </w:rPr>
              <w:t>2020</w:t>
            </w:r>
          </w:p>
        </w:tc>
      </w:tr>
      <w:tr w:rsidR="00621DCA" w:rsidRPr="00BD4F19" w:rsidTr="00006B67">
        <w:trPr>
          <w:jc w:val="center"/>
        </w:trPr>
        <w:tc>
          <w:tcPr>
            <w:tcW w:w="1521" w:type="dxa"/>
          </w:tcPr>
          <w:p w:rsidR="00621DCA" w:rsidRPr="00BD4F19" w:rsidRDefault="00621DCA" w:rsidP="00621DCA">
            <w:pPr>
              <w:spacing w:line="360" w:lineRule="auto"/>
              <w:rPr>
                <w:rFonts w:ascii="Times New Roman" w:hAnsi="Times New Roman" w:cs="Times New Roman"/>
                <w:szCs w:val="24"/>
              </w:rPr>
            </w:pPr>
          </w:p>
        </w:tc>
        <w:tc>
          <w:tcPr>
            <w:tcW w:w="958"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Area  (ha)</w:t>
            </w:r>
          </w:p>
        </w:tc>
        <w:tc>
          <w:tcPr>
            <w:tcW w:w="784"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w:t>
            </w:r>
          </w:p>
        </w:tc>
        <w:tc>
          <w:tcPr>
            <w:tcW w:w="892"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Area  (ha)</w:t>
            </w:r>
          </w:p>
        </w:tc>
        <w:tc>
          <w:tcPr>
            <w:tcW w:w="836"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w:t>
            </w:r>
          </w:p>
        </w:tc>
        <w:tc>
          <w:tcPr>
            <w:tcW w:w="1038"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Area  (ha)</w:t>
            </w:r>
          </w:p>
        </w:tc>
        <w:tc>
          <w:tcPr>
            <w:tcW w:w="718"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w:t>
            </w:r>
          </w:p>
        </w:tc>
        <w:tc>
          <w:tcPr>
            <w:tcW w:w="1031"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Area  (ha)</w:t>
            </w:r>
          </w:p>
        </w:tc>
        <w:tc>
          <w:tcPr>
            <w:tcW w:w="763"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w:t>
            </w:r>
          </w:p>
        </w:tc>
      </w:tr>
      <w:tr w:rsidR="00621DCA" w:rsidRPr="00BD4F19" w:rsidTr="00006B67">
        <w:trPr>
          <w:jc w:val="center"/>
        </w:trPr>
        <w:tc>
          <w:tcPr>
            <w:tcW w:w="1521"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Cu</w:t>
            </w:r>
            <w:r w:rsidR="00006B67">
              <w:rPr>
                <w:rFonts w:ascii="Times New Roman" w:hAnsi="Times New Roman" w:cs="Times New Roman"/>
                <w:szCs w:val="24"/>
              </w:rPr>
              <w:t>ltivated land</w:t>
            </w:r>
          </w:p>
        </w:tc>
        <w:tc>
          <w:tcPr>
            <w:tcW w:w="958"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29.67</w:t>
            </w:r>
          </w:p>
        </w:tc>
        <w:tc>
          <w:tcPr>
            <w:tcW w:w="784"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25.51</w:t>
            </w:r>
          </w:p>
        </w:tc>
        <w:tc>
          <w:tcPr>
            <w:tcW w:w="892"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27.2</w:t>
            </w:r>
          </w:p>
        </w:tc>
        <w:tc>
          <w:tcPr>
            <w:tcW w:w="836"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23.4</w:t>
            </w:r>
          </w:p>
        </w:tc>
        <w:tc>
          <w:tcPr>
            <w:tcW w:w="1038"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24.22</w:t>
            </w:r>
          </w:p>
        </w:tc>
        <w:tc>
          <w:tcPr>
            <w:tcW w:w="718"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20.8</w:t>
            </w:r>
          </w:p>
        </w:tc>
        <w:tc>
          <w:tcPr>
            <w:tcW w:w="1031"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25.63</w:t>
            </w:r>
          </w:p>
        </w:tc>
        <w:tc>
          <w:tcPr>
            <w:tcW w:w="763"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22</w:t>
            </w:r>
          </w:p>
        </w:tc>
      </w:tr>
      <w:tr w:rsidR="00621DCA" w:rsidRPr="00BD4F19" w:rsidTr="00006B67">
        <w:trPr>
          <w:jc w:val="center"/>
        </w:trPr>
        <w:tc>
          <w:tcPr>
            <w:tcW w:w="1521"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Dense forest</w:t>
            </w:r>
          </w:p>
        </w:tc>
        <w:tc>
          <w:tcPr>
            <w:tcW w:w="958"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23</w:t>
            </w:r>
          </w:p>
        </w:tc>
        <w:tc>
          <w:tcPr>
            <w:tcW w:w="784"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19.8</w:t>
            </w:r>
          </w:p>
        </w:tc>
        <w:tc>
          <w:tcPr>
            <w:tcW w:w="892"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29.31</w:t>
            </w:r>
          </w:p>
        </w:tc>
        <w:tc>
          <w:tcPr>
            <w:tcW w:w="836"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25.2</w:t>
            </w:r>
          </w:p>
        </w:tc>
        <w:tc>
          <w:tcPr>
            <w:tcW w:w="1038"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42.65</w:t>
            </w:r>
          </w:p>
        </w:tc>
        <w:tc>
          <w:tcPr>
            <w:tcW w:w="718"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36.68</w:t>
            </w:r>
          </w:p>
        </w:tc>
        <w:tc>
          <w:tcPr>
            <w:tcW w:w="1031"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45.44</w:t>
            </w:r>
          </w:p>
        </w:tc>
        <w:tc>
          <w:tcPr>
            <w:tcW w:w="763"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39.1</w:t>
            </w:r>
          </w:p>
        </w:tc>
      </w:tr>
      <w:tr w:rsidR="00621DCA" w:rsidRPr="00BD4F19" w:rsidTr="00006B67">
        <w:trPr>
          <w:jc w:val="center"/>
        </w:trPr>
        <w:tc>
          <w:tcPr>
            <w:tcW w:w="1521"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Gr</w:t>
            </w:r>
            <w:r w:rsidR="00006B67">
              <w:rPr>
                <w:rFonts w:ascii="Times New Roman" w:hAnsi="Times New Roman" w:cs="Times New Roman"/>
                <w:szCs w:val="24"/>
              </w:rPr>
              <w:t>azing laand</w:t>
            </w:r>
          </w:p>
        </w:tc>
        <w:tc>
          <w:tcPr>
            <w:tcW w:w="958"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12</w:t>
            </w:r>
          </w:p>
        </w:tc>
        <w:tc>
          <w:tcPr>
            <w:tcW w:w="784"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10.32</w:t>
            </w:r>
          </w:p>
        </w:tc>
        <w:tc>
          <w:tcPr>
            <w:tcW w:w="892"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6.4</w:t>
            </w:r>
          </w:p>
        </w:tc>
        <w:tc>
          <w:tcPr>
            <w:tcW w:w="836"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5.5</w:t>
            </w:r>
          </w:p>
        </w:tc>
        <w:tc>
          <w:tcPr>
            <w:tcW w:w="1038"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3</w:t>
            </w:r>
          </w:p>
        </w:tc>
        <w:tc>
          <w:tcPr>
            <w:tcW w:w="718"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2.58</w:t>
            </w:r>
          </w:p>
        </w:tc>
        <w:tc>
          <w:tcPr>
            <w:tcW w:w="1031"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2</w:t>
            </w:r>
          </w:p>
        </w:tc>
        <w:tc>
          <w:tcPr>
            <w:tcW w:w="763"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1.7</w:t>
            </w:r>
          </w:p>
        </w:tc>
      </w:tr>
      <w:tr w:rsidR="00621DCA" w:rsidRPr="00BD4F19" w:rsidTr="00006B67">
        <w:trPr>
          <w:jc w:val="center"/>
        </w:trPr>
        <w:tc>
          <w:tcPr>
            <w:tcW w:w="1521"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Open forest</w:t>
            </w:r>
          </w:p>
        </w:tc>
        <w:tc>
          <w:tcPr>
            <w:tcW w:w="958"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36.6</w:t>
            </w:r>
          </w:p>
        </w:tc>
        <w:tc>
          <w:tcPr>
            <w:tcW w:w="784"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31.47</w:t>
            </w:r>
          </w:p>
        </w:tc>
        <w:tc>
          <w:tcPr>
            <w:tcW w:w="892"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32</w:t>
            </w:r>
          </w:p>
        </w:tc>
        <w:tc>
          <w:tcPr>
            <w:tcW w:w="836"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27.5</w:t>
            </w:r>
          </w:p>
        </w:tc>
        <w:tc>
          <w:tcPr>
            <w:tcW w:w="1038"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24</w:t>
            </w:r>
          </w:p>
        </w:tc>
        <w:tc>
          <w:tcPr>
            <w:tcW w:w="718"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20.64</w:t>
            </w:r>
          </w:p>
        </w:tc>
        <w:tc>
          <w:tcPr>
            <w:tcW w:w="1031"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19.2</w:t>
            </w:r>
          </w:p>
        </w:tc>
        <w:tc>
          <w:tcPr>
            <w:tcW w:w="763"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16.5</w:t>
            </w:r>
          </w:p>
        </w:tc>
      </w:tr>
      <w:tr w:rsidR="00621DCA" w:rsidRPr="00BD4F19" w:rsidTr="00006B67">
        <w:trPr>
          <w:jc w:val="center"/>
        </w:trPr>
        <w:tc>
          <w:tcPr>
            <w:tcW w:w="1521"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Home stead</w:t>
            </w:r>
          </w:p>
        </w:tc>
        <w:tc>
          <w:tcPr>
            <w:tcW w:w="958"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15</w:t>
            </w:r>
          </w:p>
        </w:tc>
        <w:tc>
          <w:tcPr>
            <w:tcW w:w="784"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12.9</w:t>
            </w:r>
          </w:p>
        </w:tc>
        <w:tc>
          <w:tcPr>
            <w:tcW w:w="892"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21.36</w:t>
            </w:r>
          </w:p>
        </w:tc>
        <w:tc>
          <w:tcPr>
            <w:tcW w:w="836"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18.4</w:t>
            </w:r>
          </w:p>
        </w:tc>
        <w:tc>
          <w:tcPr>
            <w:tcW w:w="1038"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22.4</w:t>
            </w:r>
          </w:p>
        </w:tc>
        <w:tc>
          <w:tcPr>
            <w:tcW w:w="718"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19.3</w:t>
            </w:r>
          </w:p>
        </w:tc>
        <w:tc>
          <w:tcPr>
            <w:tcW w:w="1031"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24</w:t>
            </w:r>
          </w:p>
        </w:tc>
        <w:tc>
          <w:tcPr>
            <w:tcW w:w="763"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20.7</w:t>
            </w:r>
          </w:p>
        </w:tc>
      </w:tr>
      <w:tr w:rsidR="00621DCA" w:rsidRPr="00BD4F19" w:rsidTr="00006B67">
        <w:trPr>
          <w:jc w:val="center"/>
        </w:trPr>
        <w:tc>
          <w:tcPr>
            <w:tcW w:w="1521"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Total</w:t>
            </w:r>
          </w:p>
        </w:tc>
        <w:tc>
          <w:tcPr>
            <w:tcW w:w="958"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116.27</w:t>
            </w:r>
          </w:p>
        </w:tc>
        <w:tc>
          <w:tcPr>
            <w:tcW w:w="784"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100</w:t>
            </w:r>
          </w:p>
        </w:tc>
        <w:tc>
          <w:tcPr>
            <w:tcW w:w="892"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116.27</w:t>
            </w:r>
          </w:p>
        </w:tc>
        <w:tc>
          <w:tcPr>
            <w:tcW w:w="836"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100</w:t>
            </w:r>
          </w:p>
        </w:tc>
        <w:tc>
          <w:tcPr>
            <w:tcW w:w="1038"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116.27</w:t>
            </w:r>
          </w:p>
        </w:tc>
        <w:tc>
          <w:tcPr>
            <w:tcW w:w="718"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100</w:t>
            </w:r>
          </w:p>
        </w:tc>
        <w:tc>
          <w:tcPr>
            <w:tcW w:w="1031"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116.27</w:t>
            </w:r>
          </w:p>
        </w:tc>
        <w:tc>
          <w:tcPr>
            <w:tcW w:w="763" w:type="dxa"/>
          </w:tcPr>
          <w:p w:rsidR="00621DCA" w:rsidRPr="00BD4F19" w:rsidRDefault="00621DCA" w:rsidP="00621DCA">
            <w:pPr>
              <w:spacing w:line="360" w:lineRule="auto"/>
              <w:rPr>
                <w:rFonts w:ascii="Times New Roman" w:hAnsi="Times New Roman" w:cs="Times New Roman"/>
                <w:szCs w:val="24"/>
              </w:rPr>
            </w:pPr>
            <w:r w:rsidRPr="00BD4F19">
              <w:rPr>
                <w:rFonts w:ascii="Times New Roman" w:hAnsi="Times New Roman" w:cs="Times New Roman"/>
                <w:szCs w:val="24"/>
              </w:rPr>
              <w:t>100</w:t>
            </w:r>
          </w:p>
        </w:tc>
      </w:tr>
    </w:tbl>
    <w:p w:rsidR="00621DCA" w:rsidRPr="00BD4F19" w:rsidRDefault="00621DCA" w:rsidP="00621DCA">
      <w:pPr>
        <w:spacing w:after="0" w:line="360" w:lineRule="auto"/>
        <w:jc w:val="both"/>
        <w:rPr>
          <w:rFonts w:ascii="Times New Roman" w:hAnsi="Times New Roman" w:cs="Times New Roman"/>
          <w:sz w:val="24"/>
        </w:rPr>
      </w:pPr>
    </w:p>
    <w:p w:rsidR="00621DCA" w:rsidRPr="00BD4F19" w:rsidRDefault="00621DCA" w:rsidP="00621DCA">
      <w:pPr>
        <w:spacing w:after="0" w:line="360" w:lineRule="auto"/>
        <w:jc w:val="center"/>
        <w:rPr>
          <w:rFonts w:ascii="Times New Roman" w:hAnsi="Times New Roman" w:cs="Times New Roman"/>
          <w:sz w:val="24"/>
        </w:rPr>
      </w:pPr>
      <w:r w:rsidRPr="00BD4F19">
        <w:rPr>
          <w:rFonts w:ascii="Times New Roman" w:hAnsi="Times New Roman" w:cs="Times New Roman"/>
          <w:noProof/>
          <w:sz w:val="24"/>
        </w:rPr>
        <w:drawing>
          <wp:inline distT="0" distB="0" distL="0" distR="0">
            <wp:extent cx="5362575" cy="2743200"/>
            <wp:effectExtent l="19050" t="0" r="9525" b="0"/>
            <wp:docPr id="7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ED0EA0" w:rsidRDefault="00ED0EA0" w:rsidP="009C302A">
      <w:pPr>
        <w:pStyle w:val="Caption"/>
        <w:jc w:val="both"/>
        <w:rPr>
          <w:rFonts w:ascii="Times New Roman" w:hAnsi="Times New Roman" w:cs="Times New Roman"/>
          <w:b w:val="0"/>
          <w:color w:val="auto"/>
          <w:sz w:val="24"/>
          <w:szCs w:val="24"/>
        </w:rPr>
      </w:pPr>
    </w:p>
    <w:p w:rsidR="00FB2343" w:rsidRPr="00F14A32" w:rsidRDefault="00340D16" w:rsidP="00340D16">
      <w:pPr>
        <w:pStyle w:val="Caption"/>
        <w:rPr>
          <w:rFonts w:ascii="Times New Roman" w:hAnsi="Times New Roman" w:cs="Times New Roman"/>
          <w:b w:val="0"/>
          <w:color w:val="auto"/>
          <w:sz w:val="24"/>
          <w:szCs w:val="24"/>
        </w:rPr>
      </w:pPr>
      <w:bookmarkStart w:id="83" w:name="_Toc148199241"/>
      <w:r w:rsidRPr="00340D16">
        <w:rPr>
          <w:rFonts w:ascii="Times New Roman" w:hAnsi="Times New Roman" w:cs="Times New Roman"/>
          <w:b w:val="0"/>
          <w:color w:val="auto"/>
          <w:sz w:val="24"/>
          <w:szCs w:val="24"/>
        </w:rPr>
        <w:t xml:space="preserve">Figure 4. </w:t>
      </w:r>
      <w:r w:rsidR="00515A2A" w:rsidRPr="00340D16">
        <w:rPr>
          <w:rFonts w:ascii="Times New Roman" w:hAnsi="Times New Roman" w:cs="Times New Roman"/>
          <w:b w:val="0"/>
          <w:color w:val="auto"/>
          <w:sz w:val="24"/>
          <w:szCs w:val="24"/>
        </w:rPr>
        <w:fldChar w:fldCharType="begin"/>
      </w:r>
      <w:r w:rsidRPr="00340D16">
        <w:rPr>
          <w:rFonts w:ascii="Times New Roman" w:hAnsi="Times New Roman" w:cs="Times New Roman"/>
          <w:b w:val="0"/>
          <w:color w:val="auto"/>
          <w:sz w:val="24"/>
          <w:szCs w:val="24"/>
        </w:rPr>
        <w:instrText xml:space="preserve"> SEQ FIGURE_4.1 \* ARABIC </w:instrText>
      </w:r>
      <w:r w:rsidR="00515A2A" w:rsidRPr="00340D16">
        <w:rPr>
          <w:rFonts w:ascii="Times New Roman" w:hAnsi="Times New Roman" w:cs="Times New Roman"/>
          <w:b w:val="0"/>
          <w:color w:val="auto"/>
          <w:sz w:val="24"/>
          <w:szCs w:val="24"/>
        </w:rPr>
        <w:fldChar w:fldCharType="separate"/>
      </w:r>
      <w:r w:rsidR="00C23BBB">
        <w:rPr>
          <w:rFonts w:ascii="Times New Roman" w:hAnsi="Times New Roman" w:cs="Times New Roman"/>
          <w:b w:val="0"/>
          <w:noProof/>
          <w:color w:val="auto"/>
          <w:sz w:val="24"/>
          <w:szCs w:val="24"/>
        </w:rPr>
        <w:t>2</w:t>
      </w:r>
      <w:r w:rsidR="00515A2A" w:rsidRPr="00340D16">
        <w:rPr>
          <w:rFonts w:ascii="Times New Roman" w:hAnsi="Times New Roman" w:cs="Times New Roman"/>
          <w:b w:val="0"/>
          <w:color w:val="auto"/>
          <w:sz w:val="24"/>
          <w:szCs w:val="24"/>
        </w:rPr>
        <w:fldChar w:fldCharType="end"/>
      </w:r>
      <w:r w:rsidRPr="00340D16">
        <w:rPr>
          <w:rFonts w:ascii="Times New Roman" w:hAnsi="Times New Roman" w:cs="Times New Roman"/>
          <w:b w:val="0"/>
          <w:color w:val="auto"/>
          <w:sz w:val="24"/>
          <w:szCs w:val="24"/>
        </w:rPr>
        <w:t>.</w:t>
      </w:r>
      <w:r w:rsidRPr="00F14A32">
        <w:rPr>
          <w:rFonts w:ascii="Times New Roman" w:hAnsi="Times New Roman" w:cs="Times New Roman"/>
          <w:b w:val="0"/>
          <w:color w:val="auto"/>
          <w:sz w:val="24"/>
          <w:szCs w:val="24"/>
        </w:rPr>
        <w:t xml:space="preserve"> Land use land cover</w:t>
      </w:r>
      <w:bookmarkEnd w:id="83"/>
    </w:p>
    <w:p w:rsidR="00621DCA" w:rsidRPr="00BD4F19" w:rsidRDefault="0092403D" w:rsidP="0092403D">
      <w:pPr>
        <w:pStyle w:val="Heading3"/>
        <w:spacing w:after="240"/>
        <w:jc w:val="both"/>
        <w:rPr>
          <w:rFonts w:ascii="Times New Roman" w:hAnsi="Times New Roman" w:cs="Times New Roman"/>
          <w:color w:val="auto"/>
          <w:sz w:val="24"/>
        </w:rPr>
      </w:pPr>
      <w:bookmarkStart w:id="84" w:name="_Toc151908116"/>
      <w:r w:rsidRPr="00BD4F19">
        <w:rPr>
          <w:rFonts w:ascii="Times New Roman" w:hAnsi="Times New Roman" w:cs="Times New Roman"/>
          <w:color w:val="auto"/>
          <w:sz w:val="24"/>
        </w:rPr>
        <w:t xml:space="preserve">4.1.1. </w:t>
      </w:r>
      <w:r w:rsidR="00621DCA" w:rsidRPr="00BD4F19">
        <w:rPr>
          <w:rFonts w:ascii="Times New Roman" w:hAnsi="Times New Roman" w:cs="Times New Roman"/>
          <w:color w:val="auto"/>
          <w:sz w:val="24"/>
        </w:rPr>
        <w:t xml:space="preserve">Accuracy </w:t>
      </w:r>
      <w:r w:rsidRPr="00BD4F19">
        <w:rPr>
          <w:rFonts w:ascii="Times New Roman" w:hAnsi="Times New Roman" w:cs="Times New Roman"/>
          <w:color w:val="auto"/>
          <w:sz w:val="24"/>
        </w:rPr>
        <w:t>of the Classified Images</w:t>
      </w:r>
      <w:bookmarkEnd w:id="84"/>
      <w:r w:rsidRPr="00BD4F19">
        <w:rPr>
          <w:rFonts w:ascii="Times New Roman" w:hAnsi="Times New Roman" w:cs="Times New Roman"/>
          <w:color w:val="auto"/>
          <w:sz w:val="24"/>
        </w:rPr>
        <w:t xml:space="preserve"> </w:t>
      </w:r>
    </w:p>
    <w:p w:rsidR="00E773BA" w:rsidRDefault="00621DCA" w:rsidP="00E773BA">
      <w:pPr>
        <w:spacing w:before="240" w:after="240" w:line="360" w:lineRule="auto"/>
        <w:jc w:val="both"/>
        <w:rPr>
          <w:rFonts w:ascii="Times New Roman" w:hAnsi="Times New Roman" w:cs="Times New Roman"/>
          <w:sz w:val="24"/>
        </w:rPr>
      </w:pPr>
      <w:r w:rsidRPr="00BD4F19">
        <w:rPr>
          <w:rFonts w:ascii="Times New Roman" w:hAnsi="Times New Roman" w:cs="Times New Roman"/>
          <w:sz w:val="24"/>
        </w:rPr>
        <w:t xml:space="preserve">The accuracy report of the four classified images is shown in </w:t>
      </w:r>
      <w:r w:rsidRPr="00E773BA">
        <w:rPr>
          <w:rFonts w:ascii="Times New Roman" w:hAnsi="Times New Roman" w:cs="Times New Roman"/>
          <w:sz w:val="24"/>
        </w:rPr>
        <w:t xml:space="preserve">table </w:t>
      </w:r>
      <w:r w:rsidR="00E773BA" w:rsidRPr="00E773BA">
        <w:rPr>
          <w:rFonts w:ascii="Times New Roman" w:hAnsi="Times New Roman" w:cs="Times New Roman"/>
          <w:sz w:val="24"/>
        </w:rPr>
        <w:t>4.2</w:t>
      </w:r>
      <w:r w:rsidRPr="00BD4F19">
        <w:rPr>
          <w:rFonts w:ascii="Times New Roman" w:hAnsi="Times New Roman" w:cs="Times New Roman"/>
          <w:sz w:val="24"/>
        </w:rPr>
        <w:t>. The diagonals of the matrix are the correctly classified values while the off diagonals are the misclassified values. The overall accuracy of the classification is 87.5, 88, 90% and 90.5% for the period 1990, 2000, 2010 and 2020</w:t>
      </w:r>
      <w:r w:rsidR="009C103B">
        <w:rPr>
          <w:rFonts w:ascii="Times New Roman" w:hAnsi="Times New Roman" w:cs="Times New Roman"/>
          <w:sz w:val="24"/>
        </w:rPr>
        <w:t xml:space="preserve"> respectively</w:t>
      </w:r>
      <w:r w:rsidRPr="00BD4F19">
        <w:rPr>
          <w:rFonts w:ascii="Times New Roman" w:hAnsi="Times New Roman" w:cs="Times New Roman"/>
          <w:sz w:val="24"/>
        </w:rPr>
        <w:t>. A Kappa coefficient of above 0.80 was also obtained for the four classified images. According to</w:t>
      </w:r>
      <w:r w:rsidRPr="00BD4F19">
        <w:rPr>
          <w:rFonts w:ascii="Times New Roman" w:hAnsi="Times New Roman" w:cs="Times New Roman"/>
          <w:b/>
          <w:sz w:val="24"/>
        </w:rPr>
        <w:t xml:space="preserve"> </w:t>
      </w:r>
      <w:r w:rsidRPr="00BD4F19">
        <w:rPr>
          <w:rFonts w:ascii="Times New Roman" w:hAnsi="Times New Roman" w:cs="Times New Roman"/>
          <w:sz w:val="24"/>
        </w:rPr>
        <w:t xml:space="preserve">Monserud </w:t>
      </w:r>
      <w:r w:rsidR="00E773BA">
        <w:rPr>
          <w:rFonts w:ascii="Times New Roman" w:hAnsi="Times New Roman" w:cs="Times New Roman"/>
          <w:sz w:val="24"/>
        </w:rPr>
        <w:t>(</w:t>
      </w:r>
      <w:r w:rsidRPr="00BD4F19">
        <w:rPr>
          <w:rFonts w:ascii="Times New Roman" w:hAnsi="Times New Roman" w:cs="Times New Roman"/>
          <w:sz w:val="24"/>
        </w:rPr>
        <w:t>1990</w:t>
      </w:r>
      <w:r w:rsidRPr="00BD4F19">
        <w:rPr>
          <w:rFonts w:ascii="Times New Roman" w:hAnsi="Times New Roman" w:cs="Times New Roman"/>
          <w:b/>
          <w:sz w:val="24"/>
        </w:rPr>
        <w:t>),</w:t>
      </w:r>
      <w:r w:rsidRPr="00BD4F19">
        <w:rPr>
          <w:rFonts w:ascii="Times New Roman" w:hAnsi="Times New Roman" w:cs="Times New Roman"/>
          <w:sz w:val="24"/>
        </w:rPr>
        <w:t xml:space="preserve"> a Kappa value between 0.70 and 0.85 are generally rated as very good. Therefore, in this study the validation data set indicated a very good agreement of the classified image with the ground truths.</w:t>
      </w:r>
    </w:p>
    <w:p w:rsidR="00621DCA" w:rsidRPr="001A7189" w:rsidRDefault="001A7189" w:rsidP="00C472E4">
      <w:pPr>
        <w:pStyle w:val="Caption"/>
        <w:rPr>
          <w:rFonts w:ascii="Times New Roman" w:hAnsi="Times New Roman" w:cs="Times New Roman"/>
          <w:b w:val="0"/>
          <w:color w:val="auto"/>
          <w:sz w:val="24"/>
          <w:szCs w:val="24"/>
        </w:rPr>
      </w:pPr>
      <w:bookmarkStart w:id="85" w:name="_Toc152878282"/>
      <w:bookmarkStart w:id="86" w:name="_Toc152878294"/>
      <w:bookmarkStart w:id="87" w:name="_Toc152878390"/>
      <w:bookmarkStart w:id="88" w:name="_Toc152878573"/>
      <w:bookmarkStart w:id="89" w:name="_Toc152878818"/>
      <w:r>
        <w:rPr>
          <w:rFonts w:ascii="Times New Roman" w:hAnsi="Times New Roman" w:cs="Times New Roman"/>
          <w:b w:val="0"/>
          <w:color w:val="auto"/>
          <w:sz w:val="24"/>
          <w:szCs w:val="24"/>
        </w:rPr>
        <w:lastRenderedPageBreak/>
        <w:t>Table4</w:t>
      </w:r>
      <w:r w:rsidRPr="001A7189">
        <w:rPr>
          <w:rFonts w:ascii="Times New Roman" w:hAnsi="Times New Roman" w:cs="Times New Roman"/>
          <w:b w:val="0"/>
          <w:color w:val="auto"/>
          <w:sz w:val="24"/>
          <w:szCs w:val="24"/>
        </w:rPr>
        <w:t>.</w:t>
      </w:r>
      <w:r w:rsidR="00515A2A" w:rsidRPr="001A7189">
        <w:rPr>
          <w:rFonts w:ascii="Times New Roman" w:hAnsi="Times New Roman" w:cs="Times New Roman"/>
          <w:b w:val="0"/>
          <w:color w:val="auto"/>
          <w:sz w:val="24"/>
          <w:szCs w:val="24"/>
        </w:rPr>
        <w:fldChar w:fldCharType="begin"/>
      </w:r>
      <w:r w:rsidR="00C472E4" w:rsidRPr="001A7189">
        <w:rPr>
          <w:rFonts w:ascii="Times New Roman" w:hAnsi="Times New Roman" w:cs="Times New Roman"/>
          <w:b w:val="0"/>
          <w:color w:val="auto"/>
          <w:sz w:val="24"/>
          <w:szCs w:val="24"/>
        </w:rPr>
        <w:instrText xml:space="preserve"> SEQ Table4 \* ARABIC </w:instrText>
      </w:r>
      <w:r w:rsidR="00515A2A" w:rsidRPr="001A7189">
        <w:rPr>
          <w:rFonts w:ascii="Times New Roman" w:hAnsi="Times New Roman" w:cs="Times New Roman"/>
          <w:b w:val="0"/>
          <w:color w:val="auto"/>
          <w:sz w:val="24"/>
          <w:szCs w:val="24"/>
        </w:rPr>
        <w:fldChar w:fldCharType="separate"/>
      </w:r>
      <w:r w:rsidR="00C23BBB">
        <w:rPr>
          <w:rFonts w:ascii="Times New Roman" w:hAnsi="Times New Roman" w:cs="Times New Roman"/>
          <w:b w:val="0"/>
          <w:noProof/>
          <w:color w:val="auto"/>
          <w:sz w:val="24"/>
          <w:szCs w:val="24"/>
        </w:rPr>
        <w:t>2</w:t>
      </w:r>
      <w:r w:rsidR="00515A2A" w:rsidRPr="001A7189">
        <w:rPr>
          <w:rFonts w:ascii="Times New Roman" w:hAnsi="Times New Roman" w:cs="Times New Roman"/>
          <w:b w:val="0"/>
          <w:color w:val="auto"/>
          <w:sz w:val="24"/>
          <w:szCs w:val="24"/>
        </w:rPr>
        <w:fldChar w:fldCharType="end"/>
      </w:r>
      <w:r w:rsidR="00C472E4" w:rsidRPr="001A7189">
        <w:rPr>
          <w:rFonts w:ascii="Times New Roman" w:hAnsi="Times New Roman" w:cs="Times New Roman"/>
          <w:b w:val="0"/>
          <w:color w:val="auto"/>
          <w:sz w:val="24"/>
          <w:szCs w:val="24"/>
        </w:rPr>
        <w:t>. Accuracy assessment in percent % of lulc change map of each year</w:t>
      </w:r>
      <w:bookmarkEnd w:id="85"/>
      <w:bookmarkEnd w:id="86"/>
      <w:bookmarkEnd w:id="87"/>
      <w:bookmarkEnd w:id="88"/>
      <w:bookmarkEnd w:id="89"/>
    </w:p>
    <w:tbl>
      <w:tblPr>
        <w:tblStyle w:val="TableGrid"/>
        <w:tblW w:w="0" w:type="auto"/>
        <w:jc w:val="center"/>
        <w:tblLayout w:type="fixed"/>
        <w:tblLook w:val="04A0"/>
      </w:tblPr>
      <w:tblGrid>
        <w:gridCol w:w="1440"/>
        <w:gridCol w:w="720"/>
        <w:gridCol w:w="1170"/>
        <w:gridCol w:w="810"/>
        <w:gridCol w:w="1080"/>
        <w:gridCol w:w="810"/>
        <w:gridCol w:w="1080"/>
        <w:gridCol w:w="810"/>
        <w:gridCol w:w="1080"/>
      </w:tblGrid>
      <w:tr w:rsidR="00621DCA" w:rsidRPr="00BD4F19" w:rsidTr="00621DCA">
        <w:trPr>
          <w:jc w:val="center"/>
        </w:trPr>
        <w:tc>
          <w:tcPr>
            <w:tcW w:w="1440" w:type="dxa"/>
            <w:vMerge w:val="restart"/>
          </w:tcPr>
          <w:p w:rsidR="00621DCA" w:rsidRPr="00BD4F19" w:rsidRDefault="00621DCA" w:rsidP="00411278">
            <w:pPr>
              <w:spacing w:line="360" w:lineRule="auto"/>
              <w:rPr>
                <w:rFonts w:ascii="Times New Roman" w:hAnsi="Times New Roman" w:cs="Times New Roman"/>
                <w:sz w:val="24"/>
                <w:szCs w:val="24"/>
              </w:rPr>
            </w:pPr>
            <w:r w:rsidRPr="00BD4F19">
              <w:rPr>
                <w:rFonts w:ascii="Times New Roman" w:hAnsi="Times New Roman" w:cs="Times New Roman"/>
                <w:sz w:val="24"/>
                <w:szCs w:val="24"/>
              </w:rPr>
              <w:t>Lulc class</w:t>
            </w:r>
          </w:p>
        </w:tc>
        <w:tc>
          <w:tcPr>
            <w:tcW w:w="1890" w:type="dxa"/>
            <w:gridSpan w:val="2"/>
          </w:tcPr>
          <w:p w:rsidR="00621DCA" w:rsidRPr="00BD4F19" w:rsidRDefault="00621DCA" w:rsidP="00411278">
            <w:pPr>
              <w:spacing w:line="360" w:lineRule="auto"/>
              <w:jc w:val="center"/>
              <w:rPr>
                <w:rFonts w:ascii="Times New Roman" w:hAnsi="Times New Roman" w:cs="Times New Roman"/>
                <w:sz w:val="24"/>
                <w:szCs w:val="24"/>
              </w:rPr>
            </w:pPr>
            <w:r w:rsidRPr="00BD4F19">
              <w:rPr>
                <w:rFonts w:ascii="Times New Roman" w:hAnsi="Times New Roman" w:cs="Times New Roman"/>
                <w:sz w:val="24"/>
                <w:szCs w:val="24"/>
              </w:rPr>
              <w:t>1990</w:t>
            </w:r>
          </w:p>
        </w:tc>
        <w:tc>
          <w:tcPr>
            <w:tcW w:w="1890" w:type="dxa"/>
            <w:gridSpan w:val="2"/>
          </w:tcPr>
          <w:p w:rsidR="00621DCA" w:rsidRPr="00BD4F19" w:rsidRDefault="00621DCA" w:rsidP="00411278">
            <w:pPr>
              <w:spacing w:line="360" w:lineRule="auto"/>
              <w:jc w:val="center"/>
              <w:rPr>
                <w:rFonts w:ascii="Times New Roman" w:hAnsi="Times New Roman" w:cs="Times New Roman"/>
                <w:sz w:val="24"/>
                <w:szCs w:val="24"/>
              </w:rPr>
            </w:pPr>
            <w:r w:rsidRPr="00BD4F19">
              <w:rPr>
                <w:rFonts w:ascii="Times New Roman" w:hAnsi="Times New Roman" w:cs="Times New Roman"/>
                <w:sz w:val="24"/>
                <w:szCs w:val="24"/>
              </w:rPr>
              <w:t>2000</w:t>
            </w:r>
          </w:p>
        </w:tc>
        <w:tc>
          <w:tcPr>
            <w:tcW w:w="1890" w:type="dxa"/>
            <w:gridSpan w:val="2"/>
          </w:tcPr>
          <w:p w:rsidR="00621DCA" w:rsidRPr="00BD4F19" w:rsidRDefault="00621DCA" w:rsidP="00411278">
            <w:pPr>
              <w:spacing w:line="360" w:lineRule="auto"/>
              <w:jc w:val="center"/>
              <w:rPr>
                <w:rFonts w:ascii="Times New Roman" w:hAnsi="Times New Roman" w:cs="Times New Roman"/>
                <w:sz w:val="24"/>
                <w:szCs w:val="24"/>
              </w:rPr>
            </w:pPr>
            <w:r w:rsidRPr="00BD4F19">
              <w:rPr>
                <w:rFonts w:ascii="Times New Roman" w:hAnsi="Times New Roman" w:cs="Times New Roman"/>
                <w:sz w:val="24"/>
                <w:szCs w:val="24"/>
              </w:rPr>
              <w:t>2010</w:t>
            </w:r>
          </w:p>
        </w:tc>
        <w:tc>
          <w:tcPr>
            <w:tcW w:w="1890" w:type="dxa"/>
            <w:gridSpan w:val="2"/>
          </w:tcPr>
          <w:p w:rsidR="00621DCA" w:rsidRPr="00BD4F19" w:rsidRDefault="00621DCA" w:rsidP="00411278">
            <w:pPr>
              <w:spacing w:line="360" w:lineRule="auto"/>
              <w:jc w:val="center"/>
              <w:rPr>
                <w:rFonts w:ascii="Times New Roman" w:hAnsi="Times New Roman" w:cs="Times New Roman"/>
                <w:sz w:val="24"/>
                <w:szCs w:val="24"/>
              </w:rPr>
            </w:pPr>
            <w:r w:rsidRPr="00BD4F19">
              <w:rPr>
                <w:rFonts w:ascii="Times New Roman" w:hAnsi="Times New Roman" w:cs="Times New Roman"/>
                <w:sz w:val="24"/>
                <w:szCs w:val="24"/>
              </w:rPr>
              <w:t>2020</w:t>
            </w:r>
          </w:p>
        </w:tc>
      </w:tr>
      <w:tr w:rsidR="00621DCA" w:rsidRPr="00BD4F19" w:rsidTr="00621DCA">
        <w:trPr>
          <w:jc w:val="center"/>
        </w:trPr>
        <w:tc>
          <w:tcPr>
            <w:tcW w:w="1440" w:type="dxa"/>
            <w:vMerge/>
          </w:tcPr>
          <w:p w:rsidR="00621DCA" w:rsidRPr="00BD4F19" w:rsidRDefault="00621DCA" w:rsidP="00411278">
            <w:pPr>
              <w:spacing w:line="360" w:lineRule="auto"/>
              <w:rPr>
                <w:rFonts w:ascii="Times New Roman" w:hAnsi="Times New Roman" w:cs="Times New Roman"/>
                <w:sz w:val="24"/>
                <w:szCs w:val="24"/>
              </w:rPr>
            </w:pPr>
          </w:p>
        </w:tc>
        <w:tc>
          <w:tcPr>
            <w:tcW w:w="720" w:type="dxa"/>
          </w:tcPr>
          <w:p w:rsidR="00621DCA" w:rsidRPr="00BD4F19" w:rsidRDefault="00621DCA" w:rsidP="00411278">
            <w:pPr>
              <w:spacing w:line="360" w:lineRule="auto"/>
              <w:rPr>
                <w:rFonts w:ascii="Times New Roman" w:hAnsi="Times New Roman" w:cs="Times New Roman"/>
                <w:sz w:val="24"/>
                <w:szCs w:val="24"/>
              </w:rPr>
            </w:pPr>
            <w:r w:rsidRPr="00BD4F19">
              <w:rPr>
                <w:rFonts w:ascii="Times New Roman" w:hAnsi="Times New Roman" w:cs="Times New Roman"/>
                <w:sz w:val="24"/>
                <w:szCs w:val="24"/>
              </w:rPr>
              <w:t>user</w:t>
            </w:r>
          </w:p>
        </w:tc>
        <w:tc>
          <w:tcPr>
            <w:tcW w:w="1170" w:type="dxa"/>
          </w:tcPr>
          <w:p w:rsidR="00621DCA" w:rsidRPr="00BD4F19" w:rsidRDefault="00621DCA" w:rsidP="00411278">
            <w:pPr>
              <w:spacing w:line="360" w:lineRule="auto"/>
              <w:rPr>
                <w:rFonts w:ascii="Times New Roman" w:hAnsi="Times New Roman" w:cs="Times New Roman"/>
                <w:sz w:val="24"/>
                <w:szCs w:val="24"/>
              </w:rPr>
            </w:pPr>
            <w:r w:rsidRPr="00BD4F19">
              <w:rPr>
                <w:rFonts w:ascii="Times New Roman" w:hAnsi="Times New Roman" w:cs="Times New Roman"/>
                <w:sz w:val="24"/>
                <w:szCs w:val="24"/>
              </w:rPr>
              <w:t>Producer</w:t>
            </w:r>
          </w:p>
        </w:tc>
        <w:tc>
          <w:tcPr>
            <w:tcW w:w="810" w:type="dxa"/>
          </w:tcPr>
          <w:p w:rsidR="00621DCA" w:rsidRPr="00BD4F19" w:rsidRDefault="00621DCA" w:rsidP="00411278">
            <w:pPr>
              <w:spacing w:line="360" w:lineRule="auto"/>
              <w:rPr>
                <w:rFonts w:ascii="Times New Roman" w:hAnsi="Times New Roman" w:cs="Times New Roman"/>
                <w:sz w:val="24"/>
                <w:szCs w:val="24"/>
              </w:rPr>
            </w:pPr>
            <w:r w:rsidRPr="00BD4F19">
              <w:rPr>
                <w:rFonts w:ascii="Times New Roman" w:hAnsi="Times New Roman" w:cs="Times New Roman"/>
                <w:sz w:val="24"/>
                <w:szCs w:val="24"/>
              </w:rPr>
              <w:t>user</w:t>
            </w:r>
          </w:p>
        </w:tc>
        <w:tc>
          <w:tcPr>
            <w:tcW w:w="1080" w:type="dxa"/>
          </w:tcPr>
          <w:p w:rsidR="00621DCA" w:rsidRPr="00BD4F19" w:rsidRDefault="00621DCA" w:rsidP="00411278">
            <w:pPr>
              <w:spacing w:line="360" w:lineRule="auto"/>
              <w:rPr>
                <w:rFonts w:ascii="Times New Roman" w:hAnsi="Times New Roman" w:cs="Times New Roman"/>
                <w:sz w:val="24"/>
                <w:szCs w:val="24"/>
              </w:rPr>
            </w:pPr>
            <w:r w:rsidRPr="00BD4F19">
              <w:rPr>
                <w:rFonts w:ascii="Times New Roman" w:hAnsi="Times New Roman" w:cs="Times New Roman"/>
                <w:sz w:val="24"/>
                <w:szCs w:val="24"/>
              </w:rPr>
              <w:t>producer</w:t>
            </w:r>
          </w:p>
        </w:tc>
        <w:tc>
          <w:tcPr>
            <w:tcW w:w="810" w:type="dxa"/>
          </w:tcPr>
          <w:p w:rsidR="00621DCA" w:rsidRPr="00BD4F19" w:rsidRDefault="00621DCA" w:rsidP="00411278">
            <w:pPr>
              <w:spacing w:line="360" w:lineRule="auto"/>
              <w:rPr>
                <w:rFonts w:ascii="Times New Roman" w:hAnsi="Times New Roman" w:cs="Times New Roman"/>
                <w:sz w:val="24"/>
                <w:szCs w:val="24"/>
              </w:rPr>
            </w:pPr>
            <w:r w:rsidRPr="00BD4F19">
              <w:rPr>
                <w:rFonts w:ascii="Times New Roman" w:hAnsi="Times New Roman" w:cs="Times New Roman"/>
                <w:sz w:val="24"/>
                <w:szCs w:val="24"/>
              </w:rPr>
              <w:t>user</w:t>
            </w:r>
          </w:p>
        </w:tc>
        <w:tc>
          <w:tcPr>
            <w:tcW w:w="1080" w:type="dxa"/>
          </w:tcPr>
          <w:p w:rsidR="00621DCA" w:rsidRPr="00BD4F19" w:rsidRDefault="00621DCA" w:rsidP="00411278">
            <w:pPr>
              <w:spacing w:line="360" w:lineRule="auto"/>
              <w:rPr>
                <w:rFonts w:ascii="Times New Roman" w:hAnsi="Times New Roman" w:cs="Times New Roman"/>
                <w:sz w:val="24"/>
                <w:szCs w:val="24"/>
              </w:rPr>
            </w:pPr>
            <w:r w:rsidRPr="00BD4F19">
              <w:rPr>
                <w:rFonts w:ascii="Times New Roman" w:hAnsi="Times New Roman" w:cs="Times New Roman"/>
                <w:sz w:val="24"/>
                <w:szCs w:val="24"/>
              </w:rPr>
              <w:t>producer</w:t>
            </w:r>
          </w:p>
        </w:tc>
        <w:tc>
          <w:tcPr>
            <w:tcW w:w="810" w:type="dxa"/>
          </w:tcPr>
          <w:p w:rsidR="00621DCA" w:rsidRPr="00BD4F19" w:rsidRDefault="00621DCA" w:rsidP="00411278">
            <w:pPr>
              <w:spacing w:line="360" w:lineRule="auto"/>
              <w:rPr>
                <w:rFonts w:ascii="Times New Roman" w:hAnsi="Times New Roman" w:cs="Times New Roman"/>
                <w:sz w:val="24"/>
                <w:szCs w:val="24"/>
              </w:rPr>
            </w:pPr>
            <w:r w:rsidRPr="00BD4F19">
              <w:rPr>
                <w:rFonts w:ascii="Times New Roman" w:hAnsi="Times New Roman" w:cs="Times New Roman"/>
                <w:sz w:val="24"/>
                <w:szCs w:val="24"/>
              </w:rPr>
              <w:t>user</w:t>
            </w:r>
          </w:p>
        </w:tc>
        <w:tc>
          <w:tcPr>
            <w:tcW w:w="1080" w:type="dxa"/>
          </w:tcPr>
          <w:p w:rsidR="00621DCA" w:rsidRPr="00BD4F19" w:rsidRDefault="00621DCA" w:rsidP="00411278">
            <w:pPr>
              <w:spacing w:line="360" w:lineRule="auto"/>
              <w:rPr>
                <w:rFonts w:ascii="Times New Roman" w:hAnsi="Times New Roman" w:cs="Times New Roman"/>
                <w:sz w:val="24"/>
                <w:szCs w:val="24"/>
              </w:rPr>
            </w:pPr>
            <w:r w:rsidRPr="00BD4F19">
              <w:rPr>
                <w:rFonts w:ascii="Times New Roman" w:hAnsi="Times New Roman" w:cs="Times New Roman"/>
                <w:sz w:val="24"/>
                <w:szCs w:val="24"/>
              </w:rPr>
              <w:t>producer</w:t>
            </w:r>
          </w:p>
        </w:tc>
      </w:tr>
      <w:tr w:rsidR="00621DCA" w:rsidRPr="00BD4F19" w:rsidTr="00621DCA">
        <w:trPr>
          <w:jc w:val="center"/>
        </w:trPr>
        <w:tc>
          <w:tcPr>
            <w:tcW w:w="1440" w:type="dxa"/>
          </w:tcPr>
          <w:p w:rsidR="00621DCA" w:rsidRPr="00BD4F19" w:rsidRDefault="00621DCA" w:rsidP="00411278">
            <w:pPr>
              <w:spacing w:line="360" w:lineRule="auto"/>
              <w:rPr>
                <w:rFonts w:ascii="Times New Roman" w:hAnsi="Times New Roman" w:cs="Times New Roman"/>
                <w:szCs w:val="24"/>
              </w:rPr>
            </w:pPr>
            <w:r w:rsidRPr="00BD4F19">
              <w:rPr>
                <w:rFonts w:ascii="Times New Roman" w:hAnsi="Times New Roman" w:cs="Times New Roman"/>
                <w:szCs w:val="24"/>
              </w:rPr>
              <w:t>Cultivation</w:t>
            </w:r>
          </w:p>
        </w:tc>
        <w:tc>
          <w:tcPr>
            <w:tcW w:w="720" w:type="dxa"/>
          </w:tcPr>
          <w:p w:rsidR="00621DCA" w:rsidRPr="00BD4F19" w:rsidRDefault="00621DCA" w:rsidP="00411278">
            <w:pPr>
              <w:spacing w:line="360" w:lineRule="auto"/>
              <w:rPr>
                <w:rFonts w:ascii="Times New Roman" w:hAnsi="Times New Roman" w:cs="Times New Roman"/>
                <w:sz w:val="24"/>
                <w:szCs w:val="24"/>
              </w:rPr>
            </w:pPr>
            <w:r w:rsidRPr="00BD4F19">
              <w:rPr>
                <w:rFonts w:ascii="Times New Roman" w:hAnsi="Times New Roman" w:cs="Times New Roman"/>
                <w:sz w:val="24"/>
                <w:szCs w:val="24"/>
              </w:rPr>
              <w:t>91.1</w:t>
            </w:r>
          </w:p>
        </w:tc>
        <w:tc>
          <w:tcPr>
            <w:tcW w:w="1170" w:type="dxa"/>
          </w:tcPr>
          <w:p w:rsidR="00621DCA" w:rsidRPr="00BD4F19" w:rsidRDefault="00621DCA" w:rsidP="00411278">
            <w:pPr>
              <w:spacing w:line="360" w:lineRule="auto"/>
              <w:rPr>
                <w:rFonts w:ascii="Times New Roman" w:hAnsi="Times New Roman" w:cs="Times New Roman"/>
                <w:sz w:val="24"/>
                <w:szCs w:val="24"/>
              </w:rPr>
            </w:pPr>
            <w:r w:rsidRPr="00BD4F19">
              <w:rPr>
                <w:rFonts w:ascii="Times New Roman" w:hAnsi="Times New Roman" w:cs="Times New Roman"/>
                <w:sz w:val="24"/>
                <w:szCs w:val="24"/>
              </w:rPr>
              <w:t>94.8</w:t>
            </w:r>
          </w:p>
        </w:tc>
        <w:tc>
          <w:tcPr>
            <w:tcW w:w="810" w:type="dxa"/>
          </w:tcPr>
          <w:p w:rsidR="00621DCA" w:rsidRPr="00BD4F19" w:rsidRDefault="00621DCA" w:rsidP="00411278">
            <w:pPr>
              <w:spacing w:line="360" w:lineRule="auto"/>
              <w:jc w:val="center"/>
              <w:rPr>
                <w:rFonts w:ascii="Times New Roman" w:hAnsi="Times New Roman" w:cs="Times New Roman"/>
                <w:sz w:val="24"/>
                <w:szCs w:val="24"/>
              </w:rPr>
            </w:pPr>
            <w:r w:rsidRPr="00BD4F19">
              <w:rPr>
                <w:rFonts w:ascii="Times New Roman" w:hAnsi="Times New Roman" w:cs="Times New Roman"/>
                <w:sz w:val="24"/>
                <w:szCs w:val="24"/>
              </w:rPr>
              <w:t>87.6</w:t>
            </w:r>
          </w:p>
        </w:tc>
        <w:tc>
          <w:tcPr>
            <w:tcW w:w="1080" w:type="dxa"/>
          </w:tcPr>
          <w:p w:rsidR="00621DCA" w:rsidRPr="00BD4F19" w:rsidRDefault="00621DCA" w:rsidP="00411278">
            <w:pPr>
              <w:spacing w:line="360" w:lineRule="auto"/>
              <w:jc w:val="center"/>
              <w:rPr>
                <w:rFonts w:ascii="Times New Roman" w:hAnsi="Times New Roman" w:cs="Times New Roman"/>
                <w:sz w:val="24"/>
                <w:szCs w:val="24"/>
              </w:rPr>
            </w:pPr>
            <w:r w:rsidRPr="00BD4F19">
              <w:rPr>
                <w:rFonts w:ascii="Times New Roman" w:hAnsi="Times New Roman" w:cs="Times New Roman"/>
                <w:sz w:val="24"/>
                <w:szCs w:val="24"/>
              </w:rPr>
              <w:t>95</w:t>
            </w:r>
          </w:p>
        </w:tc>
        <w:tc>
          <w:tcPr>
            <w:tcW w:w="810" w:type="dxa"/>
          </w:tcPr>
          <w:p w:rsidR="00621DCA" w:rsidRPr="00BD4F19" w:rsidRDefault="00621DCA" w:rsidP="00411278">
            <w:pPr>
              <w:spacing w:line="360" w:lineRule="auto"/>
              <w:jc w:val="center"/>
              <w:rPr>
                <w:rFonts w:ascii="Times New Roman" w:hAnsi="Times New Roman" w:cs="Times New Roman"/>
                <w:sz w:val="24"/>
                <w:szCs w:val="24"/>
              </w:rPr>
            </w:pPr>
            <w:r w:rsidRPr="00BD4F19">
              <w:rPr>
                <w:rFonts w:ascii="Times New Roman" w:hAnsi="Times New Roman" w:cs="Times New Roman"/>
                <w:sz w:val="24"/>
                <w:szCs w:val="24"/>
              </w:rPr>
              <w:t>94.33</w:t>
            </w:r>
          </w:p>
        </w:tc>
        <w:tc>
          <w:tcPr>
            <w:tcW w:w="1080" w:type="dxa"/>
          </w:tcPr>
          <w:p w:rsidR="00621DCA" w:rsidRPr="00BD4F19" w:rsidRDefault="00621DCA" w:rsidP="00411278">
            <w:pPr>
              <w:spacing w:line="360" w:lineRule="auto"/>
              <w:jc w:val="center"/>
              <w:rPr>
                <w:rFonts w:ascii="Times New Roman" w:hAnsi="Times New Roman" w:cs="Times New Roman"/>
                <w:sz w:val="24"/>
                <w:szCs w:val="24"/>
              </w:rPr>
            </w:pPr>
            <w:r w:rsidRPr="00BD4F19">
              <w:rPr>
                <w:rFonts w:ascii="Times New Roman" w:hAnsi="Times New Roman" w:cs="Times New Roman"/>
                <w:sz w:val="24"/>
                <w:szCs w:val="24"/>
              </w:rPr>
              <w:t>89.28</w:t>
            </w:r>
          </w:p>
        </w:tc>
        <w:tc>
          <w:tcPr>
            <w:tcW w:w="810" w:type="dxa"/>
          </w:tcPr>
          <w:p w:rsidR="00621DCA" w:rsidRPr="00BD4F19" w:rsidRDefault="00621DCA" w:rsidP="00411278">
            <w:pPr>
              <w:spacing w:line="360" w:lineRule="auto"/>
              <w:jc w:val="center"/>
              <w:rPr>
                <w:rFonts w:ascii="Times New Roman" w:hAnsi="Times New Roman" w:cs="Times New Roman"/>
                <w:sz w:val="24"/>
                <w:szCs w:val="24"/>
              </w:rPr>
            </w:pPr>
            <w:r w:rsidRPr="00BD4F19">
              <w:rPr>
                <w:rFonts w:ascii="Times New Roman" w:hAnsi="Times New Roman" w:cs="Times New Roman"/>
                <w:sz w:val="24"/>
                <w:szCs w:val="24"/>
              </w:rPr>
              <w:t>94</w:t>
            </w:r>
          </w:p>
        </w:tc>
        <w:tc>
          <w:tcPr>
            <w:tcW w:w="1080" w:type="dxa"/>
          </w:tcPr>
          <w:p w:rsidR="00621DCA" w:rsidRPr="00BD4F19" w:rsidRDefault="00621DCA" w:rsidP="00411278">
            <w:pPr>
              <w:spacing w:line="360" w:lineRule="auto"/>
              <w:jc w:val="center"/>
              <w:rPr>
                <w:rFonts w:ascii="Times New Roman" w:hAnsi="Times New Roman" w:cs="Times New Roman"/>
                <w:sz w:val="24"/>
                <w:szCs w:val="24"/>
              </w:rPr>
            </w:pPr>
            <w:r w:rsidRPr="00BD4F19">
              <w:rPr>
                <w:rFonts w:ascii="Times New Roman" w:hAnsi="Times New Roman" w:cs="Times New Roman"/>
                <w:sz w:val="24"/>
                <w:szCs w:val="24"/>
              </w:rPr>
              <w:t>85.45</w:t>
            </w:r>
          </w:p>
        </w:tc>
      </w:tr>
      <w:tr w:rsidR="00621DCA" w:rsidRPr="00BD4F19" w:rsidTr="00621DCA">
        <w:trPr>
          <w:jc w:val="center"/>
        </w:trPr>
        <w:tc>
          <w:tcPr>
            <w:tcW w:w="1440" w:type="dxa"/>
          </w:tcPr>
          <w:p w:rsidR="00621DCA" w:rsidRPr="00BD4F19" w:rsidRDefault="00621DCA" w:rsidP="00411278">
            <w:pPr>
              <w:spacing w:line="360" w:lineRule="auto"/>
              <w:rPr>
                <w:rFonts w:ascii="Times New Roman" w:hAnsi="Times New Roman" w:cs="Times New Roman"/>
                <w:szCs w:val="24"/>
              </w:rPr>
            </w:pPr>
            <w:r w:rsidRPr="00BD4F19">
              <w:rPr>
                <w:rFonts w:ascii="Times New Roman" w:hAnsi="Times New Roman" w:cs="Times New Roman"/>
                <w:szCs w:val="24"/>
              </w:rPr>
              <w:t>Dense forest</w:t>
            </w:r>
          </w:p>
        </w:tc>
        <w:tc>
          <w:tcPr>
            <w:tcW w:w="720" w:type="dxa"/>
          </w:tcPr>
          <w:p w:rsidR="00621DCA" w:rsidRPr="00BD4F19" w:rsidRDefault="00621DCA" w:rsidP="00411278">
            <w:pPr>
              <w:spacing w:line="360" w:lineRule="auto"/>
              <w:rPr>
                <w:rFonts w:ascii="Times New Roman" w:hAnsi="Times New Roman" w:cs="Times New Roman"/>
                <w:sz w:val="24"/>
                <w:szCs w:val="24"/>
              </w:rPr>
            </w:pPr>
            <w:r w:rsidRPr="00BD4F19">
              <w:rPr>
                <w:rFonts w:ascii="Times New Roman" w:hAnsi="Times New Roman" w:cs="Times New Roman"/>
                <w:sz w:val="24"/>
                <w:szCs w:val="24"/>
              </w:rPr>
              <w:t>80</w:t>
            </w:r>
          </w:p>
        </w:tc>
        <w:tc>
          <w:tcPr>
            <w:tcW w:w="1170" w:type="dxa"/>
          </w:tcPr>
          <w:p w:rsidR="00621DCA" w:rsidRPr="00BD4F19" w:rsidRDefault="00621DCA" w:rsidP="00411278">
            <w:pPr>
              <w:spacing w:line="360" w:lineRule="auto"/>
              <w:rPr>
                <w:rFonts w:ascii="Times New Roman" w:hAnsi="Times New Roman" w:cs="Times New Roman"/>
                <w:sz w:val="24"/>
                <w:szCs w:val="24"/>
              </w:rPr>
            </w:pPr>
            <w:r w:rsidRPr="00BD4F19">
              <w:rPr>
                <w:rFonts w:ascii="Times New Roman" w:hAnsi="Times New Roman" w:cs="Times New Roman"/>
                <w:sz w:val="24"/>
                <w:szCs w:val="24"/>
              </w:rPr>
              <w:t>91.4</w:t>
            </w:r>
          </w:p>
        </w:tc>
        <w:tc>
          <w:tcPr>
            <w:tcW w:w="810" w:type="dxa"/>
          </w:tcPr>
          <w:p w:rsidR="00621DCA" w:rsidRPr="00BD4F19" w:rsidRDefault="00621DCA" w:rsidP="00411278">
            <w:pPr>
              <w:spacing w:line="360" w:lineRule="auto"/>
              <w:jc w:val="center"/>
              <w:rPr>
                <w:rFonts w:ascii="Times New Roman" w:hAnsi="Times New Roman" w:cs="Times New Roman"/>
                <w:sz w:val="24"/>
                <w:szCs w:val="24"/>
              </w:rPr>
            </w:pPr>
            <w:r w:rsidRPr="00BD4F19">
              <w:rPr>
                <w:rFonts w:ascii="Times New Roman" w:hAnsi="Times New Roman" w:cs="Times New Roman"/>
                <w:sz w:val="24"/>
                <w:szCs w:val="24"/>
              </w:rPr>
              <w:t>90</w:t>
            </w:r>
          </w:p>
        </w:tc>
        <w:tc>
          <w:tcPr>
            <w:tcW w:w="1080" w:type="dxa"/>
          </w:tcPr>
          <w:p w:rsidR="00621DCA" w:rsidRPr="00BD4F19" w:rsidRDefault="00621DCA" w:rsidP="00411278">
            <w:pPr>
              <w:spacing w:line="360" w:lineRule="auto"/>
              <w:jc w:val="center"/>
              <w:rPr>
                <w:rFonts w:ascii="Times New Roman" w:hAnsi="Times New Roman" w:cs="Times New Roman"/>
                <w:sz w:val="24"/>
                <w:szCs w:val="24"/>
              </w:rPr>
            </w:pPr>
            <w:r w:rsidRPr="00BD4F19">
              <w:rPr>
                <w:rFonts w:ascii="Times New Roman" w:hAnsi="Times New Roman" w:cs="Times New Roman"/>
                <w:sz w:val="24"/>
                <w:szCs w:val="24"/>
              </w:rPr>
              <w:t>90</w:t>
            </w:r>
          </w:p>
        </w:tc>
        <w:tc>
          <w:tcPr>
            <w:tcW w:w="810" w:type="dxa"/>
          </w:tcPr>
          <w:p w:rsidR="00621DCA" w:rsidRPr="00BD4F19" w:rsidRDefault="00621DCA" w:rsidP="00411278">
            <w:pPr>
              <w:spacing w:line="360" w:lineRule="auto"/>
              <w:jc w:val="center"/>
              <w:rPr>
                <w:rFonts w:ascii="Times New Roman" w:hAnsi="Times New Roman" w:cs="Times New Roman"/>
                <w:sz w:val="24"/>
                <w:szCs w:val="24"/>
              </w:rPr>
            </w:pPr>
            <w:r w:rsidRPr="00BD4F19">
              <w:rPr>
                <w:rFonts w:ascii="Times New Roman" w:hAnsi="Times New Roman" w:cs="Times New Roman"/>
                <w:sz w:val="24"/>
                <w:szCs w:val="24"/>
              </w:rPr>
              <w:t>88.33</w:t>
            </w:r>
          </w:p>
        </w:tc>
        <w:tc>
          <w:tcPr>
            <w:tcW w:w="1080" w:type="dxa"/>
          </w:tcPr>
          <w:p w:rsidR="00621DCA" w:rsidRPr="00BD4F19" w:rsidRDefault="00621DCA" w:rsidP="00411278">
            <w:pPr>
              <w:spacing w:line="360" w:lineRule="auto"/>
              <w:jc w:val="center"/>
              <w:rPr>
                <w:rFonts w:ascii="Times New Roman" w:hAnsi="Times New Roman" w:cs="Times New Roman"/>
                <w:sz w:val="24"/>
                <w:szCs w:val="24"/>
              </w:rPr>
            </w:pPr>
            <w:r w:rsidRPr="00BD4F19">
              <w:rPr>
                <w:rFonts w:ascii="Times New Roman" w:hAnsi="Times New Roman" w:cs="Times New Roman"/>
                <w:sz w:val="24"/>
                <w:szCs w:val="24"/>
              </w:rPr>
              <w:t>94.64</w:t>
            </w:r>
          </w:p>
        </w:tc>
        <w:tc>
          <w:tcPr>
            <w:tcW w:w="810" w:type="dxa"/>
          </w:tcPr>
          <w:p w:rsidR="00621DCA" w:rsidRPr="00BD4F19" w:rsidRDefault="00621DCA" w:rsidP="00411278">
            <w:pPr>
              <w:spacing w:line="360" w:lineRule="auto"/>
              <w:jc w:val="center"/>
              <w:rPr>
                <w:rFonts w:ascii="Times New Roman" w:hAnsi="Times New Roman" w:cs="Times New Roman"/>
                <w:sz w:val="24"/>
                <w:szCs w:val="24"/>
              </w:rPr>
            </w:pPr>
            <w:r w:rsidRPr="00BD4F19">
              <w:rPr>
                <w:rFonts w:ascii="Times New Roman" w:hAnsi="Times New Roman" w:cs="Times New Roman"/>
                <w:sz w:val="24"/>
                <w:szCs w:val="24"/>
              </w:rPr>
              <w:t>84.37</w:t>
            </w:r>
          </w:p>
        </w:tc>
        <w:tc>
          <w:tcPr>
            <w:tcW w:w="1080" w:type="dxa"/>
          </w:tcPr>
          <w:p w:rsidR="00621DCA" w:rsidRPr="00BD4F19" w:rsidRDefault="00621DCA" w:rsidP="00411278">
            <w:pPr>
              <w:spacing w:line="360" w:lineRule="auto"/>
              <w:jc w:val="center"/>
              <w:rPr>
                <w:rFonts w:ascii="Times New Roman" w:hAnsi="Times New Roman" w:cs="Times New Roman"/>
                <w:sz w:val="24"/>
                <w:szCs w:val="24"/>
              </w:rPr>
            </w:pPr>
            <w:r w:rsidRPr="00BD4F19">
              <w:rPr>
                <w:rFonts w:ascii="Times New Roman" w:hAnsi="Times New Roman" w:cs="Times New Roman"/>
                <w:sz w:val="24"/>
                <w:szCs w:val="24"/>
              </w:rPr>
              <w:t>98.1</w:t>
            </w:r>
          </w:p>
        </w:tc>
      </w:tr>
      <w:tr w:rsidR="00621DCA" w:rsidRPr="00BD4F19" w:rsidTr="00621DCA">
        <w:trPr>
          <w:jc w:val="center"/>
        </w:trPr>
        <w:tc>
          <w:tcPr>
            <w:tcW w:w="1440" w:type="dxa"/>
          </w:tcPr>
          <w:p w:rsidR="00621DCA" w:rsidRPr="00BD4F19" w:rsidRDefault="00621DCA" w:rsidP="00411278">
            <w:pPr>
              <w:spacing w:line="360" w:lineRule="auto"/>
              <w:rPr>
                <w:rFonts w:ascii="Times New Roman" w:hAnsi="Times New Roman" w:cs="Times New Roman"/>
                <w:szCs w:val="24"/>
              </w:rPr>
            </w:pPr>
            <w:r w:rsidRPr="00BD4F19">
              <w:rPr>
                <w:rFonts w:ascii="Times New Roman" w:hAnsi="Times New Roman" w:cs="Times New Roman"/>
                <w:szCs w:val="24"/>
              </w:rPr>
              <w:t>Grass land</w:t>
            </w:r>
          </w:p>
        </w:tc>
        <w:tc>
          <w:tcPr>
            <w:tcW w:w="720" w:type="dxa"/>
          </w:tcPr>
          <w:p w:rsidR="00621DCA" w:rsidRPr="00BD4F19" w:rsidRDefault="00621DCA" w:rsidP="00411278">
            <w:pPr>
              <w:spacing w:line="360" w:lineRule="auto"/>
              <w:rPr>
                <w:rFonts w:ascii="Times New Roman" w:hAnsi="Times New Roman" w:cs="Times New Roman"/>
                <w:sz w:val="24"/>
                <w:szCs w:val="24"/>
              </w:rPr>
            </w:pPr>
            <w:r w:rsidRPr="00BD4F19">
              <w:rPr>
                <w:rFonts w:ascii="Times New Roman" w:hAnsi="Times New Roman" w:cs="Times New Roman"/>
                <w:sz w:val="24"/>
                <w:szCs w:val="24"/>
              </w:rPr>
              <w:t>90</w:t>
            </w:r>
          </w:p>
        </w:tc>
        <w:tc>
          <w:tcPr>
            <w:tcW w:w="1170" w:type="dxa"/>
          </w:tcPr>
          <w:p w:rsidR="00621DCA" w:rsidRPr="00BD4F19" w:rsidRDefault="00621DCA" w:rsidP="00411278">
            <w:pPr>
              <w:spacing w:line="360" w:lineRule="auto"/>
              <w:rPr>
                <w:rFonts w:ascii="Times New Roman" w:hAnsi="Times New Roman" w:cs="Times New Roman"/>
                <w:sz w:val="24"/>
                <w:szCs w:val="24"/>
              </w:rPr>
            </w:pPr>
            <w:r w:rsidRPr="00BD4F19">
              <w:rPr>
                <w:rFonts w:ascii="Times New Roman" w:hAnsi="Times New Roman" w:cs="Times New Roman"/>
                <w:sz w:val="24"/>
                <w:szCs w:val="24"/>
              </w:rPr>
              <w:t>78</w:t>
            </w:r>
          </w:p>
        </w:tc>
        <w:tc>
          <w:tcPr>
            <w:tcW w:w="810" w:type="dxa"/>
          </w:tcPr>
          <w:p w:rsidR="00621DCA" w:rsidRPr="00BD4F19" w:rsidRDefault="00621DCA" w:rsidP="00411278">
            <w:pPr>
              <w:spacing w:line="360" w:lineRule="auto"/>
              <w:jc w:val="center"/>
              <w:rPr>
                <w:rFonts w:ascii="Times New Roman" w:hAnsi="Times New Roman" w:cs="Times New Roman"/>
                <w:sz w:val="24"/>
                <w:szCs w:val="24"/>
              </w:rPr>
            </w:pPr>
            <w:r w:rsidRPr="00BD4F19">
              <w:rPr>
                <w:rFonts w:ascii="Times New Roman" w:hAnsi="Times New Roman" w:cs="Times New Roman"/>
                <w:sz w:val="24"/>
                <w:szCs w:val="24"/>
              </w:rPr>
              <w:t>84</w:t>
            </w:r>
          </w:p>
        </w:tc>
        <w:tc>
          <w:tcPr>
            <w:tcW w:w="1080" w:type="dxa"/>
          </w:tcPr>
          <w:p w:rsidR="00621DCA" w:rsidRPr="00BD4F19" w:rsidRDefault="00621DCA" w:rsidP="00411278">
            <w:pPr>
              <w:spacing w:line="360" w:lineRule="auto"/>
              <w:jc w:val="center"/>
              <w:rPr>
                <w:rFonts w:ascii="Times New Roman" w:hAnsi="Times New Roman" w:cs="Times New Roman"/>
                <w:sz w:val="24"/>
                <w:szCs w:val="24"/>
              </w:rPr>
            </w:pPr>
            <w:r w:rsidRPr="00BD4F19">
              <w:rPr>
                <w:rFonts w:ascii="Times New Roman" w:hAnsi="Times New Roman" w:cs="Times New Roman"/>
                <w:sz w:val="24"/>
                <w:szCs w:val="24"/>
              </w:rPr>
              <w:t>77.7</w:t>
            </w:r>
          </w:p>
        </w:tc>
        <w:tc>
          <w:tcPr>
            <w:tcW w:w="810" w:type="dxa"/>
          </w:tcPr>
          <w:p w:rsidR="00621DCA" w:rsidRPr="00BD4F19" w:rsidRDefault="00621DCA" w:rsidP="00411278">
            <w:pPr>
              <w:spacing w:line="360" w:lineRule="auto"/>
              <w:jc w:val="center"/>
              <w:rPr>
                <w:rFonts w:ascii="Times New Roman" w:hAnsi="Times New Roman" w:cs="Times New Roman"/>
                <w:sz w:val="24"/>
                <w:szCs w:val="24"/>
              </w:rPr>
            </w:pPr>
            <w:r w:rsidRPr="00BD4F19">
              <w:rPr>
                <w:rFonts w:ascii="Times New Roman" w:hAnsi="Times New Roman" w:cs="Times New Roman"/>
                <w:sz w:val="24"/>
                <w:szCs w:val="24"/>
              </w:rPr>
              <w:t>86.6</w:t>
            </w:r>
          </w:p>
        </w:tc>
        <w:tc>
          <w:tcPr>
            <w:tcW w:w="1080" w:type="dxa"/>
          </w:tcPr>
          <w:p w:rsidR="00621DCA" w:rsidRPr="00BD4F19" w:rsidRDefault="00621DCA" w:rsidP="00411278">
            <w:pPr>
              <w:spacing w:line="360" w:lineRule="auto"/>
              <w:jc w:val="center"/>
              <w:rPr>
                <w:rFonts w:ascii="Times New Roman" w:hAnsi="Times New Roman" w:cs="Times New Roman"/>
                <w:sz w:val="24"/>
                <w:szCs w:val="24"/>
              </w:rPr>
            </w:pPr>
            <w:r w:rsidRPr="00BD4F19">
              <w:rPr>
                <w:rFonts w:ascii="Times New Roman" w:hAnsi="Times New Roman" w:cs="Times New Roman"/>
                <w:sz w:val="24"/>
                <w:szCs w:val="24"/>
              </w:rPr>
              <w:t>76.4</w:t>
            </w:r>
          </w:p>
        </w:tc>
        <w:tc>
          <w:tcPr>
            <w:tcW w:w="810" w:type="dxa"/>
          </w:tcPr>
          <w:p w:rsidR="00621DCA" w:rsidRPr="00BD4F19" w:rsidRDefault="00621DCA" w:rsidP="00411278">
            <w:pPr>
              <w:spacing w:line="360" w:lineRule="auto"/>
              <w:jc w:val="center"/>
              <w:rPr>
                <w:rFonts w:ascii="Times New Roman" w:hAnsi="Times New Roman" w:cs="Times New Roman"/>
                <w:sz w:val="24"/>
                <w:szCs w:val="24"/>
              </w:rPr>
            </w:pPr>
            <w:r w:rsidRPr="00BD4F19">
              <w:rPr>
                <w:rFonts w:ascii="Times New Roman" w:hAnsi="Times New Roman" w:cs="Times New Roman"/>
                <w:sz w:val="24"/>
                <w:szCs w:val="24"/>
              </w:rPr>
              <w:t>100</w:t>
            </w:r>
          </w:p>
        </w:tc>
        <w:tc>
          <w:tcPr>
            <w:tcW w:w="1080" w:type="dxa"/>
          </w:tcPr>
          <w:p w:rsidR="00621DCA" w:rsidRPr="00BD4F19" w:rsidRDefault="00621DCA" w:rsidP="00411278">
            <w:pPr>
              <w:spacing w:line="360" w:lineRule="auto"/>
              <w:jc w:val="center"/>
              <w:rPr>
                <w:rFonts w:ascii="Times New Roman" w:hAnsi="Times New Roman" w:cs="Times New Roman"/>
                <w:sz w:val="24"/>
                <w:szCs w:val="24"/>
              </w:rPr>
            </w:pPr>
            <w:r w:rsidRPr="00BD4F19">
              <w:rPr>
                <w:rFonts w:ascii="Times New Roman" w:hAnsi="Times New Roman" w:cs="Times New Roman"/>
                <w:sz w:val="24"/>
                <w:szCs w:val="24"/>
              </w:rPr>
              <w:t>100</w:t>
            </w:r>
          </w:p>
        </w:tc>
      </w:tr>
      <w:tr w:rsidR="00621DCA" w:rsidRPr="00BD4F19" w:rsidTr="00621DCA">
        <w:trPr>
          <w:jc w:val="center"/>
        </w:trPr>
        <w:tc>
          <w:tcPr>
            <w:tcW w:w="1440" w:type="dxa"/>
          </w:tcPr>
          <w:p w:rsidR="00621DCA" w:rsidRPr="00BD4F19" w:rsidRDefault="00621DCA" w:rsidP="00411278">
            <w:pPr>
              <w:spacing w:line="360" w:lineRule="auto"/>
              <w:rPr>
                <w:rFonts w:ascii="Times New Roman" w:hAnsi="Times New Roman" w:cs="Times New Roman"/>
                <w:szCs w:val="24"/>
              </w:rPr>
            </w:pPr>
            <w:r w:rsidRPr="00BD4F19">
              <w:rPr>
                <w:rFonts w:ascii="Times New Roman" w:hAnsi="Times New Roman" w:cs="Times New Roman"/>
                <w:szCs w:val="24"/>
              </w:rPr>
              <w:t>Open forest</w:t>
            </w:r>
          </w:p>
        </w:tc>
        <w:tc>
          <w:tcPr>
            <w:tcW w:w="720" w:type="dxa"/>
          </w:tcPr>
          <w:p w:rsidR="00621DCA" w:rsidRPr="00BD4F19" w:rsidRDefault="00621DCA" w:rsidP="00411278">
            <w:pPr>
              <w:spacing w:line="360" w:lineRule="auto"/>
              <w:rPr>
                <w:rFonts w:ascii="Times New Roman" w:hAnsi="Times New Roman" w:cs="Times New Roman"/>
                <w:sz w:val="24"/>
                <w:szCs w:val="24"/>
              </w:rPr>
            </w:pPr>
            <w:r w:rsidRPr="00BD4F19">
              <w:rPr>
                <w:rFonts w:ascii="Times New Roman" w:hAnsi="Times New Roman" w:cs="Times New Roman"/>
                <w:sz w:val="24"/>
                <w:szCs w:val="24"/>
              </w:rPr>
              <w:t>90.7</w:t>
            </w:r>
          </w:p>
        </w:tc>
        <w:tc>
          <w:tcPr>
            <w:tcW w:w="1170" w:type="dxa"/>
          </w:tcPr>
          <w:p w:rsidR="00621DCA" w:rsidRPr="00BD4F19" w:rsidRDefault="00621DCA" w:rsidP="00411278">
            <w:pPr>
              <w:spacing w:line="360" w:lineRule="auto"/>
              <w:rPr>
                <w:rFonts w:ascii="Times New Roman" w:hAnsi="Times New Roman" w:cs="Times New Roman"/>
                <w:sz w:val="24"/>
                <w:szCs w:val="24"/>
              </w:rPr>
            </w:pPr>
            <w:r w:rsidRPr="00BD4F19">
              <w:rPr>
                <w:rFonts w:ascii="Times New Roman" w:hAnsi="Times New Roman" w:cs="Times New Roman"/>
                <w:sz w:val="24"/>
                <w:szCs w:val="24"/>
              </w:rPr>
              <w:t>86.7</w:t>
            </w:r>
          </w:p>
        </w:tc>
        <w:tc>
          <w:tcPr>
            <w:tcW w:w="810" w:type="dxa"/>
          </w:tcPr>
          <w:p w:rsidR="00621DCA" w:rsidRPr="00BD4F19" w:rsidRDefault="00621DCA" w:rsidP="00411278">
            <w:pPr>
              <w:spacing w:line="360" w:lineRule="auto"/>
              <w:jc w:val="center"/>
              <w:rPr>
                <w:rFonts w:ascii="Times New Roman" w:hAnsi="Times New Roman" w:cs="Times New Roman"/>
                <w:sz w:val="24"/>
                <w:szCs w:val="24"/>
              </w:rPr>
            </w:pPr>
            <w:r w:rsidRPr="00BD4F19">
              <w:rPr>
                <w:rFonts w:ascii="Times New Roman" w:hAnsi="Times New Roman" w:cs="Times New Roman"/>
                <w:sz w:val="24"/>
                <w:szCs w:val="24"/>
              </w:rPr>
              <w:t>90</w:t>
            </w:r>
          </w:p>
        </w:tc>
        <w:tc>
          <w:tcPr>
            <w:tcW w:w="1080" w:type="dxa"/>
          </w:tcPr>
          <w:p w:rsidR="00621DCA" w:rsidRPr="00BD4F19" w:rsidRDefault="00621DCA" w:rsidP="00411278">
            <w:pPr>
              <w:spacing w:line="360" w:lineRule="auto"/>
              <w:jc w:val="center"/>
              <w:rPr>
                <w:rFonts w:ascii="Times New Roman" w:hAnsi="Times New Roman" w:cs="Times New Roman"/>
                <w:sz w:val="24"/>
                <w:szCs w:val="24"/>
              </w:rPr>
            </w:pPr>
            <w:r w:rsidRPr="00BD4F19">
              <w:rPr>
                <w:rFonts w:ascii="Times New Roman" w:hAnsi="Times New Roman" w:cs="Times New Roman"/>
                <w:sz w:val="24"/>
                <w:szCs w:val="24"/>
              </w:rPr>
              <w:t>85.7</w:t>
            </w:r>
          </w:p>
        </w:tc>
        <w:tc>
          <w:tcPr>
            <w:tcW w:w="810" w:type="dxa"/>
          </w:tcPr>
          <w:p w:rsidR="00621DCA" w:rsidRPr="00BD4F19" w:rsidRDefault="00621DCA" w:rsidP="00411278">
            <w:pPr>
              <w:spacing w:line="360" w:lineRule="auto"/>
              <w:jc w:val="center"/>
              <w:rPr>
                <w:rFonts w:ascii="Times New Roman" w:hAnsi="Times New Roman" w:cs="Times New Roman"/>
                <w:sz w:val="24"/>
                <w:szCs w:val="24"/>
              </w:rPr>
            </w:pPr>
            <w:r w:rsidRPr="00BD4F19">
              <w:rPr>
                <w:rFonts w:ascii="Times New Roman" w:hAnsi="Times New Roman" w:cs="Times New Roman"/>
                <w:sz w:val="24"/>
                <w:szCs w:val="24"/>
              </w:rPr>
              <w:t>94.2</w:t>
            </w:r>
          </w:p>
        </w:tc>
        <w:tc>
          <w:tcPr>
            <w:tcW w:w="1080" w:type="dxa"/>
          </w:tcPr>
          <w:p w:rsidR="00621DCA" w:rsidRPr="00BD4F19" w:rsidRDefault="00621DCA" w:rsidP="00411278">
            <w:pPr>
              <w:spacing w:line="360" w:lineRule="auto"/>
              <w:jc w:val="center"/>
              <w:rPr>
                <w:rFonts w:ascii="Times New Roman" w:hAnsi="Times New Roman" w:cs="Times New Roman"/>
                <w:sz w:val="24"/>
                <w:szCs w:val="24"/>
              </w:rPr>
            </w:pPr>
            <w:r w:rsidRPr="00BD4F19">
              <w:rPr>
                <w:rFonts w:ascii="Times New Roman" w:hAnsi="Times New Roman" w:cs="Times New Roman"/>
                <w:sz w:val="24"/>
                <w:szCs w:val="24"/>
              </w:rPr>
              <w:t>89.09</w:t>
            </w:r>
          </w:p>
        </w:tc>
        <w:tc>
          <w:tcPr>
            <w:tcW w:w="810" w:type="dxa"/>
          </w:tcPr>
          <w:p w:rsidR="00621DCA" w:rsidRPr="00BD4F19" w:rsidRDefault="00621DCA" w:rsidP="00411278">
            <w:pPr>
              <w:spacing w:line="360" w:lineRule="auto"/>
              <w:jc w:val="center"/>
              <w:rPr>
                <w:rFonts w:ascii="Times New Roman" w:hAnsi="Times New Roman" w:cs="Times New Roman"/>
                <w:sz w:val="24"/>
                <w:szCs w:val="24"/>
              </w:rPr>
            </w:pPr>
            <w:r w:rsidRPr="00BD4F19">
              <w:rPr>
                <w:rFonts w:ascii="Times New Roman" w:hAnsi="Times New Roman" w:cs="Times New Roman"/>
                <w:sz w:val="24"/>
                <w:szCs w:val="24"/>
              </w:rPr>
              <w:t>94.1</w:t>
            </w:r>
          </w:p>
        </w:tc>
        <w:tc>
          <w:tcPr>
            <w:tcW w:w="1080" w:type="dxa"/>
          </w:tcPr>
          <w:p w:rsidR="00621DCA" w:rsidRPr="00BD4F19" w:rsidRDefault="00621DCA" w:rsidP="00411278">
            <w:pPr>
              <w:spacing w:line="360" w:lineRule="auto"/>
              <w:jc w:val="center"/>
              <w:rPr>
                <w:rFonts w:ascii="Times New Roman" w:hAnsi="Times New Roman" w:cs="Times New Roman"/>
                <w:sz w:val="24"/>
                <w:szCs w:val="24"/>
              </w:rPr>
            </w:pPr>
            <w:r w:rsidRPr="00BD4F19">
              <w:rPr>
                <w:rFonts w:ascii="Times New Roman" w:hAnsi="Times New Roman" w:cs="Times New Roman"/>
                <w:sz w:val="24"/>
                <w:szCs w:val="24"/>
              </w:rPr>
              <w:t>61.5</w:t>
            </w:r>
          </w:p>
        </w:tc>
      </w:tr>
      <w:tr w:rsidR="00621DCA" w:rsidRPr="00BD4F19" w:rsidTr="00621DCA">
        <w:trPr>
          <w:jc w:val="center"/>
        </w:trPr>
        <w:tc>
          <w:tcPr>
            <w:tcW w:w="1440" w:type="dxa"/>
          </w:tcPr>
          <w:p w:rsidR="00621DCA" w:rsidRPr="00BD4F19" w:rsidRDefault="00621DCA" w:rsidP="00411278">
            <w:pPr>
              <w:spacing w:line="360" w:lineRule="auto"/>
              <w:rPr>
                <w:rFonts w:ascii="Times New Roman" w:hAnsi="Times New Roman" w:cs="Times New Roman"/>
                <w:szCs w:val="24"/>
              </w:rPr>
            </w:pPr>
            <w:r w:rsidRPr="00BD4F19">
              <w:rPr>
                <w:rFonts w:ascii="Times New Roman" w:hAnsi="Times New Roman" w:cs="Times New Roman"/>
                <w:szCs w:val="24"/>
              </w:rPr>
              <w:t>Home stead</w:t>
            </w:r>
          </w:p>
        </w:tc>
        <w:tc>
          <w:tcPr>
            <w:tcW w:w="720" w:type="dxa"/>
          </w:tcPr>
          <w:p w:rsidR="00621DCA" w:rsidRPr="00BD4F19" w:rsidRDefault="00621DCA" w:rsidP="00411278">
            <w:pPr>
              <w:spacing w:line="360" w:lineRule="auto"/>
              <w:rPr>
                <w:rFonts w:ascii="Times New Roman" w:hAnsi="Times New Roman" w:cs="Times New Roman"/>
                <w:sz w:val="24"/>
                <w:szCs w:val="24"/>
              </w:rPr>
            </w:pPr>
            <w:r w:rsidRPr="00BD4F19">
              <w:rPr>
                <w:rFonts w:ascii="Times New Roman" w:hAnsi="Times New Roman" w:cs="Times New Roman"/>
                <w:sz w:val="24"/>
                <w:szCs w:val="24"/>
              </w:rPr>
              <w:t>73.3</w:t>
            </w:r>
          </w:p>
        </w:tc>
        <w:tc>
          <w:tcPr>
            <w:tcW w:w="1170" w:type="dxa"/>
          </w:tcPr>
          <w:p w:rsidR="00621DCA" w:rsidRPr="00BD4F19" w:rsidRDefault="00621DCA" w:rsidP="00411278">
            <w:pPr>
              <w:spacing w:line="360" w:lineRule="auto"/>
              <w:rPr>
                <w:rFonts w:ascii="Times New Roman" w:hAnsi="Times New Roman" w:cs="Times New Roman"/>
                <w:sz w:val="24"/>
                <w:szCs w:val="24"/>
              </w:rPr>
            </w:pPr>
            <w:r w:rsidRPr="00BD4F19">
              <w:rPr>
                <w:rFonts w:ascii="Times New Roman" w:hAnsi="Times New Roman" w:cs="Times New Roman"/>
                <w:sz w:val="24"/>
                <w:szCs w:val="24"/>
              </w:rPr>
              <w:t>68.7</w:t>
            </w:r>
          </w:p>
        </w:tc>
        <w:tc>
          <w:tcPr>
            <w:tcW w:w="810" w:type="dxa"/>
          </w:tcPr>
          <w:p w:rsidR="00621DCA" w:rsidRPr="00BD4F19" w:rsidRDefault="00621DCA" w:rsidP="00411278">
            <w:pPr>
              <w:spacing w:line="360" w:lineRule="auto"/>
              <w:jc w:val="center"/>
              <w:rPr>
                <w:rFonts w:ascii="Times New Roman" w:hAnsi="Times New Roman" w:cs="Times New Roman"/>
                <w:sz w:val="24"/>
                <w:szCs w:val="24"/>
              </w:rPr>
            </w:pPr>
            <w:r w:rsidRPr="00BD4F19">
              <w:rPr>
                <w:rFonts w:ascii="Times New Roman" w:hAnsi="Times New Roman" w:cs="Times New Roman"/>
                <w:sz w:val="24"/>
                <w:szCs w:val="24"/>
              </w:rPr>
              <w:t>80</w:t>
            </w:r>
          </w:p>
        </w:tc>
        <w:tc>
          <w:tcPr>
            <w:tcW w:w="1080" w:type="dxa"/>
          </w:tcPr>
          <w:p w:rsidR="00621DCA" w:rsidRPr="00BD4F19" w:rsidRDefault="00621DCA" w:rsidP="00411278">
            <w:pPr>
              <w:spacing w:line="360" w:lineRule="auto"/>
              <w:jc w:val="center"/>
              <w:rPr>
                <w:rFonts w:ascii="Times New Roman" w:hAnsi="Times New Roman" w:cs="Times New Roman"/>
                <w:sz w:val="24"/>
                <w:szCs w:val="24"/>
              </w:rPr>
            </w:pPr>
            <w:r w:rsidRPr="00BD4F19">
              <w:rPr>
                <w:rFonts w:ascii="Times New Roman" w:hAnsi="Times New Roman" w:cs="Times New Roman"/>
                <w:sz w:val="24"/>
                <w:szCs w:val="24"/>
              </w:rPr>
              <w:t>80</w:t>
            </w:r>
          </w:p>
        </w:tc>
        <w:tc>
          <w:tcPr>
            <w:tcW w:w="810" w:type="dxa"/>
          </w:tcPr>
          <w:p w:rsidR="00621DCA" w:rsidRPr="00BD4F19" w:rsidRDefault="00621DCA" w:rsidP="00411278">
            <w:pPr>
              <w:spacing w:line="360" w:lineRule="auto"/>
              <w:jc w:val="center"/>
              <w:rPr>
                <w:rFonts w:ascii="Times New Roman" w:hAnsi="Times New Roman" w:cs="Times New Roman"/>
                <w:sz w:val="24"/>
                <w:szCs w:val="24"/>
              </w:rPr>
            </w:pPr>
            <w:r w:rsidRPr="00BD4F19">
              <w:rPr>
                <w:rFonts w:ascii="Times New Roman" w:hAnsi="Times New Roman" w:cs="Times New Roman"/>
                <w:sz w:val="24"/>
                <w:szCs w:val="24"/>
              </w:rPr>
              <w:t>75</w:t>
            </w:r>
          </w:p>
        </w:tc>
        <w:tc>
          <w:tcPr>
            <w:tcW w:w="1080" w:type="dxa"/>
          </w:tcPr>
          <w:p w:rsidR="00621DCA" w:rsidRPr="00BD4F19" w:rsidRDefault="00621DCA" w:rsidP="00411278">
            <w:pPr>
              <w:spacing w:line="360" w:lineRule="auto"/>
              <w:jc w:val="center"/>
              <w:rPr>
                <w:rFonts w:ascii="Times New Roman" w:hAnsi="Times New Roman" w:cs="Times New Roman"/>
                <w:sz w:val="24"/>
                <w:szCs w:val="24"/>
              </w:rPr>
            </w:pPr>
            <w:r w:rsidRPr="00BD4F19">
              <w:rPr>
                <w:rFonts w:ascii="Times New Roman" w:hAnsi="Times New Roman" w:cs="Times New Roman"/>
                <w:sz w:val="24"/>
                <w:szCs w:val="24"/>
              </w:rPr>
              <w:t>93.7</w:t>
            </w:r>
          </w:p>
        </w:tc>
        <w:tc>
          <w:tcPr>
            <w:tcW w:w="810" w:type="dxa"/>
          </w:tcPr>
          <w:p w:rsidR="00621DCA" w:rsidRPr="00BD4F19" w:rsidRDefault="00621DCA" w:rsidP="00411278">
            <w:pPr>
              <w:spacing w:line="360" w:lineRule="auto"/>
              <w:jc w:val="center"/>
              <w:rPr>
                <w:rFonts w:ascii="Times New Roman" w:hAnsi="Times New Roman" w:cs="Times New Roman"/>
                <w:sz w:val="24"/>
                <w:szCs w:val="24"/>
              </w:rPr>
            </w:pPr>
            <w:r w:rsidRPr="00BD4F19">
              <w:rPr>
                <w:rFonts w:ascii="Times New Roman" w:hAnsi="Times New Roman" w:cs="Times New Roman"/>
                <w:sz w:val="24"/>
                <w:szCs w:val="24"/>
              </w:rPr>
              <w:t>89.31</w:t>
            </w:r>
          </w:p>
        </w:tc>
        <w:tc>
          <w:tcPr>
            <w:tcW w:w="1080" w:type="dxa"/>
          </w:tcPr>
          <w:p w:rsidR="00621DCA" w:rsidRPr="00BD4F19" w:rsidRDefault="00621DCA" w:rsidP="00411278">
            <w:pPr>
              <w:spacing w:line="360" w:lineRule="auto"/>
              <w:jc w:val="center"/>
              <w:rPr>
                <w:rFonts w:ascii="Times New Roman" w:hAnsi="Times New Roman" w:cs="Times New Roman"/>
                <w:sz w:val="24"/>
                <w:szCs w:val="24"/>
              </w:rPr>
            </w:pPr>
            <w:r w:rsidRPr="00BD4F19">
              <w:rPr>
                <w:rFonts w:ascii="Times New Roman" w:hAnsi="Times New Roman" w:cs="Times New Roman"/>
                <w:sz w:val="24"/>
                <w:szCs w:val="24"/>
              </w:rPr>
              <w:t>100</w:t>
            </w:r>
          </w:p>
        </w:tc>
      </w:tr>
      <w:tr w:rsidR="00621DCA" w:rsidRPr="00BD4F19" w:rsidTr="00621DCA">
        <w:trPr>
          <w:jc w:val="center"/>
        </w:trPr>
        <w:tc>
          <w:tcPr>
            <w:tcW w:w="1440" w:type="dxa"/>
          </w:tcPr>
          <w:p w:rsidR="00621DCA" w:rsidRPr="00BD4F19" w:rsidRDefault="00621DCA" w:rsidP="00411278">
            <w:pPr>
              <w:spacing w:line="360" w:lineRule="auto"/>
              <w:rPr>
                <w:rFonts w:ascii="Times New Roman" w:hAnsi="Times New Roman" w:cs="Times New Roman"/>
                <w:b/>
                <w:sz w:val="24"/>
                <w:szCs w:val="24"/>
              </w:rPr>
            </w:pPr>
            <w:r w:rsidRPr="00BD4F19">
              <w:rPr>
                <w:rFonts w:ascii="Times New Roman" w:hAnsi="Times New Roman" w:cs="Times New Roman"/>
                <w:b/>
                <w:sz w:val="24"/>
                <w:szCs w:val="24"/>
              </w:rPr>
              <w:t>Over all</w:t>
            </w:r>
          </w:p>
        </w:tc>
        <w:tc>
          <w:tcPr>
            <w:tcW w:w="1890" w:type="dxa"/>
            <w:gridSpan w:val="2"/>
          </w:tcPr>
          <w:p w:rsidR="00621DCA" w:rsidRPr="00BD4F19" w:rsidRDefault="00621DCA" w:rsidP="00411278">
            <w:pPr>
              <w:spacing w:line="360" w:lineRule="auto"/>
              <w:jc w:val="center"/>
              <w:rPr>
                <w:rFonts w:ascii="Times New Roman" w:hAnsi="Times New Roman" w:cs="Times New Roman"/>
                <w:b/>
                <w:sz w:val="24"/>
                <w:szCs w:val="24"/>
              </w:rPr>
            </w:pPr>
            <w:r w:rsidRPr="00BD4F19">
              <w:rPr>
                <w:rFonts w:ascii="Times New Roman" w:hAnsi="Times New Roman" w:cs="Times New Roman"/>
                <w:b/>
                <w:sz w:val="24"/>
                <w:szCs w:val="24"/>
              </w:rPr>
              <w:t>87.5</w:t>
            </w:r>
          </w:p>
        </w:tc>
        <w:tc>
          <w:tcPr>
            <w:tcW w:w="1890" w:type="dxa"/>
            <w:gridSpan w:val="2"/>
          </w:tcPr>
          <w:p w:rsidR="00621DCA" w:rsidRPr="00BD4F19" w:rsidRDefault="00621DCA" w:rsidP="00411278">
            <w:pPr>
              <w:spacing w:line="360" w:lineRule="auto"/>
              <w:jc w:val="center"/>
              <w:rPr>
                <w:rFonts w:ascii="Times New Roman" w:hAnsi="Times New Roman" w:cs="Times New Roman"/>
                <w:b/>
                <w:sz w:val="24"/>
                <w:szCs w:val="24"/>
              </w:rPr>
            </w:pPr>
            <w:r w:rsidRPr="00BD4F19">
              <w:rPr>
                <w:rFonts w:ascii="Times New Roman" w:hAnsi="Times New Roman" w:cs="Times New Roman"/>
                <w:b/>
                <w:sz w:val="24"/>
                <w:szCs w:val="24"/>
              </w:rPr>
              <w:t>88%</w:t>
            </w:r>
          </w:p>
        </w:tc>
        <w:tc>
          <w:tcPr>
            <w:tcW w:w="1890" w:type="dxa"/>
            <w:gridSpan w:val="2"/>
          </w:tcPr>
          <w:p w:rsidR="00621DCA" w:rsidRPr="00BD4F19" w:rsidRDefault="00621DCA" w:rsidP="00411278">
            <w:pPr>
              <w:spacing w:line="360" w:lineRule="auto"/>
              <w:jc w:val="center"/>
              <w:rPr>
                <w:rFonts w:ascii="Times New Roman" w:hAnsi="Times New Roman" w:cs="Times New Roman"/>
                <w:b/>
                <w:sz w:val="24"/>
                <w:szCs w:val="24"/>
              </w:rPr>
            </w:pPr>
            <w:r w:rsidRPr="00BD4F19">
              <w:rPr>
                <w:rFonts w:ascii="Times New Roman" w:hAnsi="Times New Roman" w:cs="Times New Roman"/>
                <w:b/>
                <w:sz w:val="24"/>
                <w:szCs w:val="24"/>
              </w:rPr>
              <w:t>90%</w:t>
            </w:r>
          </w:p>
        </w:tc>
        <w:tc>
          <w:tcPr>
            <w:tcW w:w="1890" w:type="dxa"/>
            <w:gridSpan w:val="2"/>
          </w:tcPr>
          <w:p w:rsidR="00621DCA" w:rsidRPr="00BD4F19" w:rsidRDefault="00621DCA" w:rsidP="00411278">
            <w:pPr>
              <w:spacing w:line="360" w:lineRule="auto"/>
              <w:jc w:val="center"/>
              <w:rPr>
                <w:rFonts w:ascii="Times New Roman" w:hAnsi="Times New Roman" w:cs="Times New Roman"/>
                <w:b/>
                <w:sz w:val="24"/>
                <w:szCs w:val="24"/>
              </w:rPr>
            </w:pPr>
            <w:r w:rsidRPr="00BD4F19">
              <w:rPr>
                <w:rFonts w:ascii="Times New Roman" w:hAnsi="Times New Roman" w:cs="Times New Roman"/>
                <w:b/>
                <w:sz w:val="24"/>
                <w:szCs w:val="24"/>
              </w:rPr>
              <w:t>90.5</w:t>
            </w:r>
          </w:p>
        </w:tc>
      </w:tr>
      <w:tr w:rsidR="00621DCA" w:rsidRPr="00BD4F19" w:rsidTr="00621DCA">
        <w:trPr>
          <w:jc w:val="center"/>
        </w:trPr>
        <w:tc>
          <w:tcPr>
            <w:tcW w:w="1440" w:type="dxa"/>
          </w:tcPr>
          <w:p w:rsidR="00621DCA" w:rsidRPr="00BD4F19" w:rsidRDefault="00621DCA" w:rsidP="00411278">
            <w:pPr>
              <w:spacing w:line="360" w:lineRule="auto"/>
              <w:rPr>
                <w:rFonts w:ascii="Times New Roman" w:hAnsi="Times New Roman" w:cs="Times New Roman"/>
                <w:b/>
                <w:sz w:val="24"/>
                <w:szCs w:val="24"/>
              </w:rPr>
            </w:pPr>
            <w:r w:rsidRPr="00BD4F19">
              <w:rPr>
                <w:rFonts w:ascii="Times New Roman" w:hAnsi="Times New Roman" w:cs="Times New Roman"/>
                <w:b/>
                <w:sz w:val="24"/>
                <w:szCs w:val="24"/>
              </w:rPr>
              <w:t>Kappa</w:t>
            </w:r>
          </w:p>
        </w:tc>
        <w:tc>
          <w:tcPr>
            <w:tcW w:w="1890" w:type="dxa"/>
            <w:gridSpan w:val="2"/>
          </w:tcPr>
          <w:p w:rsidR="00621DCA" w:rsidRPr="00BD4F19" w:rsidRDefault="00621DCA" w:rsidP="00411278">
            <w:pPr>
              <w:spacing w:line="360" w:lineRule="auto"/>
              <w:jc w:val="center"/>
              <w:rPr>
                <w:rFonts w:ascii="Times New Roman" w:hAnsi="Times New Roman" w:cs="Times New Roman"/>
                <w:b/>
                <w:sz w:val="24"/>
                <w:szCs w:val="24"/>
              </w:rPr>
            </w:pPr>
            <w:r w:rsidRPr="00BD4F19">
              <w:rPr>
                <w:rFonts w:ascii="Times New Roman" w:hAnsi="Times New Roman" w:cs="Times New Roman"/>
                <w:b/>
                <w:sz w:val="24"/>
                <w:szCs w:val="24"/>
              </w:rPr>
              <w:t>83.5</w:t>
            </w:r>
          </w:p>
        </w:tc>
        <w:tc>
          <w:tcPr>
            <w:tcW w:w="1890" w:type="dxa"/>
            <w:gridSpan w:val="2"/>
          </w:tcPr>
          <w:p w:rsidR="00621DCA" w:rsidRPr="00BD4F19" w:rsidRDefault="00621DCA" w:rsidP="00411278">
            <w:pPr>
              <w:spacing w:line="360" w:lineRule="auto"/>
              <w:jc w:val="center"/>
              <w:rPr>
                <w:rFonts w:ascii="Times New Roman" w:hAnsi="Times New Roman" w:cs="Times New Roman"/>
                <w:b/>
                <w:sz w:val="24"/>
                <w:szCs w:val="24"/>
              </w:rPr>
            </w:pPr>
            <w:r w:rsidRPr="00BD4F19">
              <w:rPr>
                <w:rFonts w:ascii="Times New Roman" w:hAnsi="Times New Roman" w:cs="Times New Roman"/>
                <w:b/>
                <w:sz w:val="24"/>
                <w:szCs w:val="24"/>
              </w:rPr>
              <w:t>83.97%</w:t>
            </w:r>
          </w:p>
        </w:tc>
        <w:tc>
          <w:tcPr>
            <w:tcW w:w="1890" w:type="dxa"/>
            <w:gridSpan w:val="2"/>
          </w:tcPr>
          <w:p w:rsidR="00621DCA" w:rsidRPr="00BD4F19" w:rsidRDefault="00621DCA" w:rsidP="00411278">
            <w:pPr>
              <w:spacing w:line="360" w:lineRule="auto"/>
              <w:jc w:val="center"/>
              <w:rPr>
                <w:rFonts w:ascii="Times New Roman" w:hAnsi="Times New Roman" w:cs="Times New Roman"/>
                <w:b/>
                <w:sz w:val="24"/>
                <w:szCs w:val="24"/>
              </w:rPr>
            </w:pPr>
            <w:r w:rsidRPr="00BD4F19">
              <w:rPr>
                <w:rFonts w:ascii="Times New Roman" w:hAnsi="Times New Roman" w:cs="Times New Roman"/>
                <w:b/>
                <w:sz w:val="24"/>
                <w:szCs w:val="24"/>
              </w:rPr>
              <w:t>86.77%</w:t>
            </w:r>
          </w:p>
        </w:tc>
        <w:tc>
          <w:tcPr>
            <w:tcW w:w="1890" w:type="dxa"/>
            <w:gridSpan w:val="2"/>
          </w:tcPr>
          <w:p w:rsidR="00621DCA" w:rsidRPr="00BD4F19" w:rsidRDefault="00621DCA" w:rsidP="00411278">
            <w:pPr>
              <w:spacing w:line="360" w:lineRule="auto"/>
              <w:jc w:val="center"/>
              <w:rPr>
                <w:rFonts w:ascii="Times New Roman" w:hAnsi="Times New Roman" w:cs="Times New Roman"/>
                <w:b/>
                <w:sz w:val="24"/>
                <w:szCs w:val="24"/>
              </w:rPr>
            </w:pPr>
            <w:r w:rsidRPr="00BD4F19">
              <w:rPr>
                <w:rFonts w:ascii="Times New Roman" w:hAnsi="Times New Roman" w:cs="Times New Roman"/>
                <w:b/>
                <w:sz w:val="24"/>
                <w:szCs w:val="24"/>
              </w:rPr>
              <w:t>87.68</w:t>
            </w:r>
          </w:p>
        </w:tc>
      </w:tr>
    </w:tbl>
    <w:p w:rsidR="00621DCA" w:rsidRPr="00BD4F19" w:rsidRDefault="00621DCA" w:rsidP="004119B6">
      <w:pPr>
        <w:spacing w:before="100" w:beforeAutospacing="1" w:after="360" w:line="360" w:lineRule="auto"/>
        <w:jc w:val="both"/>
        <w:rPr>
          <w:rFonts w:ascii="Times New Roman" w:hAnsi="Times New Roman" w:cs="Times New Roman"/>
          <w:sz w:val="24"/>
          <w:szCs w:val="24"/>
        </w:rPr>
      </w:pPr>
      <w:r w:rsidRPr="00BD4F19">
        <w:rPr>
          <w:rFonts w:ascii="Times New Roman" w:hAnsi="Times New Roman" w:cs="Times New Roman"/>
          <w:sz w:val="24"/>
        </w:rPr>
        <w:t>Accuracy assessment was performed for the years 1990, 2000, 2010, and 2020, based on Land-use land cover change maps, Google earth pro at different times of the year, and knowledge of the local community. The classified results of 80% are acceptable; this accuracy is within specified as minimum accuracy standards by the USGS.</w:t>
      </w:r>
      <w:r w:rsidR="004B25A2" w:rsidRPr="00BD4F19">
        <w:rPr>
          <w:rFonts w:ascii="Times New Roman" w:hAnsi="Times New Roman" w:cs="Times New Roman"/>
          <w:sz w:val="24"/>
        </w:rPr>
        <w:t xml:space="preserve"> </w:t>
      </w:r>
      <w:r w:rsidRPr="00BD4F19">
        <w:rPr>
          <w:rFonts w:ascii="Times New Roman" w:hAnsi="Times New Roman" w:cs="Times New Roman"/>
          <w:sz w:val="24"/>
        </w:rPr>
        <w:t xml:space="preserve">The results from accuracy assessment showed an overall accuracy in acceptable ranges which are 87.5%, 88%, 90%, and 90.5% with corresponding kappa statistics of 83.5%, 83.97%, 86.77%, and 87.68% for the year 1990, 2000, 2010, and 2020 respectively </w:t>
      </w:r>
      <w:r w:rsidRPr="00C742CC">
        <w:rPr>
          <w:rFonts w:ascii="Times New Roman" w:hAnsi="Times New Roman" w:cs="Times New Roman"/>
          <w:sz w:val="24"/>
        </w:rPr>
        <w:t xml:space="preserve">(Table </w:t>
      </w:r>
      <w:r w:rsidR="00C742CC" w:rsidRPr="00C742CC">
        <w:rPr>
          <w:rFonts w:ascii="Times New Roman" w:hAnsi="Times New Roman" w:cs="Times New Roman"/>
          <w:sz w:val="24"/>
        </w:rPr>
        <w:t>4.2</w:t>
      </w:r>
      <w:r w:rsidRPr="00C742CC">
        <w:rPr>
          <w:rFonts w:ascii="Times New Roman" w:hAnsi="Times New Roman" w:cs="Times New Roman"/>
          <w:sz w:val="24"/>
        </w:rPr>
        <w:t>)</w:t>
      </w:r>
      <w:r w:rsidR="00C742CC">
        <w:rPr>
          <w:rFonts w:ascii="Times New Roman" w:hAnsi="Times New Roman" w:cs="Times New Roman"/>
          <w:color w:val="FF0000"/>
          <w:sz w:val="24"/>
        </w:rPr>
        <w:t xml:space="preserve"> </w:t>
      </w:r>
      <w:r w:rsidR="00C742CC">
        <w:rPr>
          <w:rFonts w:ascii="Times New Roman" w:hAnsi="Times New Roman" w:cs="Times New Roman"/>
          <w:sz w:val="24"/>
          <w:szCs w:val="24"/>
        </w:rPr>
        <w:t>a</w:t>
      </w:r>
      <w:r w:rsidR="00C742CC" w:rsidRPr="00BD4F19">
        <w:rPr>
          <w:rFonts w:ascii="Times New Roman" w:hAnsi="Times New Roman" w:cs="Times New Roman"/>
          <w:sz w:val="24"/>
          <w:szCs w:val="24"/>
        </w:rPr>
        <w:t>nd</w:t>
      </w:r>
      <w:r w:rsidRPr="00BD4F19">
        <w:rPr>
          <w:rFonts w:ascii="Times New Roman" w:hAnsi="Times New Roman" w:cs="Times New Roman"/>
          <w:sz w:val="24"/>
          <w:szCs w:val="24"/>
        </w:rPr>
        <w:t xml:space="preserve"> the overall accuracy results of these study was accurate</w:t>
      </w:r>
      <w:r w:rsidR="00B7221E" w:rsidRPr="00BD4F19">
        <w:rPr>
          <w:rFonts w:ascii="Times New Roman" w:hAnsi="Times New Roman" w:cs="Times New Roman"/>
          <w:sz w:val="24"/>
          <w:szCs w:val="24"/>
        </w:rPr>
        <w:t xml:space="preserve"> </w:t>
      </w:r>
      <w:r w:rsidR="00B7221E" w:rsidRPr="00BD4F19">
        <w:rPr>
          <w:rFonts w:ascii="Times New Roman" w:hAnsi="Times New Roman" w:cs="Times New Roman"/>
          <w:sz w:val="24"/>
        </w:rPr>
        <w:t>which is a satisfactory accuracy standard for such assessment (</w:t>
      </w:r>
      <w:r w:rsidR="00B7221E" w:rsidRPr="00BD4F19">
        <w:rPr>
          <w:rFonts w:ascii="Times New Roman" w:hAnsi="Times New Roman" w:cs="Times New Roman"/>
          <w:sz w:val="24"/>
          <w:szCs w:val="20"/>
          <w:shd w:val="clear" w:color="auto" w:fill="FFFFFF"/>
        </w:rPr>
        <w:t xml:space="preserve">Varamesh, S., Hosseini, S.M. and Rahimzadegan, M., 2017). </w:t>
      </w:r>
    </w:p>
    <w:p w:rsidR="00621DCA" w:rsidRPr="00BD4F19" w:rsidRDefault="004B25A2" w:rsidP="004119B6">
      <w:pPr>
        <w:pStyle w:val="Heading2"/>
        <w:spacing w:before="100" w:beforeAutospacing="1" w:after="100" w:afterAutospacing="1"/>
        <w:jc w:val="both"/>
        <w:rPr>
          <w:rFonts w:ascii="Times New Roman" w:hAnsi="Times New Roman" w:cs="Times New Roman"/>
          <w:color w:val="auto"/>
          <w:sz w:val="24"/>
        </w:rPr>
      </w:pPr>
      <w:bookmarkStart w:id="90" w:name="_Toc151908117"/>
      <w:r w:rsidRPr="00BD4F19">
        <w:rPr>
          <w:rFonts w:ascii="Times New Roman" w:hAnsi="Times New Roman" w:cs="Times New Roman"/>
          <w:color w:val="auto"/>
          <w:sz w:val="24"/>
        </w:rPr>
        <w:t xml:space="preserve">4.2. Land Use Land </w:t>
      </w:r>
      <w:r w:rsidR="0092403D" w:rsidRPr="00BD4F19">
        <w:rPr>
          <w:rFonts w:ascii="Times New Roman" w:hAnsi="Times New Roman" w:cs="Times New Roman"/>
          <w:color w:val="auto"/>
          <w:sz w:val="24"/>
        </w:rPr>
        <w:t>Cover Change Detection</w:t>
      </w:r>
      <w:bookmarkEnd w:id="90"/>
      <w:r w:rsidR="0092403D" w:rsidRPr="00BD4F19">
        <w:rPr>
          <w:rFonts w:ascii="Times New Roman" w:hAnsi="Times New Roman" w:cs="Times New Roman"/>
          <w:color w:val="auto"/>
          <w:sz w:val="24"/>
        </w:rPr>
        <w:t xml:space="preserve"> </w:t>
      </w:r>
    </w:p>
    <w:p w:rsidR="00621DCA" w:rsidRPr="00BD4F19" w:rsidRDefault="00621DCA" w:rsidP="004119B6">
      <w:pPr>
        <w:spacing w:before="100" w:beforeAutospacing="1" w:after="100" w:afterAutospacing="1" w:line="360" w:lineRule="auto"/>
        <w:jc w:val="both"/>
        <w:rPr>
          <w:rFonts w:ascii="Times New Roman" w:hAnsi="Times New Roman" w:cs="Times New Roman"/>
          <w:sz w:val="24"/>
        </w:rPr>
      </w:pPr>
      <w:r w:rsidRPr="00BD4F19">
        <w:rPr>
          <w:rFonts w:ascii="Times New Roman" w:hAnsi="Times New Roman" w:cs="Times New Roman"/>
          <w:sz w:val="24"/>
        </w:rPr>
        <w:t>The changes in land use land cover</w:t>
      </w:r>
      <w:r w:rsidR="004B25A2" w:rsidRPr="00BD4F19">
        <w:rPr>
          <w:rFonts w:ascii="Times New Roman" w:hAnsi="Times New Roman" w:cs="Times New Roman"/>
          <w:sz w:val="24"/>
        </w:rPr>
        <w:t xml:space="preserve"> </w:t>
      </w:r>
      <w:r w:rsidR="00297593">
        <w:rPr>
          <w:rFonts w:ascii="Times New Roman" w:hAnsi="Times New Roman" w:cs="Times New Roman"/>
          <w:sz w:val="24"/>
        </w:rPr>
        <w:t xml:space="preserve">in </w:t>
      </w:r>
      <w:r w:rsidR="004B25A2" w:rsidRPr="00BD4F19">
        <w:rPr>
          <w:rFonts w:ascii="Times New Roman" w:hAnsi="Times New Roman" w:cs="Times New Roman"/>
          <w:sz w:val="24"/>
        </w:rPr>
        <w:t>hect</w:t>
      </w:r>
      <w:r w:rsidR="00647D0D" w:rsidRPr="00BD4F19">
        <w:rPr>
          <w:rFonts w:ascii="Times New Roman" w:hAnsi="Times New Roman" w:cs="Times New Roman"/>
          <w:sz w:val="24"/>
        </w:rPr>
        <w:t>a</w:t>
      </w:r>
      <w:r w:rsidR="004B25A2" w:rsidRPr="00BD4F19">
        <w:rPr>
          <w:rFonts w:ascii="Times New Roman" w:hAnsi="Times New Roman" w:cs="Times New Roman"/>
          <w:sz w:val="24"/>
        </w:rPr>
        <w:t>r</w:t>
      </w:r>
      <w:r w:rsidRPr="00BD4F19">
        <w:rPr>
          <w:rFonts w:ascii="Times New Roman" w:hAnsi="Times New Roman" w:cs="Times New Roman"/>
          <w:sz w:val="24"/>
        </w:rPr>
        <w:t xml:space="preserve"> and percentage over a three decadal period </w:t>
      </w:r>
      <w:r w:rsidRPr="00D60A1B">
        <w:rPr>
          <w:rFonts w:ascii="Times New Roman" w:hAnsi="Times New Roman" w:cs="Times New Roman"/>
          <w:sz w:val="24"/>
        </w:rPr>
        <w:t xml:space="preserve">(Table </w:t>
      </w:r>
      <w:r w:rsidR="00D60A1B" w:rsidRPr="00D60A1B">
        <w:rPr>
          <w:rFonts w:ascii="Times New Roman" w:hAnsi="Times New Roman" w:cs="Times New Roman"/>
          <w:sz w:val="24"/>
        </w:rPr>
        <w:t>4.3</w:t>
      </w:r>
      <w:r w:rsidRPr="00D60A1B">
        <w:rPr>
          <w:rFonts w:ascii="Times New Roman" w:hAnsi="Times New Roman" w:cs="Times New Roman"/>
          <w:sz w:val="24"/>
        </w:rPr>
        <w:t xml:space="preserve"> and figure </w:t>
      </w:r>
      <w:r w:rsidR="00D60A1B" w:rsidRPr="00D60A1B">
        <w:rPr>
          <w:rFonts w:ascii="Times New Roman" w:hAnsi="Times New Roman" w:cs="Times New Roman"/>
          <w:sz w:val="24"/>
        </w:rPr>
        <w:t>4.3</w:t>
      </w:r>
      <w:r w:rsidRPr="00D60A1B">
        <w:rPr>
          <w:rFonts w:ascii="Times New Roman" w:hAnsi="Times New Roman" w:cs="Times New Roman"/>
          <w:sz w:val="24"/>
        </w:rPr>
        <w:t>)</w:t>
      </w:r>
      <w:r w:rsidRPr="00BD4F19">
        <w:rPr>
          <w:rFonts w:ascii="Times New Roman" w:hAnsi="Times New Roman" w:cs="Times New Roman"/>
          <w:sz w:val="24"/>
        </w:rPr>
        <w:t xml:space="preserve"> indicated that dense forest and homestead positively changed. While grassland and open forest showed negative change throughout the whole study period. On the other hand, some fluctuation on the cultivation land in 2010–2020</w:t>
      </w:r>
      <w:r w:rsidR="004B25A2" w:rsidRPr="00BD4F19">
        <w:rPr>
          <w:rFonts w:ascii="Times New Roman" w:hAnsi="Times New Roman" w:cs="Times New Roman"/>
          <w:sz w:val="24"/>
        </w:rPr>
        <w:t xml:space="preserve"> land use </w:t>
      </w:r>
      <w:r w:rsidRPr="00BD4F19">
        <w:rPr>
          <w:rFonts w:ascii="Times New Roman" w:hAnsi="Times New Roman" w:cs="Times New Roman"/>
          <w:sz w:val="24"/>
        </w:rPr>
        <w:t>cover classes has increased however, its general trend shows negatively changed.</w:t>
      </w:r>
    </w:p>
    <w:p w:rsidR="00411278" w:rsidRPr="00DA0294" w:rsidRDefault="00621DCA" w:rsidP="00DA0294">
      <w:pPr>
        <w:spacing w:before="100" w:beforeAutospacing="1" w:after="100" w:afterAutospacing="1" w:line="360" w:lineRule="auto"/>
        <w:jc w:val="both"/>
        <w:rPr>
          <w:rFonts w:ascii="Times New Roman" w:hAnsi="Times New Roman" w:cs="Times New Roman"/>
          <w:sz w:val="24"/>
          <w:szCs w:val="24"/>
        </w:rPr>
      </w:pPr>
      <w:r w:rsidRPr="00BD4F19">
        <w:rPr>
          <w:rFonts w:ascii="Times New Roman" w:hAnsi="Times New Roman" w:cs="Times New Roman"/>
          <w:sz w:val="24"/>
        </w:rPr>
        <w:t xml:space="preserve">According to </w:t>
      </w:r>
      <w:r w:rsidRPr="00BD4F19">
        <w:rPr>
          <w:rFonts w:ascii="Times New Roman" w:hAnsi="Times New Roman" w:cs="Times New Roman"/>
          <w:sz w:val="24"/>
          <w:szCs w:val="24"/>
          <w:shd w:val="clear" w:color="auto" w:fill="FFFFFF"/>
        </w:rPr>
        <w:t xml:space="preserve">Amare Sewnet, </w:t>
      </w:r>
      <w:r w:rsidR="00DA0294">
        <w:rPr>
          <w:rFonts w:ascii="Times New Roman" w:hAnsi="Times New Roman" w:cs="Times New Roman"/>
          <w:sz w:val="24"/>
          <w:szCs w:val="24"/>
          <w:shd w:val="clear" w:color="auto" w:fill="FFFFFF"/>
        </w:rPr>
        <w:t>(</w:t>
      </w:r>
      <w:r w:rsidRPr="00BD4F19">
        <w:rPr>
          <w:rFonts w:ascii="Times New Roman" w:hAnsi="Times New Roman" w:cs="Times New Roman"/>
          <w:sz w:val="24"/>
          <w:szCs w:val="24"/>
          <w:shd w:val="clear" w:color="auto" w:fill="FFFFFF"/>
        </w:rPr>
        <w:t>2015)</w:t>
      </w:r>
      <w:r w:rsidRPr="00BD4F19">
        <w:rPr>
          <w:rFonts w:ascii="Times New Roman" w:hAnsi="Times New Roman" w:cs="Times New Roman"/>
          <w:sz w:val="24"/>
          <w:szCs w:val="24"/>
        </w:rPr>
        <w:t>,</w:t>
      </w:r>
      <w:r w:rsidRPr="00BD4F19">
        <w:rPr>
          <w:rFonts w:ascii="Times New Roman" w:hAnsi="Times New Roman" w:cs="Times New Roman"/>
          <w:sz w:val="24"/>
        </w:rPr>
        <w:t xml:space="preserve"> in the northwestern Ethiopia, in treated watershed bush lands were lost and occupied by cultivated lands and forest covers and due to the population growth, the settlement area also increased. Contrary to this there </w:t>
      </w:r>
      <w:r w:rsidRPr="00BD4F19">
        <w:rPr>
          <w:rFonts w:ascii="Times New Roman" w:hAnsi="Times New Roman" w:cs="Times New Roman"/>
          <w:sz w:val="24"/>
        </w:rPr>
        <w:lastRenderedPageBreak/>
        <w:t>are reports of decreased forest area in untreated watersheds. A case in point is a study in Wallecha Watershed in the Bilate River Basin in Wolayita Zone; the general trend was a dec</w:t>
      </w:r>
      <w:r w:rsidR="004B25A2" w:rsidRPr="00BD4F19">
        <w:rPr>
          <w:rFonts w:ascii="Times New Roman" w:hAnsi="Times New Roman" w:cs="Times New Roman"/>
          <w:sz w:val="24"/>
        </w:rPr>
        <w:t xml:space="preserve">rease in forest lands and shrub </w:t>
      </w:r>
      <w:r w:rsidRPr="00BD4F19">
        <w:rPr>
          <w:rFonts w:ascii="Times New Roman" w:hAnsi="Times New Roman" w:cs="Times New Roman"/>
          <w:sz w:val="24"/>
        </w:rPr>
        <w:t xml:space="preserve">grasslands while cultivated lands were increasing </w:t>
      </w:r>
      <w:r w:rsidRPr="00BD4F19">
        <w:rPr>
          <w:rFonts w:ascii="Times New Roman" w:hAnsi="Times New Roman" w:cs="Times New Roman"/>
          <w:sz w:val="24"/>
          <w:szCs w:val="24"/>
        </w:rPr>
        <w:t>(</w:t>
      </w:r>
      <w:r w:rsidRPr="00BD4F19">
        <w:rPr>
          <w:rFonts w:ascii="Times New Roman" w:hAnsi="Times New Roman" w:cs="Times New Roman"/>
          <w:sz w:val="24"/>
          <w:szCs w:val="24"/>
          <w:shd w:val="clear" w:color="auto" w:fill="FFFFFF"/>
        </w:rPr>
        <w:t>Babiso, B., Toma, S. and Bajigo, A., 2016</w:t>
      </w:r>
      <w:r w:rsidRPr="00BD4F19">
        <w:rPr>
          <w:rFonts w:ascii="Times New Roman" w:hAnsi="Times New Roman" w:cs="Times New Roman"/>
          <w:sz w:val="24"/>
          <w:szCs w:val="24"/>
        </w:rPr>
        <w:t>).</w:t>
      </w:r>
    </w:p>
    <w:p w:rsidR="00621DCA" w:rsidRPr="00386B83" w:rsidRDefault="00386B83" w:rsidP="0027790C">
      <w:pPr>
        <w:pStyle w:val="Caption"/>
        <w:keepNext/>
        <w:rPr>
          <w:rFonts w:ascii="Times New Roman" w:hAnsi="Times New Roman" w:cs="Times New Roman"/>
          <w:b w:val="0"/>
          <w:color w:val="auto"/>
          <w:sz w:val="24"/>
          <w:szCs w:val="24"/>
        </w:rPr>
      </w:pPr>
      <w:bookmarkStart w:id="91" w:name="_Toc152187257"/>
      <w:bookmarkStart w:id="92" w:name="_Toc152878283"/>
      <w:bookmarkStart w:id="93" w:name="_Toc152878295"/>
      <w:bookmarkStart w:id="94" w:name="_Toc152878391"/>
      <w:bookmarkStart w:id="95" w:name="_Toc152878574"/>
      <w:bookmarkStart w:id="96" w:name="_Toc152878819"/>
      <w:r>
        <w:rPr>
          <w:rFonts w:ascii="Times New Roman" w:hAnsi="Times New Roman" w:cs="Times New Roman"/>
          <w:b w:val="0"/>
          <w:color w:val="auto"/>
          <w:sz w:val="24"/>
          <w:szCs w:val="24"/>
        </w:rPr>
        <w:t>Table4</w:t>
      </w:r>
      <w:r w:rsidRPr="00386B83">
        <w:rPr>
          <w:rFonts w:ascii="Times New Roman" w:hAnsi="Times New Roman" w:cs="Times New Roman"/>
          <w:b w:val="0"/>
          <w:color w:val="auto"/>
          <w:sz w:val="24"/>
          <w:szCs w:val="24"/>
        </w:rPr>
        <w:t>.</w:t>
      </w:r>
      <w:r w:rsidR="00515A2A" w:rsidRPr="00386B83">
        <w:rPr>
          <w:rFonts w:ascii="Times New Roman" w:hAnsi="Times New Roman" w:cs="Times New Roman"/>
          <w:b w:val="0"/>
          <w:color w:val="auto"/>
          <w:sz w:val="24"/>
          <w:szCs w:val="24"/>
        </w:rPr>
        <w:fldChar w:fldCharType="begin"/>
      </w:r>
      <w:r w:rsidRPr="00386B83">
        <w:rPr>
          <w:rFonts w:ascii="Times New Roman" w:hAnsi="Times New Roman" w:cs="Times New Roman"/>
          <w:b w:val="0"/>
          <w:color w:val="auto"/>
          <w:sz w:val="24"/>
          <w:szCs w:val="24"/>
        </w:rPr>
        <w:instrText xml:space="preserve"> SEQ Table4 \* ARABIC </w:instrText>
      </w:r>
      <w:r w:rsidR="00515A2A" w:rsidRPr="00386B83">
        <w:rPr>
          <w:rFonts w:ascii="Times New Roman" w:hAnsi="Times New Roman" w:cs="Times New Roman"/>
          <w:b w:val="0"/>
          <w:color w:val="auto"/>
          <w:sz w:val="24"/>
          <w:szCs w:val="24"/>
        </w:rPr>
        <w:fldChar w:fldCharType="separate"/>
      </w:r>
      <w:r w:rsidR="00C23BBB">
        <w:rPr>
          <w:rFonts w:ascii="Times New Roman" w:hAnsi="Times New Roman" w:cs="Times New Roman"/>
          <w:b w:val="0"/>
          <w:noProof/>
          <w:color w:val="auto"/>
          <w:sz w:val="24"/>
          <w:szCs w:val="24"/>
        </w:rPr>
        <w:t>3</w:t>
      </w:r>
      <w:r w:rsidR="00515A2A" w:rsidRPr="00386B83">
        <w:rPr>
          <w:rFonts w:ascii="Times New Roman" w:hAnsi="Times New Roman" w:cs="Times New Roman"/>
          <w:b w:val="0"/>
          <w:color w:val="auto"/>
          <w:sz w:val="24"/>
          <w:szCs w:val="24"/>
        </w:rPr>
        <w:fldChar w:fldCharType="end"/>
      </w:r>
      <w:r w:rsidR="00B1515A" w:rsidRPr="00386B83">
        <w:rPr>
          <w:rFonts w:ascii="Times New Roman" w:hAnsi="Times New Roman" w:cs="Times New Roman"/>
          <w:b w:val="0"/>
          <w:color w:val="auto"/>
          <w:sz w:val="24"/>
          <w:szCs w:val="24"/>
        </w:rPr>
        <w:t xml:space="preserve">. </w:t>
      </w:r>
      <w:r w:rsidR="00621DCA" w:rsidRPr="00386B83">
        <w:rPr>
          <w:rFonts w:ascii="Times New Roman" w:hAnsi="Times New Roman" w:cs="Times New Roman"/>
          <w:b w:val="0"/>
          <w:color w:val="auto"/>
          <w:sz w:val="24"/>
          <w:szCs w:val="24"/>
        </w:rPr>
        <w:t>Land use and land-cover change d</w:t>
      </w:r>
      <w:r w:rsidR="00DA0294" w:rsidRPr="00386B83">
        <w:rPr>
          <w:rFonts w:ascii="Times New Roman" w:hAnsi="Times New Roman" w:cs="Times New Roman"/>
          <w:b w:val="0"/>
          <w:color w:val="auto"/>
          <w:sz w:val="24"/>
          <w:szCs w:val="24"/>
        </w:rPr>
        <w:t>etection</w:t>
      </w:r>
      <w:bookmarkEnd w:id="91"/>
      <w:bookmarkEnd w:id="92"/>
      <w:bookmarkEnd w:id="93"/>
      <w:bookmarkEnd w:id="94"/>
      <w:bookmarkEnd w:id="95"/>
      <w:bookmarkEnd w:id="96"/>
      <w:r w:rsidR="00621DCA" w:rsidRPr="00386B83">
        <w:rPr>
          <w:rFonts w:ascii="Times New Roman" w:hAnsi="Times New Roman" w:cs="Times New Roman"/>
          <w:b w:val="0"/>
          <w:color w:val="auto"/>
          <w:sz w:val="24"/>
          <w:szCs w:val="24"/>
        </w:rPr>
        <w:t xml:space="preserve"> </w:t>
      </w:r>
    </w:p>
    <w:tbl>
      <w:tblPr>
        <w:tblStyle w:val="TableGrid"/>
        <w:tblW w:w="0" w:type="auto"/>
        <w:jc w:val="center"/>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710"/>
        <w:gridCol w:w="810"/>
        <w:gridCol w:w="900"/>
        <w:gridCol w:w="1080"/>
        <w:gridCol w:w="720"/>
        <w:gridCol w:w="1170"/>
        <w:gridCol w:w="1080"/>
      </w:tblGrid>
      <w:tr w:rsidR="00621DCA" w:rsidRPr="00B147FD" w:rsidTr="00B147FD">
        <w:trPr>
          <w:jc w:val="center"/>
        </w:trPr>
        <w:tc>
          <w:tcPr>
            <w:tcW w:w="1710" w:type="dxa"/>
            <w:vMerge w:val="restart"/>
          </w:tcPr>
          <w:p w:rsidR="00621DCA" w:rsidRPr="00B147FD" w:rsidRDefault="00621DCA" w:rsidP="00B147FD">
            <w:pPr>
              <w:spacing w:line="360" w:lineRule="auto"/>
              <w:jc w:val="center"/>
              <w:rPr>
                <w:rFonts w:ascii="Times New Roman" w:hAnsi="Times New Roman" w:cs="Times New Roman"/>
                <w:sz w:val="24"/>
                <w:szCs w:val="24"/>
              </w:rPr>
            </w:pPr>
            <w:r w:rsidRPr="00B147FD">
              <w:rPr>
                <w:rFonts w:ascii="Times New Roman" w:hAnsi="Times New Roman" w:cs="Times New Roman"/>
                <w:sz w:val="24"/>
                <w:szCs w:val="24"/>
              </w:rPr>
              <w:t>Lulc change</w:t>
            </w:r>
          </w:p>
        </w:tc>
        <w:tc>
          <w:tcPr>
            <w:tcW w:w="1710" w:type="dxa"/>
            <w:gridSpan w:val="2"/>
          </w:tcPr>
          <w:p w:rsidR="00621DCA" w:rsidRPr="00B147FD" w:rsidRDefault="00621DCA" w:rsidP="00B147FD">
            <w:pPr>
              <w:spacing w:line="360" w:lineRule="auto"/>
              <w:jc w:val="center"/>
              <w:rPr>
                <w:rFonts w:ascii="Times New Roman" w:hAnsi="Times New Roman" w:cs="Times New Roman"/>
                <w:sz w:val="24"/>
                <w:szCs w:val="24"/>
              </w:rPr>
            </w:pPr>
            <w:r w:rsidRPr="00B147FD">
              <w:rPr>
                <w:rFonts w:ascii="Times New Roman" w:hAnsi="Times New Roman" w:cs="Times New Roman"/>
                <w:sz w:val="24"/>
                <w:szCs w:val="24"/>
              </w:rPr>
              <w:t>1990-2000</w:t>
            </w:r>
          </w:p>
        </w:tc>
        <w:tc>
          <w:tcPr>
            <w:tcW w:w="1800" w:type="dxa"/>
            <w:gridSpan w:val="2"/>
          </w:tcPr>
          <w:p w:rsidR="00621DCA" w:rsidRPr="00B147FD" w:rsidRDefault="00621DCA" w:rsidP="00B147FD">
            <w:pPr>
              <w:spacing w:line="360" w:lineRule="auto"/>
              <w:jc w:val="center"/>
              <w:rPr>
                <w:rFonts w:ascii="Times New Roman" w:hAnsi="Times New Roman" w:cs="Times New Roman"/>
                <w:sz w:val="24"/>
                <w:szCs w:val="24"/>
              </w:rPr>
            </w:pPr>
            <w:r w:rsidRPr="00B147FD">
              <w:rPr>
                <w:rFonts w:ascii="Times New Roman" w:hAnsi="Times New Roman" w:cs="Times New Roman"/>
                <w:sz w:val="24"/>
                <w:szCs w:val="24"/>
              </w:rPr>
              <w:t>2000-2010</w:t>
            </w:r>
          </w:p>
        </w:tc>
        <w:tc>
          <w:tcPr>
            <w:tcW w:w="2250" w:type="dxa"/>
            <w:gridSpan w:val="2"/>
          </w:tcPr>
          <w:p w:rsidR="00621DCA" w:rsidRPr="00B147FD" w:rsidRDefault="00621DCA" w:rsidP="00B147FD">
            <w:pPr>
              <w:spacing w:line="360" w:lineRule="auto"/>
              <w:jc w:val="center"/>
              <w:rPr>
                <w:rFonts w:ascii="Times New Roman" w:hAnsi="Times New Roman" w:cs="Times New Roman"/>
                <w:sz w:val="24"/>
                <w:szCs w:val="24"/>
              </w:rPr>
            </w:pPr>
            <w:r w:rsidRPr="00B147FD">
              <w:rPr>
                <w:rFonts w:ascii="Times New Roman" w:hAnsi="Times New Roman" w:cs="Times New Roman"/>
                <w:sz w:val="24"/>
                <w:szCs w:val="24"/>
              </w:rPr>
              <w:t>2010-2020</w:t>
            </w:r>
          </w:p>
        </w:tc>
      </w:tr>
      <w:tr w:rsidR="00621DCA" w:rsidRPr="00B147FD" w:rsidTr="00B147FD">
        <w:trPr>
          <w:jc w:val="center"/>
        </w:trPr>
        <w:tc>
          <w:tcPr>
            <w:tcW w:w="1710" w:type="dxa"/>
            <w:vMerge/>
          </w:tcPr>
          <w:p w:rsidR="00621DCA" w:rsidRPr="00B147FD" w:rsidRDefault="00621DCA" w:rsidP="00B147FD">
            <w:pPr>
              <w:spacing w:line="360" w:lineRule="auto"/>
              <w:rPr>
                <w:rFonts w:ascii="Times New Roman" w:hAnsi="Times New Roman" w:cs="Times New Roman"/>
                <w:sz w:val="24"/>
                <w:szCs w:val="24"/>
              </w:rPr>
            </w:pPr>
          </w:p>
        </w:tc>
        <w:tc>
          <w:tcPr>
            <w:tcW w:w="810" w:type="dxa"/>
          </w:tcPr>
          <w:p w:rsidR="00621DCA" w:rsidRPr="00B147FD" w:rsidRDefault="00621DCA" w:rsidP="00B147FD">
            <w:pPr>
              <w:spacing w:line="360" w:lineRule="auto"/>
              <w:rPr>
                <w:rFonts w:ascii="Times New Roman" w:hAnsi="Times New Roman" w:cs="Times New Roman"/>
                <w:sz w:val="24"/>
                <w:szCs w:val="24"/>
              </w:rPr>
            </w:pPr>
            <w:r w:rsidRPr="00B147FD">
              <w:rPr>
                <w:rFonts w:ascii="Times New Roman" w:hAnsi="Times New Roman" w:cs="Times New Roman"/>
                <w:sz w:val="24"/>
                <w:szCs w:val="24"/>
              </w:rPr>
              <w:t>Area  (ha)</w:t>
            </w:r>
          </w:p>
        </w:tc>
        <w:tc>
          <w:tcPr>
            <w:tcW w:w="900" w:type="dxa"/>
          </w:tcPr>
          <w:p w:rsidR="00621DCA" w:rsidRPr="00B147FD" w:rsidRDefault="00621DCA" w:rsidP="00B147FD">
            <w:pPr>
              <w:spacing w:line="360" w:lineRule="auto"/>
              <w:rPr>
                <w:rFonts w:ascii="Times New Roman" w:hAnsi="Times New Roman" w:cs="Times New Roman"/>
                <w:sz w:val="24"/>
                <w:szCs w:val="24"/>
              </w:rPr>
            </w:pPr>
            <w:r w:rsidRPr="00B147FD">
              <w:rPr>
                <w:rFonts w:ascii="Times New Roman" w:hAnsi="Times New Roman" w:cs="Times New Roman"/>
                <w:sz w:val="24"/>
                <w:szCs w:val="24"/>
              </w:rPr>
              <w:t>%</w:t>
            </w:r>
          </w:p>
        </w:tc>
        <w:tc>
          <w:tcPr>
            <w:tcW w:w="1080" w:type="dxa"/>
          </w:tcPr>
          <w:p w:rsidR="00621DCA" w:rsidRPr="00B147FD" w:rsidRDefault="00621DCA" w:rsidP="00B147FD">
            <w:pPr>
              <w:spacing w:line="360" w:lineRule="auto"/>
              <w:rPr>
                <w:rFonts w:ascii="Times New Roman" w:hAnsi="Times New Roman" w:cs="Times New Roman"/>
                <w:sz w:val="24"/>
                <w:szCs w:val="24"/>
              </w:rPr>
            </w:pPr>
            <w:r w:rsidRPr="00B147FD">
              <w:rPr>
                <w:rFonts w:ascii="Times New Roman" w:hAnsi="Times New Roman" w:cs="Times New Roman"/>
                <w:sz w:val="24"/>
                <w:szCs w:val="24"/>
              </w:rPr>
              <w:t>Area  (ha)</w:t>
            </w:r>
          </w:p>
        </w:tc>
        <w:tc>
          <w:tcPr>
            <w:tcW w:w="720" w:type="dxa"/>
          </w:tcPr>
          <w:p w:rsidR="00621DCA" w:rsidRPr="00B147FD" w:rsidRDefault="00621DCA" w:rsidP="00B147FD">
            <w:pPr>
              <w:spacing w:line="360" w:lineRule="auto"/>
              <w:rPr>
                <w:rFonts w:ascii="Times New Roman" w:hAnsi="Times New Roman" w:cs="Times New Roman"/>
                <w:sz w:val="24"/>
                <w:szCs w:val="24"/>
              </w:rPr>
            </w:pPr>
            <w:r w:rsidRPr="00B147FD">
              <w:rPr>
                <w:rFonts w:ascii="Times New Roman" w:hAnsi="Times New Roman" w:cs="Times New Roman"/>
                <w:sz w:val="24"/>
                <w:szCs w:val="24"/>
              </w:rPr>
              <w:t>%</w:t>
            </w:r>
          </w:p>
        </w:tc>
        <w:tc>
          <w:tcPr>
            <w:tcW w:w="1170" w:type="dxa"/>
          </w:tcPr>
          <w:p w:rsidR="00621DCA" w:rsidRPr="00B147FD" w:rsidRDefault="00621DCA" w:rsidP="00B147FD">
            <w:pPr>
              <w:spacing w:line="360" w:lineRule="auto"/>
              <w:rPr>
                <w:rFonts w:ascii="Times New Roman" w:hAnsi="Times New Roman" w:cs="Times New Roman"/>
                <w:sz w:val="24"/>
                <w:szCs w:val="24"/>
              </w:rPr>
            </w:pPr>
            <w:r w:rsidRPr="00B147FD">
              <w:rPr>
                <w:rFonts w:ascii="Times New Roman" w:hAnsi="Times New Roman" w:cs="Times New Roman"/>
                <w:sz w:val="24"/>
                <w:szCs w:val="24"/>
              </w:rPr>
              <w:t>Area  (ha)</w:t>
            </w:r>
          </w:p>
        </w:tc>
        <w:tc>
          <w:tcPr>
            <w:tcW w:w="1080" w:type="dxa"/>
          </w:tcPr>
          <w:p w:rsidR="00621DCA" w:rsidRPr="00B147FD" w:rsidRDefault="00621DCA" w:rsidP="00B147FD">
            <w:pPr>
              <w:spacing w:line="360" w:lineRule="auto"/>
              <w:rPr>
                <w:rFonts w:ascii="Times New Roman" w:hAnsi="Times New Roman" w:cs="Times New Roman"/>
                <w:sz w:val="24"/>
                <w:szCs w:val="24"/>
              </w:rPr>
            </w:pPr>
            <w:r w:rsidRPr="00B147FD">
              <w:rPr>
                <w:rFonts w:ascii="Times New Roman" w:hAnsi="Times New Roman" w:cs="Times New Roman"/>
                <w:sz w:val="24"/>
                <w:szCs w:val="24"/>
              </w:rPr>
              <w:t>%</w:t>
            </w:r>
          </w:p>
        </w:tc>
      </w:tr>
      <w:tr w:rsidR="00621DCA" w:rsidRPr="00B147FD" w:rsidTr="00B147FD">
        <w:trPr>
          <w:jc w:val="center"/>
        </w:trPr>
        <w:tc>
          <w:tcPr>
            <w:tcW w:w="1710" w:type="dxa"/>
          </w:tcPr>
          <w:p w:rsidR="00621DCA" w:rsidRPr="00B147FD" w:rsidRDefault="00621DCA" w:rsidP="00B147FD">
            <w:pPr>
              <w:spacing w:line="360" w:lineRule="auto"/>
              <w:jc w:val="both"/>
              <w:rPr>
                <w:rFonts w:ascii="Times New Roman" w:hAnsi="Times New Roman" w:cs="Times New Roman"/>
                <w:sz w:val="24"/>
                <w:szCs w:val="24"/>
              </w:rPr>
            </w:pPr>
            <w:r w:rsidRPr="00B147FD">
              <w:rPr>
                <w:rFonts w:ascii="Times New Roman" w:hAnsi="Times New Roman" w:cs="Times New Roman"/>
                <w:sz w:val="24"/>
                <w:szCs w:val="24"/>
              </w:rPr>
              <w:t>Cultivated land</w:t>
            </w:r>
          </w:p>
        </w:tc>
        <w:tc>
          <w:tcPr>
            <w:tcW w:w="810" w:type="dxa"/>
          </w:tcPr>
          <w:p w:rsidR="00621DCA" w:rsidRPr="00B147FD" w:rsidRDefault="00621DCA" w:rsidP="00B147FD">
            <w:pPr>
              <w:spacing w:line="360" w:lineRule="auto"/>
              <w:jc w:val="center"/>
              <w:rPr>
                <w:rFonts w:ascii="Times New Roman" w:hAnsi="Times New Roman" w:cs="Times New Roman"/>
                <w:sz w:val="24"/>
                <w:szCs w:val="24"/>
              </w:rPr>
            </w:pPr>
            <w:r w:rsidRPr="00B147FD">
              <w:rPr>
                <w:rFonts w:ascii="Times New Roman" w:hAnsi="Times New Roman" w:cs="Times New Roman"/>
                <w:sz w:val="24"/>
                <w:szCs w:val="24"/>
              </w:rPr>
              <w:t>-2.47</w:t>
            </w:r>
          </w:p>
        </w:tc>
        <w:tc>
          <w:tcPr>
            <w:tcW w:w="900" w:type="dxa"/>
          </w:tcPr>
          <w:p w:rsidR="00621DCA" w:rsidRPr="00B147FD" w:rsidRDefault="00621DCA" w:rsidP="00B147FD">
            <w:pPr>
              <w:spacing w:line="360" w:lineRule="auto"/>
              <w:jc w:val="center"/>
              <w:rPr>
                <w:rFonts w:ascii="Times New Roman" w:hAnsi="Times New Roman" w:cs="Times New Roman"/>
                <w:sz w:val="24"/>
                <w:szCs w:val="24"/>
              </w:rPr>
            </w:pPr>
            <w:r w:rsidRPr="00B147FD">
              <w:rPr>
                <w:rFonts w:ascii="Times New Roman" w:hAnsi="Times New Roman" w:cs="Times New Roman"/>
                <w:sz w:val="24"/>
                <w:szCs w:val="24"/>
              </w:rPr>
              <w:t>-8.32</w:t>
            </w:r>
          </w:p>
        </w:tc>
        <w:tc>
          <w:tcPr>
            <w:tcW w:w="1080" w:type="dxa"/>
          </w:tcPr>
          <w:p w:rsidR="00621DCA" w:rsidRPr="00B147FD" w:rsidRDefault="00621DCA" w:rsidP="00B147FD">
            <w:pPr>
              <w:spacing w:line="360" w:lineRule="auto"/>
              <w:jc w:val="center"/>
              <w:rPr>
                <w:rFonts w:ascii="Times New Roman" w:hAnsi="Times New Roman" w:cs="Times New Roman"/>
                <w:sz w:val="24"/>
                <w:szCs w:val="24"/>
              </w:rPr>
            </w:pPr>
            <w:r w:rsidRPr="00B147FD">
              <w:rPr>
                <w:rFonts w:ascii="Times New Roman" w:hAnsi="Times New Roman" w:cs="Times New Roman"/>
                <w:sz w:val="24"/>
                <w:szCs w:val="24"/>
              </w:rPr>
              <w:t>-2.98</w:t>
            </w:r>
          </w:p>
        </w:tc>
        <w:tc>
          <w:tcPr>
            <w:tcW w:w="720" w:type="dxa"/>
          </w:tcPr>
          <w:p w:rsidR="00621DCA" w:rsidRPr="00B147FD" w:rsidRDefault="00621DCA" w:rsidP="00B147FD">
            <w:pPr>
              <w:spacing w:line="360" w:lineRule="auto"/>
              <w:jc w:val="center"/>
              <w:rPr>
                <w:rFonts w:ascii="Times New Roman" w:hAnsi="Times New Roman" w:cs="Times New Roman"/>
                <w:sz w:val="24"/>
                <w:szCs w:val="24"/>
              </w:rPr>
            </w:pPr>
            <w:r w:rsidRPr="00B147FD">
              <w:rPr>
                <w:rFonts w:ascii="Times New Roman" w:hAnsi="Times New Roman" w:cs="Times New Roman"/>
                <w:sz w:val="24"/>
                <w:szCs w:val="24"/>
              </w:rPr>
              <w:t>-10.9</w:t>
            </w:r>
          </w:p>
        </w:tc>
        <w:tc>
          <w:tcPr>
            <w:tcW w:w="1170" w:type="dxa"/>
          </w:tcPr>
          <w:p w:rsidR="00621DCA" w:rsidRPr="00B147FD" w:rsidRDefault="00621DCA" w:rsidP="00B147FD">
            <w:pPr>
              <w:spacing w:line="360" w:lineRule="auto"/>
              <w:jc w:val="center"/>
              <w:rPr>
                <w:rFonts w:ascii="Times New Roman" w:hAnsi="Times New Roman" w:cs="Times New Roman"/>
                <w:sz w:val="24"/>
                <w:szCs w:val="24"/>
              </w:rPr>
            </w:pPr>
            <w:r w:rsidRPr="00B147FD">
              <w:rPr>
                <w:rFonts w:ascii="Times New Roman" w:hAnsi="Times New Roman" w:cs="Times New Roman"/>
                <w:sz w:val="24"/>
                <w:szCs w:val="24"/>
              </w:rPr>
              <w:t>1.41</w:t>
            </w:r>
          </w:p>
        </w:tc>
        <w:tc>
          <w:tcPr>
            <w:tcW w:w="1080" w:type="dxa"/>
          </w:tcPr>
          <w:p w:rsidR="00621DCA" w:rsidRPr="00B147FD" w:rsidRDefault="00621DCA" w:rsidP="00B147FD">
            <w:pPr>
              <w:spacing w:line="360" w:lineRule="auto"/>
              <w:jc w:val="center"/>
              <w:rPr>
                <w:rFonts w:ascii="Times New Roman" w:hAnsi="Times New Roman" w:cs="Times New Roman"/>
                <w:sz w:val="24"/>
                <w:szCs w:val="24"/>
              </w:rPr>
            </w:pPr>
            <w:r w:rsidRPr="00B147FD">
              <w:rPr>
                <w:rFonts w:ascii="Times New Roman" w:hAnsi="Times New Roman" w:cs="Times New Roman"/>
                <w:sz w:val="24"/>
                <w:szCs w:val="24"/>
              </w:rPr>
              <w:t>5.8</w:t>
            </w:r>
          </w:p>
        </w:tc>
      </w:tr>
      <w:tr w:rsidR="00621DCA" w:rsidRPr="00B147FD" w:rsidTr="00B147FD">
        <w:trPr>
          <w:jc w:val="center"/>
        </w:trPr>
        <w:tc>
          <w:tcPr>
            <w:tcW w:w="1710" w:type="dxa"/>
          </w:tcPr>
          <w:p w:rsidR="00621DCA" w:rsidRPr="00B147FD" w:rsidRDefault="00621DCA" w:rsidP="00B147FD">
            <w:pPr>
              <w:spacing w:line="360" w:lineRule="auto"/>
              <w:jc w:val="both"/>
              <w:rPr>
                <w:rFonts w:ascii="Times New Roman" w:hAnsi="Times New Roman" w:cs="Times New Roman"/>
                <w:sz w:val="24"/>
                <w:szCs w:val="24"/>
              </w:rPr>
            </w:pPr>
            <w:r w:rsidRPr="00B147FD">
              <w:rPr>
                <w:rFonts w:ascii="Times New Roman" w:hAnsi="Times New Roman" w:cs="Times New Roman"/>
                <w:sz w:val="24"/>
                <w:szCs w:val="24"/>
              </w:rPr>
              <w:t>Dense forest</w:t>
            </w:r>
          </w:p>
        </w:tc>
        <w:tc>
          <w:tcPr>
            <w:tcW w:w="810" w:type="dxa"/>
          </w:tcPr>
          <w:p w:rsidR="00621DCA" w:rsidRPr="00B147FD" w:rsidRDefault="00621DCA" w:rsidP="00B147FD">
            <w:pPr>
              <w:spacing w:line="360" w:lineRule="auto"/>
              <w:jc w:val="center"/>
              <w:rPr>
                <w:rFonts w:ascii="Times New Roman" w:hAnsi="Times New Roman" w:cs="Times New Roman"/>
                <w:sz w:val="24"/>
                <w:szCs w:val="24"/>
              </w:rPr>
            </w:pPr>
            <w:r w:rsidRPr="00B147FD">
              <w:rPr>
                <w:rFonts w:ascii="Times New Roman" w:hAnsi="Times New Roman" w:cs="Times New Roman"/>
                <w:sz w:val="24"/>
                <w:szCs w:val="24"/>
              </w:rPr>
              <w:t>6.31</w:t>
            </w:r>
          </w:p>
        </w:tc>
        <w:tc>
          <w:tcPr>
            <w:tcW w:w="900" w:type="dxa"/>
          </w:tcPr>
          <w:p w:rsidR="00621DCA" w:rsidRPr="00B147FD" w:rsidRDefault="00621DCA" w:rsidP="00B147FD">
            <w:pPr>
              <w:spacing w:line="360" w:lineRule="auto"/>
              <w:jc w:val="center"/>
              <w:rPr>
                <w:rFonts w:ascii="Times New Roman" w:hAnsi="Times New Roman" w:cs="Times New Roman"/>
                <w:sz w:val="24"/>
                <w:szCs w:val="24"/>
              </w:rPr>
            </w:pPr>
            <w:r w:rsidRPr="00B147FD">
              <w:rPr>
                <w:rFonts w:ascii="Times New Roman" w:hAnsi="Times New Roman" w:cs="Times New Roman"/>
                <w:sz w:val="24"/>
                <w:szCs w:val="24"/>
              </w:rPr>
              <w:t>27.4</w:t>
            </w:r>
          </w:p>
        </w:tc>
        <w:tc>
          <w:tcPr>
            <w:tcW w:w="1080" w:type="dxa"/>
          </w:tcPr>
          <w:p w:rsidR="00621DCA" w:rsidRPr="00B147FD" w:rsidRDefault="00621DCA" w:rsidP="00B147FD">
            <w:pPr>
              <w:spacing w:line="360" w:lineRule="auto"/>
              <w:jc w:val="center"/>
              <w:rPr>
                <w:rFonts w:ascii="Times New Roman" w:hAnsi="Times New Roman" w:cs="Times New Roman"/>
                <w:sz w:val="24"/>
                <w:szCs w:val="24"/>
              </w:rPr>
            </w:pPr>
            <w:r w:rsidRPr="00B147FD">
              <w:rPr>
                <w:rFonts w:ascii="Times New Roman" w:hAnsi="Times New Roman" w:cs="Times New Roman"/>
                <w:sz w:val="24"/>
                <w:szCs w:val="24"/>
              </w:rPr>
              <w:t>13.34</w:t>
            </w:r>
          </w:p>
        </w:tc>
        <w:tc>
          <w:tcPr>
            <w:tcW w:w="720" w:type="dxa"/>
          </w:tcPr>
          <w:p w:rsidR="00621DCA" w:rsidRPr="00B147FD" w:rsidRDefault="00621DCA" w:rsidP="00B147FD">
            <w:pPr>
              <w:spacing w:line="360" w:lineRule="auto"/>
              <w:jc w:val="center"/>
              <w:rPr>
                <w:rFonts w:ascii="Times New Roman" w:hAnsi="Times New Roman" w:cs="Times New Roman"/>
                <w:sz w:val="24"/>
                <w:szCs w:val="24"/>
              </w:rPr>
            </w:pPr>
            <w:r w:rsidRPr="00B147FD">
              <w:rPr>
                <w:rFonts w:ascii="Times New Roman" w:hAnsi="Times New Roman" w:cs="Times New Roman"/>
                <w:sz w:val="24"/>
                <w:szCs w:val="24"/>
              </w:rPr>
              <w:t>45.5</w:t>
            </w:r>
          </w:p>
        </w:tc>
        <w:tc>
          <w:tcPr>
            <w:tcW w:w="1170" w:type="dxa"/>
          </w:tcPr>
          <w:p w:rsidR="00621DCA" w:rsidRPr="00B147FD" w:rsidRDefault="00621DCA" w:rsidP="00B147FD">
            <w:pPr>
              <w:spacing w:line="360" w:lineRule="auto"/>
              <w:jc w:val="center"/>
              <w:rPr>
                <w:rFonts w:ascii="Times New Roman" w:hAnsi="Times New Roman" w:cs="Times New Roman"/>
                <w:sz w:val="24"/>
                <w:szCs w:val="24"/>
              </w:rPr>
            </w:pPr>
            <w:r w:rsidRPr="00B147FD">
              <w:rPr>
                <w:rFonts w:ascii="Times New Roman" w:hAnsi="Times New Roman" w:cs="Times New Roman"/>
                <w:sz w:val="24"/>
                <w:szCs w:val="24"/>
              </w:rPr>
              <w:t>2.79</w:t>
            </w:r>
          </w:p>
        </w:tc>
        <w:tc>
          <w:tcPr>
            <w:tcW w:w="1080" w:type="dxa"/>
          </w:tcPr>
          <w:p w:rsidR="00621DCA" w:rsidRPr="00B147FD" w:rsidRDefault="00621DCA" w:rsidP="00B147FD">
            <w:pPr>
              <w:spacing w:line="360" w:lineRule="auto"/>
              <w:jc w:val="center"/>
              <w:rPr>
                <w:rFonts w:ascii="Times New Roman" w:hAnsi="Times New Roman" w:cs="Times New Roman"/>
                <w:sz w:val="24"/>
                <w:szCs w:val="24"/>
              </w:rPr>
            </w:pPr>
            <w:r w:rsidRPr="00B147FD">
              <w:rPr>
                <w:rFonts w:ascii="Times New Roman" w:hAnsi="Times New Roman" w:cs="Times New Roman"/>
                <w:sz w:val="24"/>
                <w:szCs w:val="24"/>
              </w:rPr>
              <w:t>6.5</w:t>
            </w:r>
          </w:p>
        </w:tc>
      </w:tr>
      <w:tr w:rsidR="00621DCA" w:rsidRPr="00B147FD" w:rsidTr="00B147FD">
        <w:trPr>
          <w:jc w:val="center"/>
        </w:trPr>
        <w:tc>
          <w:tcPr>
            <w:tcW w:w="1710" w:type="dxa"/>
          </w:tcPr>
          <w:p w:rsidR="00621DCA" w:rsidRPr="00B147FD" w:rsidRDefault="00621DCA" w:rsidP="00B147FD">
            <w:pPr>
              <w:spacing w:line="360" w:lineRule="auto"/>
              <w:jc w:val="both"/>
              <w:rPr>
                <w:rFonts w:ascii="Times New Roman" w:hAnsi="Times New Roman" w:cs="Times New Roman"/>
                <w:sz w:val="24"/>
                <w:szCs w:val="24"/>
              </w:rPr>
            </w:pPr>
            <w:r w:rsidRPr="00B147FD">
              <w:rPr>
                <w:rFonts w:ascii="Times New Roman" w:hAnsi="Times New Roman" w:cs="Times New Roman"/>
                <w:sz w:val="24"/>
                <w:szCs w:val="24"/>
              </w:rPr>
              <w:t>Grazing land</w:t>
            </w:r>
          </w:p>
        </w:tc>
        <w:tc>
          <w:tcPr>
            <w:tcW w:w="810" w:type="dxa"/>
          </w:tcPr>
          <w:p w:rsidR="00621DCA" w:rsidRPr="00B147FD" w:rsidRDefault="00621DCA" w:rsidP="00B147FD">
            <w:pPr>
              <w:spacing w:line="360" w:lineRule="auto"/>
              <w:jc w:val="center"/>
              <w:rPr>
                <w:rFonts w:ascii="Times New Roman" w:hAnsi="Times New Roman" w:cs="Times New Roman"/>
                <w:sz w:val="24"/>
                <w:szCs w:val="24"/>
              </w:rPr>
            </w:pPr>
            <w:r w:rsidRPr="00B147FD">
              <w:rPr>
                <w:rFonts w:ascii="Times New Roman" w:hAnsi="Times New Roman" w:cs="Times New Roman"/>
                <w:sz w:val="24"/>
                <w:szCs w:val="24"/>
              </w:rPr>
              <w:t>-5.6</w:t>
            </w:r>
          </w:p>
        </w:tc>
        <w:tc>
          <w:tcPr>
            <w:tcW w:w="900" w:type="dxa"/>
          </w:tcPr>
          <w:p w:rsidR="00621DCA" w:rsidRPr="00B147FD" w:rsidRDefault="00621DCA" w:rsidP="00B147FD">
            <w:pPr>
              <w:spacing w:line="360" w:lineRule="auto"/>
              <w:jc w:val="center"/>
              <w:rPr>
                <w:rFonts w:ascii="Times New Roman" w:hAnsi="Times New Roman" w:cs="Times New Roman"/>
                <w:sz w:val="24"/>
                <w:szCs w:val="24"/>
              </w:rPr>
            </w:pPr>
            <w:r w:rsidRPr="00B147FD">
              <w:rPr>
                <w:rFonts w:ascii="Times New Roman" w:hAnsi="Times New Roman" w:cs="Times New Roman"/>
                <w:sz w:val="24"/>
                <w:szCs w:val="24"/>
              </w:rPr>
              <w:t>-46.6</w:t>
            </w:r>
          </w:p>
        </w:tc>
        <w:tc>
          <w:tcPr>
            <w:tcW w:w="1080" w:type="dxa"/>
          </w:tcPr>
          <w:p w:rsidR="00621DCA" w:rsidRPr="00B147FD" w:rsidRDefault="00621DCA" w:rsidP="00B147FD">
            <w:pPr>
              <w:spacing w:line="360" w:lineRule="auto"/>
              <w:jc w:val="center"/>
              <w:rPr>
                <w:rFonts w:ascii="Times New Roman" w:hAnsi="Times New Roman" w:cs="Times New Roman"/>
                <w:sz w:val="24"/>
                <w:szCs w:val="24"/>
              </w:rPr>
            </w:pPr>
            <w:r w:rsidRPr="00B147FD">
              <w:rPr>
                <w:rFonts w:ascii="Times New Roman" w:hAnsi="Times New Roman" w:cs="Times New Roman"/>
                <w:sz w:val="24"/>
                <w:szCs w:val="24"/>
              </w:rPr>
              <w:t>-3.4</w:t>
            </w:r>
          </w:p>
        </w:tc>
        <w:tc>
          <w:tcPr>
            <w:tcW w:w="720" w:type="dxa"/>
          </w:tcPr>
          <w:p w:rsidR="00621DCA" w:rsidRPr="00B147FD" w:rsidRDefault="00621DCA" w:rsidP="00B147FD">
            <w:pPr>
              <w:spacing w:line="360" w:lineRule="auto"/>
              <w:jc w:val="center"/>
              <w:rPr>
                <w:rFonts w:ascii="Times New Roman" w:hAnsi="Times New Roman" w:cs="Times New Roman"/>
                <w:sz w:val="24"/>
                <w:szCs w:val="24"/>
              </w:rPr>
            </w:pPr>
            <w:r w:rsidRPr="00B147FD">
              <w:rPr>
                <w:rFonts w:ascii="Times New Roman" w:hAnsi="Times New Roman" w:cs="Times New Roman"/>
                <w:sz w:val="24"/>
                <w:szCs w:val="24"/>
              </w:rPr>
              <w:t>-53.1</w:t>
            </w:r>
          </w:p>
        </w:tc>
        <w:tc>
          <w:tcPr>
            <w:tcW w:w="1170" w:type="dxa"/>
          </w:tcPr>
          <w:p w:rsidR="00621DCA" w:rsidRPr="00B147FD" w:rsidRDefault="00621DCA" w:rsidP="00B147FD">
            <w:pPr>
              <w:spacing w:line="360" w:lineRule="auto"/>
              <w:jc w:val="center"/>
              <w:rPr>
                <w:rFonts w:ascii="Times New Roman" w:hAnsi="Times New Roman" w:cs="Times New Roman"/>
                <w:sz w:val="24"/>
                <w:szCs w:val="24"/>
              </w:rPr>
            </w:pPr>
            <w:r w:rsidRPr="00B147FD">
              <w:rPr>
                <w:rFonts w:ascii="Times New Roman" w:hAnsi="Times New Roman" w:cs="Times New Roman"/>
                <w:sz w:val="24"/>
                <w:szCs w:val="24"/>
              </w:rPr>
              <w:t>-1</w:t>
            </w:r>
          </w:p>
        </w:tc>
        <w:tc>
          <w:tcPr>
            <w:tcW w:w="1080" w:type="dxa"/>
          </w:tcPr>
          <w:p w:rsidR="00621DCA" w:rsidRPr="00B147FD" w:rsidRDefault="00621DCA" w:rsidP="00B147FD">
            <w:pPr>
              <w:spacing w:line="360" w:lineRule="auto"/>
              <w:jc w:val="center"/>
              <w:rPr>
                <w:rFonts w:ascii="Times New Roman" w:hAnsi="Times New Roman" w:cs="Times New Roman"/>
                <w:sz w:val="24"/>
                <w:szCs w:val="24"/>
              </w:rPr>
            </w:pPr>
            <w:r w:rsidRPr="00B147FD">
              <w:rPr>
                <w:rFonts w:ascii="Times New Roman" w:hAnsi="Times New Roman" w:cs="Times New Roman"/>
                <w:sz w:val="24"/>
                <w:szCs w:val="24"/>
              </w:rPr>
              <w:t>-33.3</w:t>
            </w:r>
          </w:p>
        </w:tc>
      </w:tr>
      <w:tr w:rsidR="00621DCA" w:rsidRPr="00B147FD" w:rsidTr="00B147FD">
        <w:trPr>
          <w:jc w:val="center"/>
        </w:trPr>
        <w:tc>
          <w:tcPr>
            <w:tcW w:w="1710" w:type="dxa"/>
          </w:tcPr>
          <w:p w:rsidR="00621DCA" w:rsidRPr="00B147FD" w:rsidRDefault="00621DCA" w:rsidP="00B147FD">
            <w:pPr>
              <w:spacing w:line="360" w:lineRule="auto"/>
              <w:jc w:val="both"/>
              <w:rPr>
                <w:rFonts w:ascii="Times New Roman" w:hAnsi="Times New Roman" w:cs="Times New Roman"/>
                <w:sz w:val="24"/>
                <w:szCs w:val="24"/>
              </w:rPr>
            </w:pPr>
            <w:r w:rsidRPr="00B147FD">
              <w:rPr>
                <w:rFonts w:ascii="Times New Roman" w:hAnsi="Times New Roman" w:cs="Times New Roman"/>
                <w:sz w:val="24"/>
                <w:szCs w:val="24"/>
              </w:rPr>
              <w:t>Open forest</w:t>
            </w:r>
          </w:p>
        </w:tc>
        <w:tc>
          <w:tcPr>
            <w:tcW w:w="810" w:type="dxa"/>
          </w:tcPr>
          <w:p w:rsidR="00621DCA" w:rsidRPr="00B147FD" w:rsidRDefault="00621DCA" w:rsidP="00B147FD">
            <w:pPr>
              <w:spacing w:line="360" w:lineRule="auto"/>
              <w:jc w:val="center"/>
              <w:rPr>
                <w:rFonts w:ascii="Times New Roman" w:hAnsi="Times New Roman" w:cs="Times New Roman"/>
                <w:sz w:val="24"/>
                <w:szCs w:val="24"/>
              </w:rPr>
            </w:pPr>
            <w:r w:rsidRPr="00B147FD">
              <w:rPr>
                <w:rFonts w:ascii="Times New Roman" w:hAnsi="Times New Roman" w:cs="Times New Roman"/>
                <w:sz w:val="24"/>
                <w:szCs w:val="24"/>
              </w:rPr>
              <w:t>-4.6</w:t>
            </w:r>
          </w:p>
        </w:tc>
        <w:tc>
          <w:tcPr>
            <w:tcW w:w="900" w:type="dxa"/>
          </w:tcPr>
          <w:p w:rsidR="00621DCA" w:rsidRPr="00B147FD" w:rsidRDefault="00621DCA" w:rsidP="00B147FD">
            <w:pPr>
              <w:spacing w:line="360" w:lineRule="auto"/>
              <w:jc w:val="center"/>
              <w:rPr>
                <w:rFonts w:ascii="Times New Roman" w:hAnsi="Times New Roman" w:cs="Times New Roman"/>
                <w:sz w:val="24"/>
                <w:szCs w:val="24"/>
              </w:rPr>
            </w:pPr>
            <w:r w:rsidRPr="00B147FD">
              <w:rPr>
                <w:rFonts w:ascii="Times New Roman" w:hAnsi="Times New Roman" w:cs="Times New Roman"/>
                <w:sz w:val="24"/>
                <w:szCs w:val="24"/>
              </w:rPr>
              <w:t>-12.56</w:t>
            </w:r>
          </w:p>
        </w:tc>
        <w:tc>
          <w:tcPr>
            <w:tcW w:w="1080" w:type="dxa"/>
          </w:tcPr>
          <w:p w:rsidR="00621DCA" w:rsidRPr="00B147FD" w:rsidRDefault="00621DCA" w:rsidP="00B147FD">
            <w:pPr>
              <w:spacing w:line="360" w:lineRule="auto"/>
              <w:jc w:val="center"/>
              <w:rPr>
                <w:rFonts w:ascii="Times New Roman" w:hAnsi="Times New Roman" w:cs="Times New Roman"/>
                <w:sz w:val="24"/>
                <w:szCs w:val="24"/>
              </w:rPr>
            </w:pPr>
            <w:r w:rsidRPr="00B147FD">
              <w:rPr>
                <w:rFonts w:ascii="Times New Roman" w:hAnsi="Times New Roman" w:cs="Times New Roman"/>
                <w:sz w:val="24"/>
                <w:szCs w:val="24"/>
              </w:rPr>
              <w:t>-8</w:t>
            </w:r>
          </w:p>
        </w:tc>
        <w:tc>
          <w:tcPr>
            <w:tcW w:w="720" w:type="dxa"/>
          </w:tcPr>
          <w:p w:rsidR="00621DCA" w:rsidRPr="00B147FD" w:rsidRDefault="00621DCA" w:rsidP="00B147FD">
            <w:pPr>
              <w:spacing w:line="360" w:lineRule="auto"/>
              <w:jc w:val="center"/>
              <w:rPr>
                <w:rFonts w:ascii="Times New Roman" w:hAnsi="Times New Roman" w:cs="Times New Roman"/>
                <w:sz w:val="24"/>
                <w:szCs w:val="24"/>
              </w:rPr>
            </w:pPr>
            <w:r w:rsidRPr="00B147FD">
              <w:rPr>
                <w:rFonts w:ascii="Times New Roman" w:hAnsi="Times New Roman" w:cs="Times New Roman"/>
                <w:sz w:val="24"/>
                <w:szCs w:val="24"/>
              </w:rPr>
              <w:t>-25</w:t>
            </w:r>
          </w:p>
        </w:tc>
        <w:tc>
          <w:tcPr>
            <w:tcW w:w="1170" w:type="dxa"/>
          </w:tcPr>
          <w:p w:rsidR="00621DCA" w:rsidRPr="00B147FD" w:rsidRDefault="00621DCA" w:rsidP="00B147FD">
            <w:pPr>
              <w:spacing w:line="360" w:lineRule="auto"/>
              <w:jc w:val="center"/>
              <w:rPr>
                <w:rFonts w:ascii="Times New Roman" w:hAnsi="Times New Roman" w:cs="Times New Roman"/>
                <w:sz w:val="24"/>
                <w:szCs w:val="24"/>
              </w:rPr>
            </w:pPr>
            <w:r w:rsidRPr="00B147FD">
              <w:rPr>
                <w:rFonts w:ascii="Times New Roman" w:hAnsi="Times New Roman" w:cs="Times New Roman"/>
                <w:sz w:val="24"/>
                <w:szCs w:val="24"/>
              </w:rPr>
              <w:t>-4.8</w:t>
            </w:r>
          </w:p>
        </w:tc>
        <w:tc>
          <w:tcPr>
            <w:tcW w:w="1080" w:type="dxa"/>
          </w:tcPr>
          <w:p w:rsidR="00621DCA" w:rsidRPr="00B147FD" w:rsidRDefault="00621DCA" w:rsidP="00B147FD">
            <w:pPr>
              <w:spacing w:line="360" w:lineRule="auto"/>
              <w:jc w:val="center"/>
              <w:rPr>
                <w:rFonts w:ascii="Times New Roman" w:hAnsi="Times New Roman" w:cs="Times New Roman"/>
                <w:sz w:val="24"/>
                <w:szCs w:val="24"/>
              </w:rPr>
            </w:pPr>
            <w:r w:rsidRPr="00B147FD">
              <w:rPr>
                <w:rFonts w:ascii="Times New Roman" w:hAnsi="Times New Roman" w:cs="Times New Roman"/>
                <w:sz w:val="24"/>
                <w:szCs w:val="24"/>
              </w:rPr>
              <w:t>-20</w:t>
            </w:r>
          </w:p>
        </w:tc>
      </w:tr>
      <w:tr w:rsidR="00621DCA" w:rsidRPr="00B147FD" w:rsidTr="00B147FD">
        <w:trPr>
          <w:jc w:val="center"/>
        </w:trPr>
        <w:tc>
          <w:tcPr>
            <w:tcW w:w="1710" w:type="dxa"/>
          </w:tcPr>
          <w:p w:rsidR="00621DCA" w:rsidRPr="00B147FD" w:rsidRDefault="00621DCA" w:rsidP="00B147FD">
            <w:pPr>
              <w:spacing w:line="360" w:lineRule="auto"/>
              <w:jc w:val="both"/>
              <w:rPr>
                <w:rFonts w:ascii="Times New Roman" w:hAnsi="Times New Roman" w:cs="Times New Roman"/>
                <w:sz w:val="24"/>
                <w:szCs w:val="24"/>
              </w:rPr>
            </w:pPr>
            <w:r w:rsidRPr="00B147FD">
              <w:rPr>
                <w:rFonts w:ascii="Times New Roman" w:hAnsi="Times New Roman" w:cs="Times New Roman"/>
                <w:sz w:val="24"/>
                <w:szCs w:val="24"/>
              </w:rPr>
              <w:t>settlement</w:t>
            </w:r>
          </w:p>
        </w:tc>
        <w:tc>
          <w:tcPr>
            <w:tcW w:w="810" w:type="dxa"/>
          </w:tcPr>
          <w:p w:rsidR="00621DCA" w:rsidRPr="00B147FD" w:rsidRDefault="00621DCA" w:rsidP="00B147FD">
            <w:pPr>
              <w:spacing w:line="360" w:lineRule="auto"/>
              <w:jc w:val="center"/>
              <w:rPr>
                <w:rFonts w:ascii="Times New Roman" w:hAnsi="Times New Roman" w:cs="Times New Roman"/>
                <w:sz w:val="24"/>
                <w:szCs w:val="24"/>
              </w:rPr>
            </w:pPr>
            <w:r w:rsidRPr="00B147FD">
              <w:rPr>
                <w:rFonts w:ascii="Times New Roman" w:hAnsi="Times New Roman" w:cs="Times New Roman"/>
                <w:sz w:val="24"/>
                <w:szCs w:val="24"/>
              </w:rPr>
              <w:t>6.35</w:t>
            </w:r>
          </w:p>
        </w:tc>
        <w:tc>
          <w:tcPr>
            <w:tcW w:w="900" w:type="dxa"/>
          </w:tcPr>
          <w:p w:rsidR="00621DCA" w:rsidRPr="00B147FD" w:rsidRDefault="00621DCA" w:rsidP="00B147FD">
            <w:pPr>
              <w:spacing w:line="360" w:lineRule="auto"/>
              <w:jc w:val="center"/>
              <w:rPr>
                <w:rFonts w:ascii="Times New Roman" w:hAnsi="Times New Roman" w:cs="Times New Roman"/>
                <w:sz w:val="24"/>
                <w:szCs w:val="24"/>
              </w:rPr>
            </w:pPr>
            <w:r w:rsidRPr="00B147FD">
              <w:rPr>
                <w:rFonts w:ascii="Times New Roman" w:hAnsi="Times New Roman" w:cs="Times New Roman"/>
                <w:sz w:val="24"/>
                <w:szCs w:val="24"/>
              </w:rPr>
              <w:t>42.4</w:t>
            </w:r>
          </w:p>
        </w:tc>
        <w:tc>
          <w:tcPr>
            <w:tcW w:w="1080" w:type="dxa"/>
          </w:tcPr>
          <w:p w:rsidR="00621DCA" w:rsidRPr="00B147FD" w:rsidRDefault="00621DCA" w:rsidP="00B147FD">
            <w:pPr>
              <w:spacing w:line="360" w:lineRule="auto"/>
              <w:jc w:val="center"/>
              <w:rPr>
                <w:rFonts w:ascii="Times New Roman" w:hAnsi="Times New Roman" w:cs="Times New Roman"/>
                <w:sz w:val="24"/>
                <w:szCs w:val="24"/>
              </w:rPr>
            </w:pPr>
            <w:r w:rsidRPr="00B147FD">
              <w:rPr>
                <w:rFonts w:ascii="Times New Roman" w:hAnsi="Times New Roman" w:cs="Times New Roman"/>
                <w:sz w:val="24"/>
                <w:szCs w:val="24"/>
              </w:rPr>
              <w:t>1.04</w:t>
            </w:r>
          </w:p>
        </w:tc>
        <w:tc>
          <w:tcPr>
            <w:tcW w:w="720" w:type="dxa"/>
          </w:tcPr>
          <w:p w:rsidR="00621DCA" w:rsidRPr="00B147FD" w:rsidRDefault="00621DCA" w:rsidP="00B147FD">
            <w:pPr>
              <w:spacing w:line="360" w:lineRule="auto"/>
              <w:jc w:val="center"/>
              <w:rPr>
                <w:rFonts w:ascii="Times New Roman" w:hAnsi="Times New Roman" w:cs="Times New Roman"/>
                <w:sz w:val="24"/>
                <w:szCs w:val="24"/>
              </w:rPr>
            </w:pPr>
            <w:r w:rsidRPr="00B147FD">
              <w:rPr>
                <w:rFonts w:ascii="Times New Roman" w:hAnsi="Times New Roman" w:cs="Times New Roman"/>
                <w:sz w:val="24"/>
                <w:szCs w:val="24"/>
              </w:rPr>
              <w:t>4.86</w:t>
            </w:r>
          </w:p>
        </w:tc>
        <w:tc>
          <w:tcPr>
            <w:tcW w:w="1170" w:type="dxa"/>
          </w:tcPr>
          <w:p w:rsidR="00621DCA" w:rsidRPr="00B147FD" w:rsidRDefault="00621DCA" w:rsidP="00B147FD">
            <w:pPr>
              <w:spacing w:line="360" w:lineRule="auto"/>
              <w:jc w:val="center"/>
              <w:rPr>
                <w:rFonts w:ascii="Times New Roman" w:hAnsi="Times New Roman" w:cs="Times New Roman"/>
                <w:sz w:val="24"/>
                <w:szCs w:val="24"/>
              </w:rPr>
            </w:pPr>
            <w:r w:rsidRPr="00B147FD">
              <w:rPr>
                <w:rFonts w:ascii="Times New Roman" w:hAnsi="Times New Roman" w:cs="Times New Roman"/>
                <w:sz w:val="24"/>
                <w:szCs w:val="24"/>
              </w:rPr>
              <w:t>1.6</w:t>
            </w:r>
          </w:p>
        </w:tc>
        <w:tc>
          <w:tcPr>
            <w:tcW w:w="1080" w:type="dxa"/>
          </w:tcPr>
          <w:p w:rsidR="00621DCA" w:rsidRPr="00B147FD" w:rsidRDefault="00621DCA" w:rsidP="00B147FD">
            <w:pPr>
              <w:spacing w:line="360" w:lineRule="auto"/>
              <w:jc w:val="center"/>
              <w:rPr>
                <w:rFonts w:ascii="Times New Roman" w:hAnsi="Times New Roman" w:cs="Times New Roman"/>
                <w:sz w:val="24"/>
                <w:szCs w:val="24"/>
              </w:rPr>
            </w:pPr>
            <w:r w:rsidRPr="00B147FD">
              <w:rPr>
                <w:rFonts w:ascii="Times New Roman" w:hAnsi="Times New Roman" w:cs="Times New Roman"/>
                <w:sz w:val="24"/>
                <w:szCs w:val="24"/>
              </w:rPr>
              <w:t>7.1</w:t>
            </w:r>
          </w:p>
        </w:tc>
      </w:tr>
    </w:tbl>
    <w:p w:rsidR="00621DCA" w:rsidRPr="00BD4F19" w:rsidRDefault="00621DCA" w:rsidP="00621DCA">
      <w:pPr>
        <w:spacing w:line="360" w:lineRule="auto"/>
        <w:jc w:val="both"/>
        <w:rPr>
          <w:rFonts w:ascii="Times New Roman" w:hAnsi="Times New Roman" w:cs="Times New Roman"/>
          <w:sz w:val="24"/>
        </w:rPr>
      </w:pPr>
    </w:p>
    <w:p w:rsidR="00621DCA" w:rsidRPr="00BD4F19" w:rsidRDefault="00621DCA" w:rsidP="00621DCA">
      <w:pPr>
        <w:spacing w:line="360" w:lineRule="auto"/>
        <w:jc w:val="center"/>
        <w:rPr>
          <w:rFonts w:ascii="Times New Roman" w:hAnsi="Times New Roman" w:cs="Times New Roman"/>
          <w:b/>
          <w:sz w:val="24"/>
        </w:rPr>
      </w:pPr>
      <w:r w:rsidRPr="00BD4F19">
        <w:rPr>
          <w:rFonts w:ascii="Times New Roman" w:hAnsi="Times New Roman" w:cs="Times New Roman"/>
          <w:b/>
          <w:noProof/>
          <w:sz w:val="24"/>
        </w:rPr>
        <w:drawing>
          <wp:inline distT="0" distB="0" distL="0" distR="0">
            <wp:extent cx="4257675" cy="2047875"/>
            <wp:effectExtent l="19050" t="0" r="9525" b="0"/>
            <wp:docPr id="74"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6D0991" w:rsidRPr="00675600" w:rsidRDefault="0097021C" w:rsidP="00340D16">
      <w:pPr>
        <w:pStyle w:val="Caption"/>
        <w:rPr>
          <w:rFonts w:ascii="Times New Roman" w:hAnsi="Times New Roman" w:cs="Times New Roman"/>
          <w:b w:val="0"/>
          <w:color w:val="auto"/>
          <w:sz w:val="24"/>
          <w:szCs w:val="24"/>
        </w:rPr>
      </w:pPr>
      <w:bookmarkStart w:id="97" w:name="_Toc148199242"/>
      <w:r>
        <w:rPr>
          <w:rFonts w:ascii="Times New Roman" w:hAnsi="Times New Roman" w:cs="Times New Roman"/>
          <w:b w:val="0"/>
          <w:color w:val="auto"/>
          <w:sz w:val="24"/>
          <w:szCs w:val="24"/>
        </w:rPr>
        <w:t xml:space="preserve">Figure </w:t>
      </w:r>
      <w:r w:rsidR="00340D16" w:rsidRPr="00340D16">
        <w:rPr>
          <w:rFonts w:ascii="Times New Roman" w:hAnsi="Times New Roman" w:cs="Times New Roman"/>
          <w:b w:val="0"/>
          <w:color w:val="auto"/>
          <w:sz w:val="24"/>
          <w:szCs w:val="24"/>
        </w:rPr>
        <w:t>4.</w:t>
      </w:r>
      <w:r w:rsidR="00515A2A" w:rsidRPr="00340D16">
        <w:rPr>
          <w:rFonts w:ascii="Times New Roman" w:hAnsi="Times New Roman" w:cs="Times New Roman"/>
          <w:b w:val="0"/>
          <w:color w:val="auto"/>
          <w:sz w:val="24"/>
          <w:szCs w:val="24"/>
        </w:rPr>
        <w:fldChar w:fldCharType="begin"/>
      </w:r>
      <w:r w:rsidR="00340D16" w:rsidRPr="00340D16">
        <w:rPr>
          <w:rFonts w:ascii="Times New Roman" w:hAnsi="Times New Roman" w:cs="Times New Roman"/>
          <w:b w:val="0"/>
          <w:color w:val="auto"/>
          <w:sz w:val="24"/>
          <w:szCs w:val="24"/>
        </w:rPr>
        <w:instrText xml:space="preserve"> SEQ FIGURE_4.1 \* ARABIC </w:instrText>
      </w:r>
      <w:r w:rsidR="00515A2A" w:rsidRPr="00340D16">
        <w:rPr>
          <w:rFonts w:ascii="Times New Roman" w:hAnsi="Times New Roman" w:cs="Times New Roman"/>
          <w:b w:val="0"/>
          <w:color w:val="auto"/>
          <w:sz w:val="24"/>
          <w:szCs w:val="24"/>
        </w:rPr>
        <w:fldChar w:fldCharType="separate"/>
      </w:r>
      <w:r w:rsidR="00C23BBB">
        <w:rPr>
          <w:rFonts w:ascii="Times New Roman" w:hAnsi="Times New Roman" w:cs="Times New Roman"/>
          <w:b w:val="0"/>
          <w:noProof/>
          <w:color w:val="auto"/>
          <w:sz w:val="24"/>
          <w:szCs w:val="24"/>
        </w:rPr>
        <w:t>3</w:t>
      </w:r>
      <w:r w:rsidR="00515A2A" w:rsidRPr="00340D16">
        <w:rPr>
          <w:rFonts w:ascii="Times New Roman" w:hAnsi="Times New Roman" w:cs="Times New Roman"/>
          <w:b w:val="0"/>
          <w:color w:val="auto"/>
          <w:sz w:val="24"/>
          <w:szCs w:val="24"/>
        </w:rPr>
        <w:fldChar w:fldCharType="end"/>
      </w:r>
      <w:r w:rsidR="00340D16" w:rsidRPr="00340D16">
        <w:rPr>
          <w:rFonts w:ascii="Times New Roman" w:hAnsi="Times New Roman" w:cs="Times New Roman"/>
          <w:b w:val="0"/>
          <w:color w:val="auto"/>
          <w:sz w:val="24"/>
          <w:szCs w:val="24"/>
        </w:rPr>
        <w:t>.</w:t>
      </w:r>
      <w:r w:rsidR="00340D16" w:rsidRPr="00675600">
        <w:rPr>
          <w:rFonts w:ascii="Times New Roman" w:hAnsi="Times New Roman" w:cs="Times New Roman"/>
          <w:b w:val="0"/>
          <w:color w:val="auto"/>
          <w:sz w:val="24"/>
          <w:szCs w:val="24"/>
        </w:rPr>
        <w:t xml:space="preserve"> Land use land cover detection</w:t>
      </w:r>
      <w:bookmarkEnd w:id="97"/>
    </w:p>
    <w:p w:rsidR="00621DCA" w:rsidRPr="00BD4F19" w:rsidRDefault="0092403D" w:rsidP="00277913">
      <w:pPr>
        <w:pStyle w:val="Heading2"/>
        <w:spacing w:before="100" w:beforeAutospacing="1" w:after="100" w:afterAutospacing="1"/>
        <w:jc w:val="both"/>
        <w:rPr>
          <w:rFonts w:ascii="Times New Roman" w:hAnsi="Times New Roman" w:cs="Times New Roman"/>
          <w:color w:val="auto"/>
          <w:sz w:val="24"/>
        </w:rPr>
      </w:pPr>
      <w:bookmarkStart w:id="98" w:name="_Toc151908118"/>
      <w:r w:rsidRPr="00BD4F19">
        <w:rPr>
          <w:rFonts w:ascii="Times New Roman" w:hAnsi="Times New Roman" w:cs="Times New Roman"/>
          <w:color w:val="auto"/>
          <w:sz w:val="24"/>
        </w:rPr>
        <w:t xml:space="preserve">4.3. </w:t>
      </w:r>
      <w:r w:rsidR="00621DCA" w:rsidRPr="00BD4F19">
        <w:rPr>
          <w:rFonts w:ascii="Times New Roman" w:hAnsi="Times New Roman" w:cs="Times New Roman"/>
          <w:color w:val="auto"/>
          <w:sz w:val="24"/>
        </w:rPr>
        <w:t xml:space="preserve">Analyses </w:t>
      </w:r>
      <w:r w:rsidRPr="00BD4F19">
        <w:rPr>
          <w:rFonts w:ascii="Times New Roman" w:hAnsi="Times New Roman" w:cs="Times New Roman"/>
          <w:color w:val="auto"/>
          <w:sz w:val="24"/>
        </w:rPr>
        <w:t xml:space="preserve">of </w:t>
      </w:r>
      <w:r w:rsidR="00621DCA" w:rsidRPr="00BD4F19">
        <w:rPr>
          <w:rFonts w:ascii="Times New Roman" w:hAnsi="Times New Roman" w:cs="Times New Roman"/>
          <w:color w:val="auto"/>
          <w:sz w:val="24"/>
        </w:rPr>
        <w:t>LULC Conversions</w:t>
      </w:r>
      <w:bookmarkEnd w:id="98"/>
    </w:p>
    <w:p w:rsidR="00621DCA" w:rsidRPr="00BD4F19" w:rsidRDefault="00621DCA" w:rsidP="00277913">
      <w:pPr>
        <w:spacing w:before="100" w:beforeAutospacing="1" w:after="100" w:afterAutospacing="1" w:line="360" w:lineRule="auto"/>
        <w:jc w:val="both"/>
        <w:rPr>
          <w:rFonts w:ascii="Times New Roman" w:hAnsi="Times New Roman" w:cs="Times New Roman"/>
          <w:sz w:val="24"/>
        </w:rPr>
      </w:pPr>
      <w:r w:rsidRPr="00BD4F19">
        <w:rPr>
          <w:rFonts w:ascii="Times New Roman" w:hAnsi="Times New Roman" w:cs="Times New Roman"/>
          <w:sz w:val="24"/>
        </w:rPr>
        <w:t xml:space="preserve">The conversions taken place to and from one LULC category to another during 1990 to 2000, 2000 to 2010 and 2010 to 2020 periods are presented in Table </w:t>
      </w:r>
      <w:r w:rsidR="00AB2C60">
        <w:rPr>
          <w:rFonts w:ascii="Times New Roman" w:hAnsi="Times New Roman" w:cs="Times New Roman"/>
          <w:sz w:val="24"/>
        </w:rPr>
        <w:t>4.</w:t>
      </w:r>
      <w:r w:rsidR="00647D0D" w:rsidRPr="00BD4F19">
        <w:rPr>
          <w:rFonts w:ascii="Times New Roman" w:hAnsi="Times New Roman" w:cs="Times New Roman"/>
          <w:sz w:val="24"/>
        </w:rPr>
        <w:t xml:space="preserve">4, </w:t>
      </w:r>
      <w:r w:rsidR="00AB2C60">
        <w:rPr>
          <w:rFonts w:ascii="Times New Roman" w:hAnsi="Times New Roman" w:cs="Times New Roman"/>
          <w:sz w:val="24"/>
        </w:rPr>
        <w:t>4.</w:t>
      </w:r>
      <w:r w:rsidR="00647D0D" w:rsidRPr="00BD4F19">
        <w:rPr>
          <w:rFonts w:ascii="Times New Roman" w:hAnsi="Times New Roman" w:cs="Times New Roman"/>
          <w:sz w:val="24"/>
        </w:rPr>
        <w:t xml:space="preserve">5 and </w:t>
      </w:r>
      <w:r w:rsidR="00AB2C60">
        <w:rPr>
          <w:rFonts w:ascii="Times New Roman" w:hAnsi="Times New Roman" w:cs="Times New Roman"/>
          <w:sz w:val="24"/>
        </w:rPr>
        <w:t>4.</w:t>
      </w:r>
      <w:r w:rsidR="00647D0D" w:rsidRPr="00BD4F19">
        <w:rPr>
          <w:rFonts w:ascii="Times New Roman" w:hAnsi="Times New Roman" w:cs="Times New Roman"/>
          <w:sz w:val="24"/>
        </w:rPr>
        <w:t>6</w:t>
      </w:r>
      <w:r w:rsidRPr="00BD4F19">
        <w:rPr>
          <w:rFonts w:ascii="Times New Roman" w:hAnsi="Times New Roman" w:cs="Times New Roman"/>
          <w:sz w:val="24"/>
        </w:rPr>
        <w:t>. The diagonals of the matrix from the tables ar</w:t>
      </w:r>
      <w:r w:rsidR="00647D0D" w:rsidRPr="00BD4F19">
        <w:rPr>
          <w:rFonts w:ascii="Times New Roman" w:hAnsi="Times New Roman" w:cs="Times New Roman"/>
          <w:sz w:val="24"/>
        </w:rPr>
        <w:t xml:space="preserve">e the persistence while the off </w:t>
      </w:r>
      <w:r w:rsidRPr="00BD4F19">
        <w:rPr>
          <w:rFonts w:ascii="Times New Roman" w:hAnsi="Times New Roman" w:cs="Times New Roman"/>
          <w:sz w:val="24"/>
        </w:rPr>
        <w:t>diagonals are the conversions from one category to the others. The change detection analyses indicated the significant conversions in LULC in both periods.</w:t>
      </w:r>
    </w:p>
    <w:p w:rsidR="00621DCA" w:rsidRPr="00BD4F19" w:rsidRDefault="00621DCA" w:rsidP="00277913">
      <w:pPr>
        <w:pStyle w:val="Heading3"/>
        <w:spacing w:before="100" w:beforeAutospacing="1" w:after="100" w:afterAutospacing="1"/>
        <w:jc w:val="both"/>
        <w:rPr>
          <w:rFonts w:ascii="Times New Roman" w:hAnsi="Times New Roman" w:cs="Times New Roman"/>
          <w:color w:val="auto"/>
          <w:sz w:val="24"/>
          <w:szCs w:val="24"/>
        </w:rPr>
      </w:pPr>
      <w:bookmarkStart w:id="99" w:name="_Toc151908119"/>
      <w:r w:rsidRPr="00BD4F19">
        <w:rPr>
          <w:rFonts w:ascii="Times New Roman" w:hAnsi="Times New Roman" w:cs="Times New Roman"/>
          <w:color w:val="auto"/>
          <w:sz w:val="24"/>
          <w:szCs w:val="24"/>
        </w:rPr>
        <w:lastRenderedPageBreak/>
        <w:t>4.3.1. Conversions between 1990 and 2000</w:t>
      </w:r>
      <w:bookmarkEnd w:id="99"/>
    </w:p>
    <w:p w:rsidR="00621DCA" w:rsidRPr="00BD4F19" w:rsidRDefault="00621DCA" w:rsidP="00277913">
      <w:pPr>
        <w:spacing w:before="100" w:beforeAutospacing="1" w:after="100" w:afterAutospacing="1" w:line="360" w:lineRule="auto"/>
        <w:jc w:val="both"/>
        <w:rPr>
          <w:rFonts w:ascii="Times New Roman" w:hAnsi="Times New Roman" w:cs="Times New Roman"/>
          <w:sz w:val="24"/>
        </w:rPr>
      </w:pPr>
      <w:r w:rsidRPr="00BD4F19">
        <w:rPr>
          <w:rFonts w:ascii="Times New Roman" w:hAnsi="Times New Roman" w:cs="Times New Roman"/>
          <w:sz w:val="24"/>
        </w:rPr>
        <w:t xml:space="preserve">In these periods, 8.9 ha, 0.8ha, 5.97 ha, 1.7ha and 2.76ha, 3.64ha, 7ha, 1.5ha of cultivated land were converted to and converted from  dense forest, grassland, open forestland and settlement area, respectively. During these times, 2.76ha, 0.46ha, 2.55ha, 0.03ha and 8.9, 1.56ha, 1.5ha, 0.15ha, of dense forest land was also converted to and converted from cultivated land, grassland, open forestland and settlement area respectively. Although some proportion 3.64ha, 1.56ha, 3ha, 1.4ha and 0.8ha, 0.46ha, 2.7ha, 0.04ha of the grazing land area were also converted to and converted from cultivated land, dense forest land, open forestland and settlement area, respectively. On the other hand 7ha, 1.5ha, 2.7ha, 9.4ha and 5.97ha, 2.55ha, 3ha, 4.48ha of open forest land was converted to and converted from cultivated land, dense forest land, grazing land and settlement area respectively. In this year 1.5ha, 0.15ha, 0.04ha, 4.48ha and 1.7ha, 0.03ha, 1.4ha, 9.4ha of settlement area was also converted to and converted from cultivated land, dense forest area, grazing land and open forest areas respectively. </w:t>
      </w:r>
    </w:p>
    <w:p w:rsidR="00621DCA" w:rsidRPr="00386B83" w:rsidRDefault="00386B83" w:rsidP="00B35CC4">
      <w:pPr>
        <w:pStyle w:val="Caption"/>
        <w:keepNext/>
        <w:jc w:val="both"/>
        <w:rPr>
          <w:rFonts w:ascii="Times New Roman" w:hAnsi="Times New Roman" w:cs="Times New Roman"/>
          <w:b w:val="0"/>
          <w:color w:val="auto"/>
          <w:sz w:val="24"/>
          <w:szCs w:val="24"/>
        </w:rPr>
      </w:pPr>
      <w:bookmarkStart w:id="100" w:name="_Toc152187258"/>
      <w:bookmarkStart w:id="101" w:name="_Toc152878284"/>
      <w:bookmarkStart w:id="102" w:name="_Toc152878296"/>
      <w:bookmarkStart w:id="103" w:name="_Toc152878392"/>
      <w:bookmarkStart w:id="104" w:name="_Toc152878575"/>
      <w:bookmarkStart w:id="105" w:name="_Toc152878820"/>
      <w:r w:rsidRPr="00386B83">
        <w:rPr>
          <w:rFonts w:ascii="Times New Roman" w:hAnsi="Times New Roman" w:cs="Times New Roman"/>
          <w:b w:val="0"/>
          <w:color w:val="auto"/>
          <w:sz w:val="24"/>
          <w:szCs w:val="24"/>
        </w:rPr>
        <w:t>Table4.</w:t>
      </w:r>
      <w:r w:rsidR="00515A2A" w:rsidRPr="00386B83">
        <w:rPr>
          <w:rFonts w:ascii="Times New Roman" w:hAnsi="Times New Roman" w:cs="Times New Roman"/>
          <w:b w:val="0"/>
          <w:color w:val="auto"/>
          <w:sz w:val="24"/>
          <w:szCs w:val="24"/>
        </w:rPr>
        <w:fldChar w:fldCharType="begin"/>
      </w:r>
      <w:r w:rsidRPr="00386B83">
        <w:rPr>
          <w:rFonts w:ascii="Times New Roman" w:hAnsi="Times New Roman" w:cs="Times New Roman"/>
          <w:b w:val="0"/>
          <w:color w:val="auto"/>
          <w:sz w:val="24"/>
          <w:szCs w:val="24"/>
        </w:rPr>
        <w:instrText xml:space="preserve"> SEQ Table4 \* ARABIC </w:instrText>
      </w:r>
      <w:r w:rsidR="00515A2A" w:rsidRPr="00386B83">
        <w:rPr>
          <w:rFonts w:ascii="Times New Roman" w:hAnsi="Times New Roman" w:cs="Times New Roman"/>
          <w:b w:val="0"/>
          <w:color w:val="auto"/>
          <w:sz w:val="24"/>
          <w:szCs w:val="24"/>
        </w:rPr>
        <w:fldChar w:fldCharType="separate"/>
      </w:r>
      <w:r w:rsidR="00C23BBB">
        <w:rPr>
          <w:rFonts w:ascii="Times New Roman" w:hAnsi="Times New Roman" w:cs="Times New Roman"/>
          <w:b w:val="0"/>
          <w:noProof/>
          <w:color w:val="auto"/>
          <w:sz w:val="24"/>
          <w:szCs w:val="24"/>
        </w:rPr>
        <w:t>4</w:t>
      </w:r>
      <w:r w:rsidR="00515A2A" w:rsidRPr="00386B83">
        <w:rPr>
          <w:rFonts w:ascii="Times New Roman" w:hAnsi="Times New Roman" w:cs="Times New Roman"/>
          <w:b w:val="0"/>
          <w:color w:val="auto"/>
          <w:sz w:val="24"/>
          <w:szCs w:val="24"/>
        </w:rPr>
        <w:fldChar w:fldCharType="end"/>
      </w:r>
      <w:r w:rsidRPr="00386B83">
        <w:rPr>
          <w:rFonts w:ascii="Times New Roman" w:hAnsi="Times New Roman" w:cs="Times New Roman"/>
          <w:b w:val="0"/>
          <w:color w:val="auto"/>
          <w:sz w:val="24"/>
          <w:szCs w:val="24"/>
        </w:rPr>
        <w:t xml:space="preserve">. </w:t>
      </w:r>
      <w:r w:rsidR="00621DCA" w:rsidRPr="00386B83">
        <w:rPr>
          <w:rFonts w:ascii="Times New Roman" w:hAnsi="Times New Roman" w:cs="Times New Roman"/>
          <w:b w:val="0"/>
          <w:color w:val="auto"/>
          <w:sz w:val="24"/>
          <w:szCs w:val="24"/>
        </w:rPr>
        <w:t>Transition area matrix in hectare between 1990 to 2000 periods in the maybar watershed</w:t>
      </w:r>
      <w:bookmarkEnd w:id="100"/>
      <w:bookmarkEnd w:id="101"/>
      <w:bookmarkEnd w:id="102"/>
      <w:bookmarkEnd w:id="103"/>
      <w:bookmarkEnd w:id="104"/>
      <w:bookmarkEnd w:id="105"/>
    </w:p>
    <w:tbl>
      <w:tblPr>
        <w:tblW w:w="7896" w:type="dxa"/>
        <w:jc w:val="center"/>
        <w:tblInd w:w="558" w:type="dxa"/>
        <w:tblLook w:val="04A0"/>
      </w:tblPr>
      <w:tblGrid>
        <w:gridCol w:w="1430"/>
        <w:gridCol w:w="1162"/>
        <w:gridCol w:w="894"/>
        <w:gridCol w:w="984"/>
        <w:gridCol w:w="1251"/>
        <w:gridCol w:w="1195"/>
        <w:gridCol w:w="1049"/>
      </w:tblGrid>
      <w:tr w:rsidR="00621DCA" w:rsidRPr="00277913" w:rsidTr="00621DCA">
        <w:trPr>
          <w:trHeight w:val="414"/>
          <w:jc w:val="center"/>
        </w:trPr>
        <w:tc>
          <w:tcPr>
            <w:tcW w:w="144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jc w:val="center"/>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1990</w:t>
            </w:r>
          </w:p>
        </w:tc>
        <w:tc>
          <w:tcPr>
            <w:tcW w:w="6456" w:type="dxa"/>
            <w:gridSpan w:val="6"/>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jc w:val="center"/>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2000</w:t>
            </w:r>
          </w:p>
        </w:tc>
      </w:tr>
      <w:tr w:rsidR="00621DCA" w:rsidRPr="00277913" w:rsidTr="00277913">
        <w:trPr>
          <w:trHeight w:val="414"/>
          <w:jc w:val="center"/>
        </w:trPr>
        <w:tc>
          <w:tcPr>
            <w:tcW w:w="1440" w:type="dxa"/>
            <w:vMerge/>
            <w:tcBorders>
              <w:top w:val="single" w:sz="4" w:space="0" w:color="auto"/>
              <w:left w:val="single" w:sz="4" w:space="0" w:color="auto"/>
              <w:bottom w:val="single" w:sz="4" w:space="0" w:color="auto"/>
              <w:right w:val="single" w:sz="4" w:space="0" w:color="auto"/>
            </w:tcBorders>
            <w:vAlign w:val="center"/>
            <w:hideMark/>
          </w:tcPr>
          <w:p w:rsidR="00621DCA" w:rsidRPr="00277913" w:rsidRDefault="00621DCA" w:rsidP="00277913">
            <w:pPr>
              <w:spacing w:after="0" w:line="360" w:lineRule="auto"/>
              <w:rPr>
                <w:rFonts w:ascii="Times New Roman" w:eastAsia="Times New Roman" w:hAnsi="Times New Roman" w:cs="Times New Roman"/>
                <w:bCs/>
                <w:sz w:val="24"/>
                <w:szCs w:val="24"/>
              </w:rPr>
            </w:pPr>
          </w:p>
        </w:tc>
        <w:tc>
          <w:tcPr>
            <w:tcW w:w="6456" w:type="dxa"/>
            <w:gridSpan w:val="6"/>
            <w:vMerge/>
            <w:tcBorders>
              <w:top w:val="single" w:sz="4" w:space="0" w:color="auto"/>
              <w:left w:val="single" w:sz="4" w:space="0" w:color="auto"/>
              <w:bottom w:val="single" w:sz="4" w:space="0" w:color="auto"/>
              <w:right w:val="single" w:sz="4" w:space="0" w:color="auto"/>
            </w:tcBorders>
            <w:vAlign w:val="center"/>
            <w:hideMark/>
          </w:tcPr>
          <w:p w:rsidR="00621DCA" w:rsidRPr="00277913" w:rsidRDefault="00621DCA" w:rsidP="00277913">
            <w:pPr>
              <w:spacing w:after="0" w:line="360" w:lineRule="auto"/>
              <w:rPr>
                <w:rFonts w:ascii="Times New Roman" w:eastAsia="Times New Roman" w:hAnsi="Times New Roman" w:cs="Times New Roman"/>
                <w:b/>
                <w:bCs/>
                <w:sz w:val="24"/>
                <w:szCs w:val="24"/>
              </w:rPr>
            </w:pPr>
          </w:p>
        </w:tc>
      </w:tr>
      <w:tr w:rsidR="00621DCA" w:rsidRPr="00277913" w:rsidTr="00621DCA">
        <w:trPr>
          <w:trHeight w:val="315"/>
          <w:jc w:val="center"/>
        </w:trPr>
        <w:tc>
          <w:tcPr>
            <w:tcW w:w="1440" w:type="dxa"/>
            <w:vMerge/>
            <w:tcBorders>
              <w:top w:val="single" w:sz="4" w:space="0" w:color="auto"/>
              <w:left w:val="single" w:sz="4" w:space="0" w:color="auto"/>
              <w:bottom w:val="single" w:sz="4" w:space="0" w:color="auto"/>
              <w:right w:val="single" w:sz="4" w:space="0" w:color="auto"/>
            </w:tcBorders>
            <w:vAlign w:val="center"/>
            <w:hideMark/>
          </w:tcPr>
          <w:p w:rsidR="00621DCA" w:rsidRPr="00277913" w:rsidRDefault="00621DCA" w:rsidP="00277913">
            <w:pPr>
              <w:spacing w:after="0" w:line="360" w:lineRule="auto"/>
              <w:rPr>
                <w:rFonts w:ascii="Times New Roman" w:eastAsia="Times New Roman" w:hAnsi="Times New Roman" w:cs="Times New Roman"/>
                <w:bCs/>
                <w:sz w:val="24"/>
                <w:szCs w:val="24"/>
              </w:rPr>
            </w:pPr>
          </w:p>
        </w:tc>
        <w:tc>
          <w:tcPr>
            <w:tcW w:w="1170" w:type="dxa"/>
            <w:tcBorders>
              <w:top w:val="nil"/>
              <w:left w:val="nil"/>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cultivated</w:t>
            </w:r>
          </w:p>
        </w:tc>
        <w:tc>
          <w:tcPr>
            <w:tcW w:w="900" w:type="dxa"/>
            <w:tcBorders>
              <w:top w:val="nil"/>
              <w:left w:val="nil"/>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dense forest</w:t>
            </w:r>
          </w:p>
        </w:tc>
        <w:tc>
          <w:tcPr>
            <w:tcW w:w="990" w:type="dxa"/>
            <w:tcBorders>
              <w:top w:val="nil"/>
              <w:left w:val="nil"/>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grazing land</w:t>
            </w:r>
          </w:p>
        </w:tc>
        <w:tc>
          <w:tcPr>
            <w:tcW w:w="1260" w:type="dxa"/>
            <w:tcBorders>
              <w:top w:val="nil"/>
              <w:left w:val="nil"/>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 xml:space="preserve">open forest </w:t>
            </w:r>
          </w:p>
        </w:tc>
        <w:tc>
          <w:tcPr>
            <w:tcW w:w="1080" w:type="dxa"/>
            <w:tcBorders>
              <w:top w:val="nil"/>
              <w:left w:val="nil"/>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settlement</w:t>
            </w:r>
          </w:p>
        </w:tc>
        <w:tc>
          <w:tcPr>
            <w:tcW w:w="1056" w:type="dxa"/>
            <w:tcBorders>
              <w:top w:val="nil"/>
              <w:left w:val="nil"/>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Total</w:t>
            </w:r>
          </w:p>
        </w:tc>
      </w:tr>
      <w:tr w:rsidR="00621DCA" w:rsidRPr="00277913" w:rsidTr="00621DCA">
        <w:trPr>
          <w:trHeight w:val="315"/>
          <w:jc w:val="center"/>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Cultivated</w:t>
            </w:r>
          </w:p>
        </w:tc>
        <w:tc>
          <w:tcPr>
            <w:tcW w:w="1170" w:type="dxa"/>
            <w:tcBorders>
              <w:top w:val="nil"/>
              <w:left w:val="nil"/>
              <w:bottom w:val="single" w:sz="4" w:space="0" w:color="auto"/>
              <w:right w:val="single" w:sz="4" w:space="0" w:color="auto"/>
            </w:tcBorders>
            <w:shd w:val="clear" w:color="000000" w:fill="00B0F0"/>
            <w:noWrap/>
            <w:vAlign w:val="bottom"/>
            <w:hideMark/>
          </w:tcPr>
          <w:p w:rsidR="00621DCA" w:rsidRPr="00277913" w:rsidRDefault="00621DCA" w:rsidP="00277913">
            <w:pPr>
              <w:spacing w:after="0" w:line="360" w:lineRule="auto"/>
              <w:jc w:val="center"/>
              <w:rPr>
                <w:rFonts w:ascii="Times New Roman" w:eastAsia="Times New Roman" w:hAnsi="Times New Roman" w:cs="Times New Roman"/>
                <w:b/>
                <w:bCs/>
                <w:sz w:val="24"/>
                <w:szCs w:val="24"/>
              </w:rPr>
            </w:pPr>
            <w:r w:rsidRPr="00277913">
              <w:rPr>
                <w:rFonts w:ascii="Times New Roman" w:eastAsia="Times New Roman" w:hAnsi="Times New Roman" w:cs="Times New Roman"/>
                <w:b/>
                <w:bCs/>
                <w:sz w:val="24"/>
                <w:szCs w:val="24"/>
              </w:rPr>
              <w:t>12.3</w:t>
            </w:r>
          </w:p>
        </w:tc>
        <w:tc>
          <w:tcPr>
            <w:tcW w:w="900" w:type="dxa"/>
            <w:tcBorders>
              <w:top w:val="nil"/>
              <w:left w:val="nil"/>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jc w:val="center"/>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8.9</w:t>
            </w:r>
          </w:p>
        </w:tc>
        <w:tc>
          <w:tcPr>
            <w:tcW w:w="990" w:type="dxa"/>
            <w:tcBorders>
              <w:top w:val="nil"/>
              <w:left w:val="nil"/>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jc w:val="center"/>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0.8</w:t>
            </w:r>
          </w:p>
        </w:tc>
        <w:tc>
          <w:tcPr>
            <w:tcW w:w="1260" w:type="dxa"/>
            <w:tcBorders>
              <w:top w:val="nil"/>
              <w:left w:val="nil"/>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jc w:val="center"/>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5.97</w:t>
            </w:r>
          </w:p>
        </w:tc>
        <w:tc>
          <w:tcPr>
            <w:tcW w:w="1080" w:type="dxa"/>
            <w:tcBorders>
              <w:top w:val="nil"/>
              <w:left w:val="nil"/>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jc w:val="center"/>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1.7</w:t>
            </w:r>
          </w:p>
        </w:tc>
        <w:tc>
          <w:tcPr>
            <w:tcW w:w="1056" w:type="dxa"/>
            <w:tcBorders>
              <w:top w:val="nil"/>
              <w:left w:val="nil"/>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jc w:val="center"/>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29.67</w:t>
            </w:r>
          </w:p>
        </w:tc>
      </w:tr>
      <w:tr w:rsidR="00621DCA" w:rsidRPr="00277913" w:rsidTr="00621DCA">
        <w:trPr>
          <w:trHeight w:val="315"/>
          <w:jc w:val="center"/>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dense forest</w:t>
            </w:r>
          </w:p>
        </w:tc>
        <w:tc>
          <w:tcPr>
            <w:tcW w:w="1170" w:type="dxa"/>
            <w:tcBorders>
              <w:top w:val="nil"/>
              <w:left w:val="nil"/>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jc w:val="center"/>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2.76</w:t>
            </w:r>
          </w:p>
        </w:tc>
        <w:tc>
          <w:tcPr>
            <w:tcW w:w="900" w:type="dxa"/>
            <w:tcBorders>
              <w:top w:val="nil"/>
              <w:left w:val="nil"/>
              <w:bottom w:val="single" w:sz="4" w:space="0" w:color="auto"/>
              <w:right w:val="single" w:sz="4" w:space="0" w:color="auto"/>
            </w:tcBorders>
            <w:shd w:val="clear" w:color="000000" w:fill="00B0F0"/>
            <w:noWrap/>
            <w:vAlign w:val="bottom"/>
            <w:hideMark/>
          </w:tcPr>
          <w:p w:rsidR="00621DCA" w:rsidRPr="00277913" w:rsidRDefault="00621DCA" w:rsidP="00277913">
            <w:pPr>
              <w:spacing w:after="0" w:line="360" w:lineRule="auto"/>
              <w:jc w:val="center"/>
              <w:rPr>
                <w:rFonts w:ascii="Times New Roman" w:eastAsia="Times New Roman" w:hAnsi="Times New Roman" w:cs="Times New Roman"/>
                <w:b/>
                <w:bCs/>
                <w:sz w:val="24"/>
                <w:szCs w:val="24"/>
              </w:rPr>
            </w:pPr>
            <w:r w:rsidRPr="00277913">
              <w:rPr>
                <w:rFonts w:ascii="Times New Roman" w:eastAsia="Times New Roman" w:hAnsi="Times New Roman" w:cs="Times New Roman"/>
                <w:b/>
                <w:bCs/>
                <w:sz w:val="24"/>
                <w:szCs w:val="24"/>
              </w:rPr>
              <w:t>17.2</w:t>
            </w:r>
          </w:p>
        </w:tc>
        <w:tc>
          <w:tcPr>
            <w:tcW w:w="990" w:type="dxa"/>
            <w:tcBorders>
              <w:top w:val="nil"/>
              <w:left w:val="nil"/>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jc w:val="center"/>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0.46</w:t>
            </w:r>
          </w:p>
        </w:tc>
        <w:tc>
          <w:tcPr>
            <w:tcW w:w="1260" w:type="dxa"/>
            <w:tcBorders>
              <w:top w:val="nil"/>
              <w:left w:val="nil"/>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jc w:val="center"/>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2.55</w:t>
            </w:r>
          </w:p>
        </w:tc>
        <w:tc>
          <w:tcPr>
            <w:tcW w:w="1080" w:type="dxa"/>
            <w:tcBorders>
              <w:top w:val="nil"/>
              <w:left w:val="nil"/>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jc w:val="center"/>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0.03</w:t>
            </w:r>
          </w:p>
        </w:tc>
        <w:tc>
          <w:tcPr>
            <w:tcW w:w="1056" w:type="dxa"/>
            <w:tcBorders>
              <w:top w:val="nil"/>
              <w:left w:val="nil"/>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jc w:val="center"/>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23</w:t>
            </w:r>
          </w:p>
        </w:tc>
      </w:tr>
      <w:tr w:rsidR="00621DCA" w:rsidRPr="00277913" w:rsidTr="00621DCA">
        <w:trPr>
          <w:trHeight w:val="315"/>
          <w:jc w:val="center"/>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grazing land</w:t>
            </w:r>
          </w:p>
        </w:tc>
        <w:tc>
          <w:tcPr>
            <w:tcW w:w="1170" w:type="dxa"/>
            <w:tcBorders>
              <w:top w:val="nil"/>
              <w:left w:val="nil"/>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jc w:val="center"/>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3.64</w:t>
            </w:r>
          </w:p>
        </w:tc>
        <w:tc>
          <w:tcPr>
            <w:tcW w:w="900" w:type="dxa"/>
            <w:tcBorders>
              <w:top w:val="nil"/>
              <w:left w:val="nil"/>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jc w:val="center"/>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1.56</w:t>
            </w:r>
          </w:p>
        </w:tc>
        <w:tc>
          <w:tcPr>
            <w:tcW w:w="990" w:type="dxa"/>
            <w:tcBorders>
              <w:top w:val="nil"/>
              <w:left w:val="nil"/>
              <w:bottom w:val="single" w:sz="4" w:space="0" w:color="auto"/>
              <w:right w:val="single" w:sz="4" w:space="0" w:color="auto"/>
            </w:tcBorders>
            <w:shd w:val="clear" w:color="000000" w:fill="00B0F0"/>
            <w:noWrap/>
            <w:vAlign w:val="bottom"/>
            <w:hideMark/>
          </w:tcPr>
          <w:p w:rsidR="00621DCA" w:rsidRPr="00277913" w:rsidRDefault="00621DCA" w:rsidP="00277913">
            <w:pPr>
              <w:spacing w:after="0" w:line="360" w:lineRule="auto"/>
              <w:jc w:val="center"/>
              <w:rPr>
                <w:rFonts w:ascii="Times New Roman" w:eastAsia="Times New Roman" w:hAnsi="Times New Roman" w:cs="Times New Roman"/>
                <w:b/>
                <w:bCs/>
                <w:sz w:val="24"/>
                <w:szCs w:val="24"/>
              </w:rPr>
            </w:pPr>
            <w:r w:rsidRPr="00277913">
              <w:rPr>
                <w:rFonts w:ascii="Times New Roman" w:eastAsia="Times New Roman" w:hAnsi="Times New Roman" w:cs="Times New Roman"/>
                <w:b/>
                <w:bCs/>
                <w:sz w:val="24"/>
                <w:szCs w:val="24"/>
              </w:rPr>
              <w:t>2.4</w:t>
            </w:r>
          </w:p>
        </w:tc>
        <w:tc>
          <w:tcPr>
            <w:tcW w:w="1260" w:type="dxa"/>
            <w:tcBorders>
              <w:top w:val="nil"/>
              <w:left w:val="nil"/>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jc w:val="center"/>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3</w:t>
            </w:r>
          </w:p>
        </w:tc>
        <w:tc>
          <w:tcPr>
            <w:tcW w:w="1080" w:type="dxa"/>
            <w:tcBorders>
              <w:top w:val="nil"/>
              <w:left w:val="nil"/>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jc w:val="center"/>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1.4</w:t>
            </w:r>
          </w:p>
        </w:tc>
        <w:tc>
          <w:tcPr>
            <w:tcW w:w="1056" w:type="dxa"/>
            <w:tcBorders>
              <w:top w:val="nil"/>
              <w:left w:val="nil"/>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jc w:val="center"/>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12</w:t>
            </w:r>
          </w:p>
        </w:tc>
      </w:tr>
      <w:tr w:rsidR="00621DCA" w:rsidRPr="00277913" w:rsidTr="00621DCA">
        <w:trPr>
          <w:trHeight w:val="315"/>
          <w:jc w:val="center"/>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 xml:space="preserve">open forest </w:t>
            </w:r>
          </w:p>
        </w:tc>
        <w:tc>
          <w:tcPr>
            <w:tcW w:w="1170" w:type="dxa"/>
            <w:tcBorders>
              <w:top w:val="nil"/>
              <w:left w:val="nil"/>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jc w:val="center"/>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7</w:t>
            </w:r>
          </w:p>
        </w:tc>
        <w:tc>
          <w:tcPr>
            <w:tcW w:w="900" w:type="dxa"/>
            <w:tcBorders>
              <w:top w:val="nil"/>
              <w:left w:val="nil"/>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jc w:val="center"/>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1.5</w:t>
            </w:r>
          </w:p>
        </w:tc>
        <w:tc>
          <w:tcPr>
            <w:tcW w:w="990" w:type="dxa"/>
            <w:tcBorders>
              <w:top w:val="nil"/>
              <w:left w:val="nil"/>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jc w:val="center"/>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2.7</w:t>
            </w:r>
          </w:p>
        </w:tc>
        <w:tc>
          <w:tcPr>
            <w:tcW w:w="1260" w:type="dxa"/>
            <w:tcBorders>
              <w:top w:val="nil"/>
              <w:left w:val="nil"/>
              <w:bottom w:val="single" w:sz="4" w:space="0" w:color="auto"/>
              <w:right w:val="single" w:sz="4" w:space="0" w:color="auto"/>
            </w:tcBorders>
            <w:shd w:val="clear" w:color="000000" w:fill="00B0F0"/>
            <w:noWrap/>
            <w:vAlign w:val="bottom"/>
            <w:hideMark/>
          </w:tcPr>
          <w:p w:rsidR="00621DCA" w:rsidRPr="00277913" w:rsidRDefault="00621DCA" w:rsidP="00277913">
            <w:pPr>
              <w:spacing w:after="0" w:line="360" w:lineRule="auto"/>
              <w:jc w:val="center"/>
              <w:rPr>
                <w:rFonts w:ascii="Times New Roman" w:eastAsia="Times New Roman" w:hAnsi="Times New Roman" w:cs="Times New Roman"/>
                <w:b/>
                <w:bCs/>
                <w:sz w:val="24"/>
                <w:szCs w:val="24"/>
              </w:rPr>
            </w:pPr>
            <w:r w:rsidRPr="00277913">
              <w:rPr>
                <w:rFonts w:ascii="Times New Roman" w:eastAsia="Times New Roman" w:hAnsi="Times New Roman" w:cs="Times New Roman"/>
                <w:b/>
                <w:bCs/>
                <w:sz w:val="24"/>
                <w:szCs w:val="24"/>
              </w:rPr>
              <w:t>16</w:t>
            </w:r>
          </w:p>
        </w:tc>
        <w:tc>
          <w:tcPr>
            <w:tcW w:w="1080" w:type="dxa"/>
            <w:tcBorders>
              <w:top w:val="nil"/>
              <w:left w:val="nil"/>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jc w:val="center"/>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9.4</w:t>
            </w:r>
          </w:p>
        </w:tc>
        <w:tc>
          <w:tcPr>
            <w:tcW w:w="1056" w:type="dxa"/>
            <w:tcBorders>
              <w:top w:val="nil"/>
              <w:left w:val="nil"/>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jc w:val="center"/>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36.6</w:t>
            </w:r>
          </w:p>
        </w:tc>
      </w:tr>
      <w:tr w:rsidR="00621DCA" w:rsidRPr="00277913" w:rsidTr="00621DCA">
        <w:trPr>
          <w:trHeight w:val="315"/>
          <w:jc w:val="center"/>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Settlement</w:t>
            </w:r>
          </w:p>
        </w:tc>
        <w:tc>
          <w:tcPr>
            <w:tcW w:w="1170" w:type="dxa"/>
            <w:tcBorders>
              <w:top w:val="nil"/>
              <w:left w:val="nil"/>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jc w:val="center"/>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1.5</w:t>
            </w:r>
          </w:p>
        </w:tc>
        <w:tc>
          <w:tcPr>
            <w:tcW w:w="900" w:type="dxa"/>
            <w:tcBorders>
              <w:top w:val="nil"/>
              <w:left w:val="nil"/>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jc w:val="center"/>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0.15</w:t>
            </w:r>
          </w:p>
        </w:tc>
        <w:tc>
          <w:tcPr>
            <w:tcW w:w="990" w:type="dxa"/>
            <w:tcBorders>
              <w:top w:val="nil"/>
              <w:left w:val="nil"/>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jc w:val="center"/>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0.04</w:t>
            </w:r>
          </w:p>
        </w:tc>
        <w:tc>
          <w:tcPr>
            <w:tcW w:w="1260" w:type="dxa"/>
            <w:tcBorders>
              <w:top w:val="nil"/>
              <w:left w:val="nil"/>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jc w:val="center"/>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4.48</w:t>
            </w:r>
          </w:p>
        </w:tc>
        <w:tc>
          <w:tcPr>
            <w:tcW w:w="1080" w:type="dxa"/>
            <w:tcBorders>
              <w:top w:val="nil"/>
              <w:left w:val="nil"/>
              <w:bottom w:val="single" w:sz="4" w:space="0" w:color="auto"/>
              <w:right w:val="single" w:sz="4" w:space="0" w:color="auto"/>
            </w:tcBorders>
            <w:shd w:val="clear" w:color="000000" w:fill="00B0F0"/>
            <w:noWrap/>
            <w:vAlign w:val="bottom"/>
            <w:hideMark/>
          </w:tcPr>
          <w:p w:rsidR="00621DCA" w:rsidRPr="00277913" w:rsidRDefault="00621DCA" w:rsidP="00277913">
            <w:pPr>
              <w:spacing w:after="0" w:line="360" w:lineRule="auto"/>
              <w:jc w:val="center"/>
              <w:rPr>
                <w:rFonts w:ascii="Times New Roman" w:eastAsia="Times New Roman" w:hAnsi="Times New Roman" w:cs="Times New Roman"/>
                <w:b/>
                <w:bCs/>
                <w:sz w:val="24"/>
                <w:szCs w:val="24"/>
              </w:rPr>
            </w:pPr>
            <w:r w:rsidRPr="00277913">
              <w:rPr>
                <w:rFonts w:ascii="Times New Roman" w:eastAsia="Times New Roman" w:hAnsi="Times New Roman" w:cs="Times New Roman"/>
                <w:b/>
                <w:bCs/>
                <w:sz w:val="24"/>
                <w:szCs w:val="24"/>
              </w:rPr>
              <w:t>8.83</w:t>
            </w:r>
          </w:p>
        </w:tc>
        <w:tc>
          <w:tcPr>
            <w:tcW w:w="1056" w:type="dxa"/>
            <w:tcBorders>
              <w:top w:val="nil"/>
              <w:left w:val="nil"/>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jc w:val="center"/>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15</w:t>
            </w:r>
          </w:p>
        </w:tc>
      </w:tr>
      <w:tr w:rsidR="00621DCA" w:rsidRPr="00277913" w:rsidTr="00621DCA">
        <w:trPr>
          <w:trHeight w:val="315"/>
          <w:jc w:val="center"/>
        </w:trPr>
        <w:tc>
          <w:tcPr>
            <w:tcW w:w="1440" w:type="dxa"/>
            <w:tcBorders>
              <w:top w:val="nil"/>
              <w:left w:val="single" w:sz="4" w:space="0" w:color="auto"/>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Total</w:t>
            </w:r>
          </w:p>
        </w:tc>
        <w:tc>
          <w:tcPr>
            <w:tcW w:w="1170" w:type="dxa"/>
            <w:tcBorders>
              <w:top w:val="nil"/>
              <w:left w:val="nil"/>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jc w:val="center"/>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27.2</w:t>
            </w:r>
          </w:p>
        </w:tc>
        <w:tc>
          <w:tcPr>
            <w:tcW w:w="900" w:type="dxa"/>
            <w:tcBorders>
              <w:top w:val="nil"/>
              <w:left w:val="nil"/>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jc w:val="center"/>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29.31</w:t>
            </w:r>
          </w:p>
        </w:tc>
        <w:tc>
          <w:tcPr>
            <w:tcW w:w="990" w:type="dxa"/>
            <w:tcBorders>
              <w:top w:val="nil"/>
              <w:left w:val="nil"/>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jc w:val="center"/>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6.4</w:t>
            </w:r>
          </w:p>
        </w:tc>
        <w:tc>
          <w:tcPr>
            <w:tcW w:w="1260" w:type="dxa"/>
            <w:tcBorders>
              <w:top w:val="nil"/>
              <w:left w:val="nil"/>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jc w:val="center"/>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32</w:t>
            </w:r>
          </w:p>
        </w:tc>
        <w:tc>
          <w:tcPr>
            <w:tcW w:w="1080" w:type="dxa"/>
            <w:tcBorders>
              <w:top w:val="nil"/>
              <w:left w:val="nil"/>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jc w:val="center"/>
              <w:rPr>
                <w:rFonts w:ascii="Times New Roman" w:eastAsia="Times New Roman" w:hAnsi="Times New Roman" w:cs="Times New Roman"/>
                <w:bCs/>
                <w:sz w:val="24"/>
                <w:szCs w:val="24"/>
              </w:rPr>
            </w:pPr>
            <w:r w:rsidRPr="00277913">
              <w:rPr>
                <w:rFonts w:ascii="Times New Roman" w:eastAsia="Times New Roman" w:hAnsi="Times New Roman" w:cs="Times New Roman"/>
                <w:bCs/>
                <w:sz w:val="24"/>
                <w:szCs w:val="24"/>
              </w:rPr>
              <w:t>21.36</w:t>
            </w:r>
          </w:p>
        </w:tc>
        <w:tc>
          <w:tcPr>
            <w:tcW w:w="1056" w:type="dxa"/>
            <w:tcBorders>
              <w:top w:val="nil"/>
              <w:left w:val="nil"/>
              <w:bottom w:val="single" w:sz="4" w:space="0" w:color="auto"/>
              <w:right w:val="single" w:sz="4" w:space="0" w:color="auto"/>
            </w:tcBorders>
            <w:shd w:val="clear" w:color="auto" w:fill="auto"/>
            <w:noWrap/>
            <w:vAlign w:val="bottom"/>
            <w:hideMark/>
          </w:tcPr>
          <w:p w:rsidR="00621DCA" w:rsidRPr="00277913" w:rsidRDefault="00621DCA" w:rsidP="00277913">
            <w:pPr>
              <w:spacing w:after="0" w:line="360" w:lineRule="auto"/>
              <w:jc w:val="center"/>
              <w:rPr>
                <w:rFonts w:ascii="Times New Roman" w:eastAsia="Times New Roman" w:hAnsi="Times New Roman" w:cs="Times New Roman"/>
                <w:b/>
                <w:bCs/>
                <w:sz w:val="24"/>
                <w:szCs w:val="24"/>
              </w:rPr>
            </w:pPr>
            <w:r w:rsidRPr="00277913">
              <w:rPr>
                <w:rFonts w:ascii="Times New Roman" w:eastAsia="Times New Roman" w:hAnsi="Times New Roman" w:cs="Times New Roman"/>
                <w:b/>
                <w:bCs/>
                <w:sz w:val="24"/>
                <w:szCs w:val="24"/>
              </w:rPr>
              <w:t>116.27</w:t>
            </w:r>
          </w:p>
        </w:tc>
      </w:tr>
    </w:tbl>
    <w:p w:rsidR="00621DCA" w:rsidRPr="00BD4F19" w:rsidRDefault="00621DCA" w:rsidP="0092403D">
      <w:pPr>
        <w:pStyle w:val="Heading3"/>
        <w:spacing w:after="240"/>
        <w:jc w:val="both"/>
        <w:rPr>
          <w:rFonts w:ascii="Times New Roman" w:hAnsi="Times New Roman" w:cs="Times New Roman"/>
          <w:color w:val="auto"/>
          <w:sz w:val="24"/>
        </w:rPr>
      </w:pPr>
      <w:bookmarkStart w:id="106" w:name="_Toc151908120"/>
      <w:r w:rsidRPr="00BD4F19">
        <w:rPr>
          <w:rFonts w:ascii="Times New Roman" w:hAnsi="Times New Roman" w:cs="Times New Roman"/>
          <w:color w:val="auto"/>
          <w:sz w:val="24"/>
        </w:rPr>
        <w:t>4.3.2. Conversions between 2000 and 2010</w:t>
      </w:r>
      <w:bookmarkEnd w:id="106"/>
      <w:r w:rsidRPr="00BD4F19">
        <w:rPr>
          <w:rFonts w:ascii="Times New Roman" w:hAnsi="Times New Roman" w:cs="Times New Roman"/>
          <w:color w:val="auto"/>
          <w:sz w:val="24"/>
        </w:rPr>
        <w:t xml:space="preserve"> </w:t>
      </w:r>
    </w:p>
    <w:p w:rsidR="00647D0D" w:rsidRPr="00411278" w:rsidRDefault="00621DCA" w:rsidP="00411278">
      <w:pPr>
        <w:spacing w:after="240" w:line="360" w:lineRule="auto"/>
        <w:jc w:val="both"/>
        <w:rPr>
          <w:rFonts w:ascii="Times New Roman" w:hAnsi="Times New Roman" w:cs="Times New Roman"/>
          <w:sz w:val="24"/>
        </w:rPr>
      </w:pPr>
      <w:r w:rsidRPr="00BD4F19">
        <w:rPr>
          <w:rFonts w:ascii="Times New Roman" w:hAnsi="Times New Roman" w:cs="Times New Roman"/>
          <w:sz w:val="24"/>
        </w:rPr>
        <w:t>In these periods, 9.38 ha, 0.04ha, 3.77 ha, 2.51ha and 3.15ha, 0.5ha, 5.6ha, 3.47ha of cultivated land were c</w:t>
      </w:r>
      <w:r w:rsidR="008A5862">
        <w:rPr>
          <w:rFonts w:ascii="Times New Roman" w:hAnsi="Times New Roman" w:cs="Times New Roman"/>
          <w:sz w:val="24"/>
        </w:rPr>
        <w:t xml:space="preserve">onverted to and converted from </w:t>
      </w:r>
      <w:r w:rsidRPr="00BD4F19">
        <w:rPr>
          <w:rFonts w:ascii="Times New Roman" w:hAnsi="Times New Roman" w:cs="Times New Roman"/>
          <w:sz w:val="24"/>
        </w:rPr>
        <w:t xml:space="preserve">dense forest, grassland, open forestland and settlement area, respectively. During these times, 3.15ha, 0.11ha, 1ha, 0.1ha and 9.38ha, 1.06ha, 5.9ha, 1.36ha, of dense forest land was also converted to </w:t>
      </w:r>
      <w:r w:rsidRPr="00BD4F19">
        <w:rPr>
          <w:rFonts w:ascii="Times New Roman" w:hAnsi="Times New Roman" w:cs="Times New Roman"/>
          <w:sz w:val="24"/>
        </w:rPr>
        <w:lastRenderedPageBreak/>
        <w:t xml:space="preserve">and converted from cultivated land, grassland, open forestland and settlement area respectively. Although some proportion 0.5ha, 1.06ha, 1.7ha, 1.4ha and 0.04ha, 0.11ha, 0.57ha, 0.14ha of the grazing land area were also converted to and converted from cultivated land, dense forest land, open forestland and settlement area, respectively. On the other hand 5.6ha, 5.9ha, 0.57ha, 6.47ha and 3.77ha, 1ha, 1.7ha, 4.06ha of open forest land was converted to and converted from cultivated land, dense forest land, grazing land and settlement area respectively. In this year 3.47ha, 1.36ha, 0.14ha, 4.06ha and 2.51ha, 0.1ha, 1ha, 6.46ha of settlement area was also converted to and converted from cultivated land, dense forest area, grazing land and </w:t>
      </w:r>
      <w:r w:rsidR="00185199" w:rsidRPr="00BD4F19">
        <w:rPr>
          <w:rFonts w:ascii="Times New Roman" w:hAnsi="Times New Roman" w:cs="Times New Roman"/>
          <w:sz w:val="24"/>
        </w:rPr>
        <w:t>open forest areas respectively.</w:t>
      </w:r>
    </w:p>
    <w:p w:rsidR="00621DCA" w:rsidRPr="00386B83" w:rsidRDefault="00386B83" w:rsidP="0027790C">
      <w:pPr>
        <w:pStyle w:val="Caption"/>
        <w:keepNext/>
        <w:jc w:val="both"/>
        <w:rPr>
          <w:rFonts w:ascii="Times New Roman" w:hAnsi="Times New Roman" w:cs="Times New Roman"/>
          <w:b w:val="0"/>
          <w:color w:val="auto"/>
          <w:sz w:val="24"/>
          <w:szCs w:val="24"/>
        </w:rPr>
      </w:pPr>
      <w:bookmarkStart w:id="107" w:name="_Toc152187259"/>
      <w:bookmarkStart w:id="108" w:name="_Toc152878285"/>
      <w:bookmarkStart w:id="109" w:name="_Toc152878297"/>
      <w:bookmarkStart w:id="110" w:name="_Toc152878393"/>
      <w:bookmarkStart w:id="111" w:name="_Toc152878576"/>
      <w:bookmarkStart w:id="112" w:name="_Toc152878821"/>
      <w:r w:rsidRPr="00386B83">
        <w:rPr>
          <w:rFonts w:ascii="Times New Roman" w:hAnsi="Times New Roman" w:cs="Times New Roman"/>
          <w:b w:val="0"/>
          <w:color w:val="auto"/>
          <w:sz w:val="24"/>
          <w:szCs w:val="24"/>
        </w:rPr>
        <w:t>Table4.</w:t>
      </w:r>
      <w:r w:rsidR="00515A2A" w:rsidRPr="00386B83">
        <w:rPr>
          <w:rFonts w:ascii="Times New Roman" w:hAnsi="Times New Roman" w:cs="Times New Roman"/>
          <w:b w:val="0"/>
          <w:color w:val="auto"/>
          <w:sz w:val="24"/>
          <w:szCs w:val="24"/>
        </w:rPr>
        <w:fldChar w:fldCharType="begin"/>
      </w:r>
      <w:r w:rsidRPr="00386B83">
        <w:rPr>
          <w:rFonts w:ascii="Times New Roman" w:hAnsi="Times New Roman" w:cs="Times New Roman"/>
          <w:b w:val="0"/>
          <w:color w:val="auto"/>
          <w:sz w:val="24"/>
          <w:szCs w:val="24"/>
        </w:rPr>
        <w:instrText xml:space="preserve"> SEQ Table4 \* ARABIC </w:instrText>
      </w:r>
      <w:r w:rsidR="00515A2A" w:rsidRPr="00386B83">
        <w:rPr>
          <w:rFonts w:ascii="Times New Roman" w:hAnsi="Times New Roman" w:cs="Times New Roman"/>
          <w:b w:val="0"/>
          <w:color w:val="auto"/>
          <w:sz w:val="24"/>
          <w:szCs w:val="24"/>
        </w:rPr>
        <w:fldChar w:fldCharType="separate"/>
      </w:r>
      <w:r w:rsidR="00C23BBB">
        <w:rPr>
          <w:rFonts w:ascii="Times New Roman" w:hAnsi="Times New Roman" w:cs="Times New Roman"/>
          <w:b w:val="0"/>
          <w:noProof/>
          <w:color w:val="auto"/>
          <w:sz w:val="24"/>
          <w:szCs w:val="24"/>
        </w:rPr>
        <w:t>5</w:t>
      </w:r>
      <w:r w:rsidR="00515A2A" w:rsidRPr="00386B83">
        <w:rPr>
          <w:rFonts w:ascii="Times New Roman" w:hAnsi="Times New Roman" w:cs="Times New Roman"/>
          <w:b w:val="0"/>
          <w:color w:val="auto"/>
          <w:sz w:val="24"/>
          <w:szCs w:val="24"/>
        </w:rPr>
        <w:fldChar w:fldCharType="end"/>
      </w:r>
      <w:r w:rsidR="00B1515A" w:rsidRPr="00386B83">
        <w:rPr>
          <w:rFonts w:ascii="Times New Roman" w:hAnsi="Times New Roman" w:cs="Times New Roman"/>
          <w:b w:val="0"/>
          <w:color w:val="auto"/>
          <w:sz w:val="24"/>
          <w:szCs w:val="24"/>
        </w:rPr>
        <w:t>.</w:t>
      </w:r>
      <w:r w:rsidR="00AF1154" w:rsidRPr="00386B83">
        <w:rPr>
          <w:rFonts w:ascii="Times New Roman" w:hAnsi="Times New Roman" w:cs="Times New Roman"/>
          <w:b w:val="0"/>
          <w:color w:val="auto"/>
          <w:sz w:val="24"/>
          <w:szCs w:val="24"/>
        </w:rPr>
        <w:t xml:space="preserve"> </w:t>
      </w:r>
      <w:r w:rsidR="00621DCA" w:rsidRPr="00386B83">
        <w:rPr>
          <w:rFonts w:ascii="Times New Roman" w:hAnsi="Times New Roman" w:cs="Times New Roman"/>
          <w:b w:val="0"/>
          <w:color w:val="auto"/>
          <w:sz w:val="24"/>
          <w:szCs w:val="24"/>
        </w:rPr>
        <w:t>Transition area matrix in hectare between 2000 to 2010 periods in the maybar watershed</w:t>
      </w:r>
      <w:bookmarkEnd w:id="107"/>
      <w:bookmarkEnd w:id="108"/>
      <w:bookmarkEnd w:id="109"/>
      <w:bookmarkEnd w:id="110"/>
      <w:bookmarkEnd w:id="111"/>
      <w:bookmarkEnd w:id="112"/>
    </w:p>
    <w:tbl>
      <w:tblPr>
        <w:tblW w:w="7920" w:type="dxa"/>
        <w:jc w:val="center"/>
        <w:tblInd w:w="648" w:type="dxa"/>
        <w:tblLook w:val="04A0"/>
      </w:tblPr>
      <w:tblGrid>
        <w:gridCol w:w="1530"/>
        <w:gridCol w:w="1230"/>
        <w:gridCol w:w="930"/>
        <w:gridCol w:w="1080"/>
        <w:gridCol w:w="810"/>
        <w:gridCol w:w="1243"/>
        <w:gridCol w:w="1097"/>
      </w:tblGrid>
      <w:tr w:rsidR="00621DCA" w:rsidRPr="00BD4F19" w:rsidTr="00621DCA">
        <w:trPr>
          <w:trHeight w:val="300"/>
          <w:jc w:val="center"/>
        </w:trPr>
        <w:tc>
          <w:tcPr>
            <w:tcW w:w="153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center"/>
              <w:rPr>
                <w:rFonts w:ascii="Calibri" w:eastAsia="Times New Roman" w:hAnsi="Calibri" w:cs="Calibri"/>
                <w:bCs/>
              </w:rPr>
            </w:pPr>
            <w:r w:rsidRPr="00BD4F19">
              <w:rPr>
                <w:rFonts w:ascii="Calibri" w:eastAsia="Times New Roman" w:hAnsi="Calibri" w:cs="Calibri"/>
                <w:bCs/>
              </w:rPr>
              <w:t>2000</w:t>
            </w:r>
          </w:p>
        </w:tc>
        <w:tc>
          <w:tcPr>
            <w:tcW w:w="5293" w:type="dxa"/>
            <w:gridSpan w:val="5"/>
            <w:tcBorders>
              <w:top w:val="single" w:sz="4" w:space="0" w:color="auto"/>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center"/>
              <w:rPr>
                <w:rFonts w:ascii="Calibri" w:eastAsia="Times New Roman" w:hAnsi="Calibri" w:cs="Calibri"/>
                <w:bCs/>
              </w:rPr>
            </w:pPr>
            <w:r w:rsidRPr="00BD4F19">
              <w:rPr>
                <w:rFonts w:ascii="Calibri" w:eastAsia="Times New Roman" w:hAnsi="Calibri" w:cs="Calibri"/>
                <w:bCs/>
              </w:rPr>
              <w:t>2010</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rPr>
                <w:rFonts w:ascii="Calibri" w:eastAsia="Times New Roman" w:hAnsi="Calibri" w:cs="Calibri"/>
                <w:bCs/>
              </w:rPr>
            </w:pPr>
            <w:r w:rsidRPr="00BD4F19">
              <w:rPr>
                <w:rFonts w:ascii="Calibri" w:eastAsia="Times New Roman" w:hAnsi="Calibri" w:cs="Calibri"/>
                <w:bCs/>
              </w:rPr>
              <w:t> </w:t>
            </w:r>
          </w:p>
        </w:tc>
      </w:tr>
      <w:tr w:rsidR="00621DCA" w:rsidRPr="00BD4F19" w:rsidTr="00621DCA">
        <w:trPr>
          <w:trHeight w:val="315"/>
          <w:jc w:val="center"/>
        </w:trPr>
        <w:tc>
          <w:tcPr>
            <w:tcW w:w="1530" w:type="dxa"/>
            <w:vMerge/>
            <w:tcBorders>
              <w:top w:val="single" w:sz="4" w:space="0" w:color="auto"/>
              <w:left w:val="single" w:sz="4" w:space="0" w:color="auto"/>
              <w:bottom w:val="single" w:sz="4" w:space="0" w:color="auto"/>
              <w:right w:val="single" w:sz="4" w:space="0" w:color="auto"/>
            </w:tcBorders>
            <w:vAlign w:val="center"/>
            <w:hideMark/>
          </w:tcPr>
          <w:p w:rsidR="00621DCA" w:rsidRPr="00BD4F19" w:rsidRDefault="00621DCA" w:rsidP="00621DCA">
            <w:pPr>
              <w:spacing w:after="0" w:line="240" w:lineRule="auto"/>
              <w:rPr>
                <w:rFonts w:ascii="Calibri" w:eastAsia="Times New Roman" w:hAnsi="Calibri" w:cs="Calibri"/>
                <w:bCs/>
              </w:rPr>
            </w:pPr>
          </w:p>
        </w:tc>
        <w:tc>
          <w:tcPr>
            <w:tcW w:w="1230"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rPr>
                <w:rFonts w:ascii="Times New Roman" w:eastAsia="Times New Roman" w:hAnsi="Times New Roman" w:cs="Times New Roman"/>
                <w:bCs/>
                <w:sz w:val="24"/>
                <w:szCs w:val="24"/>
              </w:rPr>
            </w:pPr>
            <w:r w:rsidRPr="00BD4F19">
              <w:rPr>
                <w:rFonts w:ascii="Times New Roman" w:eastAsia="Times New Roman" w:hAnsi="Times New Roman" w:cs="Times New Roman"/>
                <w:bCs/>
                <w:sz w:val="24"/>
                <w:szCs w:val="24"/>
              </w:rPr>
              <w:t>cultivated</w:t>
            </w:r>
          </w:p>
        </w:tc>
        <w:tc>
          <w:tcPr>
            <w:tcW w:w="930"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rPr>
                <w:rFonts w:ascii="Times New Roman" w:eastAsia="Times New Roman" w:hAnsi="Times New Roman" w:cs="Times New Roman"/>
                <w:bCs/>
                <w:sz w:val="24"/>
                <w:szCs w:val="24"/>
              </w:rPr>
            </w:pPr>
            <w:r w:rsidRPr="00BD4F19">
              <w:rPr>
                <w:rFonts w:ascii="Times New Roman" w:eastAsia="Times New Roman" w:hAnsi="Times New Roman" w:cs="Times New Roman"/>
                <w:bCs/>
                <w:sz w:val="24"/>
                <w:szCs w:val="24"/>
              </w:rPr>
              <w:t>dense forest</w:t>
            </w:r>
          </w:p>
        </w:tc>
        <w:tc>
          <w:tcPr>
            <w:tcW w:w="1080"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rPr>
                <w:rFonts w:ascii="Times New Roman" w:eastAsia="Times New Roman" w:hAnsi="Times New Roman" w:cs="Times New Roman"/>
                <w:bCs/>
                <w:sz w:val="24"/>
                <w:szCs w:val="24"/>
              </w:rPr>
            </w:pPr>
            <w:r w:rsidRPr="00BD4F19">
              <w:rPr>
                <w:rFonts w:ascii="Times New Roman" w:eastAsia="Times New Roman" w:hAnsi="Times New Roman" w:cs="Times New Roman"/>
                <w:bCs/>
                <w:sz w:val="24"/>
                <w:szCs w:val="24"/>
              </w:rPr>
              <w:t>grazing land</w:t>
            </w:r>
          </w:p>
        </w:tc>
        <w:tc>
          <w:tcPr>
            <w:tcW w:w="810"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rPr>
                <w:rFonts w:ascii="Times New Roman" w:eastAsia="Times New Roman" w:hAnsi="Times New Roman" w:cs="Times New Roman"/>
                <w:bCs/>
                <w:sz w:val="24"/>
                <w:szCs w:val="24"/>
              </w:rPr>
            </w:pPr>
            <w:r w:rsidRPr="00BD4F19">
              <w:rPr>
                <w:rFonts w:ascii="Times New Roman" w:eastAsia="Times New Roman" w:hAnsi="Times New Roman" w:cs="Times New Roman"/>
                <w:bCs/>
                <w:sz w:val="24"/>
                <w:szCs w:val="24"/>
              </w:rPr>
              <w:t xml:space="preserve">open forest </w:t>
            </w:r>
          </w:p>
        </w:tc>
        <w:tc>
          <w:tcPr>
            <w:tcW w:w="1243"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rPr>
                <w:rFonts w:ascii="Times New Roman" w:eastAsia="Times New Roman" w:hAnsi="Times New Roman" w:cs="Times New Roman"/>
                <w:bCs/>
                <w:sz w:val="24"/>
                <w:szCs w:val="24"/>
              </w:rPr>
            </w:pPr>
            <w:r w:rsidRPr="00BD4F19">
              <w:rPr>
                <w:rFonts w:ascii="Times New Roman" w:eastAsia="Times New Roman" w:hAnsi="Times New Roman" w:cs="Times New Roman"/>
                <w:bCs/>
                <w:sz w:val="24"/>
                <w:szCs w:val="24"/>
              </w:rPr>
              <w:t>Settlement</w:t>
            </w:r>
          </w:p>
        </w:tc>
        <w:tc>
          <w:tcPr>
            <w:tcW w:w="1097"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rPr>
                <w:rFonts w:ascii="Times New Roman" w:eastAsia="Times New Roman" w:hAnsi="Times New Roman" w:cs="Times New Roman"/>
                <w:bCs/>
                <w:sz w:val="24"/>
                <w:szCs w:val="24"/>
              </w:rPr>
            </w:pPr>
            <w:r w:rsidRPr="00BD4F19">
              <w:rPr>
                <w:rFonts w:ascii="Times New Roman" w:eastAsia="Times New Roman" w:hAnsi="Times New Roman" w:cs="Times New Roman"/>
                <w:bCs/>
                <w:sz w:val="24"/>
                <w:szCs w:val="24"/>
              </w:rPr>
              <w:t>Total</w:t>
            </w:r>
          </w:p>
        </w:tc>
      </w:tr>
      <w:tr w:rsidR="00621DCA" w:rsidRPr="00BD4F19" w:rsidTr="00621DCA">
        <w:trPr>
          <w:trHeight w:val="315"/>
          <w:jc w:val="center"/>
        </w:trPr>
        <w:tc>
          <w:tcPr>
            <w:tcW w:w="1530" w:type="dxa"/>
            <w:tcBorders>
              <w:top w:val="nil"/>
              <w:left w:val="single" w:sz="4" w:space="0" w:color="auto"/>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rPr>
                <w:rFonts w:ascii="Times New Roman" w:eastAsia="Times New Roman" w:hAnsi="Times New Roman" w:cs="Times New Roman"/>
                <w:bCs/>
                <w:sz w:val="24"/>
                <w:szCs w:val="24"/>
              </w:rPr>
            </w:pPr>
            <w:r w:rsidRPr="00BD4F19">
              <w:rPr>
                <w:rFonts w:ascii="Times New Roman" w:eastAsia="Times New Roman" w:hAnsi="Times New Roman" w:cs="Times New Roman"/>
                <w:bCs/>
                <w:sz w:val="24"/>
                <w:szCs w:val="24"/>
              </w:rPr>
              <w:t>Cultivated</w:t>
            </w:r>
          </w:p>
        </w:tc>
        <w:tc>
          <w:tcPr>
            <w:tcW w:w="1230" w:type="dxa"/>
            <w:tcBorders>
              <w:top w:val="nil"/>
              <w:left w:val="nil"/>
              <w:bottom w:val="single" w:sz="4" w:space="0" w:color="auto"/>
              <w:right w:val="single" w:sz="4" w:space="0" w:color="auto"/>
            </w:tcBorders>
            <w:shd w:val="clear" w:color="000000" w:fill="00B0F0"/>
            <w:noWrap/>
            <w:vAlign w:val="bottom"/>
            <w:hideMark/>
          </w:tcPr>
          <w:p w:rsidR="00621DCA" w:rsidRPr="00033A87" w:rsidRDefault="00621DCA" w:rsidP="00621DCA">
            <w:pPr>
              <w:spacing w:after="0" w:line="240" w:lineRule="auto"/>
              <w:jc w:val="center"/>
              <w:rPr>
                <w:rFonts w:ascii="Times New Roman" w:eastAsia="Times New Roman" w:hAnsi="Times New Roman" w:cs="Times New Roman"/>
                <w:b/>
                <w:bCs/>
                <w:sz w:val="24"/>
                <w:szCs w:val="24"/>
              </w:rPr>
            </w:pPr>
            <w:r w:rsidRPr="00033A87">
              <w:rPr>
                <w:rFonts w:ascii="Times New Roman" w:eastAsia="Times New Roman" w:hAnsi="Times New Roman" w:cs="Times New Roman"/>
                <w:b/>
                <w:bCs/>
                <w:sz w:val="24"/>
                <w:szCs w:val="24"/>
              </w:rPr>
              <w:t>11.5</w:t>
            </w:r>
          </w:p>
        </w:tc>
        <w:tc>
          <w:tcPr>
            <w:tcW w:w="930"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center"/>
              <w:rPr>
                <w:rFonts w:ascii="Times New Roman" w:eastAsia="Times New Roman" w:hAnsi="Times New Roman" w:cs="Times New Roman"/>
                <w:bCs/>
                <w:sz w:val="24"/>
                <w:szCs w:val="24"/>
              </w:rPr>
            </w:pPr>
            <w:r w:rsidRPr="00BD4F19">
              <w:rPr>
                <w:rFonts w:ascii="Times New Roman" w:eastAsia="Times New Roman" w:hAnsi="Times New Roman" w:cs="Times New Roman"/>
                <w:bCs/>
                <w:sz w:val="24"/>
                <w:szCs w:val="24"/>
              </w:rPr>
              <w:t>9.38</w:t>
            </w:r>
          </w:p>
        </w:tc>
        <w:tc>
          <w:tcPr>
            <w:tcW w:w="1080"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center"/>
              <w:rPr>
                <w:rFonts w:ascii="Times New Roman" w:eastAsia="Times New Roman" w:hAnsi="Times New Roman" w:cs="Times New Roman"/>
                <w:bCs/>
                <w:sz w:val="24"/>
                <w:szCs w:val="24"/>
              </w:rPr>
            </w:pPr>
            <w:r w:rsidRPr="00BD4F19">
              <w:rPr>
                <w:rFonts w:ascii="Times New Roman" w:eastAsia="Times New Roman" w:hAnsi="Times New Roman" w:cs="Times New Roman"/>
                <w:bCs/>
                <w:sz w:val="24"/>
                <w:szCs w:val="24"/>
              </w:rPr>
              <w:t>0.04</w:t>
            </w:r>
          </w:p>
        </w:tc>
        <w:tc>
          <w:tcPr>
            <w:tcW w:w="810"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center"/>
              <w:rPr>
                <w:rFonts w:ascii="Times New Roman" w:eastAsia="Times New Roman" w:hAnsi="Times New Roman" w:cs="Times New Roman"/>
                <w:bCs/>
                <w:sz w:val="24"/>
                <w:szCs w:val="24"/>
              </w:rPr>
            </w:pPr>
            <w:r w:rsidRPr="00BD4F19">
              <w:rPr>
                <w:rFonts w:ascii="Times New Roman" w:eastAsia="Times New Roman" w:hAnsi="Times New Roman" w:cs="Times New Roman"/>
                <w:bCs/>
                <w:sz w:val="24"/>
                <w:szCs w:val="24"/>
              </w:rPr>
              <w:t>3.77</w:t>
            </w:r>
          </w:p>
        </w:tc>
        <w:tc>
          <w:tcPr>
            <w:tcW w:w="1243"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center"/>
              <w:rPr>
                <w:rFonts w:ascii="Times New Roman" w:eastAsia="Times New Roman" w:hAnsi="Times New Roman" w:cs="Times New Roman"/>
                <w:bCs/>
                <w:sz w:val="24"/>
                <w:szCs w:val="24"/>
              </w:rPr>
            </w:pPr>
            <w:r w:rsidRPr="00BD4F19">
              <w:rPr>
                <w:rFonts w:ascii="Times New Roman" w:eastAsia="Times New Roman" w:hAnsi="Times New Roman" w:cs="Times New Roman"/>
                <w:bCs/>
                <w:sz w:val="24"/>
                <w:szCs w:val="24"/>
              </w:rPr>
              <w:t>2.51</w:t>
            </w:r>
          </w:p>
        </w:tc>
        <w:tc>
          <w:tcPr>
            <w:tcW w:w="1097"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center"/>
              <w:rPr>
                <w:rFonts w:ascii="Times New Roman" w:eastAsia="Times New Roman" w:hAnsi="Times New Roman" w:cs="Times New Roman"/>
                <w:bCs/>
                <w:sz w:val="24"/>
                <w:szCs w:val="24"/>
              </w:rPr>
            </w:pPr>
            <w:r w:rsidRPr="00BD4F19">
              <w:rPr>
                <w:rFonts w:ascii="Times New Roman" w:eastAsia="Times New Roman" w:hAnsi="Times New Roman" w:cs="Times New Roman"/>
                <w:bCs/>
                <w:sz w:val="24"/>
                <w:szCs w:val="24"/>
              </w:rPr>
              <w:t>27.2</w:t>
            </w:r>
          </w:p>
        </w:tc>
      </w:tr>
      <w:tr w:rsidR="00621DCA" w:rsidRPr="00BD4F19" w:rsidTr="00621DCA">
        <w:trPr>
          <w:trHeight w:val="315"/>
          <w:jc w:val="center"/>
        </w:trPr>
        <w:tc>
          <w:tcPr>
            <w:tcW w:w="1530" w:type="dxa"/>
            <w:tcBorders>
              <w:top w:val="nil"/>
              <w:left w:val="single" w:sz="4" w:space="0" w:color="auto"/>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rPr>
                <w:rFonts w:ascii="Times New Roman" w:eastAsia="Times New Roman" w:hAnsi="Times New Roman" w:cs="Times New Roman"/>
                <w:bCs/>
                <w:sz w:val="24"/>
                <w:szCs w:val="24"/>
              </w:rPr>
            </w:pPr>
            <w:r w:rsidRPr="00BD4F19">
              <w:rPr>
                <w:rFonts w:ascii="Times New Roman" w:eastAsia="Times New Roman" w:hAnsi="Times New Roman" w:cs="Times New Roman"/>
                <w:bCs/>
                <w:sz w:val="24"/>
                <w:szCs w:val="24"/>
              </w:rPr>
              <w:t>dense forest</w:t>
            </w:r>
          </w:p>
        </w:tc>
        <w:tc>
          <w:tcPr>
            <w:tcW w:w="1230"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center"/>
              <w:rPr>
                <w:rFonts w:ascii="Times New Roman" w:eastAsia="Times New Roman" w:hAnsi="Times New Roman" w:cs="Times New Roman"/>
                <w:bCs/>
                <w:sz w:val="24"/>
                <w:szCs w:val="24"/>
              </w:rPr>
            </w:pPr>
            <w:r w:rsidRPr="00BD4F19">
              <w:rPr>
                <w:rFonts w:ascii="Times New Roman" w:eastAsia="Times New Roman" w:hAnsi="Times New Roman" w:cs="Times New Roman"/>
                <w:bCs/>
                <w:sz w:val="24"/>
                <w:szCs w:val="24"/>
              </w:rPr>
              <w:t>3.15</w:t>
            </w:r>
          </w:p>
        </w:tc>
        <w:tc>
          <w:tcPr>
            <w:tcW w:w="930" w:type="dxa"/>
            <w:tcBorders>
              <w:top w:val="nil"/>
              <w:left w:val="nil"/>
              <w:bottom w:val="single" w:sz="4" w:space="0" w:color="auto"/>
              <w:right w:val="single" w:sz="4" w:space="0" w:color="auto"/>
            </w:tcBorders>
            <w:shd w:val="clear" w:color="000000" w:fill="00B0F0"/>
            <w:noWrap/>
            <w:vAlign w:val="bottom"/>
            <w:hideMark/>
          </w:tcPr>
          <w:p w:rsidR="00621DCA" w:rsidRPr="00BD4F19" w:rsidRDefault="00621DCA" w:rsidP="00621DCA">
            <w:pPr>
              <w:spacing w:after="0" w:line="240" w:lineRule="auto"/>
              <w:jc w:val="center"/>
              <w:rPr>
                <w:rFonts w:ascii="Times New Roman" w:eastAsia="Times New Roman" w:hAnsi="Times New Roman" w:cs="Times New Roman"/>
                <w:b/>
                <w:bCs/>
                <w:sz w:val="24"/>
                <w:szCs w:val="24"/>
              </w:rPr>
            </w:pPr>
            <w:r w:rsidRPr="00BD4F19">
              <w:rPr>
                <w:rFonts w:ascii="Times New Roman" w:eastAsia="Times New Roman" w:hAnsi="Times New Roman" w:cs="Times New Roman"/>
                <w:b/>
                <w:bCs/>
                <w:sz w:val="24"/>
                <w:szCs w:val="24"/>
              </w:rPr>
              <w:t>24.95</w:t>
            </w:r>
          </w:p>
        </w:tc>
        <w:tc>
          <w:tcPr>
            <w:tcW w:w="1080"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center"/>
              <w:rPr>
                <w:rFonts w:ascii="Times New Roman" w:eastAsia="Times New Roman" w:hAnsi="Times New Roman" w:cs="Times New Roman"/>
                <w:bCs/>
                <w:sz w:val="24"/>
                <w:szCs w:val="24"/>
              </w:rPr>
            </w:pPr>
            <w:r w:rsidRPr="00BD4F19">
              <w:rPr>
                <w:rFonts w:ascii="Times New Roman" w:eastAsia="Times New Roman" w:hAnsi="Times New Roman" w:cs="Times New Roman"/>
                <w:bCs/>
                <w:sz w:val="24"/>
                <w:szCs w:val="24"/>
              </w:rPr>
              <w:t>0.11</w:t>
            </w:r>
          </w:p>
        </w:tc>
        <w:tc>
          <w:tcPr>
            <w:tcW w:w="810"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center"/>
              <w:rPr>
                <w:rFonts w:ascii="Times New Roman" w:eastAsia="Times New Roman" w:hAnsi="Times New Roman" w:cs="Times New Roman"/>
                <w:bCs/>
                <w:sz w:val="24"/>
                <w:szCs w:val="24"/>
              </w:rPr>
            </w:pPr>
            <w:r w:rsidRPr="00BD4F19">
              <w:rPr>
                <w:rFonts w:ascii="Times New Roman" w:eastAsia="Times New Roman" w:hAnsi="Times New Roman" w:cs="Times New Roman"/>
                <w:bCs/>
                <w:sz w:val="24"/>
                <w:szCs w:val="24"/>
              </w:rPr>
              <w:t>1</w:t>
            </w:r>
          </w:p>
        </w:tc>
        <w:tc>
          <w:tcPr>
            <w:tcW w:w="1243"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center"/>
              <w:rPr>
                <w:rFonts w:ascii="Times New Roman" w:eastAsia="Times New Roman" w:hAnsi="Times New Roman" w:cs="Times New Roman"/>
                <w:bCs/>
                <w:sz w:val="24"/>
                <w:szCs w:val="24"/>
              </w:rPr>
            </w:pPr>
            <w:r w:rsidRPr="00BD4F19">
              <w:rPr>
                <w:rFonts w:ascii="Times New Roman" w:eastAsia="Times New Roman" w:hAnsi="Times New Roman" w:cs="Times New Roman"/>
                <w:bCs/>
                <w:sz w:val="24"/>
                <w:szCs w:val="24"/>
              </w:rPr>
              <w:t>0.1</w:t>
            </w:r>
          </w:p>
        </w:tc>
        <w:tc>
          <w:tcPr>
            <w:tcW w:w="1097"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center"/>
              <w:rPr>
                <w:rFonts w:ascii="Times New Roman" w:eastAsia="Times New Roman" w:hAnsi="Times New Roman" w:cs="Times New Roman"/>
                <w:bCs/>
                <w:sz w:val="24"/>
                <w:szCs w:val="24"/>
              </w:rPr>
            </w:pPr>
            <w:r w:rsidRPr="00BD4F19">
              <w:rPr>
                <w:rFonts w:ascii="Times New Roman" w:eastAsia="Times New Roman" w:hAnsi="Times New Roman" w:cs="Times New Roman"/>
                <w:bCs/>
                <w:sz w:val="24"/>
                <w:szCs w:val="24"/>
              </w:rPr>
              <w:t>29.31</w:t>
            </w:r>
          </w:p>
        </w:tc>
      </w:tr>
      <w:tr w:rsidR="00621DCA" w:rsidRPr="00BD4F19" w:rsidTr="00621DCA">
        <w:trPr>
          <w:trHeight w:val="315"/>
          <w:jc w:val="center"/>
        </w:trPr>
        <w:tc>
          <w:tcPr>
            <w:tcW w:w="1530" w:type="dxa"/>
            <w:tcBorders>
              <w:top w:val="nil"/>
              <w:left w:val="single" w:sz="4" w:space="0" w:color="auto"/>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rPr>
                <w:rFonts w:ascii="Times New Roman" w:eastAsia="Times New Roman" w:hAnsi="Times New Roman" w:cs="Times New Roman"/>
                <w:bCs/>
                <w:sz w:val="24"/>
                <w:szCs w:val="24"/>
              </w:rPr>
            </w:pPr>
            <w:r w:rsidRPr="00BD4F19">
              <w:rPr>
                <w:rFonts w:ascii="Times New Roman" w:eastAsia="Times New Roman" w:hAnsi="Times New Roman" w:cs="Times New Roman"/>
                <w:bCs/>
                <w:sz w:val="24"/>
                <w:szCs w:val="24"/>
              </w:rPr>
              <w:t>grazing land</w:t>
            </w:r>
          </w:p>
        </w:tc>
        <w:tc>
          <w:tcPr>
            <w:tcW w:w="1230"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center"/>
              <w:rPr>
                <w:rFonts w:ascii="Times New Roman" w:eastAsia="Times New Roman" w:hAnsi="Times New Roman" w:cs="Times New Roman"/>
                <w:bCs/>
                <w:sz w:val="24"/>
                <w:szCs w:val="24"/>
              </w:rPr>
            </w:pPr>
            <w:r w:rsidRPr="00BD4F19">
              <w:rPr>
                <w:rFonts w:ascii="Times New Roman" w:eastAsia="Times New Roman" w:hAnsi="Times New Roman" w:cs="Times New Roman"/>
                <w:bCs/>
                <w:sz w:val="24"/>
                <w:szCs w:val="24"/>
              </w:rPr>
              <w:t>0.5</w:t>
            </w:r>
          </w:p>
        </w:tc>
        <w:tc>
          <w:tcPr>
            <w:tcW w:w="930"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center"/>
              <w:rPr>
                <w:rFonts w:ascii="Times New Roman" w:eastAsia="Times New Roman" w:hAnsi="Times New Roman" w:cs="Times New Roman"/>
                <w:bCs/>
                <w:sz w:val="24"/>
                <w:szCs w:val="24"/>
              </w:rPr>
            </w:pPr>
            <w:r w:rsidRPr="00BD4F19">
              <w:rPr>
                <w:rFonts w:ascii="Times New Roman" w:eastAsia="Times New Roman" w:hAnsi="Times New Roman" w:cs="Times New Roman"/>
                <w:bCs/>
                <w:sz w:val="24"/>
                <w:szCs w:val="24"/>
              </w:rPr>
              <w:t>1.06</w:t>
            </w:r>
          </w:p>
        </w:tc>
        <w:tc>
          <w:tcPr>
            <w:tcW w:w="1080" w:type="dxa"/>
            <w:tcBorders>
              <w:top w:val="nil"/>
              <w:left w:val="nil"/>
              <w:bottom w:val="single" w:sz="4" w:space="0" w:color="auto"/>
              <w:right w:val="single" w:sz="4" w:space="0" w:color="auto"/>
            </w:tcBorders>
            <w:shd w:val="clear" w:color="000000" w:fill="00B0F0"/>
            <w:noWrap/>
            <w:vAlign w:val="bottom"/>
            <w:hideMark/>
          </w:tcPr>
          <w:p w:rsidR="00621DCA" w:rsidRPr="00BD4F19" w:rsidRDefault="00621DCA" w:rsidP="00621DCA">
            <w:pPr>
              <w:spacing w:after="0" w:line="240" w:lineRule="auto"/>
              <w:jc w:val="center"/>
              <w:rPr>
                <w:rFonts w:ascii="Times New Roman" w:eastAsia="Times New Roman" w:hAnsi="Times New Roman" w:cs="Times New Roman"/>
                <w:b/>
                <w:bCs/>
                <w:sz w:val="24"/>
                <w:szCs w:val="24"/>
              </w:rPr>
            </w:pPr>
            <w:r w:rsidRPr="00BD4F19">
              <w:rPr>
                <w:rFonts w:ascii="Times New Roman" w:eastAsia="Times New Roman" w:hAnsi="Times New Roman" w:cs="Times New Roman"/>
                <w:b/>
                <w:bCs/>
                <w:sz w:val="24"/>
                <w:szCs w:val="24"/>
              </w:rPr>
              <w:t>2.14</w:t>
            </w:r>
          </w:p>
        </w:tc>
        <w:tc>
          <w:tcPr>
            <w:tcW w:w="810"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center"/>
              <w:rPr>
                <w:rFonts w:ascii="Times New Roman" w:eastAsia="Times New Roman" w:hAnsi="Times New Roman" w:cs="Times New Roman"/>
                <w:bCs/>
                <w:sz w:val="24"/>
                <w:szCs w:val="24"/>
              </w:rPr>
            </w:pPr>
            <w:r w:rsidRPr="00BD4F19">
              <w:rPr>
                <w:rFonts w:ascii="Times New Roman" w:eastAsia="Times New Roman" w:hAnsi="Times New Roman" w:cs="Times New Roman"/>
                <w:bCs/>
                <w:sz w:val="24"/>
                <w:szCs w:val="24"/>
              </w:rPr>
              <w:t>1.7</w:t>
            </w:r>
          </w:p>
        </w:tc>
        <w:tc>
          <w:tcPr>
            <w:tcW w:w="1243"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center"/>
              <w:rPr>
                <w:rFonts w:ascii="Times New Roman" w:eastAsia="Times New Roman" w:hAnsi="Times New Roman" w:cs="Times New Roman"/>
                <w:bCs/>
                <w:sz w:val="24"/>
                <w:szCs w:val="24"/>
              </w:rPr>
            </w:pPr>
            <w:r w:rsidRPr="00BD4F19">
              <w:rPr>
                <w:rFonts w:ascii="Times New Roman" w:eastAsia="Times New Roman" w:hAnsi="Times New Roman" w:cs="Times New Roman"/>
                <w:bCs/>
                <w:sz w:val="24"/>
                <w:szCs w:val="24"/>
              </w:rPr>
              <w:t>1</w:t>
            </w:r>
          </w:p>
        </w:tc>
        <w:tc>
          <w:tcPr>
            <w:tcW w:w="1097"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center"/>
              <w:rPr>
                <w:rFonts w:ascii="Times New Roman" w:eastAsia="Times New Roman" w:hAnsi="Times New Roman" w:cs="Times New Roman"/>
                <w:bCs/>
                <w:sz w:val="24"/>
                <w:szCs w:val="24"/>
              </w:rPr>
            </w:pPr>
            <w:r w:rsidRPr="00BD4F19">
              <w:rPr>
                <w:rFonts w:ascii="Times New Roman" w:eastAsia="Times New Roman" w:hAnsi="Times New Roman" w:cs="Times New Roman"/>
                <w:bCs/>
                <w:sz w:val="24"/>
                <w:szCs w:val="24"/>
              </w:rPr>
              <w:t>6.4</w:t>
            </w:r>
          </w:p>
        </w:tc>
      </w:tr>
      <w:tr w:rsidR="00621DCA" w:rsidRPr="00BD4F19" w:rsidTr="00621DCA">
        <w:trPr>
          <w:trHeight w:val="315"/>
          <w:jc w:val="center"/>
        </w:trPr>
        <w:tc>
          <w:tcPr>
            <w:tcW w:w="1530" w:type="dxa"/>
            <w:tcBorders>
              <w:top w:val="nil"/>
              <w:left w:val="single" w:sz="4" w:space="0" w:color="auto"/>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rPr>
                <w:rFonts w:ascii="Times New Roman" w:eastAsia="Times New Roman" w:hAnsi="Times New Roman" w:cs="Times New Roman"/>
                <w:bCs/>
                <w:sz w:val="24"/>
                <w:szCs w:val="24"/>
              </w:rPr>
            </w:pPr>
            <w:r w:rsidRPr="00BD4F19">
              <w:rPr>
                <w:rFonts w:ascii="Times New Roman" w:eastAsia="Times New Roman" w:hAnsi="Times New Roman" w:cs="Times New Roman"/>
                <w:bCs/>
                <w:sz w:val="24"/>
                <w:szCs w:val="24"/>
              </w:rPr>
              <w:t xml:space="preserve">open forest </w:t>
            </w:r>
          </w:p>
        </w:tc>
        <w:tc>
          <w:tcPr>
            <w:tcW w:w="1230"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center"/>
              <w:rPr>
                <w:rFonts w:ascii="Times New Roman" w:eastAsia="Times New Roman" w:hAnsi="Times New Roman" w:cs="Times New Roman"/>
                <w:bCs/>
                <w:sz w:val="24"/>
                <w:szCs w:val="24"/>
              </w:rPr>
            </w:pPr>
            <w:r w:rsidRPr="00BD4F19">
              <w:rPr>
                <w:rFonts w:ascii="Times New Roman" w:eastAsia="Times New Roman" w:hAnsi="Times New Roman" w:cs="Times New Roman"/>
                <w:bCs/>
                <w:sz w:val="24"/>
                <w:szCs w:val="24"/>
              </w:rPr>
              <w:t>5.6</w:t>
            </w:r>
          </w:p>
        </w:tc>
        <w:tc>
          <w:tcPr>
            <w:tcW w:w="930"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center"/>
              <w:rPr>
                <w:rFonts w:ascii="Times New Roman" w:eastAsia="Times New Roman" w:hAnsi="Times New Roman" w:cs="Times New Roman"/>
                <w:bCs/>
                <w:sz w:val="24"/>
                <w:szCs w:val="24"/>
              </w:rPr>
            </w:pPr>
            <w:r w:rsidRPr="00BD4F19">
              <w:rPr>
                <w:rFonts w:ascii="Times New Roman" w:eastAsia="Times New Roman" w:hAnsi="Times New Roman" w:cs="Times New Roman"/>
                <w:bCs/>
                <w:sz w:val="24"/>
                <w:szCs w:val="24"/>
              </w:rPr>
              <w:t>5.9</w:t>
            </w:r>
          </w:p>
        </w:tc>
        <w:tc>
          <w:tcPr>
            <w:tcW w:w="1080"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center"/>
              <w:rPr>
                <w:rFonts w:ascii="Times New Roman" w:eastAsia="Times New Roman" w:hAnsi="Times New Roman" w:cs="Times New Roman"/>
                <w:bCs/>
                <w:sz w:val="24"/>
                <w:szCs w:val="24"/>
              </w:rPr>
            </w:pPr>
            <w:r w:rsidRPr="00BD4F19">
              <w:rPr>
                <w:rFonts w:ascii="Times New Roman" w:eastAsia="Times New Roman" w:hAnsi="Times New Roman" w:cs="Times New Roman"/>
                <w:bCs/>
                <w:sz w:val="24"/>
                <w:szCs w:val="24"/>
              </w:rPr>
              <w:t>0.57</w:t>
            </w:r>
          </w:p>
        </w:tc>
        <w:tc>
          <w:tcPr>
            <w:tcW w:w="810" w:type="dxa"/>
            <w:tcBorders>
              <w:top w:val="nil"/>
              <w:left w:val="nil"/>
              <w:bottom w:val="single" w:sz="4" w:space="0" w:color="auto"/>
              <w:right w:val="single" w:sz="4" w:space="0" w:color="auto"/>
            </w:tcBorders>
            <w:shd w:val="clear" w:color="000000" w:fill="00B0F0"/>
            <w:noWrap/>
            <w:vAlign w:val="bottom"/>
            <w:hideMark/>
          </w:tcPr>
          <w:p w:rsidR="00621DCA" w:rsidRPr="00BD4F19" w:rsidRDefault="00621DCA" w:rsidP="00621DCA">
            <w:pPr>
              <w:spacing w:after="0" w:line="240" w:lineRule="auto"/>
              <w:jc w:val="center"/>
              <w:rPr>
                <w:rFonts w:ascii="Times New Roman" w:eastAsia="Times New Roman" w:hAnsi="Times New Roman" w:cs="Times New Roman"/>
                <w:b/>
                <w:bCs/>
                <w:sz w:val="24"/>
                <w:szCs w:val="24"/>
              </w:rPr>
            </w:pPr>
            <w:r w:rsidRPr="00BD4F19">
              <w:rPr>
                <w:rFonts w:ascii="Times New Roman" w:eastAsia="Times New Roman" w:hAnsi="Times New Roman" w:cs="Times New Roman"/>
                <w:b/>
                <w:bCs/>
                <w:sz w:val="24"/>
                <w:szCs w:val="24"/>
              </w:rPr>
              <w:t>13.47</w:t>
            </w:r>
          </w:p>
        </w:tc>
        <w:tc>
          <w:tcPr>
            <w:tcW w:w="1243"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center"/>
              <w:rPr>
                <w:rFonts w:ascii="Times New Roman" w:eastAsia="Times New Roman" w:hAnsi="Times New Roman" w:cs="Times New Roman"/>
                <w:bCs/>
                <w:sz w:val="24"/>
                <w:szCs w:val="24"/>
              </w:rPr>
            </w:pPr>
            <w:r w:rsidRPr="00BD4F19">
              <w:rPr>
                <w:rFonts w:ascii="Times New Roman" w:eastAsia="Times New Roman" w:hAnsi="Times New Roman" w:cs="Times New Roman"/>
                <w:bCs/>
                <w:sz w:val="24"/>
                <w:szCs w:val="24"/>
              </w:rPr>
              <w:t>6.46</w:t>
            </w:r>
          </w:p>
        </w:tc>
        <w:tc>
          <w:tcPr>
            <w:tcW w:w="1097"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center"/>
              <w:rPr>
                <w:rFonts w:ascii="Times New Roman" w:eastAsia="Times New Roman" w:hAnsi="Times New Roman" w:cs="Times New Roman"/>
                <w:bCs/>
                <w:sz w:val="24"/>
                <w:szCs w:val="24"/>
              </w:rPr>
            </w:pPr>
            <w:r w:rsidRPr="00BD4F19">
              <w:rPr>
                <w:rFonts w:ascii="Times New Roman" w:eastAsia="Times New Roman" w:hAnsi="Times New Roman" w:cs="Times New Roman"/>
                <w:bCs/>
                <w:sz w:val="24"/>
                <w:szCs w:val="24"/>
              </w:rPr>
              <w:t>32</w:t>
            </w:r>
          </w:p>
        </w:tc>
      </w:tr>
      <w:tr w:rsidR="00621DCA" w:rsidRPr="00BD4F19" w:rsidTr="00621DCA">
        <w:trPr>
          <w:trHeight w:val="315"/>
          <w:jc w:val="center"/>
        </w:trPr>
        <w:tc>
          <w:tcPr>
            <w:tcW w:w="1530" w:type="dxa"/>
            <w:tcBorders>
              <w:top w:val="nil"/>
              <w:left w:val="single" w:sz="4" w:space="0" w:color="auto"/>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rPr>
                <w:rFonts w:ascii="Times New Roman" w:eastAsia="Times New Roman" w:hAnsi="Times New Roman" w:cs="Times New Roman"/>
                <w:bCs/>
                <w:sz w:val="24"/>
                <w:szCs w:val="24"/>
              </w:rPr>
            </w:pPr>
            <w:r w:rsidRPr="00BD4F19">
              <w:rPr>
                <w:rFonts w:ascii="Times New Roman" w:eastAsia="Times New Roman" w:hAnsi="Times New Roman" w:cs="Times New Roman"/>
                <w:bCs/>
                <w:sz w:val="24"/>
                <w:szCs w:val="24"/>
              </w:rPr>
              <w:t>settlement</w:t>
            </w:r>
          </w:p>
        </w:tc>
        <w:tc>
          <w:tcPr>
            <w:tcW w:w="1230"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center"/>
              <w:rPr>
                <w:rFonts w:ascii="Times New Roman" w:eastAsia="Times New Roman" w:hAnsi="Times New Roman" w:cs="Times New Roman"/>
                <w:bCs/>
                <w:sz w:val="24"/>
                <w:szCs w:val="24"/>
              </w:rPr>
            </w:pPr>
            <w:r w:rsidRPr="00BD4F19">
              <w:rPr>
                <w:rFonts w:ascii="Times New Roman" w:eastAsia="Times New Roman" w:hAnsi="Times New Roman" w:cs="Times New Roman"/>
                <w:bCs/>
                <w:sz w:val="24"/>
                <w:szCs w:val="24"/>
              </w:rPr>
              <w:t>3.47</w:t>
            </w:r>
          </w:p>
        </w:tc>
        <w:tc>
          <w:tcPr>
            <w:tcW w:w="930"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center"/>
              <w:rPr>
                <w:rFonts w:ascii="Times New Roman" w:eastAsia="Times New Roman" w:hAnsi="Times New Roman" w:cs="Times New Roman"/>
                <w:bCs/>
                <w:sz w:val="24"/>
                <w:szCs w:val="24"/>
              </w:rPr>
            </w:pPr>
            <w:r w:rsidRPr="00BD4F19">
              <w:rPr>
                <w:rFonts w:ascii="Times New Roman" w:eastAsia="Times New Roman" w:hAnsi="Times New Roman" w:cs="Times New Roman"/>
                <w:bCs/>
                <w:sz w:val="24"/>
                <w:szCs w:val="24"/>
              </w:rPr>
              <w:t>1.36</w:t>
            </w:r>
          </w:p>
        </w:tc>
        <w:tc>
          <w:tcPr>
            <w:tcW w:w="1080"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center"/>
              <w:rPr>
                <w:rFonts w:ascii="Times New Roman" w:eastAsia="Times New Roman" w:hAnsi="Times New Roman" w:cs="Times New Roman"/>
                <w:bCs/>
                <w:sz w:val="24"/>
                <w:szCs w:val="24"/>
              </w:rPr>
            </w:pPr>
            <w:r w:rsidRPr="00BD4F19">
              <w:rPr>
                <w:rFonts w:ascii="Times New Roman" w:eastAsia="Times New Roman" w:hAnsi="Times New Roman" w:cs="Times New Roman"/>
                <w:bCs/>
                <w:sz w:val="24"/>
                <w:szCs w:val="24"/>
              </w:rPr>
              <w:t>0.14</w:t>
            </w:r>
          </w:p>
        </w:tc>
        <w:tc>
          <w:tcPr>
            <w:tcW w:w="810"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center"/>
              <w:rPr>
                <w:rFonts w:ascii="Times New Roman" w:eastAsia="Times New Roman" w:hAnsi="Times New Roman" w:cs="Times New Roman"/>
                <w:bCs/>
                <w:sz w:val="24"/>
                <w:szCs w:val="24"/>
              </w:rPr>
            </w:pPr>
            <w:r w:rsidRPr="00BD4F19">
              <w:rPr>
                <w:rFonts w:ascii="Times New Roman" w:eastAsia="Times New Roman" w:hAnsi="Times New Roman" w:cs="Times New Roman"/>
                <w:bCs/>
                <w:sz w:val="24"/>
                <w:szCs w:val="24"/>
              </w:rPr>
              <w:t>4.06</w:t>
            </w:r>
          </w:p>
        </w:tc>
        <w:tc>
          <w:tcPr>
            <w:tcW w:w="1243" w:type="dxa"/>
            <w:tcBorders>
              <w:top w:val="nil"/>
              <w:left w:val="nil"/>
              <w:bottom w:val="single" w:sz="4" w:space="0" w:color="auto"/>
              <w:right w:val="single" w:sz="4" w:space="0" w:color="auto"/>
            </w:tcBorders>
            <w:shd w:val="clear" w:color="000000" w:fill="00B0F0"/>
            <w:noWrap/>
            <w:vAlign w:val="bottom"/>
            <w:hideMark/>
          </w:tcPr>
          <w:p w:rsidR="00621DCA" w:rsidRPr="00BD4F19" w:rsidRDefault="00621DCA" w:rsidP="00621DCA">
            <w:pPr>
              <w:spacing w:after="0" w:line="240" w:lineRule="auto"/>
              <w:jc w:val="center"/>
              <w:rPr>
                <w:rFonts w:ascii="Times New Roman" w:eastAsia="Times New Roman" w:hAnsi="Times New Roman" w:cs="Times New Roman"/>
                <w:b/>
                <w:bCs/>
                <w:sz w:val="24"/>
                <w:szCs w:val="24"/>
              </w:rPr>
            </w:pPr>
            <w:r w:rsidRPr="00BD4F19">
              <w:rPr>
                <w:rFonts w:ascii="Times New Roman" w:eastAsia="Times New Roman" w:hAnsi="Times New Roman" w:cs="Times New Roman"/>
                <w:b/>
                <w:bCs/>
                <w:sz w:val="24"/>
                <w:szCs w:val="24"/>
              </w:rPr>
              <w:t>12.33</w:t>
            </w:r>
          </w:p>
        </w:tc>
        <w:tc>
          <w:tcPr>
            <w:tcW w:w="1097"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center"/>
              <w:rPr>
                <w:rFonts w:ascii="Times New Roman" w:eastAsia="Times New Roman" w:hAnsi="Times New Roman" w:cs="Times New Roman"/>
                <w:bCs/>
                <w:sz w:val="24"/>
                <w:szCs w:val="24"/>
              </w:rPr>
            </w:pPr>
            <w:r w:rsidRPr="00BD4F19">
              <w:rPr>
                <w:rFonts w:ascii="Times New Roman" w:eastAsia="Times New Roman" w:hAnsi="Times New Roman" w:cs="Times New Roman"/>
                <w:bCs/>
                <w:sz w:val="24"/>
                <w:szCs w:val="24"/>
              </w:rPr>
              <w:t>21.36</w:t>
            </w:r>
          </w:p>
        </w:tc>
      </w:tr>
      <w:tr w:rsidR="00621DCA" w:rsidRPr="00BD4F19" w:rsidTr="00621DCA">
        <w:trPr>
          <w:trHeight w:val="315"/>
          <w:jc w:val="center"/>
        </w:trPr>
        <w:tc>
          <w:tcPr>
            <w:tcW w:w="1530" w:type="dxa"/>
            <w:tcBorders>
              <w:top w:val="nil"/>
              <w:left w:val="single" w:sz="4" w:space="0" w:color="auto"/>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rPr>
                <w:rFonts w:ascii="Times New Roman" w:eastAsia="Times New Roman" w:hAnsi="Times New Roman" w:cs="Times New Roman"/>
                <w:bCs/>
                <w:sz w:val="24"/>
                <w:szCs w:val="24"/>
              </w:rPr>
            </w:pPr>
            <w:r w:rsidRPr="00BD4F19">
              <w:rPr>
                <w:rFonts w:ascii="Times New Roman" w:eastAsia="Times New Roman" w:hAnsi="Times New Roman" w:cs="Times New Roman"/>
                <w:bCs/>
                <w:sz w:val="24"/>
                <w:szCs w:val="24"/>
              </w:rPr>
              <w:t>Total</w:t>
            </w:r>
          </w:p>
        </w:tc>
        <w:tc>
          <w:tcPr>
            <w:tcW w:w="1230"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center"/>
              <w:rPr>
                <w:rFonts w:ascii="Times New Roman" w:eastAsia="Times New Roman" w:hAnsi="Times New Roman" w:cs="Times New Roman"/>
                <w:bCs/>
                <w:sz w:val="24"/>
                <w:szCs w:val="24"/>
              </w:rPr>
            </w:pPr>
            <w:r w:rsidRPr="00BD4F19">
              <w:rPr>
                <w:rFonts w:ascii="Times New Roman" w:eastAsia="Times New Roman" w:hAnsi="Times New Roman" w:cs="Times New Roman"/>
                <w:bCs/>
                <w:sz w:val="24"/>
                <w:szCs w:val="24"/>
              </w:rPr>
              <w:t>24.22</w:t>
            </w:r>
          </w:p>
        </w:tc>
        <w:tc>
          <w:tcPr>
            <w:tcW w:w="930"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center"/>
              <w:rPr>
                <w:rFonts w:ascii="Times New Roman" w:eastAsia="Times New Roman" w:hAnsi="Times New Roman" w:cs="Times New Roman"/>
                <w:bCs/>
                <w:sz w:val="24"/>
                <w:szCs w:val="24"/>
              </w:rPr>
            </w:pPr>
            <w:r w:rsidRPr="00BD4F19">
              <w:rPr>
                <w:rFonts w:ascii="Times New Roman" w:eastAsia="Times New Roman" w:hAnsi="Times New Roman" w:cs="Times New Roman"/>
                <w:bCs/>
                <w:sz w:val="24"/>
                <w:szCs w:val="24"/>
              </w:rPr>
              <w:t>42.65</w:t>
            </w:r>
          </w:p>
        </w:tc>
        <w:tc>
          <w:tcPr>
            <w:tcW w:w="1080"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center"/>
              <w:rPr>
                <w:rFonts w:ascii="Times New Roman" w:eastAsia="Times New Roman" w:hAnsi="Times New Roman" w:cs="Times New Roman"/>
                <w:bCs/>
                <w:sz w:val="24"/>
                <w:szCs w:val="24"/>
              </w:rPr>
            </w:pPr>
            <w:r w:rsidRPr="00BD4F19">
              <w:rPr>
                <w:rFonts w:ascii="Times New Roman" w:eastAsia="Times New Roman" w:hAnsi="Times New Roman" w:cs="Times New Roman"/>
                <w:bCs/>
                <w:sz w:val="24"/>
                <w:szCs w:val="24"/>
              </w:rPr>
              <w:t>3</w:t>
            </w:r>
          </w:p>
        </w:tc>
        <w:tc>
          <w:tcPr>
            <w:tcW w:w="810"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center"/>
              <w:rPr>
                <w:rFonts w:ascii="Times New Roman" w:eastAsia="Times New Roman" w:hAnsi="Times New Roman" w:cs="Times New Roman"/>
                <w:bCs/>
                <w:sz w:val="24"/>
                <w:szCs w:val="24"/>
              </w:rPr>
            </w:pPr>
            <w:r w:rsidRPr="00BD4F19">
              <w:rPr>
                <w:rFonts w:ascii="Times New Roman" w:eastAsia="Times New Roman" w:hAnsi="Times New Roman" w:cs="Times New Roman"/>
                <w:bCs/>
                <w:sz w:val="24"/>
                <w:szCs w:val="24"/>
              </w:rPr>
              <w:t>24</w:t>
            </w:r>
          </w:p>
        </w:tc>
        <w:tc>
          <w:tcPr>
            <w:tcW w:w="1243"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center"/>
              <w:rPr>
                <w:rFonts w:ascii="Times New Roman" w:eastAsia="Times New Roman" w:hAnsi="Times New Roman" w:cs="Times New Roman"/>
                <w:bCs/>
                <w:sz w:val="24"/>
                <w:szCs w:val="24"/>
              </w:rPr>
            </w:pPr>
            <w:r w:rsidRPr="00BD4F19">
              <w:rPr>
                <w:rFonts w:ascii="Times New Roman" w:eastAsia="Times New Roman" w:hAnsi="Times New Roman" w:cs="Times New Roman"/>
                <w:bCs/>
                <w:sz w:val="24"/>
                <w:szCs w:val="24"/>
              </w:rPr>
              <w:t>22.4</w:t>
            </w:r>
          </w:p>
        </w:tc>
        <w:tc>
          <w:tcPr>
            <w:tcW w:w="1097"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center"/>
              <w:rPr>
                <w:rFonts w:ascii="Times New Roman" w:eastAsia="Times New Roman" w:hAnsi="Times New Roman" w:cs="Times New Roman"/>
                <w:b/>
                <w:bCs/>
                <w:sz w:val="24"/>
                <w:szCs w:val="24"/>
              </w:rPr>
            </w:pPr>
            <w:r w:rsidRPr="00BD4F19">
              <w:rPr>
                <w:rFonts w:ascii="Times New Roman" w:eastAsia="Times New Roman" w:hAnsi="Times New Roman" w:cs="Times New Roman"/>
                <w:b/>
                <w:bCs/>
                <w:sz w:val="24"/>
                <w:szCs w:val="24"/>
              </w:rPr>
              <w:t>116.27</w:t>
            </w:r>
          </w:p>
        </w:tc>
      </w:tr>
    </w:tbl>
    <w:p w:rsidR="00621DCA" w:rsidRPr="00BD4F19" w:rsidRDefault="00621DCA" w:rsidP="007A38C7">
      <w:pPr>
        <w:pStyle w:val="Heading3"/>
        <w:spacing w:after="240"/>
        <w:jc w:val="both"/>
        <w:rPr>
          <w:rFonts w:ascii="Times New Roman" w:hAnsi="Times New Roman" w:cs="Times New Roman"/>
          <w:color w:val="auto"/>
          <w:sz w:val="24"/>
        </w:rPr>
      </w:pPr>
      <w:bookmarkStart w:id="113" w:name="_Toc151908121"/>
      <w:r w:rsidRPr="00BD4F19">
        <w:rPr>
          <w:rFonts w:ascii="Times New Roman" w:hAnsi="Times New Roman" w:cs="Times New Roman"/>
          <w:color w:val="auto"/>
          <w:sz w:val="24"/>
        </w:rPr>
        <w:t>4.3.3. Conversions between 2010 and 2020</w:t>
      </w:r>
      <w:bookmarkEnd w:id="113"/>
    </w:p>
    <w:p w:rsidR="00411278" w:rsidRPr="00411278" w:rsidRDefault="00621DCA" w:rsidP="00411278">
      <w:pPr>
        <w:spacing w:after="240" w:line="360" w:lineRule="auto"/>
        <w:jc w:val="both"/>
        <w:rPr>
          <w:rFonts w:ascii="Times New Roman" w:hAnsi="Times New Roman" w:cs="Times New Roman"/>
          <w:sz w:val="24"/>
        </w:rPr>
      </w:pPr>
      <w:r w:rsidRPr="00BD4F19">
        <w:rPr>
          <w:rFonts w:ascii="Times New Roman" w:hAnsi="Times New Roman" w:cs="Times New Roman"/>
          <w:sz w:val="24"/>
        </w:rPr>
        <w:t xml:space="preserve">In these periods, 3.72 ha, 0.1ha, 2.4 ha, 8ha and 8ha, 0.3ha, 4.83ha, 2.5ha of cultivated land were converted to and converted from  dense forest, grassland, open forestland and settlement area, respectively. During these times, 8ha, 0.07ha, 3ha, 4.58ha and 3.72ha, 0.44ha, 5.98ha, 8.3ha, of dense forest land was also converted to and converted from cultivated land, grassland, open forestland and settlement area respectively. Although some proportion 0.3ha, 0.44ha, 0.8ha, 0.12ha and 0.1ha, 0.07ha, 0.29ha, 0.2ha of the grazing land area were also converted to and converted from cultivated land, dense forest land, open forestland and settlement area, respectively. On the other hand 4.83ha, ha, 5.98ha, 0.29ha, 4.9ha and 2.4ha, 3ha, 0.8ha, 5ha of open forest land was converted to and converted from cultivated land, dense forest land, grazing land and settlement area respectively. In this year 2.5ha, 8.3ha, 0.2ha, 5ha and 8ha, 4.58ha, 0.12ha, 4.9ha of settlement area was also converted </w:t>
      </w:r>
      <w:r w:rsidRPr="00BD4F19">
        <w:rPr>
          <w:rFonts w:ascii="Times New Roman" w:hAnsi="Times New Roman" w:cs="Times New Roman"/>
          <w:sz w:val="24"/>
        </w:rPr>
        <w:lastRenderedPageBreak/>
        <w:t xml:space="preserve">to and converted from cultivated land, dense forest area, grazing land and open forest areas respectively. </w:t>
      </w:r>
    </w:p>
    <w:p w:rsidR="00621DCA" w:rsidRPr="00386B83" w:rsidRDefault="00386B83" w:rsidP="0027790C">
      <w:pPr>
        <w:pStyle w:val="Caption"/>
        <w:keepNext/>
        <w:jc w:val="both"/>
        <w:rPr>
          <w:rFonts w:ascii="Times New Roman" w:hAnsi="Times New Roman" w:cs="Times New Roman"/>
          <w:b w:val="0"/>
          <w:color w:val="auto"/>
          <w:sz w:val="24"/>
          <w:szCs w:val="24"/>
        </w:rPr>
      </w:pPr>
      <w:bookmarkStart w:id="114" w:name="_Toc140037132"/>
      <w:bookmarkStart w:id="115" w:name="_Toc152187260"/>
      <w:bookmarkStart w:id="116" w:name="_Toc152878286"/>
      <w:bookmarkStart w:id="117" w:name="_Toc152878298"/>
      <w:bookmarkStart w:id="118" w:name="_Toc152878394"/>
      <w:bookmarkStart w:id="119" w:name="_Toc152878577"/>
      <w:bookmarkStart w:id="120" w:name="_Toc152878822"/>
      <w:r w:rsidRPr="00386B83">
        <w:rPr>
          <w:rFonts w:ascii="Times New Roman" w:hAnsi="Times New Roman" w:cs="Times New Roman"/>
          <w:b w:val="0"/>
          <w:color w:val="auto"/>
          <w:sz w:val="24"/>
          <w:szCs w:val="24"/>
        </w:rPr>
        <w:t>Table4.</w:t>
      </w:r>
      <w:r w:rsidR="00515A2A" w:rsidRPr="00386B83">
        <w:rPr>
          <w:rFonts w:ascii="Times New Roman" w:hAnsi="Times New Roman" w:cs="Times New Roman"/>
          <w:b w:val="0"/>
          <w:color w:val="auto"/>
          <w:sz w:val="24"/>
          <w:szCs w:val="24"/>
        </w:rPr>
        <w:fldChar w:fldCharType="begin"/>
      </w:r>
      <w:r w:rsidRPr="00386B83">
        <w:rPr>
          <w:rFonts w:ascii="Times New Roman" w:hAnsi="Times New Roman" w:cs="Times New Roman"/>
          <w:b w:val="0"/>
          <w:color w:val="auto"/>
          <w:sz w:val="24"/>
          <w:szCs w:val="24"/>
        </w:rPr>
        <w:instrText xml:space="preserve"> SEQ Table4 \* ARABIC </w:instrText>
      </w:r>
      <w:r w:rsidR="00515A2A" w:rsidRPr="00386B83">
        <w:rPr>
          <w:rFonts w:ascii="Times New Roman" w:hAnsi="Times New Roman" w:cs="Times New Roman"/>
          <w:b w:val="0"/>
          <w:color w:val="auto"/>
          <w:sz w:val="24"/>
          <w:szCs w:val="24"/>
        </w:rPr>
        <w:fldChar w:fldCharType="separate"/>
      </w:r>
      <w:r w:rsidR="00C23BBB">
        <w:rPr>
          <w:rFonts w:ascii="Times New Roman" w:hAnsi="Times New Roman" w:cs="Times New Roman"/>
          <w:b w:val="0"/>
          <w:noProof/>
          <w:color w:val="auto"/>
          <w:sz w:val="24"/>
          <w:szCs w:val="24"/>
        </w:rPr>
        <w:t>6</w:t>
      </w:r>
      <w:r w:rsidR="00515A2A" w:rsidRPr="00386B83">
        <w:rPr>
          <w:rFonts w:ascii="Times New Roman" w:hAnsi="Times New Roman" w:cs="Times New Roman"/>
          <w:b w:val="0"/>
          <w:color w:val="auto"/>
          <w:sz w:val="24"/>
          <w:szCs w:val="24"/>
        </w:rPr>
        <w:fldChar w:fldCharType="end"/>
      </w:r>
      <w:r w:rsidR="006A5380" w:rsidRPr="00386B83">
        <w:rPr>
          <w:rFonts w:ascii="Times New Roman" w:hAnsi="Times New Roman" w:cs="Times New Roman"/>
          <w:b w:val="0"/>
          <w:color w:val="auto"/>
          <w:sz w:val="24"/>
          <w:szCs w:val="24"/>
        </w:rPr>
        <w:t>.</w:t>
      </w:r>
      <w:r>
        <w:rPr>
          <w:rFonts w:ascii="Times New Roman" w:hAnsi="Times New Roman" w:cs="Times New Roman"/>
          <w:b w:val="0"/>
          <w:color w:val="auto"/>
          <w:sz w:val="24"/>
          <w:szCs w:val="24"/>
        </w:rPr>
        <w:t xml:space="preserve"> </w:t>
      </w:r>
      <w:r w:rsidR="00621DCA" w:rsidRPr="00386B83">
        <w:rPr>
          <w:rFonts w:ascii="Times New Roman" w:hAnsi="Times New Roman" w:cs="Times New Roman"/>
          <w:b w:val="0"/>
          <w:color w:val="auto"/>
          <w:sz w:val="24"/>
          <w:szCs w:val="24"/>
        </w:rPr>
        <w:t>Transition area matrix in hectare between 2010 to 2020 periods in the maybar watershed</w:t>
      </w:r>
      <w:bookmarkEnd w:id="114"/>
      <w:bookmarkEnd w:id="115"/>
      <w:bookmarkEnd w:id="116"/>
      <w:bookmarkEnd w:id="117"/>
      <w:bookmarkEnd w:id="118"/>
      <w:bookmarkEnd w:id="119"/>
      <w:bookmarkEnd w:id="120"/>
    </w:p>
    <w:tbl>
      <w:tblPr>
        <w:tblW w:w="7830" w:type="dxa"/>
        <w:jc w:val="center"/>
        <w:tblInd w:w="648" w:type="dxa"/>
        <w:tblLook w:val="04A0"/>
      </w:tblPr>
      <w:tblGrid>
        <w:gridCol w:w="1620"/>
        <w:gridCol w:w="1260"/>
        <w:gridCol w:w="763"/>
        <w:gridCol w:w="1170"/>
        <w:gridCol w:w="810"/>
        <w:gridCol w:w="1203"/>
        <w:gridCol w:w="1004"/>
      </w:tblGrid>
      <w:tr w:rsidR="00621DCA" w:rsidRPr="00BD4F19" w:rsidTr="00621DCA">
        <w:trPr>
          <w:trHeight w:val="300"/>
          <w:jc w:val="center"/>
        </w:trPr>
        <w:tc>
          <w:tcPr>
            <w:tcW w:w="162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center"/>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2010</w:t>
            </w:r>
          </w:p>
        </w:tc>
        <w:tc>
          <w:tcPr>
            <w:tcW w:w="5206" w:type="dxa"/>
            <w:gridSpan w:val="5"/>
            <w:tcBorders>
              <w:top w:val="single" w:sz="4" w:space="0" w:color="auto"/>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center"/>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2020</w:t>
            </w:r>
          </w:p>
        </w:tc>
        <w:tc>
          <w:tcPr>
            <w:tcW w:w="1004" w:type="dxa"/>
            <w:tcBorders>
              <w:top w:val="single" w:sz="4" w:space="0" w:color="auto"/>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 </w:t>
            </w:r>
          </w:p>
        </w:tc>
      </w:tr>
      <w:tr w:rsidR="00621DCA" w:rsidRPr="00BD4F19" w:rsidTr="00621DCA">
        <w:trPr>
          <w:trHeight w:val="315"/>
          <w:jc w:val="center"/>
        </w:trPr>
        <w:tc>
          <w:tcPr>
            <w:tcW w:w="1620" w:type="dxa"/>
            <w:vMerge/>
            <w:tcBorders>
              <w:top w:val="single" w:sz="4" w:space="0" w:color="auto"/>
              <w:left w:val="single" w:sz="4" w:space="0" w:color="auto"/>
              <w:bottom w:val="single" w:sz="4" w:space="0" w:color="auto"/>
              <w:right w:val="single" w:sz="4" w:space="0" w:color="auto"/>
            </w:tcBorders>
            <w:vAlign w:val="center"/>
            <w:hideMark/>
          </w:tcPr>
          <w:p w:rsidR="00621DCA" w:rsidRPr="00BD4F19" w:rsidRDefault="00621DCA" w:rsidP="00621DCA">
            <w:pPr>
              <w:spacing w:after="0" w:line="240" w:lineRule="auto"/>
              <w:rPr>
                <w:rFonts w:ascii="Times New Roman" w:eastAsia="Times New Roman" w:hAnsi="Times New Roman" w:cs="Times New Roman"/>
                <w:sz w:val="24"/>
                <w:szCs w:val="24"/>
              </w:rPr>
            </w:pPr>
          </w:p>
        </w:tc>
        <w:tc>
          <w:tcPr>
            <w:tcW w:w="1260"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Cultivated</w:t>
            </w:r>
          </w:p>
        </w:tc>
        <w:tc>
          <w:tcPr>
            <w:tcW w:w="763"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dense forest</w:t>
            </w:r>
          </w:p>
        </w:tc>
        <w:tc>
          <w:tcPr>
            <w:tcW w:w="1170"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grazing land</w:t>
            </w:r>
          </w:p>
        </w:tc>
        <w:tc>
          <w:tcPr>
            <w:tcW w:w="810"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 xml:space="preserve">open forest </w:t>
            </w:r>
          </w:p>
        </w:tc>
        <w:tc>
          <w:tcPr>
            <w:tcW w:w="1203"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settlement</w:t>
            </w:r>
          </w:p>
        </w:tc>
        <w:tc>
          <w:tcPr>
            <w:tcW w:w="1004"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Total</w:t>
            </w:r>
          </w:p>
        </w:tc>
      </w:tr>
      <w:tr w:rsidR="00621DCA" w:rsidRPr="00BD4F19" w:rsidTr="00621DCA">
        <w:trPr>
          <w:trHeight w:val="315"/>
          <w:jc w:val="center"/>
        </w:trPr>
        <w:tc>
          <w:tcPr>
            <w:tcW w:w="1620" w:type="dxa"/>
            <w:tcBorders>
              <w:top w:val="nil"/>
              <w:left w:val="single" w:sz="4" w:space="0" w:color="auto"/>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Cultivated</w:t>
            </w:r>
          </w:p>
        </w:tc>
        <w:tc>
          <w:tcPr>
            <w:tcW w:w="1260" w:type="dxa"/>
            <w:tcBorders>
              <w:top w:val="nil"/>
              <w:left w:val="nil"/>
              <w:bottom w:val="single" w:sz="4" w:space="0" w:color="auto"/>
              <w:right w:val="single" w:sz="4" w:space="0" w:color="auto"/>
            </w:tcBorders>
            <w:shd w:val="clear" w:color="000000" w:fill="00B0F0"/>
            <w:noWrap/>
            <w:vAlign w:val="bottom"/>
            <w:hideMark/>
          </w:tcPr>
          <w:p w:rsidR="00621DCA" w:rsidRPr="00BD4F19" w:rsidRDefault="00621DCA" w:rsidP="00621DCA">
            <w:pPr>
              <w:spacing w:after="0" w:line="240" w:lineRule="auto"/>
              <w:jc w:val="right"/>
              <w:rPr>
                <w:rFonts w:ascii="Times New Roman" w:eastAsia="Times New Roman" w:hAnsi="Times New Roman" w:cs="Times New Roman"/>
                <w:b/>
                <w:sz w:val="24"/>
                <w:szCs w:val="24"/>
              </w:rPr>
            </w:pPr>
            <w:r w:rsidRPr="00BD4F19">
              <w:rPr>
                <w:rFonts w:ascii="Times New Roman" w:eastAsia="Times New Roman" w:hAnsi="Times New Roman" w:cs="Times New Roman"/>
                <w:b/>
                <w:sz w:val="24"/>
                <w:szCs w:val="24"/>
              </w:rPr>
              <w:t>10</w:t>
            </w:r>
          </w:p>
        </w:tc>
        <w:tc>
          <w:tcPr>
            <w:tcW w:w="763"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right"/>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3.72</w:t>
            </w:r>
          </w:p>
        </w:tc>
        <w:tc>
          <w:tcPr>
            <w:tcW w:w="1170"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right"/>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0.1</w:t>
            </w:r>
          </w:p>
        </w:tc>
        <w:tc>
          <w:tcPr>
            <w:tcW w:w="810"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right"/>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2.4</w:t>
            </w:r>
          </w:p>
        </w:tc>
        <w:tc>
          <w:tcPr>
            <w:tcW w:w="1203"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right"/>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8</w:t>
            </w:r>
          </w:p>
        </w:tc>
        <w:tc>
          <w:tcPr>
            <w:tcW w:w="1004"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right"/>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24.22</w:t>
            </w:r>
          </w:p>
        </w:tc>
      </w:tr>
      <w:tr w:rsidR="00621DCA" w:rsidRPr="00BD4F19" w:rsidTr="00621DCA">
        <w:trPr>
          <w:trHeight w:val="315"/>
          <w:jc w:val="center"/>
        </w:trPr>
        <w:tc>
          <w:tcPr>
            <w:tcW w:w="1620" w:type="dxa"/>
            <w:tcBorders>
              <w:top w:val="nil"/>
              <w:left w:val="single" w:sz="4" w:space="0" w:color="auto"/>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dense forest</w:t>
            </w:r>
          </w:p>
        </w:tc>
        <w:tc>
          <w:tcPr>
            <w:tcW w:w="1260"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right"/>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8</w:t>
            </w:r>
          </w:p>
        </w:tc>
        <w:tc>
          <w:tcPr>
            <w:tcW w:w="763" w:type="dxa"/>
            <w:tcBorders>
              <w:top w:val="nil"/>
              <w:left w:val="nil"/>
              <w:bottom w:val="single" w:sz="4" w:space="0" w:color="auto"/>
              <w:right w:val="single" w:sz="4" w:space="0" w:color="auto"/>
            </w:tcBorders>
            <w:shd w:val="clear" w:color="000000" w:fill="00B0F0"/>
            <w:noWrap/>
            <w:vAlign w:val="bottom"/>
            <w:hideMark/>
          </w:tcPr>
          <w:p w:rsidR="00621DCA" w:rsidRPr="00BD4F19" w:rsidRDefault="00621DCA" w:rsidP="00621DCA">
            <w:pPr>
              <w:spacing w:after="0" w:line="240" w:lineRule="auto"/>
              <w:jc w:val="right"/>
              <w:rPr>
                <w:rFonts w:ascii="Times New Roman" w:eastAsia="Times New Roman" w:hAnsi="Times New Roman" w:cs="Times New Roman"/>
                <w:b/>
                <w:sz w:val="24"/>
                <w:szCs w:val="24"/>
              </w:rPr>
            </w:pPr>
            <w:r w:rsidRPr="00BD4F19">
              <w:rPr>
                <w:rFonts w:ascii="Times New Roman" w:eastAsia="Times New Roman" w:hAnsi="Times New Roman" w:cs="Times New Roman"/>
                <w:b/>
                <w:sz w:val="24"/>
                <w:szCs w:val="24"/>
              </w:rPr>
              <w:t>27</w:t>
            </w:r>
          </w:p>
        </w:tc>
        <w:tc>
          <w:tcPr>
            <w:tcW w:w="1170"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right"/>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0.07</w:t>
            </w:r>
          </w:p>
        </w:tc>
        <w:tc>
          <w:tcPr>
            <w:tcW w:w="810"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right"/>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3</w:t>
            </w:r>
          </w:p>
        </w:tc>
        <w:tc>
          <w:tcPr>
            <w:tcW w:w="1203"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right"/>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4.58</w:t>
            </w:r>
          </w:p>
        </w:tc>
        <w:tc>
          <w:tcPr>
            <w:tcW w:w="1004"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right"/>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42.65</w:t>
            </w:r>
          </w:p>
        </w:tc>
      </w:tr>
      <w:tr w:rsidR="00621DCA" w:rsidRPr="00BD4F19" w:rsidTr="00621DCA">
        <w:trPr>
          <w:trHeight w:val="315"/>
          <w:jc w:val="center"/>
        </w:trPr>
        <w:tc>
          <w:tcPr>
            <w:tcW w:w="1620" w:type="dxa"/>
            <w:tcBorders>
              <w:top w:val="nil"/>
              <w:left w:val="single" w:sz="4" w:space="0" w:color="auto"/>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grazing land</w:t>
            </w:r>
          </w:p>
        </w:tc>
        <w:tc>
          <w:tcPr>
            <w:tcW w:w="1260"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right"/>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0.3</w:t>
            </w:r>
          </w:p>
        </w:tc>
        <w:tc>
          <w:tcPr>
            <w:tcW w:w="763"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right"/>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0.44</w:t>
            </w:r>
          </w:p>
        </w:tc>
        <w:tc>
          <w:tcPr>
            <w:tcW w:w="1170" w:type="dxa"/>
            <w:tcBorders>
              <w:top w:val="nil"/>
              <w:left w:val="nil"/>
              <w:bottom w:val="single" w:sz="4" w:space="0" w:color="auto"/>
              <w:right w:val="single" w:sz="4" w:space="0" w:color="auto"/>
            </w:tcBorders>
            <w:shd w:val="clear" w:color="000000" w:fill="00B0F0"/>
            <w:noWrap/>
            <w:vAlign w:val="bottom"/>
            <w:hideMark/>
          </w:tcPr>
          <w:p w:rsidR="00621DCA" w:rsidRPr="00BD4F19" w:rsidRDefault="00621DCA" w:rsidP="00621DCA">
            <w:pPr>
              <w:spacing w:after="0" w:line="240" w:lineRule="auto"/>
              <w:jc w:val="right"/>
              <w:rPr>
                <w:rFonts w:ascii="Times New Roman" w:eastAsia="Times New Roman" w:hAnsi="Times New Roman" w:cs="Times New Roman"/>
                <w:b/>
                <w:sz w:val="24"/>
                <w:szCs w:val="24"/>
              </w:rPr>
            </w:pPr>
            <w:r w:rsidRPr="00BD4F19">
              <w:rPr>
                <w:rFonts w:ascii="Times New Roman" w:eastAsia="Times New Roman" w:hAnsi="Times New Roman" w:cs="Times New Roman"/>
                <w:b/>
                <w:sz w:val="24"/>
                <w:szCs w:val="24"/>
              </w:rPr>
              <w:t>1.34</w:t>
            </w:r>
          </w:p>
        </w:tc>
        <w:tc>
          <w:tcPr>
            <w:tcW w:w="810"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right"/>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0.8</w:t>
            </w:r>
          </w:p>
        </w:tc>
        <w:tc>
          <w:tcPr>
            <w:tcW w:w="1203"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right"/>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0.12</w:t>
            </w:r>
          </w:p>
        </w:tc>
        <w:tc>
          <w:tcPr>
            <w:tcW w:w="1004"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right"/>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3</w:t>
            </w:r>
          </w:p>
        </w:tc>
      </w:tr>
      <w:tr w:rsidR="00621DCA" w:rsidRPr="00BD4F19" w:rsidTr="00621DCA">
        <w:trPr>
          <w:trHeight w:val="315"/>
          <w:jc w:val="center"/>
        </w:trPr>
        <w:tc>
          <w:tcPr>
            <w:tcW w:w="1620" w:type="dxa"/>
            <w:tcBorders>
              <w:top w:val="nil"/>
              <w:left w:val="single" w:sz="4" w:space="0" w:color="auto"/>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 xml:space="preserve">open forest </w:t>
            </w:r>
          </w:p>
        </w:tc>
        <w:tc>
          <w:tcPr>
            <w:tcW w:w="1260"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right"/>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4.83</w:t>
            </w:r>
          </w:p>
        </w:tc>
        <w:tc>
          <w:tcPr>
            <w:tcW w:w="763"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right"/>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5.98</w:t>
            </w:r>
          </w:p>
        </w:tc>
        <w:tc>
          <w:tcPr>
            <w:tcW w:w="1170"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right"/>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0.29</w:t>
            </w:r>
          </w:p>
        </w:tc>
        <w:tc>
          <w:tcPr>
            <w:tcW w:w="810" w:type="dxa"/>
            <w:tcBorders>
              <w:top w:val="nil"/>
              <w:left w:val="nil"/>
              <w:bottom w:val="single" w:sz="4" w:space="0" w:color="auto"/>
              <w:right w:val="single" w:sz="4" w:space="0" w:color="auto"/>
            </w:tcBorders>
            <w:shd w:val="clear" w:color="000000" w:fill="00B0F0"/>
            <w:noWrap/>
            <w:vAlign w:val="bottom"/>
            <w:hideMark/>
          </w:tcPr>
          <w:p w:rsidR="00621DCA" w:rsidRPr="00BD4F19" w:rsidRDefault="00621DCA" w:rsidP="00621DCA">
            <w:pPr>
              <w:spacing w:after="0" w:line="240" w:lineRule="auto"/>
              <w:jc w:val="right"/>
              <w:rPr>
                <w:rFonts w:ascii="Times New Roman" w:eastAsia="Times New Roman" w:hAnsi="Times New Roman" w:cs="Times New Roman"/>
                <w:b/>
                <w:sz w:val="24"/>
                <w:szCs w:val="24"/>
              </w:rPr>
            </w:pPr>
            <w:r w:rsidRPr="00BD4F19">
              <w:rPr>
                <w:rFonts w:ascii="Times New Roman" w:eastAsia="Times New Roman" w:hAnsi="Times New Roman" w:cs="Times New Roman"/>
                <w:b/>
                <w:sz w:val="24"/>
                <w:szCs w:val="24"/>
              </w:rPr>
              <w:t>8</w:t>
            </w:r>
          </w:p>
        </w:tc>
        <w:tc>
          <w:tcPr>
            <w:tcW w:w="1203"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right"/>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4.9</w:t>
            </w:r>
          </w:p>
        </w:tc>
        <w:tc>
          <w:tcPr>
            <w:tcW w:w="1004"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right"/>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24</w:t>
            </w:r>
          </w:p>
        </w:tc>
      </w:tr>
      <w:tr w:rsidR="00621DCA" w:rsidRPr="00BD4F19" w:rsidTr="00621DCA">
        <w:trPr>
          <w:trHeight w:val="315"/>
          <w:jc w:val="center"/>
        </w:trPr>
        <w:tc>
          <w:tcPr>
            <w:tcW w:w="1620" w:type="dxa"/>
            <w:tcBorders>
              <w:top w:val="nil"/>
              <w:left w:val="single" w:sz="4" w:space="0" w:color="auto"/>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Settlement</w:t>
            </w:r>
          </w:p>
        </w:tc>
        <w:tc>
          <w:tcPr>
            <w:tcW w:w="1260"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right"/>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2.5</w:t>
            </w:r>
          </w:p>
        </w:tc>
        <w:tc>
          <w:tcPr>
            <w:tcW w:w="763"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right"/>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8.3</w:t>
            </w:r>
          </w:p>
        </w:tc>
        <w:tc>
          <w:tcPr>
            <w:tcW w:w="1170"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right"/>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0.2</w:t>
            </w:r>
          </w:p>
        </w:tc>
        <w:tc>
          <w:tcPr>
            <w:tcW w:w="810"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right"/>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5</w:t>
            </w:r>
          </w:p>
        </w:tc>
        <w:tc>
          <w:tcPr>
            <w:tcW w:w="1203" w:type="dxa"/>
            <w:tcBorders>
              <w:top w:val="nil"/>
              <w:left w:val="nil"/>
              <w:bottom w:val="single" w:sz="4" w:space="0" w:color="auto"/>
              <w:right w:val="single" w:sz="4" w:space="0" w:color="auto"/>
            </w:tcBorders>
            <w:shd w:val="clear" w:color="000000" w:fill="00B0F0"/>
            <w:noWrap/>
            <w:vAlign w:val="bottom"/>
            <w:hideMark/>
          </w:tcPr>
          <w:p w:rsidR="00621DCA" w:rsidRPr="00BD4F19" w:rsidRDefault="00621DCA" w:rsidP="00621DCA">
            <w:pPr>
              <w:spacing w:after="0" w:line="240" w:lineRule="auto"/>
              <w:jc w:val="right"/>
              <w:rPr>
                <w:rFonts w:ascii="Times New Roman" w:eastAsia="Times New Roman" w:hAnsi="Times New Roman" w:cs="Times New Roman"/>
                <w:b/>
                <w:sz w:val="24"/>
                <w:szCs w:val="24"/>
              </w:rPr>
            </w:pPr>
            <w:r w:rsidRPr="00BD4F19">
              <w:rPr>
                <w:rFonts w:ascii="Times New Roman" w:eastAsia="Times New Roman" w:hAnsi="Times New Roman" w:cs="Times New Roman"/>
                <w:b/>
                <w:sz w:val="24"/>
                <w:szCs w:val="24"/>
              </w:rPr>
              <w:t>6.4</w:t>
            </w:r>
          </w:p>
        </w:tc>
        <w:tc>
          <w:tcPr>
            <w:tcW w:w="1004"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right"/>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22.4</w:t>
            </w:r>
          </w:p>
        </w:tc>
      </w:tr>
      <w:tr w:rsidR="00621DCA" w:rsidRPr="00BD4F19" w:rsidTr="00621DCA">
        <w:trPr>
          <w:trHeight w:val="315"/>
          <w:jc w:val="center"/>
        </w:trPr>
        <w:tc>
          <w:tcPr>
            <w:tcW w:w="1620" w:type="dxa"/>
            <w:tcBorders>
              <w:top w:val="nil"/>
              <w:left w:val="single" w:sz="4" w:space="0" w:color="auto"/>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Total</w:t>
            </w:r>
          </w:p>
        </w:tc>
        <w:tc>
          <w:tcPr>
            <w:tcW w:w="1260"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right"/>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25.63</w:t>
            </w:r>
          </w:p>
        </w:tc>
        <w:tc>
          <w:tcPr>
            <w:tcW w:w="763"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right"/>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45.44</w:t>
            </w:r>
          </w:p>
        </w:tc>
        <w:tc>
          <w:tcPr>
            <w:tcW w:w="1170"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right"/>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2</w:t>
            </w:r>
          </w:p>
        </w:tc>
        <w:tc>
          <w:tcPr>
            <w:tcW w:w="810"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right"/>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19.2</w:t>
            </w:r>
          </w:p>
        </w:tc>
        <w:tc>
          <w:tcPr>
            <w:tcW w:w="1203"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right"/>
              <w:rPr>
                <w:rFonts w:ascii="Times New Roman" w:eastAsia="Times New Roman" w:hAnsi="Times New Roman" w:cs="Times New Roman"/>
                <w:sz w:val="24"/>
                <w:szCs w:val="24"/>
              </w:rPr>
            </w:pPr>
            <w:r w:rsidRPr="00BD4F19">
              <w:rPr>
                <w:rFonts w:ascii="Times New Roman" w:eastAsia="Times New Roman" w:hAnsi="Times New Roman" w:cs="Times New Roman"/>
                <w:sz w:val="24"/>
                <w:szCs w:val="24"/>
              </w:rPr>
              <w:t>24</w:t>
            </w:r>
          </w:p>
        </w:tc>
        <w:tc>
          <w:tcPr>
            <w:tcW w:w="1004" w:type="dxa"/>
            <w:tcBorders>
              <w:top w:val="nil"/>
              <w:left w:val="nil"/>
              <w:bottom w:val="single" w:sz="4" w:space="0" w:color="auto"/>
              <w:right w:val="single" w:sz="4" w:space="0" w:color="auto"/>
            </w:tcBorders>
            <w:shd w:val="clear" w:color="auto" w:fill="auto"/>
            <w:noWrap/>
            <w:vAlign w:val="bottom"/>
            <w:hideMark/>
          </w:tcPr>
          <w:p w:rsidR="00621DCA" w:rsidRPr="00BD4F19" w:rsidRDefault="00621DCA" w:rsidP="00621DCA">
            <w:pPr>
              <w:spacing w:after="0" w:line="240" w:lineRule="auto"/>
              <w:jc w:val="right"/>
              <w:rPr>
                <w:rFonts w:ascii="Times New Roman" w:eastAsia="Times New Roman" w:hAnsi="Times New Roman" w:cs="Times New Roman"/>
                <w:b/>
                <w:sz w:val="24"/>
                <w:szCs w:val="24"/>
              </w:rPr>
            </w:pPr>
            <w:r w:rsidRPr="00BD4F19">
              <w:rPr>
                <w:rFonts w:ascii="Times New Roman" w:eastAsia="Times New Roman" w:hAnsi="Times New Roman" w:cs="Times New Roman"/>
                <w:b/>
                <w:sz w:val="24"/>
                <w:szCs w:val="24"/>
              </w:rPr>
              <w:t>116.27</w:t>
            </w:r>
          </w:p>
        </w:tc>
      </w:tr>
    </w:tbl>
    <w:p w:rsidR="009A3A7B" w:rsidRPr="00BD4F19" w:rsidRDefault="009A3A7B" w:rsidP="00621DCA">
      <w:pPr>
        <w:spacing w:line="360" w:lineRule="auto"/>
        <w:jc w:val="both"/>
        <w:rPr>
          <w:rFonts w:ascii="Times New Roman" w:hAnsi="Times New Roman" w:cs="Times New Roman"/>
          <w:sz w:val="24"/>
          <w:szCs w:val="24"/>
        </w:rPr>
      </w:pPr>
    </w:p>
    <w:p w:rsidR="00D1781F" w:rsidRPr="00BD4F19" w:rsidRDefault="007A38C7" w:rsidP="007A38C7">
      <w:pPr>
        <w:pStyle w:val="Heading2"/>
        <w:spacing w:after="240"/>
        <w:jc w:val="both"/>
        <w:rPr>
          <w:rFonts w:ascii="Times New Roman" w:hAnsi="Times New Roman" w:cs="Times New Roman"/>
          <w:color w:val="auto"/>
          <w:sz w:val="24"/>
        </w:rPr>
      </w:pPr>
      <w:bookmarkStart w:id="121" w:name="_Toc151908122"/>
      <w:r w:rsidRPr="00BD4F19">
        <w:rPr>
          <w:rFonts w:ascii="Times New Roman" w:hAnsi="Times New Roman" w:cs="Times New Roman"/>
          <w:color w:val="auto"/>
          <w:sz w:val="24"/>
        </w:rPr>
        <w:t>4.4</w:t>
      </w:r>
      <w:r w:rsidR="00D1781F" w:rsidRPr="00BD4F19">
        <w:rPr>
          <w:rFonts w:ascii="Times New Roman" w:hAnsi="Times New Roman" w:cs="Times New Roman"/>
          <w:color w:val="auto"/>
          <w:sz w:val="24"/>
        </w:rPr>
        <w:t>. Soil erosion and sediment export in the maybar watershed</w:t>
      </w:r>
      <w:bookmarkEnd w:id="121"/>
    </w:p>
    <w:p w:rsidR="00D1781F" w:rsidRPr="00BD4F19" w:rsidRDefault="007A38C7" w:rsidP="007A38C7">
      <w:pPr>
        <w:pStyle w:val="Heading3"/>
        <w:spacing w:after="240"/>
        <w:jc w:val="both"/>
        <w:rPr>
          <w:rFonts w:ascii="Times New Roman" w:hAnsi="Times New Roman" w:cs="Times New Roman"/>
          <w:color w:val="auto"/>
          <w:sz w:val="24"/>
        </w:rPr>
      </w:pPr>
      <w:bookmarkStart w:id="122" w:name="_Toc151908123"/>
      <w:r w:rsidRPr="00BD4F19">
        <w:rPr>
          <w:rFonts w:ascii="Times New Roman" w:hAnsi="Times New Roman" w:cs="Times New Roman"/>
          <w:color w:val="auto"/>
          <w:sz w:val="24"/>
        </w:rPr>
        <w:t>4.4</w:t>
      </w:r>
      <w:r w:rsidR="00D1781F" w:rsidRPr="00BD4F19">
        <w:rPr>
          <w:rFonts w:ascii="Times New Roman" w:hAnsi="Times New Roman" w:cs="Times New Roman"/>
          <w:color w:val="auto"/>
          <w:sz w:val="24"/>
        </w:rPr>
        <w:t>.1. Soil erosion</w:t>
      </w:r>
      <w:bookmarkEnd w:id="122"/>
    </w:p>
    <w:p w:rsidR="00D1781F" w:rsidRPr="00BD4F19" w:rsidRDefault="00D1781F" w:rsidP="007A38C7">
      <w:pPr>
        <w:spacing w:after="240" w:line="360" w:lineRule="auto"/>
        <w:jc w:val="both"/>
        <w:rPr>
          <w:rFonts w:ascii="Times New Roman" w:hAnsi="Times New Roman" w:cs="Times New Roman"/>
          <w:sz w:val="24"/>
          <w:szCs w:val="24"/>
        </w:rPr>
      </w:pPr>
      <w:r w:rsidRPr="00BD4F19">
        <w:rPr>
          <w:rFonts w:ascii="Times New Roman" w:hAnsi="Times New Roman" w:cs="Times New Roman"/>
          <w:sz w:val="24"/>
        </w:rPr>
        <w:t xml:space="preserve">Understanding the level of soil erosion and sediment export are important for science based sustainable management of natural resources in a watershed. The study found that the mean soil loss from the watershed was ranges from 21.06-28.86 t/ ha/year which is 28.86, 25.12, 21.06 and 26.16 t/ha/year, in the study period 1990, 2000, 2010 and 2020 years respectively. The soil loss is decreasing during the study period </w:t>
      </w:r>
      <w:r w:rsidRPr="00BD4F19">
        <w:rPr>
          <w:rFonts w:ascii="Times New Roman" w:hAnsi="Times New Roman" w:cs="Times New Roman"/>
          <w:sz w:val="24"/>
          <w:szCs w:val="24"/>
        </w:rPr>
        <w:t xml:space="preserve">1990, 2000 and 2010 </w:t>
      </w:r>
      <w:r w:rsidRPr="00BD4F19">
        <w:rPr>
          <w:rFonts w:ascii="Times New Roman" w:hAnsi="Times New Roman" w:cs="Times New Roman"/>
          <w:sz w:val="24"/>
        </w:rPr>
        <w:t>because it may be due to the implementing of extensive soil and water conservation measures through community le</w:t>
      </w:r>
      <w:r w:rsidR="00F115F0" w:rsidRPr="00BD4F19">
        <w:rPr>
          <w:rFonts w:ascii="Times New Roman" w:hAnsi="Times New Roman" w:cs="Times New Roman"/>
          <w:sz w:val="24"/>
        </w:rPr>
        <w:t>a</w:t>
      </w:r>
      <w:r w:rsidRPr="00BD4F19">
        <w:rPr>
          <w:rFonts w:ascii="Times New Roman" w:hAnsi="Times New Roman" w:cs="Times New Roman"/>
          <w:sz w:val="24"/>
        </w:rPr>
        <w:t xml:space="preserve">d watershed management and initiatives such as Productive Safety Net Programs (PSNP), community mobilization through free labor days, and the Sustainable Land Management Project (SLM). Mainly the implementation includes terracing, soil and stone bund, and biological conservation measures. These interventions are further supported by the agricultural extension system and community participation. This mass movement of Soil Water Conservation (SWC) highlights significant progress in land management practices in the study area. However, to achieve sustainable ecosystem services conservation, continuing maintenance of structures and the consistent application of a scientific methodology are necessary. </w:t>
      </w:r>
      <w:r w:rsidRPr="00BD4F19">
        <w:rPr>
          <w:rFonts w:ascii="Times New Roman" w:hAnsi="Times New Roman" w:cs="Times New Roman"/>
          <w:sz w:val="24"/>
          <w:szCs w:val="24"/>
        </w:rPr>
        <w:t>The other reason may be due to shift from baseline to intensive cultivation land management,</w:t>
      </w:r>
      <w:r w:rsidRPr="00BD4F19">
        <w:rPr>
          <w:rFonts w:ascii="Times New Roman" w:hAnsi="Times New Roman" w:cs="Times New Roman"/>
          <w:sz w:val="24"/>
        </w:rPr>
        <w:t xml:space="preserve"> and </w:t>
      </w:r>
      <w:r w:rsidRPr="00BD4F19">
        <w:rPr>
          <w:rFonts w:ascii="Times New Roman" w:hAnsi="Times New Roman" w:cs="Times New Roman"/>
          <w:sz w:val="24"/>
          <w:szCs w:val="24"/>
        </w:rPr>
        <w:t xml:space="preserve">using these areas for area enclosure and planting tree. But in 2020 soil loss indicates increased this may be due to farmers </w:t>
      </w:r>
      <w:r w:rsidRPr="00BD4F19">
        <w:rPr>
          <w:rFonts w:ascii="Times New Roman" w:hAnsi="Times New Roman" w:cs="Times New Roman"/>
          <w:sz w:val="24"/>
          <w:szCs w:val="24"/>
        </w:rPr>
        <w:lastRenderedPageBreak/>
        <w:t>participation on integrated watershed management is decrease, the government attention is focused on other political situation, increasing of cultivated land</w:t>
      </w:r>
      <w:r w:rsidR="005E7235" w:rsidRPr="00BD4F19">
        <w:rPr>
          <w:rFonts w:ascii="Times New Roman" w:hAnsi="Times New Roman" w:cs="Times New Roman"/>
          <w:sz w:val="24"/>
          <w:szCs w:val="24"/>
        </w:rPr>
        <w:t xml:space="preserve"> </w:t>
      </w:r>
      <w:r w:rsidRPr="00BD4F19">
        <w:rPr>
          <w:rFonts w:ascii="Times New Roman" w:hAnsi="Times New Roman" w:cs="Times New Roman"/>
          <w:sz w:val="24"/>
          <w:szCs w:val="24"/>
        </w:rPr>
        <w:t xml:space="preserve">and previous work is destroyed.  </w:t>
      </w:r>
    </w:p>
    <w:p w:rsidR="00D1781F" w:rsidRPr="00BD4F19" w:rsidRDefault="00D1781F" w:rsidP="00D1781F">
      <w:pPr>
        <w:spacing w:line="360" w:lineRule="auto"/>
        <w:jc w:val="both"/>
        <w:rPr>
          <w:rFonts w:ascii="Times New Roman" w:hAnsi="Times New Roman" w:cs="Times New Roman"/>
          <w:sz w:val="24"/>
        </w:rPr>
      </w:pPr>
      <w:r w:rsidRPr="00BD4F19">
        <w:rPr>
          <w:rFonts w:ascii="Times New Roman" w:hAnsi="Times New Roman" w:cs="Times New Roman"/>
          <w:sz w:val="24"/>
          <w:szCs w:val="24"/>
        </w:rPr>
        <w:t xml:space="preserve">The result  is consistency with the previous report Geleda watershed Blue Nile Basin, Ethiopia 23.7 t/ha/year RUSLE </w:t>
      </w:r>
      <w:r w:rsidR="00CC181B" w:rsidRPr="00BD4F19">
        <w:rPr>
          <w:rFonts w:ascii="Times New Roman" w:hAnsi="Times New Roman" w:cs="Times New Roman"/>
          <w:sz w:val="24"/>
          <w:szCs w:val="24"/>
        </w:rPr>
        <w:t>(</w:t>
      </w:r>
      <w:r w:rsidRPr="00BD4F19">
        <w:rPr>
          <w:rFonts w:ascii="Times New Roman" w:hAnsi="Times New Roman" w:cs="Times New Roman"/>
          <w:sz w:val="24"/>
          <w:szCs w:val="24"/>
        </w:rPr>
        <w:t xml:space="preserve">Temesgen Gashaw </w:t>
      </w:r>
      <w:r w:rsidRPr="00BD4F19">
        <w:rPr>
          <w:rFonts w:ascii="Times New Roman" w:hAnsi="Times New Roman" w:cs="Times New Roman"/>
          <w:i/>
          <w:sz w:val="24"/>
          <w:szCs w:val="24"/>
        </w:rPr>
        <w:t>et al</w:t>
      </w:r>
      <w:r w:rsidRPr="00BD4F19">
        <w:rPr>
          <w:rFonts w:ascii="Times New Roman" w:hAnsi="Times New Roman" w:cs="Times New Roman"/>
          <w:sz w:val="24"/>
          <w:szCs w:val="24"/>
        </w:rPr>
        <w:t>.</w:t>
      </w:r>
      <w:r w:rsidR="00CC181B" w:rsidRPr="00BD4F19">
        <w:rPr>
          <w:rFonts w:ascii="Times New Roman" w:hAnsi="Times New Roman" w:cs="Times New Roman"/>
          <w:sz w:val="24"/>
          <w:szCs w:val="24"/>
        </w:rPr>
        <w:t xml:space="preserve">,  </w:t>
      </w:r>
      <w:r w:rsidRPr="00BD4F19">
        <w:rPr>
          <w:rFonts w:ascii="Times New Roman" w:hAnsi="Times New Roman" w:cs="Times New Roman"/>
          <w:sz w:val="24"/>
          <w:szCs w:val="24"/>
        </w:rPr>
        <w:t xml:space="preserve">2017a), Upper Blue Nile basin 27.5 t/ha/year RUSLE </w:t>
      </w:r>
      <w:r w:rsidR="00CC181B" w:rsidRPr="00BD4F19">
        <w:rPr>
          <w:rFonts w:ascii="Times New Roman" w:hAnsi="Times New Roman" w:cs="Times New Roman"/>
          <w:sz w:val="24"/>
          <w:szCs w:val="24"/>
        </w:rPr>
        <w:t>(</w:t>
      </w:r>
      <w:r w:rsidRPr="00BD4F19">
        <w:rPr>
          <w:rFonts w:ascii="Times New Roman" w:hAnsi="Times New Roman" w:cs="Times New Roman"/>
          <w:sz w:val="24"/>
          <w:szCs w:val="24"/>
          <w:shd w:val="clear" w:color="auto" w:fill="FFFFFF"/>
        </w:rPr>
        <w:t>Nigussie</w:t>
      </w:r>
      <w:r w:rsidR="00CC181B" w:rsidRPr="00BD4F19">
        <w:rPr>
          <w:rFonts w:ascii="Times New Roman" w:hAnsi="Times New Roman" w:cs="Times New Roman"/>
          <w:sz w:val="24"/>
          <w:szCs w:val="24"/>
        </w:rPr>
        <w:t xml:space="preserve"> Haregeweyn </w:t>
      </w:r>
      <w:r w:rsidR="00CC181B" w:rsidRPr="00BD4F19">
        <w:rPr>
          <w:rFonts w:ascii="Times New Roman" w:hAnsi="Times New Roman" w:cs="Times New Roman"/>
          <w:i/>
          <w:sz w:val="24"/>
          <w:szCs w:val="24"/>
        </w:rPr>
        <w:t>et al</w:t>
      </w:r>
      <w:r w:rsidR="00CC181B" w:rsidRPr="00BD4F19">
        <w:rPr>
          <w:rFonts w:ascii="Times New Roman" w:hAnsi="Times New Roman" w:cs="Times New Roman"/>
          <w:sz w:val="24"/>
          <w:szCs w:val="24"/>
        </w:rPr>
        <w:t xml:space="preserve">., </w:t>
      </w:r>
      <w:r w:rsidRPr="00BD4F19">
        <w:rPr>
          <w:rFonts w:ascii="Times New Roman" w:hAnsi="Times New Roman" w:cs="Times New Roman"/>
          <w:sz w:val="24"/>
          <w:szCs w:val="24"/>
        </w:rPr>
        <w:t xml:space="preserve">2017), Jabi Tehinan watershed 30.4 t/ha/year RUSLE </w:t>
      </w:r>
      <w:r w:rsidR="00CC181B" w:rsidRPr="00BD4F19">
        <w:rPr>
          <w:rFonts w:ascii="Times New Roman" w:hAnsi="Times New Roman" w:cs="Times New Roman"/>
          <w:sz w:val="24"/>
          <w:szCs w:val="24"/>
        </w:rPr>
        <w:t>(</w:t>
      </w:r>
      <w:r w:rsidRPr="00BD4F19">
        <w:rPr>
          <w:rFonts w:ascii="Times New Roman" w:hAnsi="Times New Roman" w:cs="Times New Roman"/>
          <w:sz w:val="24"/>
          <w:szCs w:val="24"/>
          <w:shd w:val="clear" w:color="auto" w:fill="FFFFFF"/>
        </w:rPr>
        <w:t>Tadesse Amsalu and Abebe Mengaw</w:t>
      </w:r>
      <w:r w:rsidR="00CC181B" w:rsidRPr="00BD4F19">
        <w:rPr>
          <w:rFonts w:ascii="Times New Roman" w:hAnsi="Times New Roman" w:cs="Times New Roman"/>
          <w:sz w:val="24"/>
          <w:szCs w:val="24"/>
          <w:shd w:val="clear" w:color="auto" w:fill="FFFFFF"/>
        </w:rPr>
        <w:t xml:space="preserve">, </w:t>
      </w:r>
      <w:r w:rsidRPr="00BD4F19">
        <w:rPr>
          <w:rFonts w:ascii="Times New Roman" w:hAnsi="Times New Roman" w:cs="Times New Roman"/>
          <w:sz w:val="24"/>
          <w:szCs w:val="24"/>
        </w:rPr>
        <w:t xml:space="preserve">2014), eastern escarpment of Wondo Genet watershed 26 t/ha/year RUSLE </w:t>
      </w:r>
      <w:r w:rsidR="00CC181B" w:rsidRPr="00BD4F19">
        <w:rPr>
          <w:rFonts w:ascii="Times New Roman" w:hAnsi="Times New Roman" w:cs="Times New Roman"/>
          <w:sz w:val="24"/>
          <w:szCs w:val="24"/>
        </w:rPr>
        <w:t>(</w:t>
      </w:r>
      <w:r w:rsidRPr="00BD4F19">
        <w:rPr>
          <w:rFonts w:ascii="Times New Roman" w:hAnsi="Times New Roman" w:cs="Times New Roman"/>
          <w:sz w:val="24"/>
          <w:szCs w:val="24"/>
        </w:rPr>
        <w:t xml:space="preserve">Amare Sisay </w:t>
      </w:r>
      <w:r w:rsidRPr="00BD4F19">
        <w:rPr>
          <w:rFonts w:ascii="Times New Roman" w:hAnsi="Times New Roman" w:cs="Times New Roman"/>
          <w:i/>
          <w:sz w:val="24"/>
          <w:szCs w:val="24"/>
        </w:rPr>
        <w:t>et al</w:t>
      </w:r>
      <w:r w:rsidRPr="00BD4F19">
        <w:rPr>
          <w:rFonts w:ascii="Times New Roman" w:hAnsi="Times New Roman" w:cs="Times New Roman"/>
          <w:sz w:val="24"/>
          <w:szCs w:val="24"/>
        </w:rPr>
        <w:t>.</w:t>
      </w:r>
      <w:r w:rsidR="00CC181B" w:rsidRPr="00BD4F19">
        <w:rPr>
          <w:rFonts w:ascii="Times New Roman" w:hAnsi="Times New Roman" w:cs="Times New Roman"/>
          <w:sz w:val="24"/>
          <w:szCs w:val="24"/>
        </w:rPr>
        <w:t xml:space="preserve">, </w:t>
      </w:r>
      <w:r w:rsidRPr="00BD4F19">
        <w:rPr>
          <w:rFonts w:ascii="Times New Roman" w:hAnsi="Times New Roman" w:cs="Times New Roman"/>
          <w:sz w:val="24"/>
          <w:szCs w:val="24"/>
        </w:rPr>
        <w:t xml:space="preserve">2014), Borena Woreda of South Wollo highlands, 27 t/ha/year RUSLE </w:t>
      </w:r>
      <w:r w:rsidR="00CC181B" w:rsidRPr="00BD4F19">
        <w:rPr>
          <w:rFonts w:ascii="Times New Roman" w:hAnsi="Times New Roman" w:cs="Times New Roman"/>
          <w:sz w:val="24"/>
          <w:szCs w:val="24"/>
        </w:rPr>
        <w:t>(</w:t>
      </w:r>
      <w:r w:rsidRPr="00BD4F19">
        <w:rPr>
          <w:rFonts w:ascii="Times New Roman" w:hAnsi="Times New Roman" w:cs="Times New Roman"/>
          <w:sz w:val="24"/>
          <w:szCs w:val="24"/>
        </w:rPr>
        <w:t>Abate Shiferaw</w:t>
      </w:r>
      <w:r w:rsidR="00CC181B" w:rsidRPr="00BD4F19">
        <w:rPr>
          <w:rFonts w:ascii="Times New Roman" w:hAnsi="Times New Roman" w:cs="Times New Roman"/>
          <w:sz w:val="24"/>
          <w:szCs w:val="24"/>
        </w:rPr>
        <w:t xml:space="preserve">, </w:t>
      </w:r>
      <w:r w:rsidRPr="00BD4F19">
        <w:rPr>
          <w:rFonts w:ascii="Times New Roman" w:hAnsi="Times New Roman" w:cs="Times New Roman"/>
          <w:sz w:val="24"/>
          <w:szCs w:val="24"/>
        </w:rPr>
        <w:t xml:space="preserve">2011) and Ethiopian highlands 35 t/ha/year USLE </w:t>
      </w:r>
      <w:r w:rsidR="00CC181B" w:rsidRPr="00BD4F19">
        <w:rPr>
          <w:rFonts w:ascii="Times New Roman" w:hAnsi="Times New Roman" w:cs="Times New Roman"/>
          <w:sz w:val="24"/>
          <w:szCs w:val="24"/>
        </w:rPr>
        <w:t xml:space="preserve">(FAO, </w:t>
      </w:r>
      <w:r w:rsidRPr="00BD4F19">
        <w:rPr>
          <w:rFonts w:ascii="Times New Roman" w:hAnsi="Times New Roman" w:cs="Times New Roman"/>
          <w:sz w:val="24"/>
          <w:szCs w:val="24"/>
        </w:rPr>
        <w:t xml:space="preserve">1986) and </w:t>
      </w:r>
      <w:r w:rsidR="00CC181B" w:rsidRPr="00BD4F19">
        <w:rPr>
          <w:rFonts w:ascii="Times New Roman" w:hAnsi="Times New Roman" w:cs="Times New Roman"/>
          <w:sz w:val="24"/>
          <w:szCs w:val="24"/>
        </w:rPr>
        <w:t>(</w:t>
      </w:r>
      <w:r w:rsidRPr="00BD4F19">
        <w:rPr>
          <w:rFonts w:ascii="Times New Roman" w:hAnsi="Times New Roman" w:cs="Times New Roman"/>
          <w:sz w:val="24"/>
          <w:szCs w:val="24"/>
          <w:shd w:val="clear" w:color="auto" w:fill="FFFFFF"/>
        </w:rPr>
        <w:t>Nigussie</w:t>
      </w:r>
      <w:r w:rsidRPr="00BD4F19">
        <w:rPr>
          <w:rFonts w:ascii="Times New Roman" w:hAnsi="Times New Roman" w:cs="Times New Roman"/>
          <w:sz w:val="24"/>
          <w:szCs w:val="24"/>
        </w:rPr>
        <w:t xml:space="preserve"> Haregeweyn </w:t>
      </w:r>
      <w:r w:rsidRPr="00BD4F19">
        <w:rPr>
          <w:rFonts w:ascii="Times New Roman" w:hAnsi="Times New Roman" w:cs="Times New Roman"/>
          <w:i/>
          <w:sz w:val="24"/>
          <w:szCs w:val="24"/>
        </w:rPr>
        <w:t>et al</w:t>
      </w:r>
      <w:r w:rsidRPr="00BD4F19">
        <w:rPr>
          <w:rFonts w:ascii="Times New Roman" w:hAnsi="Times New Roman" w:cs="Times New Roman"/>
          <w:sz w:val="24"/>
          <w:szCs w:val="24"/>
        </w:rPr>
        <w:t>.</w:t>
      </w:r>
      <w:r w:rsidR="00CC181B" w:rsidRPr="00BD4F19">
        <w:rPr>
          <w:rFonts w:ascii="Times New Roman" w:hAnsi="Times New Roman" w:cs="Times New Roman"/>
          <w:sz w:val="24"/>
          <w:szCs w:val="24"/>
        </w:rPr>
        <w:t>,</w:t>
      </w:r>
      <w:r w:rsidRPr="00BD4F19">
        <w:rPr>
          <w:rFonts w:ascii="Times New Roman" w:hAnsi="Times New Roman" w:cs="Times New Roman"/>
          <w:sz w:val="24"/>
          <w:szCs w:val="24"/>
        </w:rPr>
        <w:t xml:space="preserve"> (2015)  who reported the average soil erosion rate in Ethiopia to be 29.9 t/ha/ year</w:t>
      </w:r>
      <w:r w:rsidRPr="00BD4F19">
        <w:rPr>
          <w:rFonts w:ascii="Times New Roman" w:hAnsi="Times New Roman" w:cs="Times New Roman"/>
          <w:sz w:val="24"/>
        </w:rPr>
        <w:t xml:space="preserve">.  </w:t>
      </w:r>
    </w:p>
    <w:p w:rsidR="00D1781F" w:rsidRPr="00BD4F19" w:rsidRDefault="00D1781F" w:rsidP="00D1781F">
      <w:pPr>
        <w:spacing w:line="360" w:lineRule="auto"/>
        <w:jc w:val="both"/>
        <w:rPr>
          <w:rFonts w:ascii="Times New Roman" w:hAnsi="Times New Roman" w:cs="Times New Roman"/>
          <w:sz w:val="24"/>
        </w:rPr>
      </w:pPr>
      <w:r w:rsidRPr="00BD4F19">
        <w:rPr>
          <w:rFonts w:ascii="Times New Roman" w:hAnsi="Times New Roman" w:cs="Times New Roman"/>
          <w:sz w:val="24"/>
        </w:rPr>
        <w:t xml:space="preserve">Overall, compared to the soil loss estimated values in this study, the figures in the literature have disparity and inconsistency. Such disparity may arise from the use of different methods and the variations in the biophysical environment and management practices. The estimated soil loss value is higher compared to the soil formation rates of different places in Ethiopia, which were estimated to be in a range of 2–22 t/ha/year </w:t>
      </w:r>
      <w:r w:rsidR="009379FA" w:rsidRPr="00BD4F19">
        <w:rPr>
          <w:rFonts w:ascii="Times New Roman" w:hAnsi="Times New Roman" w:cs="Times New Roman"/>
          <w:sz w:val="24"/>
        </w:rPr>
        <w:t xml:space="preserve">(Hurni, </w:t>
      </w:r>
      <w:r w:rsidRPr="00BD4F19">
        <w:rPr>
          <w:rFonts w:ascii="Times New Roman" w:hAnsi="Times New Roman" w:cs="Times New Roman"/>
          <w:sz w:val="24"/>
        </w:rPr>
        <w:t xml:space="preserve">1983). Besides, the value is higher compared to the soil loss tolerance limit in Ethiopia, which was suggested by </w:t>
      </w:r>
      <w:r w:rsidR="009379FA" w:rsidRPr="00BD4F19">
        <w:rPr>
          <w:rFonts w:ascii="Times New Roman" w:hAnsi="Times New Roman" w:cs="Times New Roman"/>
          <w:sz w:val="24"/>
        </w:rPr>
        <w:t xml:space="preserve">Hurni, </w:t>
      </w:r>
      <w:r w:rsidR="00DA0294">
        <w:rPr>
          <w:rFonts w:ascii="Times New Roman" w:hAnsi="Times New Roman" w:cs="Times New Roman"/>
          <w:sz w:val="24"/>
        </w:rPr>
        <w:t>(</w:t>
      </w:r>
      <w:r w:rsidRPr="00BD4F19">
        <w:rPr>
          <w:rFonts w:ascii="Times New Roman" w:hAnsi="Times New Roman" w:cs="Times New Roman"/>
          <w:sz w:val="24"/>
        </w:rPr>
        <w:t xml:space="preserve">1986) to be in a range of 2–18 t/ha/year on agricultural lands, and which was estimated by Morgan (1995) to be 10 t/ha/ year . Moreover, the value is higher than the soil loss rate that can be reversed within a time span </w:t>
      </w:r>
      <w:r w:rsidR="009379FA" w:rsidRPr="00BD4F19">
        <w:rPr>
          <w:rFonts w:ascii="Times New Roman" w:hAnsi="Times New Roman" w:cs="Times New Roman"/>
          <w:sz w:val="24"/>
        </w:rPr>
        <w:t xml:space="preserve">(Kouli </w:t>
      </w:r>
      <w:r w:rsidR="009379FA" w:rsidRPr="00BD4F19">
        <w:rPr>
          <w:rFonts w:ascii="Times New Roman" w:hAnsi="Times New Roman" w:cs="Times New Roman"/>
          <w:i/>
          <w:sz w:val="24"/>
        </w:rPr>
        <w:t>et al</w:t>
      </w:r>
      <w:r w:rsidR="009379FA" w:rsidRPr="00BD4F19">
        <w:rPr>
          <w:rFonts w:ascii="Times New Roman" w:hAnsi="Times New Roman" w:cs="Times New Roman"/>
          <w:sz w:val="24"/>
        </w:rPr>
        <w:t xml:space="preserve">., </w:t>
      </w:r>
      <w:r w:rsidRPr="00BD4F19">
        <w:rPr>
          <w:rFonts w:ascii="Times New Roman" w:hAnsi="Times New Roman" w:cs="Times New Roman"/>
          <w:sz w:val="24"/>
        </w:rPr>
        <w:t>2009) reported that an erosion rate which is above 10 t/ha/ year will not be reversed within a period of 50 to 100 years.</w:t>
      </w:r>
    </w:p>
    <w:p w:rsidR="00D968F3" w:rsidRDefault="00D1781F" w:rsidP="00D968F3">
      <w:pPr>
        <w:spacing w:line="360" w:lineRule="auto"/>
        <w:jc w:val="both"/>
        <w:rPr>
          <w:rFonts w:ascii="Times New Roman" w:hAnsi="Times New Roman" w:cs="Times New Roman"/>
          <w:sz w:val="24"/>
        </w:rPr>
      </w:pPr>
      <w:r w:rsidRPr="00BD4F19">
        <w:rPr>
          <w:rFonts w:ascii="Times New Roman" w:hAnsi="Times New Roman" w:cs="Times New Roman"/>
          <w:sz w:val="24"/>
        </w:rPr>
        <w:t>However, the computed erosion rate in the watershed is less than the highest rates of erosion in Ethiopia which were reported by Gete Zeleke</w:t>
      </w:r>
      <w:r w:rsidR="00152E50" w:rsidRPr="00BD4F19">
        <w:rPr>
          <w:rFonts w:ascii="Times New Roman" w:hAnsi="Times New Roman" w:cs="Times New Roman"/>
          <w:sz w:val="24"/>
        </w:rPr>
        <w:t xml:space="preserve">, </w:t>
      </w:r>
      <w:r w:rsidR="00063F58">
        <w:rPr>
          <w:rFonts w:ascii="Times New Roman" w:hAnsi="Times New Roman" w:cs="Times New Roman"/>
          <w:sz w:val="24"/>
        </w:rPr>
        <w:t>(</w:t>
      </w:r>
      <w:r w:rsidRPr="00BD4F19">
        <w:rPr>
          <w:rFonts w:ascii="Times New Roman" w:hAnsi="Times New Roman" w:cs="Times New Roman"/>
          <w:sz w:val="24"/>
        </w:rPr>
        <w:t xml:space="preserve">2000) in northwestern highlands of Ethiopia 243 t/ha/year, </w:t>
      </w:r>
      <w:r w:rsidR="00152E50" w:rsidRPr="00BD4F19">
        <w:rPr>
          <w:rFonts w:ascii="Times New Roman" w:hAnsi="Times New Roman" w:cs="Times New Roman"/>
          <w:sz w:val="24"/>
        </w:rPr>
        <w:t>(</w:t>
      </w:r>
      <w:r w:rsidRPr="00BD4F19">
        <w:rPr>
          <w:rFonts w:ascii="Times New Roman" w:hAnsi="Times New Roman" w:cs="Times New Roman"/>
          <w:sz w:val="24"/>
          <w:szCs w:val="24"/>
          <w:shd w:val="clear" w:color="auto" w:fill="FFFFFF"/>
        </w:rPr>
        <w:t>Mesfin Sahle</w:t>
      </w:r>
      <w:r w:rsidR="00152E50" w:rsidRPr="00BD4F19">
        <w:rPr>
          <w:rFonts w:ascii="Times New Roman" w:hAnsi="Times New Roman" w:cs="Times New Roman"/>
          <w:sz w:val="24"/>
          <w:szCs w:val="24"/>
        </w:rPr>
        <w:t xml:space="preserve"> </w:t>
      </w:r>
      <w:r w:rsidR="00152E50" w:rsidRPr="00BD4F19">
        <w:rPr>
          <w:rFonts w:ascii="Times New Roman" w:hAnsi="Times New Roman" w:cs="Times New Roman"/>
          <w:i/>
          <w:sz w:val="24"/>
          <w:szCs w:val="24"/>
        </w:rPr>
        <w:t>et al</w:t>
      </w:r>
      <w:r w:rsidR="00152E50" w:rsidRPr="00BD4F19">
        <w:rPr>
          <w:rFonts w:ascii="Times New Roman" w:hAnsi="Times New Roman" w:cs="Times New Roman"/>
          <w:sz w:val="24"/>
          <w:szCs w:val="24"/>
        </w:rPr>
        <w:t xml:space="preserve">., </w:t>
      </w:r>
      <w:r w:rsidRPr="00BD4F19">
        <w:rPr>
          <w:rFonts w:ascii="Times New Roman" w:hAnsi="Times New Roman" w:cs="Times New Roman"/>
          <w:sz w:val="24"/>
          <w:szCs w:val="24"/>
        </w:rPr>
        <w:t>2019)</w:t>
      </w:r>
      <w:r w:rsidRPr="00BD4F19">
        <w:rPr>
          <w:rFonts w:ascii="Times New Roman" w:hAnsi="Times New Roman" w:cs="Times New Roman"/>
          <w:sz w:val="24"/>
        </w:rPr>
        <w:t xml:space="preserve"> in the Wabe River catchment 165 t/ha/year, and </w:t>
      </w:r>
      <w:r w:rsidR="00152E50" w:rsidRPr="00BD4F19">
        <w:rPr>
          <w:rFonts w:ascii="Times New Roman" w:hAnsi="Times New Roman" w:cs="Times New Roman"/>
          <w:sz w:val="24"/>
        </w:rPr>
        <w:t>(</w:t>
      </w:r>
      <w:r w:rsidRPr="00BD4F19">
        <w:rPr>
          <w:rFonts w:ascii="Times New Roman" w:hAnsi="Times New Roman" w:cs="Times New Roman"/>
          <w:sz w:val="24"/>
          <w:szCs w:val="24"/>
          <w:shd w:val="clear" w:color="auto" w:fill="FFFFFF"/>
        </w:rPr>
        <w:t>Nigussie</w:t>
      </w:r>
      <w:r w:rsidR="00152E50" w:rsidRPr="00BD4F19">
        <w:rPr>
          <w:rFonts w:ascii="Times New Roman" w:hAnsi="Times New Roman" w:cs="Times New Roman"/>
          <w:sz w:val="24"/>
        </w:rPr>
        <w:t xml:space="preserve"> Haregeweyn </w:t>
      </w:r>
      <w:r w:rsidR="00152E50" w:rsidRPr="00BD4F19">
        <w:rPr>
          <w:rFonts w:ascii="Times New Roman" w:hAnsi="Times New Roman" w:cs="Times New Roman"/>
          <w:i/>
          <w:sz w:val="24"/>
        </w:rPr>
        <w:t>et al</w:t>
      </w:r>
      <w:r w:rsidR="00152E50" w:rsidRPr="00BD4F19">
        <w:rPr>
          <w:rFonts w:ascii="Times New Roman" w:hAnsi="Times New Roman" w:cs="Times New Roman"/>
          <w:sz w:val="24"/>
        </w:rPr>
        <w:t xml:space="preserve">., </w:t>
      </w:r>
      <w:r w:rsidRPr="00BD4F19">
        <w:rPr>
          <w:rFonts w:ascii="Times New Roman" w:hAnsi="Times New Roman" w:cs="Times New Roman"/>
          <w:sz w:val="24"/>
        </w:rPr>
        <w:t xml:space="preserve">2015) in Anjeni 110 t/ha/year and Chemoga 102 t/ha/year watersheds in Ethiopia. </w:t>
      </w:r>
      <w:bookmarkStart w:id="123" w:name="_Toc140037133"/>
      <w:bookmarkStart w:id="124" w:name="_Toc152187261"/>
    </w:p>
    <w:p w:rsidR="00D968F3" w:rsidRPr="00D968F3" w:rsidRDefault="00D968F3" w:rsidP="00D968F3">
      <w:pPr>
        <w:spacing w:line="360" w:lineRule="auto"/>
        <w:jc w:val="both"/>
        <w:rPr>
          <w:rFonts w:ascii="Times New Roman" w:hAnsi="Times New Roman" w:cs="Times New Roman"/>
          <w:sz w:val="24"/>
        </w:rPr>
      </w:pPr>
    </w:p>
    <w:p w:rsidR="00D1781F" w:rsidRPr="00386B83" w:rsidRDefault="00386B83" w:rsidP="00437288">
      <w:pPr>
        <w:pStyle w:val="Caption"/>
        <w:keepNext/>
        <w:jc w:val="both"/>
        <w:rPr>
          <w:rFonts w:ascii="Times New Roman" w:hAnsi="Times New Roman" w:cs="Times New Roman"/>
          <w:b w:val="0"/>
          <w:color w:val="auto"/>
          <w:sz w:val="24"/>
          <w:szCs w:val="24"/>
        </w:rPr>
      </w:pPr>
      <w:bookmarkStart w:id="125" w:name="_Toc152878287"/>
      <w:bookmarkStart w:id="126" w:name="_Toc152878299"/>
      <w:bookmarkStart w:id="127" w:name="_Toc152878395"/>
      <w:bookmarkStart w:id="128" w:name="_Toc152878578"/>
      <w:bookmarkStart w:id="129" w:name="_Toc152878823"/>
      <w:r w:rsidRPr="00386B83">
        <w:rPr>
          <w:rFonts w:ascii="Times New Roman" w:hAnsi="Times New Roman" w:cs="Times New Roman"/>
          <w:b w:val="0"/>
          <w:color w:val="auto"/>
          <w:sz w:val="24"/>
          <w:szCs w:val="24"/>
        </w:rPr>
        <w:lastRenderedPageBreak/>
        <w:t>Table4.</w:t>
      </w:r>
      <w:r w:rsidR="00515A2A" w:rsidRPr="00386B83">
        <w:rPr>
          <w:rFonts w:ascii="Times New Roman" w:hAnsi="Times New Roman" w:cs="Times New Roman"/>
          <w:b w:val="0"/>
          <w:color w:val="auto"/>
          <w:sz w:val="24"/>
          <w:szCs w:val="24"/>
        </w:rPr>
        <w:fldChar w:fldCharType="begin"/>
      </w:r>
      <w:r w:rsidRPr="00386B83">
        <w:rPr>
          <w:rFonts w:ascii="Times New Roman" w:hAnsi="Times New Roman" w:cs="Times New Roman"/>
          <w:b w:val="0"/>
          <w:color w:val="auto"/>
          <w:sz w:val="24"/>
          <w:szCs w:val="24"/>
        </w:rPr>
        <w:instrText xml:space="preserve"> SEQ Table4 \* ARABIC </w:instrText>
      </w:r>
      <w:r w:rsidR="00515A2A" w:rsidRPr="00386B83">
        <w:rPr>
          <w:rFonts w:ascii="Times New Roman" w:hAnsi="Times New Roman" w:cs="Times New Roman"/>
          <w:b w:val="0"/>
          <w:color w:val="auto"/>
          <w:sz w:val="24"/>
          <w:szCs w:val="24"/>
        </w:rPr>
        <w:fldChar w:fldCharType="separate"/>
      </w:r>
      <w:r w:rsidR="00C23BBB">
        <w:rPr>
          <w:rFonts w:ascii="Times New Roman" w:hAnsi="Times New Roman" w:cs="Times New Roman"/>
          <w:b w:val="0"/>
          <w:noProof/>
          <w:color w:val="auto"/>
          <w:sz w:val="24"/>
          <w:szCs w:val="24"/>
        </w:rPr>
        <w:t>7</w:t>
      </w:r>
      <w:r w:rsidR="00515A2A" w:rsidRPr="00386B83">
        <w:rPr>
          <w:rFonts w:ascii="Times New Roman" w:hAnsi="Times New Roman" w:cs="Times New Roman"/>
          <w:b w:val="0"/>
          <w:color w:val="auto"/>
          <w:sz w:val="24"/>
          <w:szCs w:val="24"/>
        </w:rPr>
        <w:fldChar w:fldCharType="end"/>
      </w:r>
      <w:r w:rsidR="00B1515A" w:rsidRPr="00386B83">
        <w:rPr>
          <w:rFonts w:ascii="Times New Roman" w:hAnsi="Times New Roman" w:cs="Times New Roman"/>
          <w:b w:val="0"/>
          <w:color w:val="auto"/>
          <w:sz w:val="24"/>
          <w:szCs w:val="24"/>
        </w:rPr>
        <w:t>. T</w:t>
      </w:r>
      <w:r w:rsidR="00D1781F" w:rsidRPr="00386B83">
        <w:rPr>
          <w:rFonts w:ascii="Times New Roman" w:hAnsi="Times New Roman" w:cs="Times New Roman"/>
          <w:b w:val="0"/>
          <w:color w:val="auto"/>
          <w:sz w:val="24"/>
          <w:szCs w:val="24"/>
        </w:rPr>
        <w:t>he total soil erosion and mean soil erosion rated of entire watershed during 1990-2020 periods.</w:t>
      </w:r>
      <w:bookmarkEnd w:id="123"/>
      <w:bookmarkEnd w:id="124"/>
      <w:bookmarkEnd w:id="125"/>
      <w:bookmarkEnd w:id="126"/>
      <w:bookmarkEnd w:id="127"/>
      <w:bookmarkEnd w:id="128"/>
      <w:bookmarkEnd w:id="129"/>
    </w:p>
    <w:tbl>
      <w:tblPr>
        <w:tblStyle w:val="TableGrid"/>
        <w:tblW w:w="9018" w:type="dxa"/>
        <w:tblLayout w:type="fixed"/>
        <w:tblLook w:val="04A0"/>
      </w:tblPr>
      <w:tblGrid>
        <w:gridCol w:w="1098"/>
        <w:gridCol w:w="1620"/>
        <w:gridCol w:w="1530"/>
        <w:gridCol w:w="1080"/>
        <w:gridCol w:w="990"/>
        <w:gridCol w:w="1440"/>
        <w:gridCol w:w="1260"/>
      </w:tblGrid>
      <w:tr w:rsidR="00D1781F" w:rsidRPr="00BD4F19" w:rsidTr="0092403D">
        <w:tc>
          <w:tcPr>
            <w:tcW w:w="1098"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year</w:t>
            </w:r>
          </w:p>
        </w:tc>
        <w:tc>
          <w:tcPr>
            <w:tcW w:w="7920" w:type="dxa"/>
            <w:gridSpan w:val="6"/>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Mean annual soil erosion rate t/ha/year</w:t>
            </w:r>
          </w:p>
        </w:tc>
      </w:tr>
      <w:tr w:rsidR="00D1781F" w:rsidRPr="00BD4F19" w:rsidTr="0092403D">
        <w:tc>
          <w:tcPr>
            <w:tcW w:w="1098" w:type="dxa"/>
          </w:tcPr>
          <w:p w:rsidR="00D1781F" w:rsidRPr="00BD4F19" w:rsidRDefault="00D1781F" w:rsidP="0092403D">
            <w:pPr>
              <w:spacing w:line="360" w:lineRule="auto"/>
              <w:jc w:val="both"/>
              <w:rPr>
                <w:rFonts w:ascii="Times New Roman" w:hAnsi="Times New Roman" w:cs="Times New Roman"/>
                <w:noProof/>
                <w:sz w:val="24"/>
              </w:rPr>
            </w:pPr>
          </w:p>
        </w:tc>
        <w:tc>
          <w:tcPr>
            <w:tcW w:w="162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 xml:space="preserve">Cultivated land </w:t>
            </w:r>
          </w:p>
        </w:tc>
        <w:tc>
          <w:tcPr>
            <w:tcW w:w="153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Dense forest land</w:t>
            </w:r>
          </w:p>
        </w:tc>
        <w:tc>
          <w:tcPr>
            <w:tcW w:w="108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Grazing land</w:t>
            </w:r>
          </w:p>
        </w:tc>
        <w:tc>
          <w:tcPr>
            <w:tcW w:w="99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 xml:space="preserve">Open forest </w:t>
            </w:r>
          </w:p>
        </w:tc>
        <w:tc>
          <w:tcPr>
            <w:tcW w:w="144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Settlement land</w:t>
            </w:r>
          </w:p>
        </w:tc>
        <w:tc>
          <w:tcPr>
            <w:tcW w:w="126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Entire watershed</w:t>
            </w:r>
          </w:p>
        </w:tc>
      </w:tr>
      <w:tr w:rsidR="00D1781F" w:rsidRPr="00BD4F19" w:rsidTr="0092403D">
        <w:tc>
          <w:tcPr>
            <w:tcW w:w="1098"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1990</w:t>
            </w:r>
          </w:p>
        </w:tc>
        <w:tc>
          <w:tcPr>
            <w:tcW w:w="162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68</w:t>
            </w:r>
          </w:p>
        </w:tc>
        <w:tc>
          <w:tcPr>
            <w:tcW w:w="153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14</w:t>
            </w:r>
          </w:p>
        </w:tc>
        <w:tc>
          <w:tcPr>
            <w:tcW w:w="108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27</w:t>
            </w:r>
          </w:p>
        </w:tc>
        <w:tc>
          <w:tcPr>
            <w:tcW w:w="99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18</w:t>
            </w:r>
          </w:p>
        </w:tc>
        <w:tc>
          <w:tcPr>
            <w:tcW w:w="144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7</w:t>
            </w:r>
          </w:p>
        </w:tc>
        <w:tc>
          <w:tcPr>
            <w:tcW w:w="126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28.9</w:t>
            </w:r>
          </w:p>
        </w:tc>
      </w:tr>
      <w:tr w:rsidR="00D1781F" w:rsidRPr="00BD4F19" w:rsidTr="0092403D">
        <w:tc>
          <w:tcPr>
            <w:tcW w:w="1098"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2000</w:t>
            </w:r>
          </w:p>
        </w:tc>
        <w:tc>
          <w:tcPr>
            <w:tcW w:w="162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44</w:t>
            </w:r>
          </w:p>
        </w:tc>
        <w:tc>
          <w:tcPr>
            <w:tcW w:w="153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14</w:t>
            </w:r>
          </w:p>
        </w:tc>
        <w:tc>
          <w:tcPr>
            <w:tcW w:w="108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25.5</w:t>
            </w:r>
          </w:p>
        </w:tc>
        <w:tc>
          <w:tcPr>
            <w:tcW w:w="99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29</w:t>
            </w:r>
          </w:p>
        </w:tc>
        <w:tc>
          <w:tcPr>
            <w:tcW w:w="144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12</w:t>
            </w:r>
          </w:p>
        </w:tc>
        <w:tc>
          <w:tcPr>
            <w:tcW w:w="126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25.12</w:t>
            </w:r>
          </w:p>
        </w:tc>
      </w:tr>
      <w:tr w:rsidR="00D1781F" w:rsidRPr="00BD4F19" w:rsidTr="0092403D">
        <w:tc>
          <w:tcPr>
            <w:tcW w:w="1098"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2010</w:t>
            </w:r>
          </w:p>
        </w:tc>
        <w:tc>
          <w:tcPr>
            <w:tcW w:w="162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70</w:t>
            </w:r>
          </w:p>
        </w:tc>
        <w:tc>
          <w:tcPr>
            <w:tcW w:w="153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5.5</w:t>
            </w:r>
          </w:p>
        </w:tc>
        <w:tc>
          <w:tcPr>
            <w:tcW w:w="108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16</w:t>
            </w:r>
          </w:p>
        </w:tc>
        <w:tc>
          <w:tcPr>
            <w:tcW w:w="99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16.8</w:t>
            </w:r>
          </w:p>
        </w:tc>
        <w:tc>
          <w:tcPr>
            <w:tcW w:w="144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8</w:t>
            </w:r>
          </w:p>
        </w:tc>
        <w:tc>
          <w:tcPr>
            <w:tcW w:w="126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21.06</w:t>
            </w:r>
          </w:p>
        </w:tc>
      </w:tr>
      <w:tr w:rsidR="00D1781F" w:rsidRPr="00BD4F19" w:rsidTr="0092403D">
        <w:tc>
          <w:tcPr>
            <w:tcW w:w="1098"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2020</w:t>
            </w:r>
          </w:p>
        </w:tc>
        <w:tc>
          <w:tcPr>
            <w:tcW w:w="162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86</w:t>
            </w:r>
          </w:p>
        </w:tc>
        <w:tc>
          <w:tcPr>
            <w:tcW w:w="153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3</w:t>
            </w:r>
          </w:p>
        </w:tc>
        <w:tc>
          <w:tcPr>
            <w:tcW w:w="108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24.5</w:t>
            </w:r>
          </w:p>
        </w:tc>
        <w:tc>
          <w:tcPr>
            <w:tcW w:w="99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17</w:t>
            </w:r>
          </w:p>
        </w:tc>
        <w:tc>
          <w:tcPr>
            <w:tcW w:w="144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18</w:t>
            </w:r>
          </w:p>
        </w:tc>
        <w:tc>
          <w:tcPr>
            <w:tcW w:w="126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26.16</w:t>
            </w:r>
          </w:p>
        </w:tc>
      </w:tr>
    </w:tbl>
    <w:p w:rsidR="00D1781F" w:rsidRPr="00BD4F19" w:rsidRDefault="00D1781F" w:rsidP="00D1781F">
      <w:pPr>
        <w:spacing w:before="240" w:line="360" w:lineRule="auto"/>
        <w:jc w:val="both"/>
      </w:pPr>
    </w:p>
    <w:p w:rsidR="00675600" w:rsidRDefault="00D1781F" w:rsidP="00C742CC">
      <w:pPr>
        <w:spacing w:before="240" w:line="360" w:lineRule="auto"/>
      </w:pPr>
      <w:r w:rsidRPr="00BD4F19">
        <w:rPr>
          <w:noProof/>
        </w:rPr>
        <w:drawing>
          <wp:inline distT="0" distB="0" distL="0" distR="0">
            <wp:extent cx="4867275" cy="3444065"/>
            <wp:effectExtent l="19050" t="0" r="9525" b="0"/>
            <wp:docPr id="91" name="Picture 1" descr="soil loss export map 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oil loss export map 1.tif"/>
                    <pic:cNvPicPr/>
                  </pic:nvPicPr>
                  <pic:blipFill>
                    <a:blip r:embed="rId32" cstate="print"/>
                    <a:stretch>
                      <a:fillRect/>
                    </a:stretch>
                  </pic:blipFill>
                  <pic:spPr>
                    <a:xfrm>
                      <a:off x="0" y="0"/>
                      <a:ext cx="4873742" cy="3448641"/>
                    </a:xfrm>
                    <a:prstGeom prst="rect">
                      <a:avLst/>
                    </a:prstGeom>
                  </pic:spPr>
                </pic:pic>
              </a:graphicData>
            </a:graphic>
          </wp:inline>
        </w:drawing>
      </w:r>
    </w:p>
    <w:p w:rsidR="006F406E" w:rsidRPr="00B321F7" w:rsidRDefault="00340D16" w:rsidP="00D968F3">
      <w:pPr>
        <w:pStyle w:val="Caption"/>
        <w:spacing w:before="240"/>
        <w:rPr>
          <w:b w:val="0"/>
          <w:color w:val="auto"/>
          <w:sz w:val="24"/>
          <w:szCs w:val="24"/>
        </w:rPr>
      </w:pPr>
      <w:bookmarkStart w:id="130" w:name="_Toc148199243"/>
      <w:r w:rsidRPr="00340D16">
        <w:rPr>
          <w:rFonts w:ascii="Times New Roman" w:hAnsi="Times New Roman" w:cs="Times New Roman"/>
          <w:b w:val="0"/>
          <w:color w:val="auto"/>
          <w:sz w:val="24"/>
          <w:szCs w:val="24"/>
        </w:rPr>
        <w:t xml:space="preserve">Figure 4. </w:t>
      </w:r>
      <w:r w:rsidR="00515A2A" w:rsidRPr="00340D16">
        <w:rPr>
          <w:rFonts w:ascii="Times New Roman" w:hAnsi="Times New Roman" w:cs="Times New Roman"/>
          <w:b w:val="0"/>
          <w:color w:val="auto"/>
          <w:sz w:val="24"/>
          <w:szCs w:val="24"/>
        </w:rPr>
        <w:fldChar w:fldCharType="begin"/>
      </w:r>
      <w:r w:rsidRPr="00340D16">
        <w:rPr>
          <w:rFonts w:ascii="Times New Roman" w:hAnsi="Times New Roman" w:cs="Times New Roman"/>
          <w:b w:val="0"/>
          <w:color w:val="auto"/>
          <w:sz w:val="24"/>
          <w:szCs w:val="24"/>
        </w:rPr>
        <w:instrText xml:space="preserve"> SEQ FIGURE_4.1 \* ARABIC </w:instrText>
      </w:r>
      <w:r w:rsidR="00515A2A" w:rsidRPr="00340D16">
        <w:rPr>
          <w:rFonts w:ascii="Times New Roman" w:hAnsi="Times New Roman" w:cs="Times New Roman"/>
          <w:b w:val="0"/>
          <w:color w:val="auto"/>
          <w:sz w:val="24"/>
          <w:szCs w:val="24"/>
        </w:rPr>
        <w:fldChar w:fldCharType="separate"/>
      </w:r>
      <w:r w:rsidR="00C23BBB">
        <w:rPr>
          <w:rFonts w:ascii="Times New Roman" w:hAnsi="Times New Roman" w:cs="Times New Roman"/>
          <w:b w:val="0"/>
          <w:noProof/>
          <w:color w:val="auto"/>
          <w:sz w:val="24"/>
          <w:szCs w:val="24"/>
        </w:rPr>
        <w:t>4</w:t>
      </w:r>
      <w:r w:rsidR="00515A2A" w:rsidRPr="00340D16">
        <w:rPr>
          <w:rFonts w:ascii="Times New Roman" w:hAnsi="Times New Roman" w:cs="Times New Roman"/>
          <w:b w:val="0"/>
          <w:color w:val="auto"/>
          <w:sz w:val="24"/>
          <w:szCs w:val="24"/>
        </w:rPr>
        <w:fldChar w:fldCharType="end"/>
      </w:r>
      <w:r w:rsidRPr="00340D16">
        <w:rPr>
          <w:rFonts w:ascii="Times New Roman" w:hAnsi="Times New Roman" w:cs="Times New Roman"/>
          <w:b w:val="0"/>
          <w:color w:val="auto"/>
          <w:sz w:val="24"/>
          <w:szCs w:val="24"/>
        </w:rPr>
        <w:t>.</w:t>
      </w:r>
      <w:r w:rsidRPr="00675600">
        <w:rPr>
          <w:rFonts w:ascii="Times New Roman" w:hAnsi="Times New Roman" w:cs="Times New Roman"/>
          <w:b w:val="0"/>
          <w:color w:val="auto"/>
          <w:sz w:val="24"/>
          <w:szCs w:val="24"/>
        </w:rPr>
        <w:t xml:space="preserve"> Soil loss map of each land use t/ha/year</w:t>
      </w:r>
      <w:bookmarkStart w:id="131" w:name="_Toc140037134"/>
      <w:bookmarkEnd w:id="130"/>
    </w:p>
    <w:bookmarkEnd w:id="131"/>
    <w:p w:rsidR="00D1781F" w:rsidRPr="00BD4F19" w:rsidRDefault="00D1781F" w:rsidP="00D968F3">
      <w:pPr>
        <w:spacing w:before="240" w:line="360" w:lineRule="auto"/>
        <w:jc w:val="both"/>
        <w:rPr>
          <w:rFonts w:ascii="Times New Roman" w:hAnsi="Times New Roman" w:cs="Times New Roman"/>
          <w:sz w:val="24"/>
          <w:szCs w:val="24"/>
        </w:rPr>
      </w:pPr>
      <w:r w:rsidRPr="00BD4F19">
        <w:rPr>
          <w:rFonts w:ascii="Times New Roman" w:hAnsi="Times New Roman" w:cs="Times New Roman"/>
          <w:sz w:val="24"/>
        </w:rPr>
        <w:t xml:space="preserve">In connection with LULC, the study indicated a considerable effect of the type of LULC on the extent of soil erosion in the maybar watershed. The highest contribution to the total soil loss in the watershed was from cultivated land. </w:t>
      </w:r>
      <w:r w:rsidRPr="00BD4F19">
        <w:rPr>
          <w:rFonts w:ascii="Times New Roman" w:hAnsi="Times New Roman" w:cs="Times New Roman"/>
          <w:sz w:val="24"/>
          <w:szCs w:val="24"/>
        </w:rPr>
        <w:t>The reasons of higher soil loss in</w:t>
      </w:r>
      <w:r w:rsidR="00063F58">
        <w:rPr>
          <w:rFonts w:ascii="Times New Roman" w:hAnsi="Times New Roman" w:cs="Times New Roman"/>
          <w:sz w:val="24"/>
          <w:szCs w:val="24"/>
        </w:rPr>
        <w:t xml:space="preserve"> cultivated land may be due to p</w:t>
      </w:r>
      <w:r w:rsidRPr="00BD4F19">
        <w:rPr>
          <w:rFonts w:ascii="Times New Roman" w:hAnsi="Times New Roman" w:cs="Times New Roman"/>
          <w:sz w:val="24"/>
          <w:szCs w:val="24"/>
        </w:rPr>
        <w:t>oor farming practices, like burning of cow dung and crop residues (instead</w:t>
      </w:r>
      <w:r w:rsidR="00063F58">
        <w:rPr>
          <w:rFonts w:ascii="Times New Roman" w:hAnsi="Times New Roman" w:cs="Times New Roman"/>
          <w:sz w:val="24"/>
          <w:szCs w:val="24"/>
        </w:rPr>
        <w:t xml:space="preserve"> of leaving them on the field)</w:t>
      </w:r>
      <w:r w:rsidRPr="00BD4F19">
        <w:rPr>
          <w:rFonts w:ascii="Times New Roman" w:hAnsi="Times New Roman" w:cs="Times New Roman"/>
          <w:sz w:val="24"/>
          <w:szCs w:val="24"/>
        </w:rPr>
        <w:t xml:space="preserve">, poor soil management or use of no farm inputs, were identified as a major cause of high soil erosion in cultivated land. </w:t>
      </w:r>
    </w:p>
    <w:p w:rsidR="00D1781F" w:rsidRPr="00BD4F19" w:rsidRDefault="00D1781F" w:rsidP="00D1781F">
      <w:pPr>
        <w:spacing w:line="360" w:lineRule="auto"/>
        <w:jc w:val="both"/>
        <w:rPr>
          <w:rFonts w:ascii="Times New Roman" w:hAnsi="Times New Roman" w:cs="Times New Roman"/>
          <w:sz w:val="24"/>
        </w:rPr>
      </w:pPr>
      <w:r w:rsidRPr="00BD4F19">
        <w:rPr>
          <w:rFonts w:ascii="Times New Roman" w:hAnsi="Times New Roman" w:cs="Times New Roman"/>
          <w:sz w:val="24"/>
        </w:rPr>
        <w:lastRenderedPageBreak/>
        <w:t xml:space="preserve">The result of cultivated land mean soil loss is 68, 44, 70 and 86 t/ha/year in 1990, 2000, 2010 and 2020 year respectively which is in between with the soil erosion assessment in the northwestern highland, Chemoga watershed reported mean soil loss of cultivated land 93 t/ ha/year </w:t>
      </w:r>
      <w:r w:rsidR="00152E50" w:rsidRPr="00A17425">
        <w:rPr>
          <w:rFonts w:ascii="Times New Roman" w:hAnsi="Times New Roman" w:cs="Times New Roman"/>
          <w:sz w:val="24"/>
        </w:rPr>
        <w:t>(</w:t>
      </w:r>
      <w:r w:rsidRPr="00A17425">
        <w:rPr>
          <w:rFonts w:ascii="Times New Roman" w:hAnsi="Times New Roman" w:cs="Times New Roman"/>
          <w:shd w:val="clear" w:color="auto" w:fill="FFFFFF"/>
        </w:rPr>
        <w:t>Woldeamlak Bewket and Ermias Tefer</w:t>
      </w:r>
      <w:r w:rsidR="00152E50" w:rsidRPr="00A17425">
        <w:rPr>
          <w:rFonts w:ascii="Times New Roman" w:hAnsi="Times New Roman" w:cs="Times New Roman"/>
          <w:sz w:val="24"/>
        </w:rPr>
        <w:t xml:space="preserve">, </w:t>
      </w:r>
      <w:r w:rsidRPr="00A17425">
        <w:rPr>
          <w:rFonts w:ascii="Times New Roman" w:hAnsi="Times New Roman" w:cs="Times New Roman"/>
          <w:sz w:val="24"/>
        </w:rPr>
        <w:t>2009),</w:t>
      </w:r>
      <w:r w:rsidRPr="00BD4F19">
        <w:rPr>
          <w:rFonts w:ascii="Times New Roman" w:hAnsi="Times New Roman" w:cs="Times New Roman"/>
          <w:sz w:val="24"/>
        </w:rPr>
        <w:t xml:space="preserve"> Similarly a study conducted in Koga watershed reported mean soil erosion rate of 47.4 t/ha/year </w:t>
      </w:r>
      <w:r w:rsidR="00152E50" w:rsidRPr="00BD4F19">
        <w:rPr>
          <w:rFonts w:ascii="Times New Roman" w:hAnsi="Times New Roman" w:cs="Times New Roman"/>
          <w:sz w:val="24"/>
        </w:rPr>
        <w:t>(</w:t>
      </w:r>
      <w:r w:rsidRPr="00BD4F19">
        <w:rPr>
          <w:rFonts w:ascii="Times New Roman" w:hAnsi="Times New Roman" w:cs="Times New Roman"/>
          <w:sz w:val="24"/>
          <w:szCs w:val="24"/>
          <w:shd w:val="clear" w:color="auto" w:fill="FFFFFF"/>
        </w:rPr>
        <w:t>Habtamu, Sewnet Gelagay</w:t>
      </w:r>
      <w:r w:rsidR="00152E50" w:rsidRPr="00BD4F19">
        <w:rPr>
          <w:rFonts w:ascii="Times New Roman" w:hAnsi="Times New Roman" w:cs="Times New Roman"/>
          <w:sz w:val="24"/>
          <w:szCs w:val="24"/>
        </w:rPr>
        <w:t xml:space="preserve">, </w:t>
      </w:r>
      <w:r w:rsidRPr="00BD4F19">
        <w:rPr>
          <w:rFonts w:ascii="Times New Roman" w:hAnsi="Times New Roman" w:cs="Times New Roman"/>
          <w:sz w:val="24"/>
          <w:szCs w:val="24"/>
        </w:rPr>
        <w:t>2016).</w:t>
      </w:r>
      <w:r w:rsidRPr="00BD4F19">
        <w:rPr>
          <w:rFonts w:ascii="Times New Roman" w:hAnsi="Times New Roman" w:cs="Times New Roman"/>
          <w:sz w:val="24"/>
        </w:rPr>
        <w:t xml:space="preserve"> In this regard, the result is comparable to studies which were conducted in other catchments which found cultivated has the highest contribution to a watershed’s soil loss (Sharma </w:t>
      </w:r>
      <w:r w:rsidRPr="00BD4F19">
        <w:rPr>
          <w:rFonts w:ascii="Times New Roman" w:hAnsi="Times New Roman" w:cs="Times New Roman"/>
          <w:i/>
          <w:sz w:val="24"/>
        </w:rPr>
        <w:t>et al</w:t>
      </w:r>
      <w:r w:rsidRPr="00BD4F19">
        <w:rPr>
          <w:rFonts w:ascii="Times New Roman" w:hAnsi="Times New Roman" w:cs="Times New Roman"/>
          <w:sz w:val="24"/>
        </w:rPr>
        <w:t>.</w:t>
      </w:r>
      <w:r w:rsidR="00152E50" w:rsidRPr="00BD4F19">
        <w:rPr>
          <w:rFonts w:ascii="Times New Roman" w:hAnsi="Times New Roman" w:cs="Times New Roman"/>
          <w:sz w:val="24"/>
        </w:rPr>
        <w:t>,</w:t>
      </w:r>
      <w:r w:rsidRPr="00BD4F19">
        <w:rPr>
          <w:rFonts w:ascii="Times New Roman" w:hAnsi="Times New Roman" w:cs="Times New Roman"/>
          <w:sz w:val="24"/>
        </w:rPr>
        <w:t xml:space="preserve"> 2011; </w:t>
      </w:r>
      <w:r w:rsidRPr="00BD4F19">
        <w:rPr>
          <w:rFonts w:ascii="Times New Roman" w:hAnsi="Times New Roman" w:cs="Times New Roman"/>
          <w:sz w:val="24"/>
          <w:szCs w:val="24"/>
          <w:shd w:val="clear" w:color="auto" w:fill="FFFFFF"/>
        </w:rPr>
        <w:t xml:space="preserve">Asnake Yimam and Amare Bantider </w:t>
      </w:r>
      <w:r w:rsidRPr="00BD4F19">
        <w:rPr>
          <w:rFonts w:ascii="Times New Roman" w:hAnsi="Times New Roman" w:cs="Times New Roman"/>
          <w:sz w:val="24"/>
          <w:szCs w:val="24"/>
        </w:rPr>
        <w:t>2019</w:t>
      </w:r>
      <w:r w:rsidRPr="00BD4F19">
        <w:rPr>
          <w:rFonts w:ascii="Times New Roman" w:hAnsi="Times New Roman" w:cs="Times New Roman"/>
          <w:sz w:val="24"/>
        </w:rPr>
        <w:t xml:space="preserve">). </w:t>
      </w:r>
      <w:r w:rsidRPr="00733FCF">
        <w:rPr>
          <w:rFonts w:ascii="Times New Roman" w:hAnsi="Times New Roman" w:cs="Times New Roman"/>
          <w:sz w:val="24"/>
          <w:shd w:val="clear" w:color="auto" w:fill="FFFFFF"/>
        </w:rPr>
        <w:t>Abreham Berta et al.</w:t>
      </w:r>
      <w:r w:rsidRPr="00733FCF">
        <w:rPr>
          <w:rFonts w:ascii="Times New Roman" w:hAnsi="Times New Roman" w:cs="Times New Roman"/>
          <w:sz w:val="28"/>
        </w:rPr>
        <w:t xml:space="preserve"> </w:t>
      </w:r>
      <w:r w:rsidRPr="00BD4F19">
        <w:rPr>
          <w:rFonts w:ascii="Times New Roman" w:hAnsi="Times New Roman" w:cs="Times New Roman"/>
          <w:sz w:val="24"/>
        </w:rPr>
        <w:t xml:space="preserve">(2020) reported mean soil loss of 80 t/ha/ year from cultivated fields in the Ethiopian highlands </w:t>
      </w:r>
    </w:p>
    <w:p w:rsidR="006F406E" w:rsidRPr="00B321F7" w:rsidRDefault="00D1781F" w:rsidP="00B321F7">
      <w:pPr>
        <w:spacing w:line="360" w:lineRule="auto"/>
        <w:jc w:val="both"/>
        <w:rPr>
          <w:rFonts w:ascii="Times New Roman" w:hAnsi="Times New Roman" w:cs="Times New Roman"/>
          <w:sz w:val="24"/>
        </w:rPr>
      </w:pPr>
      <w:r w:rsidRPr="00BD4F19">
        <w:rPr>
          <w:rFonts w:ascii="Times New Roman" w:hAnsi="Times New Roman" w:cs="Times New Roman"/>
          <w:sz w:val="24"/>
        </w:rPr>
        <w:t>Conversely, the lowest mean soil loss was obtained in dense forest land and settlement area which is 0.83 5, 4, 8 and 2, 3, 3, 5 t/ha/year in 1990, 2000, 2010 and 2020 periods respectively. Major effects of vegetation in reducing erosion are may be due interception of rainfall by absorbing the energy of the raindrops and thus reducing surface sealing and runoff, retardation of erosion by decreased surface velocity, physical restraint of soil movement, root regulating capacity of the vegetation, increased biological activity in the soil and transpiration, which decrease soil water, resulting in increased storage capacity and less runoff.</w:t>
      </w:r>
      <w:bookmarkStart w:id="132" w:name="_Toc140037135"/>
    </w:p>
    <w:p w:rsidR="00D1781F" w:rsidRPr="00C472E4" w:rsidRDefault="00C472E4" w:rsidP="00437288">
      <w:pPr>
        <w:pStyle w:val="Caption"/>
        <w:keepNext/>
        <w:jc w:val="both"/>
        <w:rPr>
          <w:rFonts w:ascii="Times New Roman" w:hAnsi="Times New Roman" w:cs="Times New Roman"/>
          <w:b w:val="0"/>
          <w:color w:val="auto"/>
          <w:sz w:val="24"/>
          <w:szCs w:val="24"/>
        </w:rPr>
      </w:pPr>
      <w:bookmarkStart w:id="133" w:name="_Toc152187262"/>
      <w:bookmarkStart w:id="134" w:name="_Toc152878288"/>
      <w:bookmarkStart w:id="135" w:name="_Toc152878300"/>
      <w:bookmarkStart w:id="136" w:name="_Toc152878396"/>
      <w:bookmarkStart w:id="137" w:name="_Toc152878579"/>
      <w:bookmarkStart w:id="138" w:name="_Toc152878824"/>
      <w:r w:rsidRPr="00C472E4">
        <w:rPr>
          <w:rFonts w:ascii="Times New Roman" w:hAnsi="Times New Roman" w:cs="Times New Roman"/>
          <w:b w:val="0"/>
          <w:color w:val="auto"/>
          <w:sz w:val="24"/>
          <w:szCs w:val="24"/>
        </w:rPr>
        <w:t>Table4.</w:t>
      </w:r>
      <w:r w:rsidR="00515A2A" w:rsidRPr="00C472E4">
        <w:rPr>
          <w:rFonts w:ascii="Times New Roman" w:hAnsi="Times New Roman" w:cs="Times New Roman"/>
          <w:b w:val="0"/>
          <w:color w:val="auto"/>
          <w:sz w:val="24"/>
          <w:szCs w:val="24"/>
        </w:rPr>
        <w:fldChar w:fldCharType="begin"/>
      </w:r>
      <w:r w:rsidRPr="00C472E4">
        <w:rPr>
          <w:rFonts w:ascii="Times New Roman" w:hAnsi="Times New Roman" w:cs="Times New Roman"/>
          <w:b w:val="0"/>
          <w:color w:val="auto"/>
          <w:sz w:val="24"/>
          <w:szCs w:val="24"/>
        </w:rPr>
        <w:instrText xml:space="preserve"> SEQ Table4 \* ARABIC </w:instrText>
      </w:r>
      <w:r w:rsidR="00515A2A" w:rsidRPr="00C472E4">
        <w:rPr>
          <w:rFonts w:ascii="Times New Roman" w:hAnsi="Times New Roman" w:cs="Times New Roman"/>
          <w:b w:val="0"/>
          <w:color w:val="auto"/>
          <w:sz w:val="24"/>
          <w:szCs w:val="24"/>
        </w:rPr>
        <w:fldChar w:fldCharType="separate"/>
      </w:r>
      <w:r w:rsidR="00C23BBB">
        <w:rPr>
          <w:rFonts w:ascii="Times New Roman" w:hAnsi="Times New Roman" w:cs="Times New Roman"/>
          <w:b w:val="0"/>
          <w:noProof/>
          <w:color w:val="auto"/>
          <w:sz w:val="24"/>
          <w:szCs w:val="24"/>
        </w:rPr>
        <w:t>8</w:t>
      </w:r>
      <w:r w:rsidR="00515A2A" w:rsidRPr="00C472E4">
        <w:rPr>
          <w:rFonts w:ascii="Times New Roman" w:hAnsi="Times New Roman" w:cs="Times New Roman"/>
          <w:b w:val="0"/>
          <w:color w:val="auto"/>
          <w:sz w:val="24"/>
          <w:szCs w:val="24"/>
        </w:rPr>
        <w:fldChar w:fldCharType="end"/>
      </w:r>
      <w:r w:rsidR="006A5380" w:rsidRPr="00C472E4">
        <w:rPr>
          <w:rFonts w:ascii="Times New Roman" w:hAnsi="Times New Roman" w:cs="Times New Roman"/>
          <w:b w:val="0"/>
          <w:color w:val="auto"/>
          <w:sz w:val="24"/>
          <w:szCs w:val="24"/>
        </w:rPr>
        <w:t xml:space="preserve">. </w:t>
      </w:r>
      <w:r w:rsidR="002E1D4D" w:rsidRPr="00C472E4">
        <w:rPr>
          <w:rFonts w:ascii="Times New Roman" w:hAnsi="Times New Roman" w:cs="Times New Roman"/>
          <w:b w:val="0"/>
          <w:noProof/>
          <w:color w:val="auto"/>
          <w:sz w:val="24"/>
          <w:szCs w:val="24"/>
        </w:rPr>
        <w:t>T</w:t>
      </w:r>
      <w:r w:rsidR="00D1781F" w:rsidRPr="00C472E4">
        <w:rPr>
          <w:rFonts w:ascii="Times New Roman" w:hAnsi="Times New Roman" w:cs="Times New Roman"/>
          <w:b w:val="0"/>
          <w:noProof/>
          <w:color w:val="auto"/>
          <w:sz w:val="24"/>
          <w:szCs w:val="24"/>
        </w:rPr>
        <w:t>he contributions of eache LULC type to the total soil loss in the study watershed during 1990-2020 periods.</w:t>
      </w:r>
      <w:bookmarkEnd w:id="132"/>
      <w:bookmarkEnd w:id="133"/>
      <w:bookmarkEnd w:id="134"/>
      <w:bookmarkEnd w:id="135"/>
      <w:bookmarkEnd w:id="136"/>
      <w:bookmarkEnd w:id="137"/>
      <w:bookmarkEnd w:id="138"/>
      <w:r w:rsidR="00D1781F" w:rsidRPr="00C472E4">
        <w:rPr>
          <w:rFonts w:ascii="Times New Roman" w:hAnsi="Times New Roman" w:cs="Times New Roman"/>
          <w:b w:val="0"/>
          <w:noProof/>
          <w:color w:val="auto"/>
          <w:sz w:val="24"/>
          <w:szCs w:val="24"/>
        </w:rPr>
        <w:t xml:space="preserve"> </w:t>
      </w:r>
    </w:p>
    <w:tbl>
      <w:tblPr>
        <w:tblStyle w:val="TableGrid"/>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087"/>
        <w:gridCol w:w="1604"/>
        <w:gridCol w:w="1515"/>
        <w:gridCol w:w="1069"/>
        <w:gridCol w:w="980"/>
        <w:gridCol w:w="1426"/>
        <w:gridCol w:w="1247"/>
      </w:tblGrid>
      <w:tr w:rsidR="00D1781F" w:rsidRPr="00BD4F19" w:rsidTr="00B321F7">
        <w:trPr>
          <w:trHeight w:val="389"/>
        </w:trPr>
        <w:tc>
          <w:tcPr>
            <w:tcW w:w="1087" w:type="dxa"/>
          </w:tcPr>
          <w:p w:rsidR="00D1781F" w:rsidRPr="00BD4F19" w:rsidRDefault="00D1781F" w:rsidP="0092403D">
            <w:pPr>
              <w:spacing w:line="360" w:lineRule="auto"/>
              <w:jc w:val="center"/>
              <w:rPr>
                <w:rFonts w:ascii="Times New Roman" w:hAnsi="Times New Roman" w:cs="Times New Roman"/>
                <w:noProof/>
                <w:sz w:val="24"/>
              </w:rPr>
            </w:pPr>
            <w:r w:rsidRPr="00BD4F19">
              <w:rPr>
                <w:rFonts w:ascii="Times New Roman" w:hAnsi="Times New Roman" w:cs="Times New Roman"/>
                <w:noProof/>
                <w:sz w:val="24"/>
              </w:rPr>
              <w:t>year</w:t>
            </w:r>
          </w:p>
        </w:tc>
        <w:tc>
          <w:tcPr>
            <w:tcW w:w="7841" w:type="dxa"/>
            <w:gridSpan w:val="6"/>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soil loss (tones)</w:t>
            </w:r>
          </w:p>
        </w:tc>
      </w:tr>
      <w:tr w:rsidR="00D1781F" w:rsidRPr="00BD4F19" w:rsidTr="00B321F7">
        <w:trPr>
          <w:trHeight w:val="665"/>
        </w:trPr>
        <w:tc>
          <w:tcPr>
            <w:tcW w:w="1087" w:type="dxa"/>
          </w:tcPr>
          <w:p w:rsidR="00D1781F" w:rsidRPr="00BD4F19" w:rsidRDefault="00D1781F" w:rsidP="0092403D">
            <w:pPr>
              <w:spacing w:line="360" w:lineRule="auto"/>
              <w:jc w:val="center"/>
              <w:rPr>
                <w:rFonts w:ascii="Times New Roman" w:hAnsi="Times New Roman" w:cs="Times New Roman"/>
                <w:noProof/>
                <w:sz w:val="24"/>
              </w:rPr>
            </w:pPr>
          </w:p>
        </w:tc>
        <w:tc>
          <w:tcPr>
            <w:tcW w:w="1604"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 xml:space="preserve">Cultivated land </w:t>
            </w:r>
          </w:p>
        </w:tc>
        <w:tc>
          <w:tcPr>
            <w:tcW w:w="1515"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Dense forest land</w:t>
            </w:r>
          </w:p>
        </w:tc>
        <w:tc>
          <w:tcPr>
            <w:tcW w:w="1069"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Grazing land</w:t>
            </w:r>
          </w:p>
        </w:tc>
        <w:tc>
          <w:tcPr>
            <w:tcW w:w="98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 xml:space="preserve">Open forest </w:t>
            </w:r>
          </w:p>
        </w:tc>
        <w:tc>
          <w:tcPr>
            <w:tcW w:w="1426"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Settlement land</w:t>
            </w:r>
          </w:p>
        </w:tc>
        <w:tc>
          <w:tcPr>
            <w:tcW w:w="1247"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total</w:t>
            </w:r>
          </w:p>
        </w:tc>
      </w:tr>
      <w:tr w:rsidR="00D1781F" w:rsidRPr="00BD4F19" w:rsidTr="00B321F7">
        <w:trPr>
          <w:trHeight w:val="389"/>
        </w:trPr>
        <w:tc>
          <w:tcPr>
            <w:tcW w:w="1087"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1990</w:t>
            </w:r>
          </w:p>
        </w:tc>
        <w:tc>
          <w:tcPr>
            <w:tcW w:w="1604"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2017</w:t>
            </w:r>
          </w:p>
        </w:tc>
        <w:tc>
          <w:tcPr>
            <w:tcW w:w="1515"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322</w:t>
            </w:r>
          </w:p>
        </w:tc>
        <w:tc>
          <w:tcPr>
            <w:tcW w:w="1069"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324</w:t>
            </w:r>
          </w:p>
        </w:tc>
        <w:tc>
          <w:tcPr>
            <w:tcW w:w="98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658.8</w:t>
            </w:r>
          </w:p>
        </w:tc>
        <w:tc>
          <w:tcPr>
            <w:tcW w:w="1426"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105</w:t>
            </w:r>
          </w:p>
        </w:tc>
        <w:tc>
          <w:tcPr>
            <w:tcW w:w="1247"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3426.8</w:t>
            </w:r>
          </w:p>
        </w:tc>
      </w:tr>
      <w:tr w:rsidR="00D1781F" w:rsidRPr="00BD4F19" w:rsidTr="00B321F7">
        <w:trPr>
          <w:trHeight w:val="389"/>
        </w:trPr>
        <w:tc>
          <w:tcPr>
            <w:tcW w:w="1087"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2000</w:t>
            </w:r>
          </w:p>
        </w:tc>
        <w:tc>
          <w:tcPr>
            <w:tcW w:w="1604"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1196.8</w:t>
            </w:r>
          </w:p>
        </w:tc>
        <w:tc>
          <w:tcPr>
            <w:tcW w:w="1515"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410.3</w:t>
            </w:r>
          </w:p>
        </w:tc>
        <w:tc>
          <w:tcPr>
            <w:tcW w:w="1069"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163.2</w:t>
            </w:r>
          </w:p>
        </w:tc>
        <w:tc>
          <w:tcPr>
            <w:tcW w:w="98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928</w:t>
            </w:r>
          </w:p>
        </w:tc>
        <w:tc>
          <w:tcPr>
            <w:tcW w:w="1426"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256.3</w:t>
            </w:r>
          </w:p>
        </w:tc>
        <w:tc>
          <w:tcPr>
            <w:tcW w:w="1247"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2954.6</w:t>
            </w:r>
          </w:p>
        </w:tc>
      </w:tr>
      <w:tr w:rsidR="00D1781F" w:rsidRPr="00BD4F19" w:rsidTr="00B321F7">
        <w:trPr>
          <w:trHeight w:val="389"/>
        </w:trPr>
        <w:tc>
          <w:tcPr>
            <w:tcW w:w="1087"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2010</w:t>
            </w:r>
          </w:p>
        </w:tc>
        <w:tc>
          <w:tcPr>
            <w:tcW w:w="1604"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1695.4</w:t>
            </w:r>
          </w:p>
        </w:tc>
        <w:tc>
          <w:tcPr>
            <w:tcW w:w="1515"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234.5</w:t>
            </w:r>
          </w:p>
        </w:tc>
        <w:tc>
          <w:tcPr>
            <w:tcW w:w="1069"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48</w:t>
            </w:r>
          </w:p>
        </w:tc>
        <w:tc>
          <w:tcPr>
            <w:tcW w:w="98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396</w:t>
            </w:r>
          </w:p>
        </w:tc>
        <w:tc>
          <w:tcPr>
            <w:tcW w:w="1426"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179</w:t>
            </w:r>
          </w:p>
        </w:tc>
        <w:tc>
          <w:tcPr>
            <w:tcW w:w="1247"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2575.9</w:t>
            </w:r>
          </w:p>
        </w:tc>
      </w:tr>
      <w:tr w:rsidR="00D1781F" w:rsidRPr="00BD4F19" w:rsidTr="00B321F7">
        <w:trPr>
          <w:trHeight w:val="404"/>
        </w:trPr>
        <w:tc>
          <w:tcPr>
            <w:tcW w:w="1087"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2020</w:t>
            </w:r>
          </w:p>
        </w:tc>
        <w:tc>
          <w:tcPr>
            <w:tcW w:w="1604"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2204</w:t>
            </w:r>
          </w:p>
        </w:tc>
        <w:tc>
          <w:tcPr>
            <w:tcW w:w="1515"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136</w:t>
            </w:r>
          </w:p>
        </w:tc>
        <w:tc>
          <w:tcPr>
            <w:tcW w:w="1069"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49</w:t>
            </w:r>
          </w:p>
        </w:tc>
        <w:tc>
          <w:tcPr>
            <w:tcW w:w="98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326</w:t>
            </w:r>
          </w:p>
        </w:tc>
        <w:tc>
          <w:tcPr>
            <w:tcW w:w="1426"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432</w:t>
            </w:r>
          </w:p>
        </w:tc>
        <w:tc>
          <w:tcPr>
            <w:tcW w:w="1247"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3147</w:t>
            </w:r>
          </w:p>
        </w:tc>
      </w:tr>
      <w:tr w:rsidR="00D1781F" w:rsidRPr="00BD4F19" w:rsidTr="00B321F7">
        <w:trPr>
          <w:trHeight w:val="389"/>
        </w:trPr>
        <w:tc>
          <w:tcPr>
            <w:tcW w:w="1087" w:type="dxa"/>
          </w:tcPr>
          <w:p w:rsidR="00D1781F" w:rsidRPr="00BD4F19" w:rsidRDefault="00D1781F" w:rsidP="0092403D">
            <w:pPr>
              <w:spacing w:line="360" w:lineRule="auto"/>
              <w:jc w:val="both"/>
              <w:rPr>
                <w:rFonts w:ascii="Times New Roman" w:hAnsi="Times New Roman" w:cs="Times New Roman"/>
                <w:noProof/>
                <w:sz w:val="24"/>
              </w:rPr>
            </w:pPr>
          </w:p>
        </w:tc>
        <w:tc>
          <w:tcPr>
            <w:tcW w:w="7841" w:type="dxa"/>
            <w:gridSpan w:val="6"/>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Percent%</w:t>
            </w:r>
          </w:p>
        </w:tc>
      </w:tr>
      <w:tr w:rsidR="00D1781F" w:rsidRPr="00BD4F19" w:rsidTr="00B321F7">
        <w:trPr>
          <w:trHeight w:val="389"/>
        </w:trPr>
        <w:tc>
          <w:tcPr>
            <w:tcW w:w="1087"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1990</w:t>
            </w:r>
          </w:p>
        </w:tc>
        <w:tc>
          <w:tcPr>
            <w:tcW w:w="1604"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59</w:t>
            </w:r>
          </w:p>
        </w:tc>
        <w:tc>
          <w:tcPr>
            <w:tcW w:w="1515"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9.4</w:t>
            </w:r>
          </w:p>
        </w:tc>
        <w:tc>
          <w:tcPr>
            <w:tcW w:w="1069"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9.4</w:t>
            </w:r>
          </w:p>
        </w:tc>
        <w:tc>
          <w:tcPr>
            <w:tcW w:w="98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19.2</w:t>
            </w:r>
          </w:p>
        </w:tc>
        <w:tc>
          <w:tcPr>
            <w:tcW w:w="1426"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3</w:t>
            </w:r>
          </w:p>
        </w:tc>
        <w:tc>
          <w:tcPr>
            <w:tcW w:w="1247"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100</w:t>
            </w:r>
          </w:p>
        </w:tc>
      </w:tr>
      <w:tr w:rsidR="00D1781F" w:rsidRPr="00BD4F19" w:rsidTr="00B321F7">
        <w:trPr>
          <w:trHeight w:val="404"/>
        </w:trPr>
        <w:tc>
          <w:tcPr>
            <w:tcW w:w="1087"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2000</w:t>
            </w:r>
          </w:p>
        </w:tc>
        <w:tc>
          <w:tcPr>
            <w:tcW w:w="1604"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40.5</w:t>
            </w:r>
          </w:p>
        </w:tc>
        <w:tc>
          <w:tcPr>
            <w:tcW w:w="1515"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13.9</w:t>
            </w:r>
          </w:p>
        </w:tc>
        <w:tc>
          <w:tcPr>
            <w:tcW w:w="1069"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5.5</w:t>
            </w:r>
          </w:p>
        </w:tc>
        <w:tc>
          <w:tcPr>
            <w:tcW w:w="98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31.4</w:t>
            </w:r>
          </w:p>
        </w:tc>
        <w:tc>
          <w:tcPr>
            <w:tcW w:w="1426"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8.7</w:t>
            </w:r>
          </w:p>
        </w:tc>
        <w:tc>
          <w:tcPr>
            <w:tcW w:w="1247"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100</w:t>
            </w:r>
          </w:p>
        </w:tc>
      </w:tr>
      <w:tr w:rsidR="00D1781F" w:rsidRPr="00BD4F19" w:rsidTr="00B321F7">
        <w:trPr>
          <w:trHeight w:val="389"/>
        </w:trPr>
        <w:tc>
          <w:tcPr>
            <w:tcW w:w="1087"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2010</w:t>
            </w:r>
          </w:p>
        </w:tc>
        <w:tc>
          <w:tcPr>
            <w:tcW w:w="1604"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66</w:t>
            </w:r>
          </w:p>
        </w:tc>
        <w:tc>
          <w:tcPr>
            <w:tcW w:w="1515"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9</w:t>
            </w:r>
          </w:p>
        </w:tc>
        <w:tc>
          <w:tcPr>
            <w:tcW w:w="1069"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2</w:t>
            </w:r>
          </w:p>
        </w:tc>
        <w:tc>
          <w:tcPr>
            <w:tcW w:w="98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16</w:t>
            </w:r>
          </w:p>
        </w:tc>
        <w:tc>
          <w:tcPr>
            <w:tcW w:w="1426"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7</w:t>
            </w:r>
          </w:p>
        </w:tc>
        <w:tc>
          <w:tcPr>
            <w:tcW w:w="1247"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100</w:t>
            </w:r>
          </w:p>
        </w:tc>
      </w:tr>
      <w:tr w:rsidR="00D1781F" w:rsidRPr="00BD4F19" w:rsidTr="00B321F7">
        <w:trPr>
          <w:trHeight w:val="404"/>
        </w:trPr>
        <w:tc>
          <w:tcPr>
            <w:tcW w:w="1087"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2020</w:t>
            </w:r>
          </w:p>
        </w:tc>
        <w:tc>
          <w:tcPr>
            <w:tcW w:w="1604"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70</w:t>
            </w:r>
          </w:p>
        </w:tc>
        <w:tc>
          <w:tcPr>
            <w:tcW w:w="1515"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4.1</w:t>
            </w:r>
          </w:p>
        </w:tc>
        <w:tc>
          <w:tcPr>
            <w:tcW w:w="1069"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1.5</w:t>
            </w:r>
          </w:p>
        </w:tc>
        <w:tc>
          <w:tcPr>
            <w:tcW w:w="98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10.4</w:t>
            </w:r>
          </w:p>
        </w:tc>
        <w:tc>
          <w:tcPr>
            <w:tcW w:w="1426"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14</w:t>
            </w:r>
          </w:p>
        </w:tc>
        <w:tc>
          <w:tcPr>
            <w:tcW w:w="1247"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100</w:t>
            </w:r>
          </w:p>
        </w:tc>
      </w:tr>
    </w:tbl>
    <w:p w:rsidR="00D1781F" w:rsidRPr="00BD4F19" w:rsidRDefault="007A38C7" w:rsidP="00806834">
      <w:pPr>
        <w:pStyle w:val="Heading3"/>
        <w:spacing w:after="240" w:line="360" w:lineRule="auto"/>
        <w:jc w:val="both"/>
        <w:rPr>
          <w:rFonts w:ascii="Times New Roman" w:hAnsi="Times New Roman" w:cs="Times New Roman"/>
          <w:color w:val="auto"/>
          <w:sz w:val="24"/>
        </w:rPr>
      </w:pPr>
      <w:bookmarkStart w:id="139" w:name="_Toc151908124"/>
      <w:r w:rsidRPr="00BD4F19">
        <w:rPr>
          <w:rFonts w:ascii="Times New Roman" w:hAnsi="Times New Roman" w:cs="Times New Roman"/>
          <w:color w:val="auto"/>
          <w:sz w:val="24"/>
        </w:rPr>
        <w:lastRenderedPageBreak/>
        <w:t>4.4</w:t>
      </w:r>
      <w:r w:rsidR="00D1781F" w:rsidRPr="00BD4F19">
        <w:rPr>
          <w:rFonts w:ascii="Times New Roman" w:hAnsi="Times New Roman" w:cs="Times New Roman"/>
          <w:color w:val="auto"/>
          <w:sz w:val="24"/>
        </w:rPr>
        <w:t>.2. Sediment export</w:t>
      </w:r>
      <w:bookmarkEnd w:id="139"/>
      <w:r w:rsidR="00D1781F" w:rsidRPr="00BD4F19">
        <w:rPr>
          <w:rFonts w:ascii="Times New Roman" w:hAnsi="Times New Roman" w:cs="Times New Roman"/>
          <w:color w:val="auto"/>
          <w:sz w:val="24"/>
        </w:rPr>
        <w:t xml:space="preserve"> </w:t>
      </w:r>
    </w:p>
    <w:p w:rsidR="00D1781F" w:rsidRPr="00BD4F19" w:rsidRDefault="00205063" w:rsidP="007A38C7">
      <w:pPr>
        <w:spacing w:after="240" w:line="360" w:lineRule="auto"/>
        <w:jc w:val="both"/>
        <w:rPr>
          <w:rFonts w:ascii="Times New Roman" w:hAnsi="Times New Roman" w:cs="Times New Roman"/>
          <w:sz w:val="24"/>
        </w:rPr>
      </w:pPr>
      <w:r w:rsidRPr="00BD4F19">
        <w:rPr>
          <w:rFonts w:ascii="Times New Roman" w:hAnsi="Times New Roman" w:cs="Times New Roman"/>
          <w:sz w:val="24"/>
        </w:rPr>
        <w:t>Sediment</w:t>
      </w:r>
      <w:r w:rsidR="00D1781F" w:rsidRPr="00BD4F19">
        <w:rPr>
          <w:rFonts w:ascii="Times New Roman" w:hAnsi="Times New Roman" w:cs="Times New Roman"/>
          <w:sz w:val="24"/>
        </w:rPr>
        <w:t xml:space="preserve"> </w:t>
      </w:r>
      <w:r w:rsidRPr="00BD4F19">
        <w:rPr>
          <w:rFonts w:ascii="Times New Roman" w:hAnsi="Times New Roman" w:cs="Times New Roman"/>
          <w:sz w:val="24"/>
        </w:rPr>
        <w:t xml:space="preserve">export </w:t>
      </w:r>
      <w:r w:rsidR="00D1781F" w:rsidRPr="00BD4F19">
        <w:rPr>
          <w:rFonts w:ascii="Times New Roman" w:hAnsi="Times New Roman" w:cs="Times New Roman"/>
          <w:sz w:val="24"/>
        </w:rPr>
        <w:t>is the sediment beyond retention capacity of the vegetative cover and management practices that has the potential to reach the nearby streams. It is the sediment amount that can be compared to any observed sediment loading at the outlet of a watershed. For estimating the sediment export in each cell, the model first computes the amount of eroded sediment, then the sediment delivery ratio (SDR), which is the amount of soil loss that actually reaches the nearby streams and outlet of the watershed.</w:t>
      </w:r>
    </w:p>
    <w:p w:rsidR="00D1781F" w:rsidRPr="00BD4F19" w:rsidRDefault="00D1781F" w:rsidP="00D1781F">
      <w:pPr>
        <w:spacing w:line="360" w:lineRule="auto"/>
        <w:jc w:val="both"/>
        <w:rPr>
          <w:rFonts w:ascii="Times New Roman" w:hAnsi="Times New Roman" w:cs="Times New Roman"/>
          <w:sz w:val="24"/>
        </w:rPr>
      </w:pPr>
      <w:r w:rsidRPr="00BD4F19">
        <w:rPr>
          <w:rFonts w:ascii="Times New Roman" w:hAnsi="Times New Roman" w:cs="Times New Roman"/>
          <w:sz w:val="24"/>
        </w:rPr>
        <w:t xml:space="preserve">The result revealed that the computed total annual sediment export from the watershed was 226,690.3 tons. The mean annual sediment export from the watershed was in a range of 3.6 to 6.4 tons which is 6.4, 4.8, 3.6 and 5.07 t/ha/ year in 1990, 2000, 2010 and 2020 period respectively. The sediment export is decreasing during the study period </w:t>
      </w:r>
      <w:r w:rsidRPr="00BD4F19">
        <w:rPr>
          <w:rFonts w:ascii="Times New Roman" w:hAnsi="Times New Roman" w:cs="Times New Roman"/>
          <w:sz w:val="24"/>
          <w:szCs w:val="24"/>
        </w:rPr>
        <w:t xml:space="preserve">1990, 2000 and 2010 </w:t>
      </w:r>
      <w:r w:rsidRPr="00BD4F19">
        <w:rPr>
          <w:rFonts w:ascii="Times New Roman" w:hAnsi="Times New Roman" w:cs="Times New Roman"/>
          <w:sz w:val="24"/>
        </w:rPr>
        <w:t xml:space="preserve">because it may be due to the implementing of different soil water conservation measures this finding was consistent with some similar studies, which also showed a decline in sediment yield due to land use change and soil conservation projects (Chu </w:t>
      </w:r>
      <w:r w:rsidRPr="00BD4F19">
        <w:rPr>
          <w:rFonts w:ascii="Times New Roman" w:hAnsi="Times New Roman" w:cs="Times New Roman"/>
          <w:i/>
          <w:sz w:val="24"/>
        </w:rPr>
        <w:t>et al</w:t>
      </w:r>
      <w:r w:rsidRPr="00BD4F19">
        <w:rPr>
          <w:rFonts w:ascii="Times New Roman" w:hAnsi="Times New Roman" w:cs="Times New Roman"/>
          <w:sz w:val="24"/>
        </w:rPr>
        <w:t xml:space="preserve">., 2009; Liu </w:t>
      </w:r>
      <w:r w:rsidRPr="00BD4F19">
        <w:rPr>
          <w:rFonts w:ascii="Times New Roman" w:hAnsi="Times New Roman" w:cs="Times New Roman"/>
          <w:i/>
          <w:sz w:val="24"/>
        </w:rPr>
        <w:t>et al</w:t>
      </w:r>
      <w:r w:rsidRPr="00BD4F19">
        <w:rPr>
          <w:rFonts w:ascii="Times New Roman" w:hAnsi="Times New Roman" w:cs="Times New Roman"/>
          <w:sz w:val="24"/>
        </w:rPr>
        <w:t>., 2013).</w:t>
      </w:r>
    </w:p>
    <w:p w:rsidR="007015C9" w:rsidRPr="006F406E" w:rsidRDefault="00D1781F" w:rsidP="006F406E">
      <w:pPr>
        <w:spacing w:before="240" w:line="360" w:lineRule="auto"/>
        <w:jc w:val="both"/>
        <w:rPr>
          <w:rFonts w:ascii="Times New Roman" w:hAnsi="Times New Roman" w:cs="Times New Roman"/>
          <w:sz w:val="24"/>
        </w:rPr>
      </w:pPr>
      <w:r w:rsidRPr="00BD4F19">
        <w:rPr>
          <w:rFonts w:ascii="Times New Roman" w:hAnsi="Times New Roman" w:cs="Times New Roman"/>
          <w:sz w:val="24"/>
        </w:rPr>
        <w:t xml:space="preserve">The result is </w:t>
      </w:r>
      <w:r w:rsidRPr="00BD4F19">
        <w:rPr>
          <w:rFonts w:ascii="Times New Roman" w:hAnsi="Times New Roman" w:cs="Times New Roman"/>
          <w:sz w:val="24"/>
          <w:szCs w:val="24"/>
        </w:rPr>
        <w:t xml:space="preserve">consistence with previous report by Nyssen </w:t>
      </w:r>
      <w:r w:rsidRPr="00BD4F19">
        <w:rPr>
          <w:rFonts w:ascii="Times New Roman" w:hAnsi="Times New Roman" w:cs="Times New Roman"/>
          <w:i/>
          <w:sz w:val="24"/>
          <w:szCs w:val="24"/>
        </w:rPr>
        <w:t>et al</w:t>
      </w:r>
      <w:r w:rsidRPr="00BD4F19">
        <w:rPr>
          <w:rFonts w:ascii="Times New Roman" w:hAnsi="Times New Roman" w:cs="Times New Roman"/>
          <w:sz w:val="24"/>
          <w:szCs w:val="24"/>
        </w:rPr>
        <w:t>.</w:t>
      </w:r>
      <w:r w:rsidR="00152E50" w:rsidRPr="00BD4F19">
        <w:rPr>
          <w:rFonts w:ascii="Times New Roman" w:hAnsi="Times New Roman" w:cs="Times New Roman"/>
          <w:sz w:val="24"/>
          <w:szCs w:val="24"/>
        </w:rPr>
        <w:t xml:space="preserve">, </w:t>
      </w:r>
      <w:r w:rsidR="00733FCF">
        <w:rPr>
          <w:rFonts w:ascii="Times New Roman" w:hAnsi="Times New Roman" w:cs="Times New Roman"/>
          <w:sz w:val="24"/>
          <w:szCs w:val="24"/>
        </w:rPr>
        <w:t>(</w:t>
      </w:r>
      <w:r w:rsidRPr="00BD4F19">
        <w:rPr>
          <w:rFonts w:ascii="Times New Roman" w:hAnsi="Times New Roman" w:cs="Times New Roman"/>
          <w:sz w:val="24"/>
          <w:szCs w:val="24"/>
        </w:rPr>
        <w:t xml:space="preserve">2007) </w:t>
      </w:r>
      <w:r w:rsidRPr="00BD4F19">
        <w:rPr>
          <w:rFonts w:ascii="Times New Roman" w:hAnsi="Times New Roman" w:cs="Times New Roman"/>
          <w:sz w:val="24"/>
        </w:rPr>
        <w:t>northern Ethiopian highlands</w:t>
      </w:r>
      <w:r w:rsidRPr="00BD4F19">
        <w:rPr>
          <w:rFonts w:ascii="Times New Roman" w:hAnsi="Times New Roman" w:cs="Times New Roman"/>
          <w:sz w:val="24"/>
          <w:szCs w:val="24"/>
        </w:rPr>
        <w:t xml:space="preserve"> MayZegzeg catchment 5.6 t/ha/year sediment yield.</w:t>
      </w:r>
      <w:r w:rsidRPr="00BD4F19">
        <w:rPr>
          <w:rFonts w:ascii="Times New Roman" w:hAnsi="Times New Roman" w:cs="Times New Roman"/>
          <w:sz w:val="24"/>
        </w:rPr>
        <w:t xml:space="preserve"> It is also comparable to other sediment yield estimations in Ethiopia. For instance, </w:t>
      </w:r>
      <w:r w:rsidR="00152E50" w:rsidRPr="00BD4F19">
        <w:rPr>
          <w:rFonts w:ascii="Times New Roman" w:hAnsi="Times New Roman" w:cs="Times New Roman"/>
          <w:sz w:val="24"/>
        </w:rPr>
        <w:t xml:space="preserve">(Nigussie Haregeweyn </w:t>
      </w:r>
      <w:r w:rsidR="00152E50" w:rsidRPr="00BD4F19">
        <w:rPr>
          <w:rFonts w:ascii="Times New Roman" w:hAnsi="Times New Roman" w:cs="Times New Roman"/>
          <w:i/>
          <w:sz w:val="24"/>
        </w:rPr>
        <w:t>et al</w:t>
      </w:r>
      <w:r w:rsidR="00152E50" w:rsidRPr="00BD4F19">
        <w:rPr>
          <w:rFonts w:ascii="Times New Roman" w:hAnsi="Times New Roman" w:cs="Times New Roman"/>
          <w:sz w:val="24"/>
        </w:rPr>
        <w:t xml:space="preserve">.,  </w:t>
      </w:r>
      <w:r w:rsidRPr="00BD4F19">
        <w:rPr>
          <w:rFonts w:ascii="Times New Roman" w:hAnsi="Times New Roman" w:cs="Times New Roman"/>
          <w:sz w:val="24"/>
        </w:rPr>
        <w:t xml:space="preserve">2012) estimated a 2 to 19 t/ ha/year of sediment export from 14 micro dam watersheds in northern Ethiopia. </w:t>
      </w:r>
      <w:r w:rsidR="00152E50" w:rsidRPr="00BD4F19">
        <w:rPr>
          <w:rFonts w:ascii="Times New Roman" w:hAnsi="Times New Roman" w:cs="Times New Roman"/>
          <w:sz w:val="24"/>
        </w:rPr>
        <w:t xml:space="preserve">(Sahle </w:t>
      </w:r>
      <w:r w:rsidR="00152E50" w:rsidRPr="00BD4F19">
        <w:rPr>
          <w:rFonts w:ascii="Times New Roman" w:hAnsi="Times New Roman" w:cs="Times New Roman"/>
          <w:i/>
          <w:sz w:val="24"/>
        </w:rPr>
        <w:t>et al</w:t>
      </w:r>
      <w:r w:rsidR="00152E50" w:rsidRPr="00BD4F19">
        <w:rPr>
          <w:rFonts w:ascii="Times New Roman" w:hAnsi="Times New Roman" w:cs="Times New Roman"/>
          <w:sz w:val="24"/>
        </w:rPr>
        <w:t xml:space="preserve">., </w:t>
      </w:r>
      <w:r w:rsidRPr="00BD4F19">
        <w:rPr>
          <w:rFonts w:ascii="Times New Roman" w:hAnsi="Times New Roman" w:cs="Times New Roman"/>
          <w:sz w:val="24"/>
        </w:rPr>
        <w:t>2019) also identified a sediment export of 0–33 t/ha/year from the Wabe River catchment of the Gibe basin. The estimated sediment export value was comparatively low to the reported figures. This is likely due to the remarkable difference in the climate, elevation, terrain, drainage density, soil types and conditions, geology, sizes of the watershed, and LULC between the study areas. However, field observations indicate that mass of soil materials that were removed from steep slopes of the watershed have been accumulated in downstream areas. Such exported sediment created problems of lake sedimentation, pollution of water bodies, and sediment deposition on the active agricultural lands.</w:t>
      </w:r>
    </w:p>
    <w:p w:rsidR="00D1781F" w:rsidRPr="00C472E4" w:rsidRDefault="00C472E4" w:rsidP="00C472E4">
      <w:pPr>
        <w:pStyle w:val="Caption"/>
        <w:keepNext/>
        <w:jc w:val="both"/>
        <w:rPr>
          <w:rFonts w:ascii="Times New Roman" w:hAnsi="Times New Roman" w:cs="Times New Roman"/>
          <w:b w:val="0"/>
          <w:color w:val="auto"/>
          <w:sz w:val="24"/>
          <w:szCs w:val="24"/>
        </w:rPr>
      </w:pPr>
      <w:bookmarkStart w:id="140" w:name="_Toc152187263"/>
      <w:bookmarkStart w:id="141" w:name="_Toc152878289"/>
      <w:bookmarkStart w:id="142" w:name="_Toc152878301"/>
      <w:bookmarkStart w:id="143" w:name="_Toc152878397"/>
      <w:bookmarkStart w:id="144" w:name="_Toc152878580"/>
      <w:bookmarkStart w:id="145" w:name="_Toc152878825"/>
      <w:r w:rsidRPr="00C472E4">
        <w:rPr>
          <w:rFonts w:ascii="Times New Roman" w:hAnsi="Times New Roman" w:cs="Times New Roman"/>
          <w:b w:val="0"/>
          <w:color w:val="auto"/>
          <w:sz w:val="24"/>
          <w:szCs w:val="24"/>
        </w:rPr>
        <w:lastRenderedPageBreak/>
        <w:t>Table4.</w:t>
      </w:r>
      <w:r w:rsidR="00515A2A" w:rsidRPr="00C472E4">
        <w:rPr>
          <w:rFonts w:ascii="Times New Roman" w:hAnsi="Times New Roman" w:cs="Times New Roman"/>
          <w:b w:val="0"/>
          <w:color w:val="auto"/>
          <w:sz w:val="24"/>
          <w:szCs w:val="24"/>
        </w:rPr>
        <w:fldChar w:fldCharType="begin"/>
      </w:r>
      <w:r w:rsidRPr="00C472E4">
        <w:rPr>
          <w:rFonts w:ascii="Times New Roman" w:hAnsi="Times New Roman" w:cs="Times New Roman"/>
          <w:b w:val="0"/>
          <w:color w:val="auto"/>
          <w:sz w:val="24"/>
          <w:szCs w:val="24"/>
        </w:rPr>
        <w:instrText xml:space="preserve"> SEQ Table4 \* ARABIC </w:instrText>
      </w:r>
      <w:r w:rsidR="00515A2A" w:rsidRPr="00C472E4">
        <w:rPr>
          <w:rFonts w:ascii="Times New Roman" w:hAnsi="Times New Roman" w:cs="Times New Roman"/>
          <w:b w:val="0"/>
          <w:color w:val="auto"/>
          <w:sz w:val="24"/>
          <w:szCs w:val="24"/>
        </w:rPr>
        <w:fldChar w:fldCharType="separate"/>
      </w:r>
      <w:r w:rsidR="00C23BBB">
        <w:rPr>
          <w:rFonts w:ascii="Times New Roman" w:hAnsi="Times New Roman" w:cs="Times New Roman"/>
          <w:b w:val="0"/>
          <w:noProof/>
          <w:color w:val="auto"/>
          <w:sz w:val="24"/>
          <w:szCs w:val="24"/>
        </w:rPr>
        <w:t>9</w:t>
      </w:r>
      <w:r w:rsidR="00515A2A" w:rsidRPr="00C472E4">
        <w:rPr>
          <w:rFonts w:ascii="Times New Roman" w:hAnsi="Times New Roman" w:cs="Times New Roman"/>
          <w:b w:val="0"/>
          <w:color w:val="auto"/>
          <w:sz w:val="24"/>
          <w:szCs w:val="24"/>
        </w:rPr>
        <w:fldChar w:fldCharType="end"/>
      </w:r>
      <w:r w:rsidR="00AF1154" w:rsidRPr="00C472E4">
        <w:rPr>
          <w:rFonts w:ascii="Times New Roman" w:hAnsi="Times New Roman" w:cs="Times New Roman"/>
          <w:b w:val="0"/>
          <w:color w:val="auto"/>
          <w:sz w:val="24"/>
          <w:szCs w:val="24"/>
        </w:rPr>
        <w:t xml:space="preserve">. </w:t>
      </w:r>
      <w:r w:rsidR="00343BB5" w:rsidRPr="00C472E4">
        <w:rPr>
          <w:rFonts w:ascii="Times New Roman" w:hAnsi="Times New Roman" w:cs="Times New Roman"/>
          <w:b w:val="0"/>
          <w:color w:val="auto"/>
          <w:sz w:val="24"/>
          <w:szCs w:val="24"/>
        </w:rPr>
        <w:t>T</w:t>
      </w:r>
      <w:r w:rsidR="00D1781F" w:rsidRPr="00C472E4">
        <w:rPr>
          <w:rFonts w:ascii="Times New Roman" w:hAnsi="Times New Roman" w:cs="Times New Roman"/>
          <w:b w:val="0"/>
          <w:color w:val="auto"/>
          <w:sz w:val="24"/>
          <w:szCs w:val="24"/>
        </w:rPr>
        <w:t>he total sediment export and mean sediment export of entire watershed during 1990-2020 periods</w:t>
      </w:r>
      <w:r w:rsidR="00AF1154" w:rsidRPr="00C472E4">
        <w:rPr>
          <w:rFonts w:ascii="Times New Roman" w:hAnsi="Times New Roman" w:cs="Times New Roman"/>
          <w:b w:val="0"/>
          <w:color w:val="auto"/>
          <w:sz w:val="24"/>
          <w:szCs w:val="24"/>
        </w:rPr>
        <w:t>.</w:t>
      </w:r>
      <w:bookmarkEnd w:id="140"/>
      <w:bookmarkEnd w:id="141"/>
      <w:bookmarkEnd w:id="142"/>
      <w:bookmarkEnd w:id="143"/>
      <w:bookmarkEnd w:id="144"/>
      <w:bookmarkEnd w:id="145"/>
    </w:p>
    <w:tbl>
      <w:tblPr>
        <w:tblStyle w:val="TableGrid"/>
        <w:tblW w:w="8838" w:type="dxa"/>
        <w:tblLayout w:type="fixed"/>
        <w:tblLook w:val="04A0"/>
      </w:tblPr>
      <w:tblGrid>
        <w:gridCol w:w="918"/>
        <w:gridCol w:w="1620"/>
        <w:gridCol w:w="1440"/>
        <w:gridCol w:w="1080"/>
        <w:gridCol w:w="1080"/>
        <w:gridCol w:w="1440"/>
        <w:gridCol w:w="1260"/>
      </w:tblGrid>
      <w:tr w:rsidR="00D1781F" w:rsidRPr="00BD4F19" w:rsidTr="00AE2A2A">
        <w:tc>
          <w:tcPr>
            <w:tcW w:w="918" w:type="dxa"/>
          </w:tcPr>
          <w:p w:rsidR="00D1781F" w:rsidRPr="00BD4F19" w:rsidRDefault="00D1781F" w:rsidP="00D968F3">
            <w:pPr>
              <w:spacing w:before="240" w:line="360" w:lineRule="auto"/>
              <w:jc w:val="both"/>
              <w:rPr>
                <w:rFonts w:ascii="Times New Roman" w:hAnsi="Times New Roman" w:cs="Times New Roman"/>
                <w:noProof/>
                <w:sz w:val="24"/>
              </w:rPr>
            </w:pPr>
            <w:r w:rsidRPr="00BD4F19">
              <w:rPr>
                <w:rFonts w:ascii="Times New Roman" w:hAnsi="Times New Roman" w:cs="Times New Roman"/>
                <w:noProof/>
                <w:sz w:val="24"/>
              </w:rPr>
              <w:t>year</w:t>
            </w:r>
          </w:p>
        </w:tc>
        <w:tc>
          <w:tcPr>
            <w:tcW w:w="7920" w:type="dxa"/>
            <w:gridSpan w:val="6"/>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Mean annual sediment yield t/ha/year</w:t>
            </w:r>
          </w:p>
        </w:tc>
      </w:tr>
      <w:tr w:rsidR="00D1781F" w:rsidRPr="00BD4F19" w:rsidTr="00AE2A2A">
        <w:tc>
          <w:tcPr>
            <w:tcW w:w="918" w:type="dxa"/>
          </w:tcPr>
          <w:p w:rsidR="00D1781F" w:rsidRPr="00BD4F19" w:rsidRDefault="00D1781F" w:rsidP="0092403D">
            <w:pPr>
              <w:spacing w:line="360" w:lineRule="auto"/>
              <w:jc w:val="both"/>
              <w:rPr>
                <w:rFonts w:ascii="Times New Roman" w:hAnsi="Times New Roman" w:cs="Times New Roman"/>
                <w:noProof/>
                <w:sz w:val="24"/>
              </w:rPr>
            </w:pPr>
          </w:p>
        </w:tc>
        <w:tc>
          <w:tcPr>
            <w:tcW w:w="162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 xml:space="preserve">Cultivated land </w:t>
            </w:r>
          </w:p>
        </w:tc>
        <w:tc>
          <w:tcPr>
            <w:tcW w:w="144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Dense forest land</w:t>
            </w:r>
          </w:p>
        </w:tc>
        <w:tc>
          <w:tcPr>
            <w:tcW w:w="108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Grazing land</w:t>
            </w:r>
          </w:p>
        </w:tc>
        <w:tc>
          <w:tcPr>
            <w:tcW w:w="108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 xml:space="preserve">Open forest </w:t>
            </w:r>
          </w:p>
        </w:tc>
        <w:tc>
          <w:tcPr>
            <w:tcW w:w="144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Settlement land</w:t>
            </w:r>
          </w:p>
        </w:tc>
        <w:tc>
          <w:tcPr>
            <w:tcW w:w="126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Entire watershed</w:t>
            </w:r>
          </w:p>
        </w:tc>
      </w:tr>
      <w:tr w:rsidR="00D1781F" w:rsidRPr="00BD4F19" w:rsidTr="00AE2A2A">
        <w:tc>
          <w:tcPr>
            <w:tcW w:w="918"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1990</w:t>
            </w:r>
          </w:p>
        </w:tc>
        <w:tc>
          <w:tcPr>
            <w:tcW w:w="162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15</w:t>
            </w:r>
          </w:p>
        </w:tc>
        <w:tc>
          <w:tcPr>
            <w:tcW w:w="144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3.5</w:t>
            </w:r>
          </w:p>
        </w:tc>
        <w:tc>
          <w:tcPr>
            <w:tcW w:w="108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6</w:t>
            </w:r>
          </w:p>
        </w:tc>
        <w:tc>
          <w:tcPr>
            <w:tcW w:w="108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3.4</w:t>
            </w:r>
          </w:p>
        </w:tc>
        <w:tc>
          <w:tcPr>
            <w:tcW w:w="144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1.5</w:t>
            </w:r>
          </w:p>
        </w:tc>
        <w:tc>
          <w:tcPr>
            <w:tcW w:w="126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6.4</w:t>
            </w:r>
          </w:p>
        </w:tc>
      </w:tr>
      <w:tr w:rsidR="00D1781F" w:rsidRPr="00BD4F19" w:rsidTr="00AE2A2A">
        <w:tc>
          <w:tcPr>
            <w:tcW w:w="918"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2000</w:t>
            </w:r>
          </w:p>
        </w:tc>
        <w:tc>
          <w:tcPr>
            <w:tcW w:w="162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8.28</w:t>
            </w:r>
          </w:p>
        </w:tc>
        <w:tc>
          <w:tcPr>
            <w:tcW w:w="144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2.6</w:t>
            </w:r>
          </w:p>
        </w:tc>
        <w:tc>
          <w:tcPr>
            <w:tcW w:w="108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5.2</w:t>
            </w:r>
          </w:p>
        </w:tc>
        <w:tc>
          <w:tcPr>
            <w:tcW w:w="108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5.54</w:t>
            </w:r>
          </w:p>
        </w:tc>
        <w:tc>
          <w:tcPr>
            <w:tcW w:w="144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2.2</w:t>
            </w:r>
          </w:p>
        </w:tc>
        <w:tc>
          <w:tcPr>
            <w:tcW w:w="126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4.8</w:t>
            </w:r>
          </w:p>
        </w:tc>
      </w:tr>
      <w:tr w:rsidR="00D1781F" w:rsidRPr="00BD4F19" w:rsidTr="00AE2A2A">
        <w:tc>
          <w:tcPr>
            <w:tcW w:w="918"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2010</w:t>
            </w:r>
          </w:p>
        </w:tc>
        <w:tc>
          <w:tcPr>
            <w:tcW w:w="162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11.2</w:t>
            </w:r>
          </w:p>
        </w:tc>
        <w:tc>
          <w:tcPr>
            <w:tcW w:w="144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w:t>
            </w:r>
          </w:p>
        </w:tc>
        <w:tc>
          <w:tcPr>
            <w:tcW w:w="108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2.3</w:t>
            </w:r>
          </w:p>
        </w:tc>
        <w:tc>
          <w:tcPr>
            <w:tcW w:w="108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3</w:t>
            </w:r>
          </w:p>
        </w:tc>
        <w:tc>
          <w:tcPr>
            <w:tcW w:w="144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1.15</w:t>
            </w:r>
          </w:p>
        </w:tc>
        <w:tc>
          <w:tcPr>
            <w:tcW w:w="126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3.6</w:t>
            </w:r>
          </w:p>
        </w:tc>
      </w:tr>
      <w:tr w:rsidR="00D1781F" w:rsidRPr="00BD4F19" w:rsidTr="00AE2A2A">
        <w:tc>
          <w:tcPr>
            <w:tcW w:w="918"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2020</w:t>
            </w:r>
          </w:p>
        </w:tc>
        <w:tc>
          <w:tcPr>
            <w:tcW w:w="162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16.45</w:t>
            </w:r>
          </w:p>
        </w:tc>
        <w:tc>
          <w:tcPr>
            <w:tcW w:w="144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0.5</w:t>
            </w:r>
          </w:p>
        </w:tc>
        <w:tc>
          <w:tcPr>
            <w:tcW w:w="108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4.3</w:t>
            </w:r>
          </w:p>
        </w:tc>
        <w:tc>
          <w:tcPr>
            <w:tcW w:w="108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3.1</w:t>
            </w:r>
          </w:p>
        </w:tc>
        <w:tc>
          <w:tcPr>
            <w:tcW w:w="144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3.21</w:t>
            </w:r>
          </w:p>
        </w:tc>
        <w:tc>
          <w:tcPr>
            <w:tcW w:w="126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5.07</w:t>
            </w:r>
          </w:p>
        </w:tc>
      </w:tr>
    </w:tbl>
    <w:p w:rsidR="00D1781F" w:rsidRPr="00BD4F19" w:rsidRDefault="00D1781F" w:rsidP="00D1781F">
      <w:pPr>
        <w:spacing w:before="240" w:line="360" w:lineRule="auto"/>
        <w:jc w:val="both"/>
        <w:rPr>
          <w:rFonts w:ascii="Times New Roman" w:hAnsi="Times New Roman" w:cs="Times New Roman"/>
          <w:sz w:val="24"/>
        </w:rPr>
      </w:pPr>
    </w:p>
    <w:p w:rsidR="00D1781F" w:rsidRPr="00BD4F19" w:rsidRDefault="00D1781F" w:rsidP="00D1781F">
      <w:pPr>
        <w:spacing w:before="240" w:line="360" w:lineRule="auto"/>
        <w:jc w:val="both"/>
        <w:rPr>
          <w:rFonts w:ascii="Times New Roman" w:hAnsi="Times New Roman" w:cs="Times New Roman"/>
          <w:sz w:val="24"/>
        </w:rPr>
      </w:pPr>
      <w:r w:rsidRPr="00BD4F19">
        <w:rPr>
          <w:rFonts w:ascii="Times New Roman" w:hAnsi="Times New Roman" w:cs="Times New Roman"/>
          <w:noProof/>
          <w:sz w:val="24"/>
        </w:rPr>
        <w:drawing>
          <wp:inline distT="0" distB="0" distL="0" distR="0">
            <wp:extent cx="5388491" cy="3812875"/>
            <wp:effectExtent l="19050" t="0" r="2659" b="0"/>
            <wp:docPr id="92" name="Picture 2" descr="expor sediment export map.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xpor sediment export map.tif"/>
                    <pic:cNvPicPr/>
                  </pic:nvPicPr>
                  <pic:blipFill>
                    <a:blip r:embed="rId33" cstate="print"/>
                    <a:stretch>
                      <a:fillRect/>
                    </a:stretch>
                  </pic:blipFill>
                  <pic:spPr>
                    <a:xfrm>
                      <a:off x="0" y="0"/>
                      <a:ext cx="5390909" cy="3814586"/>
                    </a:xfrm>
                    <a:prstGeom prst="rect">
                      <a:avLst/>
                    </a:prstGeom>
                  </pic:spPr>
                </pic:pic>
              </a:graphicData>
            </a:graphic>
          </wp:inline>
        </w:drawing>
      </w:r>
    </w:p>
    <w:p w:rsidR="00D1781F" w:rsidRPr="00675600" w:rsidRDefault="00340D16" w:rsidP="00D968F3">
      <w:pPr>
        <w:pStyle w:val="Caption"/>
        <w:spacing w:before="240"/>
        <w:rPr>
          <w:b w:val="0"/>
          <w:color w:val="auto"/>
          <w:sz w:val="24"/>
          <w:szCs w:val="24"/>
        </w:rPr>
      </w:pPr>
      <w:bookmarkStart w:id="146" w:name="_Toc148199244"/>
      <w:r w:rsidRPr="00340D16">
        <w:rPr>
          <w:rFonts w:ascii="Times New Roman" w:hAnsi="Times New Roman" w:cs="Times New Roman"/>
          <w:b w:val="0"/>
          <w:color w:val="auto"/>
          <w:sz w:val="24"/>
          <w:szCs w:val="24"/>
        </w:rPr>
        <w:t xml:space="preserve">Figure 4. </w:t>
      </w:r>
      <w:r w:rsidR="00515A2A" w:rsidRPr="00340D16">
        <w:rPr>
          <w:rFonts w:ascii="Times New Roman" w:hAnsi="Times New Roman" w:cs="Times New Roman"/>
          <w:b w:val="0"/>
          <w:color w:val="auto"/>
          <w:sz w:val="24"/>
          <w:szCs w:val="24"/>
        </w:rPr>
        <w:fldChar w:fldCharType="begin"/>
      </w:r>
      <w:r w:rsidRPr="00340D16">
        <w:rPr>
          <w:rFonts w:ascii="Times New Roman" w:hAnsi="Times New Roman" w:cs="Times New Roman"/>
          <w:b w:val="0"/>
          <w:color w:val="auto"/>
          <w:sz w:val="24"/>
          <w:szCs w:val="24"/>
        </w:rPr>
        <w:instrText xml:space="preserve"> SEQ FIGURE_4.1 \* ARABIC </w:instrText>
      </w:r>
      <w:r w:rsidR="00515A2A" w:rsidRPr="00340D16">
        <w:rPr>
          <w:rFonts w:ascii="Times New Roman" w:hAnsi="Times New Roman" w:cs="Times New Roman"/>
          <w:b w:val="0"/>
          <w:color w:val="auto"/>
          <w:sz w:val="24"/>
          <w:szCs w:val="24"/>
        </w:rPr>
        <w:fldChar w:fldCharType="separate"/>
      </w:r>
      <w:r w:rsidR="00C23BBB">
        <w:rPr>
          <w:rFonts w:ascii="Times New Roman" w:hAnsi="Times New Roman" w:cs="Times New Roman"/>
          <w:b w:val="0"/>
          <w:noProof/>
          <w:color w:val="auto"/>
          <w:sz w:val="24"/>
          <w:szCs w:val="24"/>
        </w:rPr>
        <w:t>5</w:t>
      </w:r>
      <w:r w:rsidR="00515A2A" w:rsidRPr="00340D16">
        <w:rPr>
          <w:rFonts w:ascii="Times New Roman" w:hAnsi="Times New Roman" w:cs="Times New Roman"/>
          <w:b w:val="0"/>
          <w:color w:val="auto"/>
          <w:sz w:val="24"/>
          <w:szCs w:val="24"/>
        </w:rPr>
        <w:fldChar w:fldCharType="end"/>
      </w:r>
      <w:r w:rsidRPr="00340D16">
        <w:rPr>
          <w:rFonts w:ascii="Times New Roman" w:hAnsi="Times New Roman" w:cs="Times New Roman"/>
          <w:b w:val="0"/>
          <w:color w:val="auto"/>
          <w:sz w:val="24"/>
          <w:szCs w:val="24"/>
        </w:rPr>
        <w:t>.</w:t>
      </w:r>
      <w:r w:rsidRPr="00675600">
        <w:rPr>
          <w:rFonts w:ascii="Times New Roman" w:hAnsi="Times New Roman" w:cs="Times New Roman"/>
          <w:b w:val="0"/>
          <w:color w:val="auto"/>
          <w:sz w:val="24"/>
          <w:szCs w:val="24"/>
        </w:rPr>
        <w:t xml:space="preserve"> </w:t>
      </w:r>
      <w:r>
        <w:rPr>
          <w:rFonts w:ascii="Times New Roman" w:hAnsi="Times New Roman" w:cs="Times New Roman"/>
          <w:b w:val="0"/>
          <w:color w:val="auto"/>
          <w:sz w:val="24"/>
          <w:szCs w:val="24"/>
        </w:rPr>
        <w:t>S</w:t>
      </w:r>
      <w:r w:rsidRPr="00675600">
        <w:rPr>
          <w:rFonts w:ascii="Times New Roman" w:hAnsi="Times New Roman" w:cs="Times New Roman"/>
          <w:b w:val="0"/>
          <w:color w:val="auto"/>
          <w:sz w:val="24"/>
          <w:szCs w:val="24"/>
        </w:rPr>
        <w:t>ediment export map of each land use t/ha/year</w:t>
      </w:r>
      <w:bookmarkEnd w:id="146"/>
    </w:p>
    <w:p w:rsidR="00D1781F" w:rsidRPr="00BD4F19" w:rsidRDefault="00D1781F" w:rsidP="00D968F3">
      <w:pPr>
        <w:spacing w:before="240" w:line="360" w:lineRule="auto"/>
        <w:jc w:val="both"/>
        <w:rPr>
          <w:rFonts w:ascii="Times New Roman" w:hAnsi="Times New Roman" w:cs="Times New Roman"/>
          <w:sz w:val="24"/>
        </w:rPr>
      </w:pPr>
      <w:r w:rsidRPr="00BD4F19">
        <w:rPr>
          <w:rFonts w:ascii="Times New Roman" w:hAnsi="Times New Roman" w:cs="Times New Roman"/>
          <w:sz w:val="24"/>
        </w:rPr>
        <w:t xml:space="preserve">Similar to the result observed in the spatial distribution of soil loss, variation of sediment export was observed with different LULC classes. From the total sediment that reaches the surrounding water bodies, the highest contribution was from cultivated land 40.7% (Table 12). However, the highest sediment export per unit of area (ha) was observed also from </w:t>
      </w:r>
      <w:r w:rsidR="00152E50" w:rsidRPr="00BD4F19">
        <w:rPr>
          <w:rFonts w:ascii="Times New Roman" w:hAnsi="Times New Roman" w:cs="Times New Roman"/>
          <w:sz w:val="24"/>
        </w:rPr>
        <w:t>cultivated land.</w:t>
      </w:r>
    </w:p>
    <w:p w:rsidR="00D1781F" w:rsidRPr="00BD4F19" w:rsidRDefault="00D1781F" w:rsidP="00D968F3">
      <w:pPr>
        <w:spacing w:before="240" w:line="360" w:lineRule="auto"/>
        <w:jc w:val="both"/>
        <w:rPr>
          <w:rFonts w:ascii="Times New Roman" w:hAnsi="Times New Roman" w:cs="Times New Roman"/>
          <w:sz w:val="24"/>
        </w:rPr>
      </w:pPr>
      <w:r w:rsidRPr="00BD4F19">
        <w:rPr>
          <w:rFonts w:ascii="Times New Roman" w:hAnsi="Times New Roman" w:cs="Times New Roman"/>
          <w:sz w:val="24"/>
        </w:rPr>
        <w:lastRenderedPageBreak/>
        <w:t xml:space="preserve">The estimated sediment export along the LULC classes was also in line with the results obtained in the spatial distribution of the soil loss. The result revealed that the highest contribution to the total sediment export comes from cultivated lands. The result conforms to the findings of </w:t>
      </w:r>
      <w:r w:rsidR="00152E50" w:rsidRPr="00BD4F19">
        <w:rPr>
          <w:rFonts w:ascii="Times New Roman" w:hAnsi="Times New Roman" w:cs="Times New Roman"/>
          <w:sz w:val="24"/>
        </w:rPr>
        <w:t>(</w:t>
      </w:r>
      <w:r w:rsidRPr="00BD4F19">
        <w:rPr>
          <w:rFonts w:ascii="Times New Roman" w:hAnsi="Times New Roman" w:cs="Times New Roman"/>
          <w:sz w:val="24"/>
        </w:rPr>
        <w:t>Nigussie</w:t>
      </w:r>
      <w:r w:rsidR="00152E50" w:rsidRPr="00BD4F19">
        <w:rPr>
          <w:rFonts w:ascii="Times New Roman" w:hAnsi="Times New Roman" w:cs="Times New Roman"/>
          <w:sz w:val="24"/>
        </w:rPr>
        <w:t xml:space="preserve"> Haregeweyn </w:t>
      </w:r>
      <w:r w:rsidR="00152E50" w:rsidRPr="00BD4F19">
        <w:rPr>
          <w:rFonts w:ascii="Times New Roman" w:hAnsi="Times New Roman" w:cs="Times New Roman"/>
          <w:i/>
          <w:sz w:val="24"/>
        </w:rPr>
        <w:t>et al</w:t>
      </w:r>
      <w:r w:rsidR="00152E50" w:rsidRPr="00BD4F19">
        <w:rPr>
          <w:rFonts w:ascii="Times New Roman" w:hAnsi="Times New Roman" w:cs="Times New Roman"/>
          <w:sz w:val="24"/>
        </w:rPr>
        <w:t xml:space="preserve">., </w:t>
      </w:r>
      <w:r w:rsidRPr="00BD4F19">
        <w:rPr>
          <w:rFonts w:ascii="Times New Roman" w:hAnsi="Times New Roman" w:cs="Times New Roman"/>
          <w:sz w:val="24"/>
        </w:rPr>
        <w:t xml:space="preserve">2015) who found higher sediment export from cultivated lands. This is </w:t>
      </w:r>
      <w:r w:rsidR="0013141C" w:rsidRPr="00BD4F19">
        <w:rPr>
          <w:rFonts w:ascii="Times New Roman" w:hAnsi="Times New Roman" w:cs="Times New Roman"/>
          <w:sz w:val="24"/>
        </w:rPr>
        <w:t xml:space="preserve">may be </w:t>
      </w:r>
      <w:r w:rsidRPr="00BD4F19">
        <w:rPr>
          <w:rFonts w:ascii="Times New Roman" w:hAnsi="Times New Roman" w:cs="Times New Roman"/>
          <w:sz w:val="24"/>
        </w:rPr>
        <w:t>likely associated with the cultivation of steep slopes, intensive plowing and mono cropping practices, and poor land management activities. Hence, the result gives a reason to suggest the need for promoting sustainable land management practices on steep slopes in the watershed.</w:t>
      </w:r>
    </w:p>
    <w:p w:rsidR="00D1781F" w:rsidRPr="00C472E4" w:rsidRDefault="00C472E4" w:rsidP="00C472E4">
      <w:pPr>
        <w:pStyle w:val="Caption"/>
        <w:keepNext/>
        <w:jc w:val="both"/>
        <w:rPr>
          <w:rFonts w:ascii="Times New Roman" w:hAnsi="Times New Roman" w:cs="Times New Roman"/>
          <w:b w:val="0"/>
          <w:color w:val="auto"/>
          <w:sz w:val="24"/>
          <w:szCs w:val="24"/>
        </w:rPr>
      </w:pPr>
      <w:bookmarkStart w:id="147" w:name="_Toc152187264"/>
      <w:bookmarkStart w:id="148" w:name="_Toc152878290"/>
      <w:bookmarkStart w:id="149" w:name="_Toc152878302"/>
      <w:bookmarkStart w:id="150" w:name="_Toc152878398"/>
      <w:bookmarkStart w:id="151" w:name="_Toc152878581"/>
      <w:bookmarkStart w:id="152" w:name="_Toc152878826"/>
      <w:r w:rsidRPr="00C472E4">
        <w:rPr>
          <w:rFonts w:ascii="Times New Roman" w:hAnsi="Times New Roman" w:cs="Times New Roman"/>
          <w:b w:val="0"/>
          <w:color w:val="auto"/>
          <w:sz w:val="24"/>
          <w:szCs w:val="24"/>
        </w:rPr>
        <w:t>Table4.</w:t>
      </w:r>
      <w:r w:rsidR="00515A2A" w:rsidRPr="00C472E4">
        <w:rPr>
          <w:rFonts w:ascii="Times New Roman" w:hAnsi="Times New Roman" w:cs="Times New Roman"/>
          <w:b w:val="0"/>
          <w:color w:val="auto"/>
          <w:sz w:val="24"/>
          <w:szCs w:val="24"/>
        </w:rPr>
        <w:fldChar w:fldCharType="begin"/>
      </w:r>
      <w:r w:rsidRPr="00C472E4">
        <w:rPr>
          <w:rFonts w:ascii="Times New Roman" w:hAnsi="Times New Roman" w:cs="Times New Roman"/>
          <w:b w:val="0"/>
          <w:color w:val="auto"/>
          <w:sz w:val="24"/>
          <w:szCs w:val="24"/>
        </w:rPr>
        <w:instrText xml:space="preserve"> SEQ Table4 \* ARABIC </w:instrText>
      </w:r>
      <w:r w:rsidR="00515A2A" w:rsidRPr="00C472E4">
        <w:rPr>
          <w:rFonts w:ascii="Times New Roman" w:hAnsi="Times New Roman" w:cs="Times New Roman"/>
          <w:b w:val="0"/>
          <w:color w:val="auto"/>
          <w:sz w:val="24"/>
          <w:szCs w:val="24"/>
        </w:rPr>
        <w:fldChar w:fldCharType="separate"/>
      </w:r>
      <w:r w:rsidR="00C23BBB">
        <w:rPr>
          <w:rFonts w:ascii="Times New Roman" w:hAnsi="Times New Roman" w:cs="Times New Roman"/>
          <w:b w:val="0"/>
          <w:noProof/>
          <w:color w:val="auto"/>
          <w:sz w:val="24"/>
          <w:szCs w:val="24"/>
        </w:rPr>
        <w:t>10</w:t>
      </w:r>
      <w:r w:rsidR="00515A2A" w:rsidRPr="00C472E4">
        <w:rPr>
          <w:rFonts w:ascii="Times New Roman" w:hAnsi="Times New Roman" w:cs="Times New Roman"/>
          <w:b w:val="0"/>
          <w:color w:val="auto"/>
          <w:sz w:val="24"/>
          <w:szCs w:val="24"/>
        </w:rPr>
        <w:fldChar w:fldCharType="end"/>
      </w:r>
      <w:r w:rsidR="00C159C2" w:rsidRPr="00C472E4">
        <w:rPr>
          <w:rFonts w:ascii="Times New Roman" w:hAnsi="Times New Roman" w:cs="Times New Roman"/>
          <w:b w:val="0"/>
          <w:color w:val="auto"/>
          <w:sz w:val="24"/>
          <w:szCs w:val="24"/>
        </w:rPr>
        <w:t xml:space="preserve">. </w:t>
      </w:r>
      <w:r w:rsidR="002E1D4D" w:rsidRPr="00C472E4">
        <w:rPr>
          <w:rFonts w:ascii="Times New Roman" w:hAnsi="Times New Roman" w:cs="Times New Roman"/>
          <w:b w:val="0"/>
          <w:noProof/>
          <w:color w:val="auto"/>
          <w:sz w:val="24"/>
          <w:szCs w:val="24"/>
        </w:rPr>
        <w:t>T</w:t>
      </w:r>
      <w:r w:rsidR="00D1781F" w:rsidRPr="00C472E4">
        <w:rPr>
          <w:rFonts w:ascii="Times New Roman" w:hAnsi="Times New Roman" w:cs="Times New Roman"/>
          <w:b w:val="0"/>
          <w:noProof/>
          <w:color w:val="auto"/>
          <w:sz w:val="24"/>
          <w:szCs w:val="24"/>
        </w:rPr>
        <w:t>he contributions of eache LULC type to the total sediment export in the study watershed during 1990-2020 periods</w:t>
      </w:r>
      <w:r w:rsidR="00AF1154" w:rsidRPr="00C472E4">
        <w:rPr>
          <w:rFonts w:ascii="Times New Roman" w:hAnsi="Times New Roman" w:cs="Times New Roman"/>
          <w:b w:val="0"/>
          <w:noProof/>
          <w:color w:val="auto"/>
          <w:sz w:val="24"/>
          <w:szCs w:val="24"/>
        </w:rPr>
        <w:t>.</w:t>
      </w:r>
      <w:bookmarkEnd w:id="147"/>
      <w:bookmarkEnd w:id="148"/>
      <w:bookmarkEnd w:id="149"/>
      <w:bookmarkEnd w:id="150"/>
      <w:bookmarkEnd w:id="151"/>
      <w:bookmarkEnd w:id="152"/>
      <w:r w:rsidR="00D1781F" w:rsidRPr="00C472E4">
        <w:rPr>
          <w:rFonts w:ascii="Times New Roman" w:hAnsi="Times New Roman" w:cs="Times New Roman"/>
          <w:b w:val="0"/>
          <w:noProof/>
          <w:color w:val="auto"/>
          <w:sz w:val="24"/>
          <w:szCs w:val="24"/>
        </w:rPr>
        <w:t xml:space="preserve"> </w:t>
      </w:r>
    </w:p>
    <w:tbl>
      <w:tblPr>
        <w:tblStyle w:val="TableGrid"/>
        <w:tblW w:w="8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098"/>
        <w:gridCol w:w="1620"/>
        <w:gridCol w:w="1530"/>
        <w:gridCol w:w="1080"/>
        <w:gridCol w:w="990"/>
        <w:gridCol w:w="1260"/>
        <w:gridCol w:w="180"/>
        <w:gridCol w:w="990"/>
      </w:tblGrid>
      <w:tr w:rsidR="00D1781F" w:rsidRPr="00BD4F19" w:rsidTr="00041E74">
        <w:tc>
          <w:tcPr>
            <w:tcW w:w="1098" w:type="dxa"/>
          </w:tcPr>
          <w:p w:rsidR="00D1781F" w:rsidRPr="00BD4F19" w:rsidRDefault="00C742CC" w:rsidP="0092403D">
            <w:pPr>
              <w:spacing w:line="360" w:lineRule="auto"/>
              <w:jc w:val="center"/>
              <w:rPr>
                <w:rFonts w:ascii="Times New Roman" w:hAnsi="Times New Roman" w:cs="Times New Roman"/>
                <w:noProof/>
                <w:sz w:val="24"/>
              </w:rPr>
            </w:pPr>
            <w:r>
              <w:rPr>
                <w:rFonts w:ascii="Times New Roman" w:hAnsi="Times New Roman" w:cs="Times New Roman"/>
                <w:noProof/>
                <w:sz w:val="24"/>
              </w:rPr>
              <w:t>y</w:t>
            </w:r>
            <w:r w:rsidR="00D1781F" w:rsidRPr="00BD4F19">
              <w:rPr>
                <w:rFonts w:ascii="Times New Roman" w:hAnsi="Times New Roman" w:cs="Times New Roman"/>
                <w:noProof/>
                <w:sz w:val="24"/>
              </w:rPr>
              <w:t>ear</w:t>
            </w:r>
          </w:p>
        </w:tc>
        <w:tc>
          <w:tcPr>
            <w:tcW w:w="7650" w:type="dxa"/>
            <w:gridSpan w:val="7"/>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Sediment export (tones)</w:t>
            </w:r>
          </w:p>
        </w:tc>
      </w:tr>
      <w:tr w:rsidR="00D1781F" w:rsidRPr="00BD4F19" w:rsidTr="00041E74">
        <w:trPr>
          <w:trHeight w:val="692"/>
        </w:trPr>
        <w:tc>
          <w:tcPr>
            <w:tcW w:w="1098" w:type="dxa"/>
          </w:tcPr>
          <w:p w:rsidR="00D1781F" w:rsidRPr="00BD4F19" w:rsidRDefault="00D1781F" w:rsidP="0092403D">
            <w:pPr>
              <w:spacing w:line="360" w:lineRule="auto"/>
              <w:jc w:val="center"/>
              <w:rPr>
                <w:rFonts w:ascii="Times New Roman" w:hAnsi="Times New Roman" w:cs="Times New Roman"/>
                <w:noProof/>
                <w:sz w:val="24"/>
              </w:rPr>
            </w:pPr>
          </w:p>
        </w:tc>
        <w:tc>
          <w:tcPr>
            <w:tcW w:w="162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 xml:space="preserve">Cultivated land </w:t>
            </w:r>
          </w:p>
        </w:tc>
        <w:tc>
          <w:tcPr>
            <w:tcW w:w="153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Dense forest land</w:t>
            </w:r>
          </w:p>
        </w:tc>
        <w:tc>
          <w:tcPr>
            <w:tcW w:w="108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Grazing land</w:t>
            </w:r>
          </w:p>
        </w:tc>
        <w:tc>
          <w:tcPr>
            <w:tcW w:w="99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 xml:space="preserve">Open forest </w:t>
            </w:r>
          </w:p>
        </w:tc>
        <w:tc>
          <w:tcPr>
            <w:tcW w:w="1440" w:type="dxa"/>
            <w:gridSpan w:val="2"/>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Settlement land</w:t>
            </w:r>
          </w:p>
        </w:tc>
        <w:tc>
          <w:tcPr>
            <w:tcW w:w="99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total</w:t>
            </w:r>
          </w:p>
        </w:tc>
      </w:tr>
      <w:tr w:rsidR="00D1781F" w:rsidRPr="00BD4F19" w:rsidTr="00041E74">
        <w:tc>
          <w:tcPr>
            <w:tcW w:w="1098"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1990</w:t>
            </w:r>
          </w:p>
        </w:tc>
        <w:tc>
          <w:tcPr>
            <w:tcW w:w="162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445</w:t>
            </w:r>
          </w:p>
        </w:tc>
        <w:tc>
          <w:tcPr>
            <w:tcW w:w="153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80.5</w:t>
            </w:r>
          </w:p>
        </w:tc>
        <w:tc>
          <w:tcPr>
            <w:tcW w:w="108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72</w:t>
            </w:r>
          </w:p>
        </w:tc>
        <w:tc>
          <w:tcPr>
            <w:tcW w:w="99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124.4</w:t>
            </w:r>
          </w:p>
        </w:tc>
        <w:tc>
          <w:tcPr>
            <w:tcW w:w="1440" w:type="dxa"/>
            <w:gridSpan w:val="2"/>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22.5</w:t>
            </w:r>
          </w:p>
        </w:tc>
        <w:tc>
          <w:tcPr>
            <w:tcW w:w="99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744.4</w:t>
            </w:r>
          </w:p>
        </w:tc>
      </w:tr>
      <w:tr w:rsidR="00D1781F" w:rsidRPr="00BD4F19" w:rsidTr="00041E74">
        <w:tc>
          <w:tcPr>
            <w:tcW w:w="1098"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2000</w:t>
            </w:r>
          </w:p>
        </w:tc>
        <w:tc>
          <w:tcPr>
            <w:tcW w:w="162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225.2</w:t>
            </w:r>
          </w:p>
        </w:tc>
        <w:tc>
          <w:tcPr>
            <w:tcW w:w="153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76.1</w:t>
            </w:r>
          </w:p>
        </w:tc>
        <w:tc>
          <w:tcPr>
            <w:tcW w:w="108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33</w:t>
            </w:r>
          </w:p>
        </w:tc>
        <w:tc>
          <w:tcPr>
            <w:tcW w:w="99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177</w:t>
            </w:r>
          </w:p>
        </w:tc>
        <w:tc>
          <w:tcPr>
            <w:tcW w:w="1440" w:type="dxa"/>
            <w:gridSpan w:val="2"/>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46.9</w:t>
            </w:r>
          </w:p>
        </w:tc>
        <w:tc>
          <w:tcPr>
            <w:tcW w:w="99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558.2</w:t>
            </w:r>
          </w:p>
        </w:tc>
      </w:tr>
      <w:tr w:rsidR="00D1781F" w:rsidRPr="00BD4F19" w:rsidTr="00041E74">
        <w:tc>
          <w:tcPr>
            <w:tcW w:w="1098"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2010</w:t>
            </w:r>
          </w:p>
        </w:tc>
        <w:tc>
          <w:tcPr>
            <w:tcW w:w="162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271.2</w:t>
            </w:r>
          </w:p>
        </w:tc>
        <w:tc>
          <w:tcPr>
            <w:tcW w:w="153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42.65</w:t>
            </w:r>
          </w:p>
        </w:tc>
        <w:tc>
          <w:tcPr>
            <w:tcW w:w="108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6.9</w:t>
            </w:r>
          </w:p>
        </w:tc>
        <w:tc>
          <w:tcPr>
            <w:tcW w:w="99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72</w:t>
            </w:r>
          </w:p>
        </w:tc>
        <w:tc>
          <w:tcPr>
            <w:tcW w:w="1440" w:type="dxa"/>
            <w:gridSpan w:val="2"/>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25.76</w:t>
            </w:r>
          </w:p>
        </w:tc>
        <w:tc>
          <w:tcPr>
            <w:tcW w:w="99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418.51</w:t>
            </w:r>
          </w:p>
        </w:tc>
      </w:tr>
      <w:tr w:rsidR="00D1781F" w:rsidRPr="00BD4F19" w:rsidTr="00041E74">
        <w:tc>
          <w:tcPr>
            <w:tcW w:w="1098"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2020</w:t>
            </w:r>
          </w:p>
        </w:tc>
        <w:tc>
          <w:tcPr>
            <w:tcW w:w="162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421.6</w:t>
            </w:r>
          </w:p>
        </w:tc>
        <w:tc>
          <w:tcPr>
            <w:tcW w:w="153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22.72</w:t>
            </w:r>
          </w:p>
        </w:tc>
        <w:tc>
          <w:tcPr>
            <w:tcW w:w="108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8.6</w:t>
            </w:r>
          </w:p>
        </w:tc>
        <w:tc>
          <w:tcPr>
            <w:tcW w:w="99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59.52</w:t>
            </w:r>
          </w:p>
        </w:tc>
        <w:tc>
          <w:tcPr>
            <w:tcW w:w="1440" w:type="dxa"/>
            <w:gridSpan w:val="2"/>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77.04</w:t>
            </w:r>
          </w:p>
        </w:tc>
        <w:tc>
          <w:tcPr>
            <w:tcW w:w="99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589.5</w:t>
            </w:r>
          </w:p>
        </w:tc>
      </w:tr>
      <w:tr w:rsidR="00D1781F" w:rsidRPr="00BD4F19" w:rsidTr="00041E74">
        <w:tc>
          <w:tcPr>
            <w:tcW w:w="1098" w:type="dxa"/>
          </w:tcPr>
          <w:p w:rsidR="00D1781F" w:rsidRPr="00BD4F19" w:rsidRDefault="00D1781F" w:rsidP="0092403D">
            <w:pPr>
              <w:spacing w:line="360" w:lineRule="auto"/>
              <w:jc w:val="both"/>
              <w:rPr>
                <w:rFonts w:ascii="Times New Roman" w:hAnsi="Times New Roman" w:cs="Times New Roman"/>
                <w:noProof/>
                <w:sz w:val="24"/>
              </w:rPr>
            </w:pPr>
          </w:p>
        </w:tc>
        <w:tc>
          <w:tcPr>
            <w:tcW w:w="7650" w:type="dxa"/>
            <w:gridSpan w:val="7"/>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Percent%</w:t>
            </w:r>
          </w:p>
        </w:tc>
      </w:tr>
      <w:tr w:rsidR="00D1781F" w:rsidRPr="00BD4F19" w:rsidTr="00041E74">
        <w:tc>
          <w:tcPr>
            <w:tcW w:w="1098"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1990</w:t>
            </w:r>
          </w:p>
        </w:tc>
        <w:tc>
          <w:tcPr>
            <w:tcW w:w="162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59.78</w:t>
            </w:r>
          </w:p>
        </w:tc>
        <w:tc>
          <w:tcPr>
            <w:tcW w:w="153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10.8</w:t>
            </w:r>
          </w:p>
        </w:tc>
        <w:tc>
          <w:tcPr>
            <w:tcW w:w="108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9.7</w:t>
            </w:r>
          </w:p>
        </w:tc>
        <w:tc>
          <w:tcPr>
            <w:tcW w:w="99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16.72</w:t>
            </w:r>
          </w:p>
        </w:tc>
        <w:tc>
          <w:tcPr>
            <w:tcW w:w="126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3</w:t>
            </w:r>
          </w:p>
        </w:tc>
        <w:tc>
          <w:tcPr>
            <w:tcW w:w="1170" w:type="dxa"/>
            <w:gridSpan w:val="2"/>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100</w:t>
            </w:r>
          </w:p>
        </w:tc>
      </w:tr>
      <w:tr w:rsidR="00D1781F" w:rsidRPr="00BD4F19" w:rsidTr="00041E74">
        <w:tc>
          <w:tcPr>
            <w:tcW w:w="1098"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2000</w:t>
            </w:r>
          </w:p>
        </w:tc>
        <w:tc>
          <w:tcPr>
            <w:tcW w:w="162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40.35</w:t>
            </w:r>
          </w:p>
        </w:tc>
        <w:tc>
          <w:tcPr>
            <w:tcW w:w="153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13.63</w:t>
            </w:r>
          </w:p>
        </w:tc>
        <w:tc>
          <w:tcPr>
            <w:tcW w:w="108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5.91</w:t>
            </w:r>
          </w:p>
        </w:tc>
        <w:tc>
          <w:tcPr>
            <w:tcW w:w="99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31.71</w:t>
            </w:r>
          </w:p>
        </w:tc>
        <w:tc>
          <w:tcPr>
            <w:tcW w:w="126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8.4</w:t>
            </w:r>
          </w:p>
        </w:tc>
        <w:tc>
          <w:tcPr>
            <w:tcW w:w="1170" w:type="dxa"/>
            <w:gridSpan w:val="2"/>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100</w:t>
            </w:r>
          </w:p>
        </w:tc>
      </w:tr>
      <w:tr w:rsidR="00D1781F" w:rsidRPr="00BD4F19" w:rsidTr="00041E74">
        <w:tc>
          <w:tcPr>
            <w:tcW w:w="1098"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2010</w:t>
            </w:r>
          </w:p>
        </w:tc>
        <w:tc>
          <w:tcPr>
            <w:tcW w:w="162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64.8</w:t>
            </w:r>
          </w:p>
        </w:tc>
        <w:tc>
          <w:tcPr>
            <w:tcW w:w="153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10.2</w:t>
            </w:r>
          </w:p>
        </w:tc>
        <w:tc>
          <w:tcPr>
            <w:tcW w:w="108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1.64</w:t>
            </w:r>
          </w:p>
        </w:tc>
        <w:tc>
          <w:tcPr>
            <w:tcW w:w="99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17.2</w:t>
            </w:r>
          </w:p>
        </w:tc>
        <w:tc>
          <w:tcPr>
            <w:tcW w:w="126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6.16</w:t>
            </w:r>
          </w:p>
        </w:tc>
        <w:tc>
          <w:tcPr>
            <w:tcW w:w="1170" w:type="dxa"/>
            <w:gridSpan w:val="2"/>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100</w:t>
            </w:r>
          </w:p>
        </w:tc>
      </w:tr>
      <w:tr w:rsidR="00D1781F" w:rsidRPr="00BD4F19" w:rsidTr="00041E74">
        <w:tc>
          <w:tcPr>
            <w:tcW w:w="1098"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2020</w:t>
            </w:r>
          </w:p>
        </w:tc>
        <w:tc>
          <w:tcPr>
            <w:tcW w:w="162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71.5</w:t>
            </w:r>
          </w:p>
        </w:tc>
        <w:tc>
          <w:tcPr>
            <w:tcW w:w="153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3.85</w:t>
            </w:r>
          </w:p>
        </w:tc>
        <w:tc>
          <w:tcPr>
            <w:tcW w:w="108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1.45</w:t>
            </w:r>
          </w:p>
        </w:tc>
        <w:tc>
          <w:tcPr>
            <w:tcW w:w="99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10.1</w:t>
            </w:r>
          </w:p>
        </w:tc>
        <w:tc>
          <w:tcPr>
            <w:tcW w:w="1260" w:type="dxa"/>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13.1</w:t>
            </w:r>
          </w:p>
        </w:tc>
        <w:tc>
          <w:tcPr>
            <w:tcW w:w="1170" w:type="dxa"/>
            <w:gridSpan w:val="2"/>
          </w:tcPr>
          <w:p w:rsidR="00D1781F" w:rsidRPr="00BD4F19" w:rsidRDefault="00D1781F" w:rsidP="0092403D">
            <w:pPr>
              <w:spacing w:line="360" w:lineRule="auto"/>
              <w:jc w:val="both"/>
              <w:rPr>
                <w:rFonts w:ascii="Times New Roman" w:hAnsi="Times New Roman" w:cs="Times New Roman"/>
                <w:noProof/>
                <w:sz w:val="24"/>
              </w:rPr>
            </w:pPr>
            <w:r w:rsidRPr="00BD4F19">
              <w:rPr>
                <w:rFonts w:ascii="Times New Roman" w:hAnsi="Times New Roman" w:cs="Times New Roman"/>
                <w:noProof/>
                <w:sz w:val="24"/>
              </w:rPr>
              <w:t>100</w:t>
            </w:r>
          </w:p>
        </w:tc>
      </w:tr>
    </w:tbl>
    <w:p w:rsidR="00AE51A8" w:rsidRPr="008256DE" w:rsidRDefault="00041E74" w:rsidP="00D968F3">
      <w:pPr>
        <w:pStyle w:val="Heading2"/>
        <w:spacing w:after="240"/>
        <w:jc w:val="both"/>
        <w:rPr>
          <w:rFonts w:ascii="Times New Roman" w:hAnsi="Times New Roman" w:cs="Times New Roman"/>
          <w:color w:val="auto"/>
          <w:sz w:val="24"/>
        </w:rPr>
      </w:pPr>
      <w:bookmarkStart w:id="153" w:name="_Toc151908125"/>
      <w:r w:rsidRPr="008256DE">
        <w:rPr>
          <w:rFonts w:ascii="Times New Roman" w:hAnsi="Times New Roman" w:cs="Times New Roman"/>
          <w:color w:val="auto"/>
          <w:sz w:val="24"/>
        </w:rPr>
        <w:t>4.5. Validation of model performance</w:t>
      </w:r>
      <w:bookmarkEnd w:id="153"/>
      <w:r w:rsidRPr="008256DE">
        <w:rPr>
          <w:rFonts w:ascii="Times New Roman" w:hAnsi="Times New Roman" w:cs="Times New Roman"/>
          <w:color w:val="auto"/>
          <w:sz w:val="24"/>
        </w:rPr>
        <w:t xml:space="preserve"> </w:t>
      </w:r>
    </w:p>
    <w:p w:rsidR="006F406E" w:rsidRPr="006F406E" w:rsidRDefault="00AE51A8" w:rsidP="00D968F3">
      <w:pPr>
        <w:spacing w:before="200" w:after="240" w:line="360" w:lineRule="auto"/>
        <w:jc w:val="both"/>
        <w:rPr>
          <w:rFonts w:ascii="Times New Roman" w:hAnsi="Times New Roman" w:cs="Times New Roman"/>
          <w:sz w:val="24"/>
        </w:rPr>
      </w:pPr>
      <w:r w:rsidRPr="00AF42C6">
        <w:rPr>
          <w:rFonts w:ascii="Times New Roman" w:hAnsi="Times New Roman" w:cs="Times New Roman"/>
          <w:sz w:val="24"/>
          <w:szCs w:val="24"/>
        </w:rPr>
        <w:t xml:space="preserve">The InVEST SDR model was validated by comparing the observed and simulated data of the sediment load. </w:t>
      </w:r>
      <w:r w:rsidR="002B4045" w:rsidRPr="00AF42C6">
        <w:rPr>
          <w:rFonts w:ascii="Times New Roman" w:hAnsi="Times New Roman" w:cs="Times New Roman"/>
          <w:sz w:val="24"/>
        </w:rPr>
        <w:t>The obtai</w:t>
      </w:r>
      <w:r w:rsidR="004F3A09" w:rsidRPr="00AF42C6">
        <w:rPr>
          <w:rFonts w:ascii="Times New Roman" w:hAnsi="Times New Roman" w:cs="Times New Roman"/>
          <w:sz w:val="24"/>
        </w:rPr>
        <w:t>ned R</w:t>
      </w:r>
      <w:r w:rsidR="004F3A09" w:rsidRPr="00AF42C6">
        <w:rPr>
          <w:rFonts w:ascii="Times New Roman" w:hAnsi="Times New Roman" w:cs="Times New Roman"/>
          <w:sz w:val="24"/>
          <w:vertAlign w:val="superscript"/>
        </w:rPr>
        <w:t>2</w:t>
      </w:r>
      <w:r w:rsidR="004F3A09" w:rsidRPr="00AF42C6">
        <w:rPr>
          <w:rFonts w:ascii="Times New Roman" w:hAnsi="Times New Roman" w:cs="Times New Roman"/>
          <w:sz w:val="24"/>
        </w:rPr>
        <w:t xml:space="preserve"> </w:t>
      </w:r>
      <w:r w:rsidR="00BD085E" w:rsidRPr="00AF42C6">
        <w:rPr>
          <w:rFonts w:ascii="Times New Roman" w:hAnsi="Times New Roman" w:cs="Times New Roman"/>
          <w:sz w:val="24"/>
        </w:rPr>
        <w:t xml:space="preserve">value </w:t>
      </w:r>
      <w:r w:rsidR="004F3A09" w:rsidRPr="00AF42C6">
        <w:rPr>
          <w:rFonts w:ascii="Times New Roman" w:hAnsi="Times New Roman" w:cs="Times New Roman"/>
          <w:sz w:val="24"/>
        </w:rPr>
        <w:t>0.79,</w:t>
      </w:r>
      <w:r w:rsidR="005C6192" w:rsidRPr="00AF42C6">
        <w:rPr>
          <w:rFonts w:ascii="Times New Roman" w:hAnsi="Times New Roman" w:cs="Times New Roman"/>
          <w:sz w:val="24"/>
        </w:rPr>
        <w:t xml:space="preserve"> </w:t>
      </w:r>
      <w:r w:rsidR="004F3A09" w:rsidRPr="00AF42C6">
        <w:rPr>
          <w:rFonts w:ascii="Times New Roman" w:hAnsi="Times New Roman" w:cs="Times New Roman"/>
          <w:sz w:val="24"/>
        </w:rPr>
        <w:t>0.87</w:t>
      </w:r>
      <w:r w:rsidR="005C6192" w:rsidRPr="00AF42C6">
        <w:rPr>
          <w:rFonts w:ascii="Times New Roman" w:hAnsi="Times New Roman" w:cs="Times New Roman"/>
          <w:sz w:val="24"/>
        </w:rPr>
        <w:t xml:space="preserve"> and </w:t>
      </w:r>
      <w:r w:rsidR="004F3A09" w:rsidRPr="00AF42C6">
        <w:rPr>
          <w:rFonts w:ascii="Times New Roman" w:hAnsi="Times New Roman" w:cs="Times New Roman"/>
          <w:sz w:val="24"/>
        </w:rPr>
        <w:t xml:space="preserve">0.76 </w:t>
      </w:r>
      <w:r w:rsidR="005C6192" w:rsidRPr="00AF42C6">
        <w:rPr>
          <w:rFonts w:ascii="Times New Roman" w:hAnsi="Times New Roman" w:cs="Times New Roman"/>
          <w:sz w:val="24"/>
        </w:rPr>
        <w:t>for validation period of 1990, 2000 and 2010 is very good consistency between the observed and simulated data while R</w:t>
      </w:r>
      <w:r w:rsidR="005C6192" w:rsidRPr="00AF42C6">
        <w:rPr>
          <w:rFonts w:ascii="Times New Roman" w:hAnsi="Times New Roman" w:cs="Times New Roman"/>
          <w:sz w:val="24"/>
          <w:vertAlign w:val="superscript"/>
        </w:rPr>
        <w:t xml:space="preserve">2 </w:t>
      </w:r>
      <w:r w:rsidR="00BD085E" w:rsidRPr="00AF42C6">
        <w:rPr>
          <w:rFonts w:ascii="Times New Roman" w:hAnsi="Times New Roman" w:cs="Times New Roman"/>
          <w:sz w:val="24"/>
        </w:rPr>
        <w:t xml:space="preserve">value </w:t>
      </w:r>
      <w:r w:rsidR="005C6192" w:rsidRPr="00AF42C6">
        <w:rPr>
          <w:rFonts w:ascii="Times New Roman" w:hAnsi="Times New Roman" w:cs="Times New Roman"/>
          <w:sz w:val="24"/>
        </w:rPr>
        <w:t>0.69 for</w:t>
      </w:r>
      <w:r w:rsidR="004F3A09" w:rsidRPr="00AF42C6">
        <w:rPr>
          <w:rFonts w:ascii="Times New Roman" w:hAnsi="Times New Roman" w:cs="Times New Roman"/>
          <w:sz w:val="24"/>
        </w:rPr>
        <w:t xml:space="preserve"> validation period 2020 periods </w:t>
      </w:r>
      <w:r w:rsidR="002B4045" w:rsidRPr="00AF42C6">
        <w:rPr>
          <w:rFonts w:ascii="Times New Roman" w:hAnsi="Times New Roman" w:cs="Times New Roman"/>
          <w:sz w:val="24"/>
        </w:rPr>
        <w:t xml:space="preserve">show good consistency between the observed and simulated data, and indicates less error variance between the two data (Moriasi et al., 2007; </w:t>
      </w:r>
      <w:r w:rsidR="00EB0199" w:rsidRPr="00EB0199">
        <w:rPr>
          <w:rFonts w:ascii="Times New Roman" w:hAnsi="Times New Roman" w:cs="Times New Roman"/>
          <w:color w:val="222222"/>
          <w:sz w:val="24"/>
          <w:szCs w:val="18"/>
          <w:shd w:val="clear" w:color="auto" w:fill="FFFFFF"/>
        </w:rPr>
        <w:t>Chaibou Begou</w:t>
      </w:r>
      <w:r w:rsidR="002B4045" w:rsidRPr="00AF42C6">
        <w:rPr>
          <w:rFonts w:ascii="Times New Roman" w:hAnsi="Times New Roman" w:cs="Times New Roman"/>
          <w:sz w:val="24"/>
        </w:rPr>
        <w:t xml:space="preserve"> et al., 2016; Gyamfi et al., 2016a; Tekalegn Ayele et al., 2017). PBAIS </w:t>
      </w:r>
      <w:r w:rsidR="00442009" w:rsidRPr="00AF42C6">
        <w:rPr>
          <w:rFonts w:ascii="Times New Roman" w:hAnsi="Times New Roman" w:cs="Times New Roman"/>
          <w:sz w:val="24"/>
        </w:rPr>
        <w:t xml:space="preserve">is 8.57, 17.24, 26.53 and </w:t>
      </w:r>
      <w:r w:rsidR="00D60FD0" w:rsidRPr="00AF42C6">
        <w:rPr>
          <w:rFonts w:ascii="Times New Roman" w:hAnsi="Times New Roman" w:cs="Times New Roman"/>
          <w:sz w:val="24"/>
        </w:rPr>
        <w:t>16.87 in</w:t>
      </w:r>
      <w:r w:rsidR="00442009" w:rsidRPr="00AF42C6">
        <w:rPr>
          <w:rFonts w:ascii="Times New Roman" w:hAnsi="Times New Roman" w:cs="Times New Roman"/>
          <w:sz w:val="24"/>
        </w:rPr>
        <w:t xml:space="preserve"> 1990, 2000, 2010 and 2020 respectively which is very good performance in </w:t>
      </w:r>
      <w:r w:rsidR="00442009" w:rsidRPr="00AF42C6">
        <w:rPr>
          <w:rFonts w:ascii="Times New Roman" w:hAnsi="Times New Roman" w:cs="Times New Roman"/>
          <w:sz w:val="24"/>
        </w:rPr>
        <w:lastRenderedPageBreak/>
        <w:t xml:space="preserve">1990 and good performance in 2000, 2010 and 2020 validation </w:t>
      </w:r>
      <w:r w:rsidR="00D60FD0" w:rsidRPr="00AF42C6">
        <w:rPr>
          <w:rFonts w:ascii="Times New Roman" w:hAnsi="Times New Roman" w:cs="Times New Roman"/>
          <w:sz w:val="24"/>
        </w:rPr>
        <w:t>periode Moriasi</w:t>
      </w:r>
      <w:r w:rsidR="00442009" w:rsidRPr="00AF42C6">
        <w:rPr>
          <w:rFonts w:ascii="Times New Roman" w:hAnsi="Times New Roman" w:cs="Times New Roman"/>
          <w:sz w:val="24"/>
        </w:rPr>
        <w:t xml:space="preserve"> et al. (2007). </w:t>
      </w:r>
      <w:r w:rsidR="000501D4" w:rsidRPr="00AF42C6">
        <w:rPr>
          <w:rFonts w:ascii="Times New Roman" w:hAnsi="Times New Roman" w:cs="Times New Roman"/>
          <w:sz w:val="24"/>
        </w:rPr>
        <w:t>The</w:t>
      </w:r>
      <w:r w:rsidR="00442009" w:rsidRPr="00AF42C6">
        <w:rPr>
          <w:rFonts w:ascii="Times New Roman" w:hAnsi="Times New Roman" w:cs="Times New Roman"/>
          <w:sz w:val="24"/>
        </w:rPr>
        <w:t xml:space="preserve"> value </w:t>
      </w:r>
      <w:r w:rsidR="00D60FD0" w:rsidRPr="00AF42C6">
        <w:rPr>
          <w:rFonts w:ascii="Times New Roman" w:hAnsi="Times New Roman" w:cs="Times New Roman"/>
          <w:sz w:val="24"/>
        </w:rPr>
        <w:t>of RSR 0.5, 0.44</w:t>
      </w:r>
      <w:r w:rsidR="00AF42C6" w:rsidRPr="00AF42C6">
        <w:rPr>
          <w:rFonts w:ascii="Times New Roman" w:hAnsi="Times New Roman" w:cs="Times New Roman"/>
          <w:sz w:val="24"/>
        </w:rPr>
        <w:t>,</w:t>
      </w:r>
      <w:r w:rsidR="00D60FD0" w:rsidRPr="00AF42C6">
        <w:rPr>
          <w:rFonts w:ascii="Times New Roman" w:hAnsi="Times New Roman" w:cs="Times New Roman"/>
          <w:sz w:val="24"/>
        </w:rPr>
        <w:t xml:space="preserve"> 0.18 and 0.46 the</w:t>
      </w:r>
      <w:r w:rsidR="002B4045" w:rsidRPr="00AF42C6">
        <w:rPr>
          <w:rFonts w:ascii="Times New Roman" w:hAnsi="Times New Roman" w:cs="Times New Roman"/>
          <w:sz w:val="24"/>
        </w:rPr>
        <w:t xml:space="preserve"> perform</w:t>
      </w:r>
      <w:r w:rsidR="00D60FD0" w:rsidRPr="00AF42C6">
        <w:rPr>
          <w:rFonts w:ascii="Times New Roman" w:hAnsi="Times New Roman" w:cs="Times New Roman"/>
          <w:sz w:val="24"/>
        </w:rPr>
        <w:t>ance of the model is very good.</w:t>
      </w:r>
      <w:r w:rsidR="002B4045" w:rsidRPr="00AF42C6">
        <w:rPr>
          <w:rFonts w:ascii="Times New Roman" w:hAnsi="Times New Roman" w:cs="Times New Roman"/>
          <w:sz w:val="24"/>
        </w:rPr>
        <w:t xml:space="preserve"> In general, the </w:t>
      </w:r>
      <w:r w:rsidR="00733FCF">
        <w:rPr>
          <w:rFonts w:ascii="Times New Roman" w:hAnsi="Times New Roman" w:cs="Times New Roman"/>
          <w:sz w:val="24"/>
        </w:rPr>
        <w:t>over</w:t>
      </w:r>
      <w:r w:rsidR="00F364A3" w:rsidRPr="00AF42C6">
        <w:rPr>
          <w:rFonts w:ascii="Times New Roman" w:hAnsi="Times New Roman" w:cs="Times New Roman"/>
          <w:sz w:val="24"/>
        </w:rPr>
        <w:t xml:space="preserve">all </w:t>
      </w:r>
      <w:r w:rsidR="002B4045" w:rsidRPr="00AF42C6">
        <w:rPr>
          <w:rFonts w:ascii="Times New Roman" w:hAnsi="Times New Roman" w:cs="Times New Roman"/>
          <w:sz w:val="24"/>
        </w:rPr>
        <w:t xml:space="preserve">performance indices obtained during the validation periods indicated a very good </w:t>
      </w:r>
      <w:r w:rsidR="00AF42C6" w:rsidRPr="00AF42C6">
        <w:rPr>
          <w:rFonts w:ascii="Times New Roman" w:hAnsi="Times New Roman" w:cs="Times New Roman"/>
          <w:sz w:val="24"/>
        </w:rPr>
        <w:t>RSR and good R</w:t>
      </w:r>
      <w:r w:rsidR="00AF42C6" w:rsidRPr="00733FCF">
        <w:rPr>
          <w:rFonts w:ascii="Times New Roman" w:hAnsi="Times New Roman" w:cs="Times New Roman"/>
          <w:sz w:val="28"/>
          <w:vertAlign w:val="superscript"/>
        </w:rPr>
        <w:t>2</w:t>
      </w:r>
      <w:r w:rsidR="00AF42C6" w:rsidRPr="00AF42C6">
        <w:rPr>
          <w:rFonts w:ascii="Times New Roman" w:hAnsi="Times New Roman" w:cs="Times New Roman"/>
          <w:sz w:val="24"/>
        </w:rPr>
        <w:t xml:space="preserve"> and PBIAS </w:t>
      </w:r>
      <w:r w:rsidR="002B4045" w:rsidRPr="00AF42C6">
        <w:rPr>
          <w:rFonts w:ascii="Times New Roman" w:hAnsi="Times New Roman" w:cs="Times New Roman"/>
          <w:sz w:val="24"/>
        </w:rPr>
        <w:t xml:space="preserve">performancerate of the model </w:t>
      </w:r>
      <w:r w:rsidR="00F364A3" w:rsidRPr="00AF42C6">
        <w:rPr>
          <w:rFonts w:ascii="Times New Roman" w:hAnsi="Times New Roman" w:cs="Times New Roman"/>
          <w:sz w:val="24"/>
        </w:rPr>
        <w:t>the effects</w:t>
      </w:r>
      <w:r w:rsidR="002B4045" w:rsidRPr="00AF42C6">
        <w:rPr>
          <w:rFonts w:ascii="Times New Roman" w:hAnsi="Times New Roman" w:cs="Times New Roman"/>
          <w:sz w:val="24"/>
        </w:rPr>
        <w:t xml:space="preserve"> of LULC changes over the </w:t>
      </w:r>
      <w:r w:rsidR="004E4E76" w:rsidRPr="00AF42C6">
        <w:rPr>
          <w:rFonts w:ascii="Times New Roman" w:hAnsi="Times New Roman" w:cs="Times New Roman"/>
          <w:sz w:val="24"/>
        </w:rPr>
        <w:t>1990</w:t>
      </w:r>
      <w:r w:rsidR="002B4045" w:rsidRPr="00AF42C6">
        <w:rPr>
          <w:rFonts w:ascii="Times New Roman" w:hAnsi="Times New Roman" w:cs="Times New Roman"/>
          <w:sz w:val="24"/>
        </w:rPr>
        <w:t xml:space="preserve"> to 20</w:t>
      </w:r>
      <w:r w:rsidR="004E4E76" w:rsidRPr="00AF42C6">
        <w:rPr>
          <w:rFonts w:ascii="Times New Roman" w:hAnsi="Times New Roman" w:cs="Times New Roman"/>
          <w:sz w:val="24"/>
        </w:rPr>
        <w:t>20</w:t>
      </w:r>
      <w:r w:rsidR="002B4045" w:rsidRPr="00AF42C6">
        <w:rPr>
          <w:rFonts w:ascii="Times New Roman" w:hAnsi="Times New Roman" w:cs="Times New Roman"/>
          <w:sz w:val="24"/>
        </w:rPr>
        <w:t xml:space="preserve"> periods.</w:t>
      </w:r>
    </w:p>
    <w:p w:rsidR="00041E74" w:rsidRPr="00C472E4" w:rsidRDefault="00C472E4" w:rsidP="00C472E4">
      <w:pPr>
        <w:pStyle w:val="Caption"/>
        <w:keepNext/>
        <w:jc w:val="both"/>
        <w:rPr>
          <w:rFonts w:ascii="Times New Roman" w:hAnsi="Times New Roman" w:cs="Times New Roman"/>
          <w:b w:val="0"/>
          <w:color w:val="auto"/>
          <w:sz w:val="24"/>
          <w:szCs w:val="24"/>
        </w:rPr>
      </w:pPr>
      <w:bookmarkStart w:id="154" w:name="_Toc152187265"/>
      <w:bookmarkStart w:id="155" w:name="_Toc152878291"/>
      <w:bookmarkStart w:id="156" w:name="_Toc152878303"/>
      <w:bookmarkStart w:id="157" w:name="_Toc152878399"/>
      <w:bookmarkStart w:id="158" w:name="_Toc152878582"/>
      <w:bookmarkStart w:id="159" w:name="_Toc152878827"/>
      <w:r w:rsidRPr="00C472E4">
        <w:rPr>
          <w:rFonts w:ascii="Times New Roman" w:hAnsi="Times New Roman" w:cs="Times New Roman"/>
          <w:b w:val="0"/>
          <w:color w:val="auto"/>
          <w:sz w:val="24"/>
          <w:szCs w:val="24"/>
        </w:rPr>
        <w:t>Table4.</w:t>
      </w:r>
      <w:r w:rsidR="00515A2A" w:rsidRPr="00C472E4">
        <w:rPr>
          <w:rFonts w:ascii="Times New Roman" w:hAnsi="Times New Roman" w:cs="Times New Roman"/>
          <w:b w:val="0"/>
          <w:color w:val="auto"/>
          <w:sz w:val="24"/>
          <w:szCs w:val="24"/>
        </w:rPr>
        <w:fldChar w:fldCharType="begin"/>
      </w:r>
      <w:r w:rsidRPr="00C472E4">
        <w:rPr>
          <w:rFonts w:ascii="Times New Roman" w:hAnsi="Times New Roman" w:cs="Times New Roman"/>
          <w:b w:val="0"/>
          <w:color w:val="auto"/>
          <w:sz w:val="24"/>
          <w:szCs w:val="24"/>
        </w:rPr>
        <w:instrText xml:space="preserve"> SEQ Table4 \* ARABIC </w:instrText>
      </w:r>
      <w:r w:rsidR="00515A2A" w:rsidRPr="00C472E4">
        <w:rPr>
          <w:rFonts w:ascii="Times New Roman" w:hAnsi="Times New Roman" w:cs="Times New Roman"/>
          <w:b w:val="0"/>
          <w:color w:val="auto"/>
          <w:sz w:val="24"/>
          <w:szCs w:val="24"/>
        </w:rPr>
        <w:fldChar w:fldCharType="separate"/>
      </w:r>
      <w:r w:rsidR="00C23BBB">
        <w:rPr>
          <w:rFonts w:ascii="Times New Roman" w:hAnsi="Times New Roman" w:cs="Times New Roman"/>
          <w:b w:val="0"/>
          <w:noProof/>
          <w:color w:val="auto"/>
          <w:sz w:val="24"/>
          <w:szCs w:val="24"/>
        </w:rPr>
        <w:t>11</w:t>
      </w:r>
      <w:r w:rsidR="00515A2A" w:rsidRPr="00C472E4">
        <w:rPr>
          <w:rFonts w:ascii="Times New Roman" w:hAnsi="Times New Roman" w:cs="Times New Roman"/>
          <w:b w:val="0"/>
          <w:color w:val="auto"/>
          <w:sz w:val="24"/>
          <w:szCs w:val="24"/>
        </w:rPr>
        <w:fldChar w:fldCharType="end"/>
      </w:r>
      <w:r w:rsidR="00D60A1B" w:rsidRPr="00C472E4">
        <w:rPr>
          <w:rFonts w:ascii="Times New Roman" w:hAnsi="Times New Roman" w:cs="Times New Roman"/>
          <w:b w:val="0"/>
          <w:color w:val="auto"/>
          <w:sz w:val="24"/>
          <w:szCs w:val="24"/>
        </w:rPr>
        <w:t>.</w:t>
      </w:r>
      <w:r w:rsidR="0032308F" w:rsidRPr="00C472E4">
        <w:rPr>
          <w:rFonts w:ascii="Times New Roman" w:hAnsi="Times New Roman" w:cs="Times New Roman"/>
          <w:b w:val="0"/>
          <w:color w:val="auto"/>
          <w:sz w:val="24"/>
          <w:szCs w:val="24"/>
        </w:rPr>
        <w:t xml:space="preserve"> </w:t>
      </w:r>
      <w:r w:rsidR="002E1D4D" w:rsidRPr="00C472E4">
        <w:rPr>
          <w:rFonts w:ascii="Times New Roman" w:hAnsi="Times New Roman" w:cs="Times New Roman"/>
          <w:b w:val="0"/>
          <w:color w:val="auto"/>
          <w:sz w:val="24"/>
          <w:szCs w:val="24"/>
        </w:rPr>
        <w:t>M</w:t>
      </w:r>
      <w:r w:rsidR="00041E74" w:rsidRPr="00C472E4">
        <w:rPr>
          <w:rFonts w:ascii="Times New Roman" w:hAnsi="Times New Roman" w:cs="Times New Roman"/>
          <w:b w:val="0"/>
          <w:color w:val="auto"/>
          <w:sz w:val="24"/>
          <w:szCs w:val="24"/>
        </w:rPr>
        <w:t>odel performance statistics for the validation periods of 1990 to 2020</w:t>
      </w:r>
      <w:bookmarkEnd w:id="154"/>
      <w:bookmarkEnd w:id="155"/>
      <w:bookmarkEnd w:id="156"/>
      <w:bookmarkEnd w:id="157"/>
      <w:bookmarkEnd w:id="158"/>
      <w:bookmarkEnd w:id="159"/>
    </w:p>
    <w:tbl>
      <w:tblPr>
        <w:tblStyle w:val="TableGrid"/>
        <w:tblW w:w="8460" w:type="dxa"/>
        <w:tblInd w:w="198" w:type="dxa"/>
        <w:tblLook w:val="04A0"/>
      </w:tblPr>
      <w:tblGrid>
        <w:gridCol w:w="2700"/>
        <w:gridCol w:w="1800"/>
        <w:gridCol w:w="1710"/>
        <w:gridCol w:w="2250"/>
      </w:tblGrid>
      <w:tr w:rsidR="00041E74" w:rsidTr="00041E74">
        <w:tc>
          <w:tcPr>
            <w:tcW w:w="2700" w:type="dxa"/>
          </w:tcPr>
          <w:p w:rsidR="00041E74" w:rsidRPr="00E157A1" w:rsidRDefault="00041E74" w:rsidP="00D968F3">
            <w:pPr>
              <w:spacing w:before="240" w:line="360" w:lineRule="auto"/>
              <w:jc w:val="both"/>
              <w:rPr>
                <w:rFonts w:ascii="Times New Roman" w:hAnsi="Times New Roman" w:cs="Times New Roman"/>
                <w:sz w:val="24"/>
              </w:rPr>
            </w:pPr>
            <w:r w:rsidRPr="00E157A1">
              <w:rPr>
                <w:rFonts w:ascii="Times New Roman" w:hAnsi="Times New Roman" w:cs="Times New Roman"/>
                <w:sz w:val="24"/>
              </w:rPr>
              <w:t xml:space="preserve">Year </w:t>
            </w:r>
          </w:p>
        </w:tc>
        <w:tc>
          <w:tcPr>
            <w:tcW w:w="1800" w:type="dxa"/>
          </w:tcPr>
          <w:p w:rsidR="00041E74" w:rsidRPr="00E157A1" w:rsidRDefault="00041E74" w:rsidP="00B33910">
            <w:pPr>
              <w:spacing w:line="360" w:lineRule="auto"/>
              <w:jc w:val="both"/>
              <w:rPr>
                <w:rFonts w:ascii="Times New Roman" w:hAnsi="Times New Roman" w:cs="Times New Roman"/>
                <w:sz w:val="24"/>
              </w:rPr>
            </w:pPr>
            <w:r w:rsidRPr="00E157A1">
              <w:rPr>
                <w:rFonts w:ascii="Times New Roman" w:hAnsi="Times New Roman" w:cs="Times New Roman"/>
                <w:sz w:val="24"/>
              </w:rPr>
              <w:t>R</w:t>
            </w:r>
            <w:r w:rsidRPr="00E157A1">
              <w:rPr>
                <w:rFonts w:ascii="Times New Roman" w:hAnsi="Times New Roman" w:cs="Times New Roman"/>
                <w:sz w:val="24"/>
                <w:vertAlign w:val="superscript"/>
              </w:rPr>
              <w:t>2</w:t>
            </w:r>
          </w:p>
        </w:tc>
        <w:tc>
          <w:tcPr>
            <w:tcW w:w="1710" w:type="dxa"/>
          </w:tcPr>
          <w:p w:rsidR="00041E74" w:rsidRPr="00E157A1" w:rsidRDefault="00041E74" w:rsidP="00B33910">
            <w:pPr>
              <w:spacing w:line="360" w:lineRule="auto"/>
              <w:jc w:val="both"/>
              <w:rPr>
                <w:rFonts w:ascii="Times New Roman" w:hAnsi="Times New Roman" w:cs="Times New Roman"/>
                <w:sz w:val="24"/>
              </w:rPr>
            </w:pPr>
            <w:r w:rsidRPr="00E157A1">
              <w:rPr>
                <w:rFonts w:ascii="Times New Roman" w:hAnsi="Times New Roman" w:cs="Times New Roman"/>
                <w:sz w:val="24"/>
              </w:rPr>
              <w:t>PBIAS</w:t>
            </w:r>
          </w:p>
        </w:tc>
        <w:tc>
          <w:tcPr>
            <w:tcW w:w="2250" w:type="dxa"/>
          </w:tcPr>
          <w:p w:rsidR="00041E74" w:rsidRPr="00E157A1" w:rsidRDefault="00041E74" w:rsidP="00B33910">
            <w:pPr>
              <w:spacing w:line="360" w:lineRule="auto"/>
              <w:jc w:val="both"/>
              <w:rPr>
                <w:rFonts w:ascii="Times New Roman" w:hAnsi="Times New Roman" w:cs="Times New Roman"/>
                <w:sz w:val="24"/>
              </w:rPr>
            </w:pPr>
            <w:r w:rsidRPr="00E157A1">
              <w:rPr>
                <w:rFonts w:ascii="Times New Roman" w:hAnsi="Times New Roman" w:cs="Times New Roman"/>
                <w:sz w:val="24"/>
              </w:rPr>
              <w:t>RSR</w:t>
            </w:r>
          </w:p>
        </w:tc>
      </w:tr>
      <w:tr w:rsidR="00041E74" w:rsidTr="00041E74">
        <w:tc>
          <w:tcPr>
            <w:tcW w:w="2700" w:type="dxa"/>
          </w:tcPr>
          <w:p w:rsidR="00041E74" w:rsidRPr="00E157A1" w:rsidRDefault="00041E74" w:rsidP="00B33910">
            <w:pPr>
              <w:spacing w:line="360" w:lineRule="auto"/>
              <w:rPr>
                <w:rFonts w:ascii="Times New Roman" w:hAnsi="Times New Roman" w:cs="Times New Roman"/>
                <w:sz w:val="28"/>
              </w:rPr>
            </w:pPr>
            <w:r w:rsidRPr="00E157A1">
              <w:rPr>
                <w:rFonts w:ascii="Times New Roman" w:hAnsi="Times New Roman" w:cs="Times New Roman"/>
                <w:sz w:val="28"/>
              </w:rPr>
              <w:t>1990</w:t>
            </w:r>
          </w:p>
        </w:tc>
        <w:tc>
          <w:tcPr>
            <w:tcW w:w="1800" w:type="dxa"/>
          </w:tcPr>
          <w:p w:rsidR="00041E74" w:rsidRPr="00E157A1" w:rsidRDefault="00041E74" w:rsidP="00B33910">
            <w:pPr>
              <w:spacing w:line="360" w:lineRule="auto"/>
              <w:jc w:val="both"/>
              <w:rPr>
                <w:rFonts w:ascii="Times New Roman" w:hAnsi="Times New Roman" w:cs="Times New Roman"/>
                <w:sz w:val="28"/>
              </w:rPr>
            </w:pPr>
            <w:r w:rsidRPr="00E157A1">
              <w:rPr>
                <w:rFonts w:ascii="Times New Roman" w:hAnsi="Times New Roman" w:cs="Times New Roman"/>
                <w:sz w:val="28"/>
              </w:rPr>
              <w:t>0.79</w:t>
            </w:r>
          </w:p>
        </w:tc>
        <w:tc>
          <w:tcPr>
            <w:tcW w:w="1710" w:type="dxa"/>
          </w:tcPr>
          <w:p w:rsidR="00041E74" w:rsidRPr="00E157A1" w:rsidRDefault="00041E74" w:rsidP="00B33910">
            <w:pPr>
              <w:spacing w:line="360" w:lineRule="auto"/>
              <w:jc w:val="both"/>
              <w:rPr>
                <w:rFonts w:ascii="Times New Roman" w:hAnsi="Times New Roman" w:cs="Times New Roman"/>
                <w:sz w:val="28"/>
              </w:rPr>
            </w:pPr>
            <w:r w:rsidRPr="00E157A1">
              <w:rPr>
                <w:rFonts w:ascii="Times New Roman" w:hAnsi="Times New Roman" w:cs="Times New Roman"/>
                <w:sz w:val="28"/>
              </w:rPr>
              <w:t>8.57</w:t>
            </w:r>
          </w:p>
        </w:tc>
        <w:tc>
          <w:tcPr>
            <w:tcW w:w="2250" w:type="dxa"/>
          </w:tcPr>
          <w:p w:rsidR="00041E74" w:rsidRPr="00E157A1" w:rsidRDefault="00041E74" w:rsidP="00B33910">
            <w:pPr>
              <w:spacing w:line="360" w:lineRule="auto"/>
              <w:jc w:val="both"/>
              <w:rPr>
                <w:rFonts w:ascii="Times New Roman" w:hAnsi="Times New Roman" w:cs="Times New Roman"/>
                <w:sz w:val="28"/>
              </w:rPr>
            </w:pPr>
            <w:r w:rsidRPr="00E157A1">
              <w:rPr>
                <w:rFonts w:ascii="Times New Roman" w:hAnsi="Times New Roman" w:cs="Times New Roman"/>
                <w:sz w:val="28"/>
              </w:rPr>
              <w:t>0.54</w:t>
            </w:r>
          </w:p>
        </w:tc>
      </w:tr>
      <w:tr w:rsidR="00041E74" w:rsidTr="00041E74">
        <w:tc>
          <w:tcPr>
            <w:tcW w:w="2700" w:type="dxa"/>
          </w:tcPr>
          <w:p w:rsidR="00041E74" w:rsidRPr="00E157A1" w:rsidRDefault="00041E74" w:rsidP="00B33910">
            <w:pPr>
              <w:spacing w:line="360" w:lineRule="auto"/>
              <w:rPr>
                <w:rFonts w:ascii="Times New Roman" w:hAnsi="Times New Roman" w:cs="Times New Roman"/>
                <w:sz w:val="28"/>
              </w:rPr>
            </w:pPr>
            <w:r w:rsidRPr="00E157A1">
              <w:rPr>
                <w:rFonts w:ascii="Times New Roman" w:hAnsi="Times New Roman" w:cs="Times New Roman"/>
                <w:sz w:val="28"/>
              </w:rPr>
              <w:t>2000</w:t>
            </w:r>
          </w:p>
        </w:tc>
        <w:tc>
          <w:tcPr>
            <w:tcW w:w="1800" w:type="dxa"/>
          </w:tcPr>
          <w:p w:rsidR="00041E74" w:rsidRPr="00E157A1" w:rsidRDefault="00041E74" w:rsidP="00B33910">
            <w:pPr>
              <w:spacing w:line="360" w:lineRule="auto"/>
              <w:jc w:val="both"/>
              <w:rPr>
                <w:rFonts w:ascii="Times New Roman" w:hAnsi="Times New Roman" w:cs="Times New Roman"/>
                <w:sz w:val="28"/>
              </w:rPr>
            </w:pPr>
            <w:r w:rsidRPr="00E157A1">
              <w:rPr>
                <w:rFonts w:ascii="Times New Roman" w:hAnsi="Times New Roman" w:cs="Times New Roman"/>
                <w:sz w:val="28"/>
              </w:rPr>
              <w:t>0.87</w:t>
            </w:r>
          </w:p>
        </w:tc>
        <w:tc>
          <w:tcPr>
            <w:tcW w:w="1710" w:type="dxa"/>
          </w:tcPr>
          <w:p w:rsidR="00041E74" w:rsidRPr="00E157A1" w:rsidRDefault="00041E74" w:rsidP="00B33910">
            <w:pPr>
              <w:spacing w:line="360" w:lineRule="auto"/>
              <w:jc w:val="both"/>
              <w:rPr>
                <w:rFonts w:ascii="Times New Roman" w:hAnsi="Times New Roman" w:cs="Times New Roman"/>
                <w:sz w:val="28"/>
              </w:rPr>
            </w:pPr>
            <w:r w:rsidRPr="00E157A1">
              <w:rPr>
                <w:rFonts w:ascii="Times New Roman" w:hAnsi="Times New Roman" w:cs="Times New Roman"/>
                <w:sz w:val="28"/>
              </w:rPr>
              <w:t>17.24</w:t>
            </w:r>
          </w:p>
        </w:tc>
        <w:tc>
          <w:tcPr>
            <w:tcW w:w="2250" w:type="dxa"/>
          </w:tcPr>
          <w:p w:rsidR="00041E74" w:rsidRPr="00E157A1" w:rsidRDefault="00041E74" w:rsidP="00B33910">
            <w:pPr>
              <w:spacing w:line="360" w:lineRule="auto"/>
              <w:jc w:val="both"/>
              <w:rPr>
                <w:rFonts w:ascii="Times New Roman" w:hAnsi="Times New Roman" w:cs="Times New Roman"/>
                <w:sz w:val="28"/>
              </w:rPr>
            </w:pPr>
            <w:r w:rsidRPr="00E157A1">
              <w:rPr>
                <w:rFonts w:ascii="Times New Roman" w:hAnsi="Times New Roman" w:cs="Times New Roman"/>
                <w:sz w:val="28"/>
              </w:rPr>
              <w:t>0.44</w:t>
            </w:r>
          </w:p>
        </w:tc>
      </w:tr>
      <w:tr w:rsidR="00041E74" w:rsidTr="00041E74">
        <w:tc>
          <w:tcPr>
            <w:tcW w:w="2700" w:type="dxa"/>
          </w:tcPr>
          <w:p w:rsidR="00041E74" w:rsidRPr="00E157A1" w:rsidRDefault="00041E74" w:rsidP="00B33910">
            <w:pPr>
              <w:spacing w:line="360" w:lineRule="auto"/>
              <w:rPr>
                <w:rFonts w:ascii="Times New Roman" w:hAnsi="Times New Roman" w:cs="Times New Roman"/>
                <w:sz w:val="28"/>
              </w:rPr>
            </w:pPr>
            <w:r w:rsidRPr="00E157A1">
              <w:rPr>
                <w:rFonts w:ascii="Times New Roman" w:hAnsi="Times New Roman" w:cs="Times New Roman"/>
                <w:sz w:val="28"/>
              </w:rPr>
              <w:t>2010</w:t>
            </w:r>
          </w:p>
        </w:tc>
        <w:tc>
          <w:tcPr>
            <w:tcW w:w="1800" w:type="dxa"/>
          </w:tcPr>
          <w:p w:rsidR="00041E74" w:rsidRPr="00E157A1" w:rsidRDefault="00041E74" w:rsidP="00B33910">
            <w:pPr>
              <w:spacing w:line="360" w:lineRule="auto"/>
              <w:jc w:val="both"/>
              <w:rPr>
                <w:rFonts w:ascii="Times New Roman" w:hAnsi="Times New Roman" w:cs="Times New Roman"/>
                <w:sz w:val="28"/>
              </w:rPr>
            </w:pPr>
            <w:r w:rsidRPr="00E157A1">
              <w:rPr>
                <w:rFonts w:ascii="Times New Roman" w:hAnsi="Times New Roman" w:cs="Times New Roman"/>
                <w:sz w:val="28"/>
              </w:rPr>
              <w:t>0.76</w:t>
            </w:r>
          </w:p>
        </w:tc>
        <w:tc>
          <w:tcPr>
            <w:tcW w:w="1710" w:type="dxa"/>
          </w:tcPr>
          <w:p w:rsidR="00041E74" w:rsidRPr="00E157A1" w:rsidRDefault="00041E74" w:rsidP="00B33910">
            <w:pPr>
              <w:spacing w:line="360" w:lineRule="auto"/>
              <w:jc w:val="both"/>
              <w:rPr>
                <w:rFonts w:ascii="Times New Roman" w:hAnsi="Times New Roman" w:cs="Times New Roman"/>
                <w:sz w:val="28"/>
              </w:rPr>
            </w:pPr>
            <w:r w:rsidRPr="00E157A1">
              <w:rPr>
                <w:rFonts w:ascii="Times New Roman" w:hAnsi="Times New Roman" w:cs="Times New Roman"/>
                <w:sz w:val="28"/>
              </w:rPr>
              <w:t>26.53</w:t>
            </w:r>
          </w:p>
        </w:tc>
        <w:tc>
          <w:tcPr>
            <w:tcW w:w="2250" w:type="dxa"/>
          </w:tcPr>
          <w:p w:rsidR="00041E74" w:rsidRPr="00E157A1" w:rsidRDefault="00F364A3" w:rsidP="00B33910">
            <w:pPr>
              <w:spacing w:line="360" w:lineRule="auto"/>
              <w:jc w:val="both"/>
              <w:rPr>
                <w:rFonts w:ascii="Times New Roman" w:hAnsi="Times New Roman" w:cs="Times New Roman"/>
                <w:sz w:val="28"/>
              </w:rPr>
            </w:pPr>
            <w:r>
              <w:rPr>
                <w:rFonts w:ascii="Times New Roman" w:hAnsi="Times New Roman" w:cs="Times New Roman"/>
                <w:sz w:val="28"/>
              </w:rPr>
              <w:t>0.18</w:t>
            </w:r>
          </w:p>
        </w:tc>
      </w:tr>
      <w:tr w:rsidR="00041E74" w:rsidTr="00041E74">
        <w:tc>
          <w:tcPr>
            <w:tcW w:w="2700" w:type="dxa"/>
          </w:tcPr>
          <w:p w:rsidR="00041E74" w:rsidRPr="00E157A1" w:rsidRDefault="00041E74" w:rsidP="00B33910">
            <w:pPr>
              <w:spacing w:line="360" w:lineRule="auto"/>
              <w:jc w:val="both"/>
              <w:rPr>
                <w:rFonts w:ascii="Times New Roman" w:hAnsi="Times New Roman" w:cs="Times New Roman"/>
                <w:sz w:val="28"/>
              </w:rPr>
            </w:pPr>
            <w:r w:rsidRPr="00E157A1">
              <w:rPr>
                <w:rFonts w:ascii="Times New Roman" w:hAnsi="Times New Roman" w:cs="Times New Roman"/>
                <w:sz w:val="28"/>
              </w:rPr>
              <w:t>2020</w:t>
            </w:r>
          </w:p>
        </w:tc>
        <w:tc>
          <w:tcPr>
            <w:tcW w:w="1800" w:type="dxa"/>
          </w:tcPr>
          <w:p w:rsidR="00041E74" w:rsidRPr="00E157A1" w:rsidRDefault="00041E74" w:rsidP="00B33910">
            <w:pPr>
              <w:spacing w:line="360" w:lineRule="auto"/>
              <w:jc w:val="both"/>
              <w:rPr>
                <w:rFonts w:ascii="Times New Roman" w:hAnsi="Times New Roman" w:cs="Times New Roman"/>
                <w:sz w:val="28"/>
              </w:rPr>
            </w:pPr>
            <w:r w:rsidRPr="00E157A1">
              <w:rPr>
                <w:rFonts w:ascii="Times New Roman" w:hAnsi="Times New Roman" w:cs="Times New Roman"/>
                <w:sz w:val="28"/>
              </w:rPr>
              <w:t>0.69</w:t>
            </w:r>
          </w:p>
        </w:tc>
        <w:tc>
          <w:tcPr>
            <w:tcW w:w="1710" w:type="dxa"/>
          </w:tcPr>
          <w:p w:rsidR="00041E74" w:rsidRPr="00E157A1" w:rsidRDefault="00041E74" w:rsidP="00B33910">
            <w:pPr>
              <w:spacing w:line="360" w:lineRule="auto"/>
              <w:jc w:val="both"/>
              <w:rPr>
                <w:rFonts w:ascii="Times New Roman" w:hAnsi="Times New Roman" w:cs="Times New Roman"/>
                <w:sz w:val="28"/>
              </w:rPr>
            </w:pPr>
            <w:r w:rsidRPr="00E157A1">
              <w:rPr>
                <w:rFonts w:ascii="Times New Roman" w:hAnsi="Times New Roman" w:cs="Times New Roman"/>
                <w:sz w:val="28"/>
              </w:rPr>
              <w:t>16.89</w:t>
            </w:r>
          </w:p>
        </w:tc>
        <w:tc>
          <w:tcPr>
            <w:tcW w:w="2250" w:type="dxa"/>
          </w:tcPr>
          <w:p w:rsidR="00041E74" w:rsidRPr="00E157A1" w:rsidRDefault="00041E74" w:rsidP="00B33910">
            <w:pPr>
              <w:spacing w:line="360" w:lineRule="auto"/>
              <w:jc w:val="both"/>
              <w:rPr>
                <w:rFonts w:ascii="Times New Roman" w:hAnsi="Times New Roman" w:cs="Times New Roman"/>
                <w:sz w:val="28"/>
              </w:rPr>
            </w:pPr>
            <w:r w:rsidRPr="00E157A1">
              <w:rPr>
                <w:rFonts w:ascii="Times New Roman" w:hAnsi="Times New Roman" w:cs="Times New Roman"/>
                <w:sz w:val="28"/>
              </w:rPr>
              <w:t>0.46</w:t>
            </w:r>
          </w:p>
        </w:tc>
      </w:tr>
      <w:tr w:rsidR="00041E74" w:rsidTr="00041E74">
        <w:tc>
          <w:tcPr>
            <w:tcW w:w="2700" w:type="dxa"/>
          </w:tcPr>
          <w:p w:rsidR="00041E74" w:rsidRPr="00E157A1" w:rsidRDefault="00041E74" w:rsidP="00B33910">
            <w:pPr>
              <w:spacing w:line="360" w:lineRule="auto"/>
              <w:jc w:val="both"/>
              <w:rPr>
                <w:rFonts w:ascii="Times New Roman" w:hAnsi="Times New Roman" w:cs="Times New Roman"/>
                <w:sz w:val="24"/>
              </w:rPr>
            </w:pPr>
            <w:r w:rsidRPr="00E157A1">
              <w:rPr>
                <w:rFonts w:ascii="Times New Roman" w:hAnsi="Times New Roman" w:cs="Times New Roman"/>
                <w:sz w:val="24"/>
              </w:rPr>
              <w:t>Overall performance</w:t>
            </w:r>
          </w:p>
        </w:tc>
        <w:tc>
          <w:tcPr>
            <w:tcW w:w="1800" w:type="dxa"/>
          </w:tcPr>
          <w:p w:rsidR="00041E74" w:rsidRPr="00E157A1" w:rsidRDefault="00041E74" w:rsidP="00B33910">
            <w:pPr>
              <w:spacing w:line="360" w:lineRule="auto"/>
              <w:jc w:val="both"/>
              <w:rPr>
                <w:rFonts w:ascii="Times New Roman" w:hAnsi="Times New Roman" w:cs="Times New Roman"/>
                <w:sz w:val="28"/>
              </w:rPr>
            </w:pPr>
            <w:r w:rsidRPr="00E157A1">
              <w:rPr>
                <w:rFonts w:ascii="Times New Roman" w:hAnsi="Times New Roman" w:cs="Times New Roman"/>
                <w:sz w:val="28"/>
              </w:rPr>
              <w:t>0.78</w:t>
            </w:r>
          </w:p>
        </w:tc>
        <w:tc>
          <w:tcPr>
            <w:tcW w:w="1710" w:type="dxa"/>
          </w:tcPr>
          <w:p w:rsidR="00041E74" w:rsidRPr="00E157A1" w:rsidRDefault="00041E74" w:rsidP="00B33910">
            <w:pPr>
              <w:spacing w:line="360" w:lineRule="auto"/>
              <w:jc w:val="both"/>
              <w:rPr>
                <w:rFonts w:ascii="Times New Roman" w:hAnsi="Times New Roman" w:cs="Times New Roman"/>
                <w:sz w:val="28"/>
              </w:rPr>
            </w:pPr>
            <w:r w:rsidRPr="00E157A1">
              <w:rPr>
                <w:rFonts w:ascii="Times New Roman" w:hAnsi="Times New Roman" w:cs="Times New Roman"/>
                <w:sz w:val="28"/>
              </w:rPr>
              <w:t>17.3</w:t>
            </w:r>
          </w:p>
        </w:tc>
        <w:tc>
          <w:tcPr>
            <w:tcW w:w="2250" w:type="dxa"/>
          </w:tcPr>
          <w:p w:rsidR="00041E74" w:rsidRDefault="00F364A3" w:rsidP="00B33910">
            <w:pPr>
              <w:spacing w:line="360" w:lineRule="auto"/>
              <w:jc w:val="both"/>
              <w:rPr>
                <w:rFonts w:ascii="Times New Roman" w:hAnsi="Times New Roman" w:cs="Times New Roman"/>
                <w:sz w:val="20"/>
              </w:rPr>
            </w:pPr>
            <w:r w:rsidRPr="00F364A3">
              <w:rPr>
                <w:rFonts w:ascii="Times New Roman" w:hAnsi="Times New Roman" w:cs="Times New Roman"/>
                <w:sz w:val="28"/>
              </w:rPr>
              <w:t>0.4</w:t>
            </w:r>
          </w:p>
        </w:tc>
      </w:tr>
    </w:tbl>
    <w:p w:rsidR="007C592D" w:rsidRDefault="007C592D" w:rsidP="0013141C"/>
    <w:p w:rsidR="00121F5F" w:rsidRDefault="00121F5F" w:rsidP="0013141C"/>
    <w:p w:rsidR="00121F5F" w:rsidRDefault="00121F5F" w:rsidP="0013141C"/>
    <w:p w:rsidR="00121F5F" w:rsidRDefault="00121F5F" w:rsidP="0013141C"/>
    <w:p w:rsidR="00121F5F" w:rsidRDefault="00121F5F" w:rsidP="0013141C"/>
    <w:p w:rsidR="00121F5F" w:rsidRDefault="00121F5F" w:rsidP="0013141C"/>
    <w:p w:rsidR="006F406E" w:rsidRDefault="006F406E" w:rsidP="0013141C"/>
    <w:p w:rsidR="006F406E" w:rsidRDefault="006F406E" w:rsidP="0013141C"/>
    <w:p w:rsidR="006F406E" w:rsidRDefault="006F406E" w:rsidP="0013141C"/>
    <w:p w:rsidR="006F406E" w:rsidRDefault="006F406E" w:rsidP="0013141C"/>
    <w:p w:rsidR="006F406E" w:rsidRDefault="006F406E" w:rsidP="0013141C"/>
    <w:p w:rsidR="006F406E" w:rsidRDefault="006F406E" w:rsidP="0013141C"/>
    <w:p w:rsidR="006F406E" w:rsidRPr="00BD4F19" w:rsidRDefault="006F406E" w:rsidP="0013141C"/>
    <w:p w:rsidR="000A0171" w:rsidRPr="00BD4F19" w:rsidRDefault="007A38C7" w:rsidP="007A38C7">
      <w:pPr>
        <w:pStyle w:val="Heading1"/>
        <w:spacing w:after="240"/>
        <w:jc w:val="center"/>
        <w:rPr>
          <w:rFonts w:ascii="Times New Roman" w:hAnsi="Times New Roman" w:cs="Times New Roman"/>
          <w:color w:val="auto"/>
        </w:rPr>
      </w:pPr>
      <w:bookmarkStart w:id="160" w:name="_Toc151908126"/>
      <w:r w:rsidRPr="00BD4F19">
        <w:rPr>
          <w:rFonts w:ascii="Times New Roman" w:hAnsi="Times New Roman" w:cs="Times New Roman"/>
          <w:color w:val="auto"/>
        </w:rPr>
        <w:lastRenderedPageBreak/>
        <w:t>5. CONCLUSION AND RECOMMENDATION</w:t>
      </w:r>
      <w:bookmarkEnd w:id="160"/>
    </w:p>
    <w:p w:rsidR="00EC46B1" w:rsidRPr="00BD4F19" w:rsidRDefault="007A38C7" w:rsidP="007A38C7">
      <w:pPr>
        <w:pStyle w:val="Heading2"/>
        <w:spacing w:after="240"/>
        <w:jc w:val="both"/>
        <w:rPr>
          <w:rFonts w:ascii="Times New Roman" w:hAnsi="Times New Roman" w:cs="Times New Roman"/>
          <w:color w:val="auto"/>
          <w:sz w:val="24"/>
        </w:rPr>
      </w:pPr>
      <w:bookmarkStart w:id="161" w:name="_Toc151908127"/>
      <w:r w:rsidRPr="00BD4F19">
        <w:rPr>
          <w:rFonts w:ascii="Times New Roman" w:hAnsi="Times New Roman" w:cs="Times New Roman"/>
          <w:color w:val="auto"/>
          <w:sz w:val="24"/>
        </w:rPr>
        <w:t xml:space="preserve">5.1. </w:t>
      </w:r>
      <w:r w:rsidR="00EC46B1" w:rsidRPr="00BD4F19">
        <w:rPr>
          <w:rFonts w:ascii="Times New Roman" w:hAnsi="Times New Roman" w:cs="Times New Roman"/>
          <w:color w:val="auto"/>
          <w:sz w:val="24"/>
        </w:rPr>
        <w:t>Conclusion</w:t>
      </w:r>
      <w:bookmarkEnd w:id="161"/>
      <w:r w:rsidR="00EC46B1" w:rsidRPr="00BD4F19">
        <w:rPr>
          <w:rFonts w:ascii="Times New Roman" w:hAnsi="Times New Roman" w:cs="Times New Roman"/>
          <w:color w:val="auto"/>
          <w:sz w:val="24"/>
        </w:rPr>
        <w:t xml:space="preserve"> </w:t>
      </w:r>
    </w:p>
    <w:p w:rsidR="00EC46B1" w:rsidRPr="00BD4F19" w:rsidRDefault="00EC46B1" w:rsidP="0099419D">
      <w:pPr>
        <w:spacing w:after="240" w:line="360" w:lineRule="auto"/>
        <w:jc w:val="both"/>
        <w:rPr>
          <w:rFonts w:ascii="Times New Roman" w:hAnsi="Times New Roman" w:cs="Times New Roman"/>
          <w:sz w:val="24"/>
        </w:rPr>
      </w:pPr>
      <w:r w:rsidRPr="00BD4F19">
        <w:rPr>
          <w:rFonts w:ascii="Times New Roman" w:hAnsi="Times New Roman" w:cs="Times New Roman"/>
          <w:sz w:val="24"/>
        </w:rPr>
        <w:t xml:space="preserve">Land use and land cover change is a major cause of soil loss and sediment yield at watershed, regional and global scales. From the results of this study, it can be concluded that Maybar sub watershed had experienced a slight change in LULC over the past three decades. These changes in </w:t>
      </w:r>
      <w:r w:rsidR="00121F5F">
        <w:rPr>
          <w:rFonts w:ascii="Times New Roman" w:hAnsi="Times New Roman" w:cs="Times New Roman"/>
          <w:sz w:val="24"/>
        </w:rPr>
        <w:t>LULC</w:t>
      </w:r>
      <w:r w:rsidRPr="00BD4F19">
        <w:rPr>
          <w:rFonts w:ascii="Times New Roman" w:hAnsi="Times New Roman" w:cs="Times New Roman"/>
          <w:sz w:val="24"/>
        </w:rPr>
        <w:t xml:space="preserve"> have also affected the soil loss rate and sediment yield at the watershed although variations existed</w:t>
      </w:r>
      <w:r w:rsidR="009F4374" w:rsidRPr="00BD4F19">
        <w:rPr>
          <w:rFonts w:ascii="Times New Roman" w:hAnsi="Times New Roman" w:cs="Times New Roman"/>
          <w:sz w:val="24"/>
        </w:rPr>
        <w:t xml:space="preserve"> between the different decades. </w:t>
      </w:r>
      <w:r w:rsidRPr="00BD4F19">
        <w:rPr>
          <w:rFonts w:ascii="Times New Roman" w:hAnsi="Times New Roman" w:cs="Times New Roman"/>
          <w:sz w:val="24"/>
        </w:rPr>
        <w:t xml:space="preserve">The result of land use land cover change shows that from 1990 to 2020, the proportion of </w:t>
      </w:r>
      <w:r w:rsidR="000D3CC6">
        <w:rPr>
          <w:rFonts w:ascii="Times New Roman" w:hAnsi="Times New Roman" w:cs="Times New Roman"/>
          <w:sz w:val="24"/>
        </w:rPr>
        <w:t xml:space="preserve">dense </w:t>
      </w:r>
      <w:r w:rsidRPr="00BD4F19">
        <w:rPr>
          <w:rFonts w:ascii="Times New Roman" w:hAnsi="Times New Roman" w:cs="Times New Roman"/>
          <w:sz w:val="24"/>
        </w:rPr>
        <w:t xml:space="preserve">forest and settlement land has increased slightly 19.8%, 25.2%, 36.68%, 39.1% and 12.9%, 18.4%, 19.3%, 20.7% during the study periods of 1990, 2000, 2010 and 202o respectively, while grassland and open forest land have decreased 10.32%, 5.5%, 2.58%, 1.7% and 31.47%, 27.5%, 20.64, 16.5% in 1990, 2000, 2010 and 2020 respectively. Besides, cultivated land has decreased 25.51%, 23.4% and 20.8% during 1990, 2000 and 2010 increased 22% during 2020. </w:t>
      </w:r>
    </w:p>
    <w:p w:rsidR="00EC46B1" w:rsidRPr="00BD4F19" w:rsidRDefault="00EC46B1" w:rsidP="0099419D">
      <w:pPr>
        <w:spacing w:line="360" w:lineRule="auto"/>
        <w:jc w:val="both"/>
        <w:rPr>
          <w:rFonts w:ascii="Times New Roman" w:hAnsi="Times New Roman" w:cs="Times New Roman"/>
          <w:sz w:val="24"/>
        </w:rPr>
      </w:pPr>
      <w:r w:rsidRPr="00BD4F19">
        <w:rPr>
          <w:rFonts w:ascii="Times New Roman" w:hAnsi="Times New Roman" w:cs="Times New Roman"/>
          <w:sz w:val="24"/>
        </w:rPr>
        <w:t>The result indicated a temporal variation in soil erosion and sediment y</w:t>
      </w:r>
      <w:r w:rsidR="00121F5F">
        <w:rPr>
          <w:rFonts w:ascii="Times New Roman" w:hAnsi="Times New Roman" w:cs="Times New Roman"/>
          <w:sz w:val="24"/>
        </w:rPr>
        <w:t>ield due to LULC</w:t>
      </w:r>
      <w:r w:rsidRPr="00BD4F19">
        <w:rPr>
          <w:rFonts w:ascii="Times New Roman" w:hAnsi="Times New Roman" w:cs="Times New Roman"/>
          <w:sz w:val="24"/>
        </w:rPr>
        <w:t xml:space="preserve"> change. The mean soil erosion decreased 28.9, 25.12 and 21.06 t/ha/years for 1990, 2000 and </w:t>
      </w:r>
      <w:r w:rsidR="000D3CC6">
        <w:rPr>
          <w:rFonts w:ascii="Times New Roman" w:hAnsi="Times New Roman" w:cs="Times New Roman"/>
          <w:sz w:val="24"/>
        </w:rPr>
        <w:t xml:space="preserve">2010 study years respectively </w:t>
      </w:r>
      <w:r w:rsidR="008E1C5E">
        <w:rPr>
          <w:rFonts w:ascii="Times New Roman" w:hAnsi="Times New Roman" w:cs="Times New Roman"/>
          <w:sz w:val="24"/>
        </w:rPr>
        <w:t>while increased to</w:t>
      </w:r>
      <w:r w:rsidRPr="00BD4F19">
        <w:rPr>
          <w:rFonts w:ascii="Times New Roman" w:hAnsi="Times New Roman" w:cs="Times New Roman"/>
          <w:sz w:val="24"/>
        </w:rPr>
        <w:t xml:space="preserve"> 26.6 t/ha/years in 2020 years where</w:t>
      </w:r>
      <w:r w:rsidR="00121F5F">
        <w:rPr>
          <w:rFonts w:ascii="Times New Roman" w:hAnsi="Times New Roman" w:cs="Times New Roman"/>
          <w:sz w:val="24"/>
        </w:rPr>
        <w:t xml:space="preserve"> </w:t>
      </w:r>
      <w:r w:rsidRPr="00BD4F19">
        <w:rPr>
          <w:rFonts w:ascii="Times New Roman" w:hAnsi="Times New Roman" w:cs="Times New Roman"/>
          <w:sz w:val="24"/>
        </w:rPr>
        <w:t xml:space="preserve">as the mean sediment yield decrease 6.4, 4.8 and 3.6 t/ha/years for 1990, 2000 and 2010 study years and </w:t>
      </w:r>
      <w:r w:rsidR="00121F5F" w:rsidRPr="00BD4F19">
        <w:rPr>
          <w:rFonts w:ascii="Times New Roman" w:hAnsi="Times New Roman" w:cs="Times New Roman"/>
          <w:sz w:val="24"/>
        </w:rPr>
        <w:t>increased to</w:t>
      </w:r>
      <w:r w:rsidR="008E1C5E">
        <w:rPr>
          <w:rFonts w:ascii="Times New Roman" w:hAnsi="Times New Roman" w:cs="Times New Roman"/>
          <w:sz w:val="24"/>
        </w:rPr>
        <w:t xml:space="preserve"> </w:t>
      </w:r>
      <w:r w:rsidRPr="00BD4F19">
        <w:rPr>
          <w:rFonts w:ascii="Times New Roman" w:hAnsi="Times New Roman" w:cs="Times New Roman"/>
          <w:sz w:val="24"/>
        </w:rPr>
        <w:t>5.07 t/ha/year</w:t>
      </w:r>
      <w:r w:rsidR="00121F5F">
        <w:rPr>
          <w:rFonts w:ascii="Times New Roman" w:hAnsi="Times New Roman" w:cs="Times New Roman"/>
          <w:sz w:val="24"/>
        </w:rPr>
        <w:t>s</w:t>
      </w:r>
      <w:r w:rsidRPr="00BD4F19">
        <w:rPr>
          <w:rFonts w:ascii="Times New Roman" w:hAnsi="Times New Roman" w:cs="Times New Roman"/>
          <w:sz w:val="24"/>
        </w:rPr>
        <w:t xml:space="preserve"> in 2020 study periods.</w:t>
      </w:r>
      <w:r w:rsidRPr="00BD4F19">
        <w:t xml:space="preserve"> </w:t>
      </w:r>
      <w:r w:rsidRPr="00BD4F19">
        <w:rPr>
          <w:rFonts w:ascii="Times New Roman" w:hAnsi="Times New Roman" w:cs="Times New Roman"/>
          <w:sz w:val="24"/>
        </w:rPr>
        <w:t>Soil loss and sediment export have largely increased in the cultivated land while soil losses and sediment export in the dense forest and settlement land decreased.</w:t>
      </w:r>
    </w:p>
    <w:p w:rsidR="00EC46B1" w:rsidRPr="00BD4F19" w:rsidRDefault="007A38C7" w:rsidP="007A38C7">
      <w:pPr>
        <w:pStyle w:val="Heading2"/>
        <w:spacing w:after="240"/>
        <w:jc w:val="both"/>
        <w:rPr>
          <w:rFonts w:ascii="Times New Roman" w:hAnsi="Times New Roman" w:cs="Times New Roman"/>
          <w:color w:val="auto"/>
          <w:sz w:val="24"/>
        </w:rPr>
      </w:pPr>
      <w:bookmarkStart w:id="162" w:name="_Toc151908128"/>
      <w:r w:rsidRPr="00BD4F19">
        <w:rPr>
          <w:rFonts w:ascii="Times New Roman" w:hAnsi="Times New Roman" w:cs="Times New Roman"/>
          <w:color w:val="auto"/>
          <w:sz w:val="24"/>
        </w:rPr>
        <w:t xml:space="preserve">5.2. </w:t>
      </w:r>
      <w:r w:rsidR="00EC46B1" w:rsidRPr="00BD4F19">
        <w:rPr>
          <w:rFonts w:ascii="Times New Roman" w:hAnsi="Times New Roman" w:cs="Times New Roman"/>
          <w:color w:val="auto"/>
          <w:sz w:val="24"/>
        </w:rPr>
        <w:t>Recommendation</w:t>
      </w:r>
      <w:bookmarkEnd w:id="162"/>
    </w:p>
    <w:p w:rsidR="00EC46B1" w:rsidRPr="00BD4F19" w:rsidRDefault="00EC46B1" w:rsidP="007A38C7">
      <w:pPr>
        <w:spacing w:after="240" w:line="360" w:lineRule="auto"/>
        <w:jc w:val="both"/>
        <w:rPr>
          <w:rFonts w:ascii="Times New Roman" w:hAnsi="Times New Roman" w:cs="Times New Roman"/>
          <w:sz w:val="24"/>
        </w:rPr>
      </w:pPr>
      <w:r w:rsidRPr="00BD4F19">
        <w:rPr>
          <w:rFonts w:ascii="Times New Roman" w:hAnsi="Times New Roman" w:cs="Times New Roman"/>
          <w:sz w:val="24"/>
        </w:rPr>
        <w:t xml:space="preserve">According to the land use land cover change </w:t>
      </w:r>
      <w:r w:rsidR="000D3CC6" w:rsidRPr="00BD4F19">
        <w:rPr>
          <w:rFonts w:ascii="Times New Roman" w:hAnsi="Times New Roman" w:cs="Times New Roman"/>
          <w:sz w:val="24"/>
        </w:rPr>
        <w:t xml:space="preserve">result </w:t>
      </w:r>
      <w:r w:rsidRPr="00BD4F19">
        <w:rPr>
          <w:rFonts w:ascii="Times New Roman" w:hAnsi="Times New Roman" w:cs="Times New Roman"/>
          <w:sz w:val="24"/>
        </w:rPr>
        <w:t xml:space="preserve">cultivated land has increased in 2020. </w:t>
      </w:r>
      <w:r w:rsidR="009F4374" w:rsidRPr="00BD4F19">
        <w:rPr>
          <w:rFonts w:ascii="Times New Roman" w:hAnsi="Times New Roman" w:cs="Times New Roman"/>
          <w:sz w:val="24"/>
        </w:rPr>
        <w:t>Soil</w:t>
      </w:r>
      <w:r w:rsidRPr="00BD4F19">
        <w:rPr>
          <w:rFonts w:ascii="Times New Roman" w:hAnsi="Times New Roman" w:cs="Times New Roman"/>
          <w:sz w:val="24"/>
        </w:rPr>
        <w:t xml:space="preserve"> erosion and sediment yield also showed an</w:t>
      </w:r>
      <w:r w:rsidR="009F4374" w:rsidRPr="00BD4F19">
        <w:rPr>
          <w:rFonts w:ascii="Times New Roman" w:hAnsi="Times New Roman" w:cs="Times New Roman"/>
          <w:sz w:val="24"/>
        </w:rPr>
        <w:t xml:space="preserve"> increasing in 2020. Therefore I</w:t>
      </w:r>
      <w:r w:rsidRPr="00BD4F19">
        <w:rPr>
          <w:rFonts w:ascii="Times New Roman" w:hAnsi="Times New Roman" w:cs="Times New Roman"/>
          <w:sz w:val="24"/>
        </w:rPr>
        <w:t xml:space="preserve"> would like to recommend that it should be considered and solve this problem. </w:t>
      </w:r>
    </w:p>
    <w:p w:rsidR="00EC46B1" w:rsidRPr="0054177A" w:rsidRDefault="00EC46B1" w:rsidP="00EC46B1">
      <w:pPr>
        <w:pStyle w:val="ListParagraph"/>
        <w:numPr>
          <w:ilvl w:val="0"/>
          <w:numId w:val="2"/>
        </w:numPr>
        <w:spacing w:line="360" w:lineRule="auto"/>
        <w:jc w:val="both"/>
        <w:rPr>
          <w:rFonts w:ascii="Times New Roman" w:hAnsi="Times New Roman" w:cs="Times New Roman"/>
          <w:sz w:val="24"/>
        </w:rPr>
      </w:pPr>
      <w:r w:rsidRPr="0054177A">
        <w:rPr>
          <w:rFonts w:ascii="Times New Roman" w:hAnsi="Times New Roman" w:cs="Times New Roman"/>
          <w:sz w:val="24"/>
        </w:rPr>
        <w:t>If the government concentrates on strengthening watershed institutions</w:t>
      </w:r>
    </w:p>
    <w:p w:rsidR="00EC46B1" w:rsidRPr="0054177A" w:rsidRDefault="00EC46B1" w:rsidP="00EC46B1">
      <w:pPr>
        <w:pStyle w:val="ListParagraph"/>
        <w:numPr>
          <w:ilvl w:val="0"/>
          <w:numId w:val="2"/>
        </w:numPr>
        <w:spacing w:line="360" w:lineRule="auto"/>
        <w:jc w:val="both"/>
        <w:rPr>
          <w:rFonts w:ascii="Times New Roman" w:hAnsi="Times New Roman" w:cs="Times New Roman"/>
          <w:sz w:val="24"/>
        </w:rPr>
      </w:pPr>
      <w:r w:rsidRPr="0054177A">
        <w:rPr>
          <w:rFonts w:ascii="Times New Roman" w:hAnsi="Times New Roman" w:cs="Times New Roman"/>
          <w:sz w:val="24"/>
        </w:rPr>
        <w:t>reduction in continuous cultivation in the higher altitude areas of the watershed overcome the challenges of dam siltation and ecosystem degradation in the lower part of the watershed</w:t>
      </w:r>
    </w:p>
    <w:p w:rsidR="00EC46B1" w:rsidRPr="0054177A" w:rsidRDefault="00EC46B1" w:rsidP="00EC46B1">
      <w:pPr>
        <w:pStyle w:val="ListParagraph"/>
        <w:numPr>
          <w:ilvl w:val="0"/>
          <w:numId w:val="2"/>
        </w:numPr>
        <w:spacing w:before="240" w:line="360" w:lineRule="auto"/>
        <w:jc w:val="both"/>
        <w:rPr>
          <w:rFonts w:ascii="Times New Roman" w:hAnsi="Times New Roman" w:cs="Times New Roman"/>
          <w:sz w:val="24"/>
          <w:szCs w:val="24"/>
        </w:rPr>
      </w:pPr>
      <w:r w:rsidRPr="0054177A">
        <w:rPr>
          <w:rFonts w:ascii="Times New Roman" w:hAnsi="Times New Roman" w:cs="Times New Roman"/>
          <w:sz w:val="24"/>
          <w:szCs w:val="24"/>
        </w:rPr>
        <w:lastRenderedPageBreak/>
        <w:t xml:space="preserve">Implementing proper soil and water conservation measures are highly necessary to arrest the expected increase of soil erosion and sediment yield in the study period of 2020. </w:t>
      </w:r>
    </w:p>
    <w:p w:rsidR="00EC46B1" w:rsidRPr="0054177A" w:rsidRDefault="009F4374" w:rsidP="00EC46B1">
      <w:pPr>
        <w:pStyle w:val="ListParagraph"/>
        <w:numPr>
          <w:ilvl w:val="0"/>
          <w:numId w:val="2"/>
        </w:numPr>
        <w:spacing w:before="240" w:line="360" w:lineRule="auto"/>
        <w:jc w:val="both"/>
        <w:rPr>
          <w:rFonts w:ascii="Times New Roman" w:hAnsi="Times New Roman" w:cs="Times New Roman"/>
          <w:sz w:val="24"/>
          <w:szCs w:val="24"/>
        </w:rPr>
      </w:pPr>
      <w:r w:rsidRPr="0054177A">
        <w:rPr>
          <w:rFonts w:ascii="Times New Roman" w:hAnsi="Times New Roman" w:cs="Times New Roman"/>
          <w:sz w:val="24"/>
        </w:rPr>
        <w:t>Policy</w:t>
      </w:r>
      <w:r w:rsidR="00EC46B1" w:rsidRPr="0054177A">
        <w:rPr>
          <w:rFonts w:ascii="Times New Roman" w:hAnsi="Times New Roman" w:cs="Times New Roman"/>
          <w:sz w:val="24"/>
        </w:rPr>
        <w:t xml:space="preserve"> instruments need to be enforced by making a buffer zone and implementing urgent conservation activities in the watershed to prevent soil loss and sediment export to the downward dams.</w:t>
      </w:r>
      <w:r w:rsidR="00EC46B1" w:rsidRPr="0054177A">
        <w:rPr>
          <w:rFonts w:ascii="Times New Roman" w:hAnsi="Times New Roman" w:cs="Times New Roman"/>
          <w:sz w:val="24"/>
          <w:szCs w:val="24"/>
        </w:rPr>
        <w:t xml:space="preserve"> .</w:t>
      </w:r>
    </w:p>
    <w:p w:rsidR="00EC46B1" w:rsidRPr="0054177A" w:rsidRDefault="00EC46B1" w:rsidP="00EC46B1">
      <w:pPr>
        <w:pStyle w:val="ListParagraph"/>
        <w:numPr>
          <w:ilvl w:val="0"/>
          <w:numId w:val="2"/>
        </w:numPr>
        <w:spacing w:before="240" w:line="360" w:lineRule="auto"/>
        <w:jc w:val="both"/>
        <w:rPr>
          <w:rFonts w:ascii="Times New Roman" w:hAnsi="Times New Roman" w:cs="Times New Roman"/>
          <w:sz w:val="24"/>
          <w:szCs w:val="24"/>
        </w:rPr>
      </w:pPr>
      <w:r w:rsidRPr="0054177A">
        <w:rPr>
          <w:rFonts w:ascii="Times New Roman" w:hAnsi="Times New Roman" w:cs="Times New Roman"/>
          <w:sz w:val="24"/>
          <w:szCs w:val="24"/>
        </w:rPr>
        <w:t>Experts of environment, conservation, resource management and sustainability, ecology, biodiversity, and eco-system are required to develop a plan for sustainable use of the site to ensure its functions for the next generations.</w:t>
      </w:r>
    </w:p>
    <w:p w:rsidR="00EC46B1" w:rsidRPr="0054177A" w:rsidRDefault="00EC46B1" w:rsidP="00EC46B1">
      <w:pPr>
        <w:pStyle w:val="ListParagraph"/>
        <w:numPr>
          <w:ilvl w:val="0"/>
          <w:numId w:val="2"/>
        </w:numPr>
        <w:spacing w:line="360" w:lineRule="auto"/>
        <w:jc w:val="both"/>
        <w:rPr>
          <w:rFonts w:ascii="Times New Roman" w:hAnsi="Times New Roman" w:cs="Times New Roman"/>
          <w:sz w:val="24"/>
        </w:rPr>
      </w:pPr>
      <w:r w:rsidRPr="0054177A">
        <w:rPr>
          <w:rFonts w:ascii="Times New Roman" w:hAnsi="Times New Roman" w:cs="Times New Roman"/>
          <w:sz w:val="24"/>
        </w:rPr>
        <w:t>Moreover, study on the effects of land use land cover change with associated soil erosion and sediment export is one of the future recommended research areas in this watershed.</w:t>
      </w:r>
    </w:p>
    <w:p w:rsidR="00B1020A" w:rsidRDefault="00B1020A" w:rsidP="00525110">
      <w:pPr>
        <w:rPr>
          <w:rFonts w:ascii="Times New Roman" w:hAnsi="Times New Roman" w:cs="Times New Roman"/>
          <w:b/>
          <w:sz w:val="28"/>
        </w:rPr>
      </w:pPr>
    </w:p>
    <w:p w:rsidR="004A0565" w:rsidRDefault="004A0565" w:rsidP="00525110">
      <w:pPr>
        <w:rPr>
          <w:rFonts w:ascii="Times New Roman" w:hAnsi="Times New Roman" w:cs="Times New Roman"/>
          <w:b/>
          <w:sz w:val="28"/>
        </w:rPr>
      </w:pPr>
    </w:p>
    <w:p w:rsidR="004A0565" w:rsidRDefault="004A0565" w:rsidP="00525110">
      <w:pPr>
        <w:rPr>
          <w:rFonts w:ascii="Times New Roman" w:hAnsi="Times New Roman" w:cs="Times New Roman"/>
          <w:b/>
          <w:sz w:val="28"/>
        </w:rPr>
      </w:pPr>
    </w:p>
    <w:p w:rsidR="004A0565" w:rsidRDefault="004A0565" w:rsidP="00525110">
      <w:pPr>
        <w:rPr>
          <w:rFonts w:ascii="Times New Roman" w:hAnsi="Times New Roman" w:cs="Times New Roman"/>
          <w:b/>
          <w:sz w:val="28"/>
        </w:rPr>
      </w:pPr>
    </w:p>
    <w:p w:rsidR="004A0565" w:rsidRDefault="004A0565" w:rsidP="00525110">
      <w:pPr>
        <w:rPr>
          <w:rFonts w:ascii="Times New Roman" w:hAnsi="Times New Roman" w:cs="Times New Roman"/>
          <w:b/>
          <w:sz w:val="28"/>
        </w:rPr>
      </w:pPr>
    </w:p>
    <w:p w:rsidR="0054177A" w:rsidRDefault="0054177A" w:rsidP="00525110">
      <w:pPr>
        <w:rPr>
          <w:rFonts w:ascii="Times New Roman" w:hAnsi="Times New Roman" w:cs="Times New Roman"/>
          <w:b/>
          <w:sz w:val="28"/>
        </w:rPr>
      </w:pPr>
    </w:p>
    <w:p w:rsidR="0054177A" w:rsidRDefault="0054177A" w:rsidP="00525110">
      <w:pPr>
        <w:rPr>
          <w:rFonts w:ascii="Times New Roman" w:hAnsi="Times New Roman" w:cs="Times New Roman"/>
          <w:b/>
          <w:sz w:val="28"/>
        </w:rPr>
      </w:pPr>
    </w:p>
    <w:p w:rsidR="0054177A" w:rsidRDefault="0054177A" w:rsidP="00525110">
      <w:pPr>
        <w:rPr>
          <w:rFonts w:ascii="Times New Roman" w:hAnsi="Times New Roman" w:cs="Times New Roman"/>
          <w:b/>
          <w:sz w:val="28"/>
        </w:rPr>
      </w:pPr>
    </w:p>
    <w:p w:rsidR="0054177A" w:rsidRDefault="0054177A" w:rsidP="00525110">
      <w:pPr>
        <w:rPr>
          <w:rFonts w:ascii="Times New Roman" w:hAnsi="Times New Roman" w:cs="Times New Roman"/>
          <w:b/>
          <w:sz w:val="28"/>
        </w:rPr>
      </w:pPr>
    </w:p>
    <w:p w:rsidR="0054177A" w:rsidRDefault="0054177A" w:rsidP="00525110">
      <w:pPr>
        <w:rPr>
          <w:rFonts w:ascii="Times New Roman" w:hAnsi="Times New Roman" w:cs="Times New Roman"/>
          <w:b/>
          <w:sz w:val="28"/>
        </w:rPr>
      </w:pPr>
    </w:p>
    <w:p w:rsidR="0054177A" w:rsidRDefault="0054177A" w:rsidP="00525110">
      <w:pPr>
        <w:rPr>
          <w:rFonts w:ascii="Times New Roman" w:hAnsi="Times New Roman" w:cs="Times New Roman"/>
          <w:b/>
          <w:sz w:val="28"/>
        </w:rPr>
      </w:pPr>
    </w:p>
    <w:p w:rsidR="0054177A" w:rsidRDefault="0054177A" w:rsidP="00525110">
      <w:pPr>
        <w:rPr>
          <w:rFonts w:ascii="Times New Roman" w:hAnsi="Times New Roman" w:cs="Times New Roman"/>
          <w:b/>
          <w:sz w:val="28"/>
        </w:rPr>
      </w:pPr>
    </w:p>
    <w:p w:rsidR="004A0565" w:rsidRDefault="004A0565" w:rsidP="00525110">
      <w:pPr>
        <w:rPr>
          <w:rFonts w:ascii="Times New Roman" w:hAnsi="Times New Roman" w:cs="Times New Roman"/>
          <w:b/>
          <w:sz w:val="28"/>
        </w:rPr>
      </w:pPr>
    </w:p>
    <w:p w:rsidR="00597B02" w:rsidRDefault="00597B02" w:rsidP="00525110">
      <w:pPr>
        <w:rPr>
          <w:rFonts w:ascii="Times New Roman" w:hAnsi="Times New Roman" w:cs="Times New Roman"/>
          <w:b/>
          <w:sz w:val="28"/>
        </w:rPr>
      </w:pPr>
    </w:p>
    <w:p w:rsidR="00B1020A" w:rsidRPr="00BD4F19" w:rsidRDefault="00B1020A" w:rsidP="00525110">
      <w:pPr>
        <w:rPr>
          <w:rFonts w:ascii="Times New Roman" w:hAnsi="Times New Roman" w:cs="Times New Roman"/>
          <w:b/>
          <w:sz w:val="28"/>
        </w:rPr>
      </w:pPr>
    </w:p>
    <w:p w:rsidR="007D30A6" w:rsidRPr="007D30A6" w:rsidRDefault="000A0171" w:rsidP="007D30A6">
      <w:pPr>
        <w:pStyle w:val="Heading1"/>
        <w:spacing w:before="100" w:beforeAutospacing="1" w:after="100" w:afterAutospacing="1"/>
        <w:jc w:val="center"/>
        <w:rPr>
          <w:rFonts w:ascii="Times New Roman" w:hAnsi="Times New Roman" w:cs="Times New Roman"/>
          <w:color w:val="auto"/>
        </w:rPr>
      </w:pPr>
      <w:bookmarkStart w:id="163" w:name="_Toc151908129"/>
      <w:r w:rsidRPr="00BD4F19">
        <w:rPr>
          <w:rFonts w:ascii="Times New Roman" w:hAnsi="Times New Roman" w:cs="Times New Roman"/>
          <w:color w:val="auto"/>
        </w:rPr>
        <w:lastRenderedPageBreak/>
        <w:t>6. REFERANCE</w:t>
      </w:r>
      <w:bookmarkEnd w:id="163"/>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Abate Shiferaw, and Singh, K.L., 2010. An appraisal of the challenges that affect sustainability and productivity of the land use in the Borena Woreda of South Wollo highlands: Ethiopia. </w:t>
      </w:r>
      <w:r w:rsidRPr="009A1CA5">
        <w:rPr>
          <w:rFonts w:ascii="Times New Roman" w:hAnsi="Times New Roman" w:cs="Times New Roman"/>
          <w:iCs/>
          <w:sz w:val="24"/>
          <w:szCs w:val="24"/>
          <w:shd w:val="clear" w:color="auto" w:fill="FFFFFF"/>
        </w:rPr>
        <w:t>Journal of Sustainable Development in Africa</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12</w:t>
      </w:r>
      <w:r w:rsidRPr="009A1CA5">
        <w:rPr>
          <w:rFonts w:ascii="Times New Roman" w:hAnsi="Times New Roman" w:cs="Times New Roman"/>
          <w:sz w:val="24"/>
          <w:szCs w:val="24"/>
          <w:shd w:val="clear" w:color="auto" w:fill="FFFFFF"/>
        </w:rPr>
        <w:t xml:space="preserve">(6): pp.1520-5509.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Abate Shiferaw, and Singh, K.L., 2011. Evaluating the  use and  cover dynamics in Borena Woreda South Wollo Highs, Ethiopia. </w:t>
      </w:r>
      <w:r w:rsidRPr="009A1CA5">
        <w:rPr>
          <w:rFonts w:ascii="Times New Roman" w:hAnsi="Times New Roman" w:cs="Times New Roman"/>
          <w:iCs/>
          <w:sz w:val="24"/>
          <w:szCs w:val="24"/>
          <w:shd w:val="clear" w:color="auto" w:fill="FFFFFF"/>
        </w:rPr>
        <w:t>Journal of Business and Economics (The)</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2</w:t>
      </w:r>
      <w:r w:rsidRPr="009A1CA5">
        <w:rPr>
          <w:rFonts w:ascii="Times New Roman" w:hAnsi="Times New Roman" w:cs="Times New Roman"/>
          <w:sz w:val="24"/>
          <w:szCs w:val="24"/>
          <w:shd w:val="clear" w:color="auto" w:fill="FFFFFF"/>
        </w:rPr>
        <w:t xml:space="preserve">(1).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 xml:space="preserve">Abate Shiferaw. (2011a). Estimating soil loss rates for soil conservation planning in the Borena woreda of South Wollo highs, Ethiopia. J Sustain Dev Afr. 13 (3):87-106. </w:t>
      </w:r>
    </w:p>
    <w:p w:rsidR="003D04BB" w:rsidRPr="009A1CA5" w:rsidRDefault="003D04BB" w:rsidP="009A1CA5">
      <w:pPr>
        <w:spacing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Abbaspour, K.C., Yang, J., Maximov, I., Siber, R., Bogner, K., Mieleitner, J., Zobrist, J. and Srinivasan, R., 2007. Modelling hydrology and water quality in the pre-alpine/alpine Thur watershed using SWAT. </w:t>
      </w:r>
      <w:r w:rsidRPr="009A1CA5">
        <w:rPr>
          <w:rFonts w:ascii="Times New Roman" w:hAnsi="Times New Roman" w:cs="Times New Roman"/>
          <w:i/>
          <w:iCs/>
          <w:sz w:val="24"/>
          <w:szCs w:val="24"/>
          <w:shd w:val="clear" w:color="auto" w:fill="FFFFFF"/>
        </w:rPr>
        <w:t>Journal of hydrology</w:t>
      </w:r>
      <w:r w:rsidRPr="009A1CA5">
        <w:rPr>
          <w:rFonts w:ascii="Times New Roman" w:hAnsi="Times New Roman" w:cs="Times New Roman"/>
          <w:sz w:val="24"/>
          <w:szCs w:val="24"/>
          <w:shd w:val="clear" w:color="auto" w:fill="FFFFFF"/>
        </w:rPr>
        <w:t>, </w:t>
      </w:r>
      <w:r w:rsidRPr="009A1CA5">
        <w:rPr>
          <w:rFonts w:ascii="Times New Roman" w:hAnsi="Times New Roman" w:cs="Times New Roman"/>
          <w:i/>
          <w:iCs/>
          <w:sz w:val="24"/>
          <w:szCs w:val="24"/>
          <w:shd w:val="clear" w:color="auto" w:fill="FFFFFF"/>
        </w:rPr>
        <w:t>333</w:t>
      </w:r>
      <w:r w:rsidRPr="009A1CA5">
        <w:rPr>
          <w:rFonts w:ascii="Times New Roman" w:hAnsi="Times New Roman" w:cs="Times New Roman"/>
          <w:sz w:val="24"/>
          <w:szCs w:val="24"/>
          <w:shd w:val="clear" w:color="auto" w:fill="FFFFFF"/>
        </w:rPr>
        <w:t>(2-4), pp.413-430.</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b/>
          <w:sz w:val="24"/>
          <w:szCs w:val="24"/>
        </w:rPr>
      </w:pPr>
      <w:r w:rsidRPr="009A1CA5">
        <w:rPr>
          <w:rFonts w:ascii="Times New Roman" w:hAnsi="Times New Roman" w:cs="Times New Roman"/>
          <w:sz w:val="24"/>
          <w:szCs w:val="24"/>
          <w:shd w:val="clear" w:color="auto" w:fill="FFFFFF"/>
        </w:rPr>
        <w:t>Abd El-Kawy, O.R., Rød, J.K., Ismail, H.A. and Suliman, A.S., 2011.  use and  cover change detection in the western Nile delta of Egypt using remote sensing data. </w:t>
      </w:r>
      <w:r w:rsidRPr="009A1CA5">
        <w:rPr>
          <w:rFonts w:ascii="Times New Roman" w:hAnsi="Times New Roman" w:cs="Times New Roman"/>
          <w:iCs/>
          <w:sz w:val="24"/>
          <w:szCs w:val="24"/>
          <w:shd w:val="clear" w:color="auto" w:fill="FFFFFF"/>
        </w:rPr>
        <w:t>Applied geography</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31</w:t>
      </w:r>
      <w:r w:rsidRPr="009A1CA5">
        <w:rPr>
          <w:rFonts w:ascii="Times New Roman" w:hAnsi="Times New Roman" w:cs="Times New Roman"/>
          <w:sz w:val="24"/>
          <w:szCs w:val="24"/>
          <w:shd w:val="clear" w:color="auto" w:fill="FFFFFF"/>
        </w:rPr>
        <w:t>(2): pp.483-494.</w:t>
      </w:r>
      <w:r w:rsidRPr="009A1CA5">
        <w:rPr>
          <w:rFonts w:ascii="Times New Roman" w:hAnsi="Times New Roman" w:cs="Times New Roman"/>
          <w:b/>
          <w:sz w:val="24"/>
          <w:szCs w:val="24"/>
        </w:rPr>
        <w:t xml:space="preserve"> </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Abdalla Abdelsalam Ahmed,  and Ismail, U.H.A.E., 2008.</w:t>
      </w:r>
      <w:r w:rsidRPr="009A1CA5">
        <w:rPr>
          <w:rFonts w:ascii="Times New Roman" w:hAnsi="Times New Roman" w:cs="Times New Roman"/>
          <w:i/>
          <w:sz w:val="24"/>
          <w:szCs w:val="24"/>
          <w:shd w:val="clear" w:color="auto" w:fill="FFFFFF"/>
        </w:rPr>
        <w:t>Sediment in the Nile River system</w:t>
      </w:r>
      <w:r w:rsidRPr="009A1CA5">
        <w:rPr>
          <w:rFonts w:ascii="Times New Roman" w:hAnsi="Times New Roman" w:cs="Times New Roman"/>
          <w:sz w:val="24"/>
          <w:szCs w:val="24"/>
          <w:shd w:val="clear" w:color="auto" w:fill="FFFFFF"/>
        </w:rPr>
        <w:t xml:space="preserve"> </w:t>
      </w:r>
      <w:r w:rsidRPr="009A1CA5">
        <w:rPr>
          <w:rFonts w:ascii="Times New Roman" w:hAnsi="Times New Roman" w:cs="Times New Roman"/>
          <w:iCs/>
          <w:sz w:val="24"/>
          <w:szCs w:val="24"/>
          <w:shd w:val="clear" w:color="auto" w:fill="FFFFFF"/>
        </w:rPr>
        <w:t>Consultancy Study requested by UNESCO</w:t>
      </w:r>
      <w:r w:rsidRPr="009A1CA5">
        <w:rPr>
          <w:rFonts w:ascii="Times New Roman" w:hAnsi="Times New Roman" w:cs="Times New Roman"/>
          <w:sz w:val="24"/>
          <w:szCs w:val="24"/>
          <w:shd w:val="clear" w:color="auto" w:fill="FFFFFF"/>
        </w:rPr>
        <w:t>.</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Abebe Semu Arayaselassie, 2018. The study of homegarden agrobiodiversity, practices of homegardening and its role for In-Situ conservation of plant biodiversity in Eastern Hararghe, Kombolcha Town Oromia Regional State Ethiopia. </w:t>
      </w:r>
      <w:r w:rsidRPr="009A1CA5">
        <w:rPr>
          <w:rFonts w:ascii="Times New Roman" w:hAnsi="Times New Roman" w:cs="Times New Roman"/>
          <w:iCs/>
          <w:sz w:val="24"/>
          <w:szCs w:val="24"/>
          <w:shd w:val="clear" w:color="auto" w:fill="FFFFFF"/>
        </w:rPr>
        <w:t>Open Journal of Forestry</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8</w:t>
      </w:r>
      <w:r w:rsidRPr="009A1CA5">
        <w:rPr>
          <w:rFonts w:ascii="Times New Roman" w:hAnsi="Times New Roman" w:cs="Times New Roman"/>
          <w:sz w:val="24"/>
          <w:szCs w:val="24"/>
          <w:shd w:val="clear" w:color="auto" w:fill="FFFFFF"/>
        </w:rPr>
        <w:t>(02): p.229.</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Abineh Tilahun and Bogale Teferie 2015. Accuracy assessment of  use  cover classification using Google Earth. </w:t>
      </w:r>
      <w:r w:rsidRPr="009A1CA5">
        <w:rPr>
          <w:rFonts w:ascii="Times New Roman" w:hAnsi="Times New Roman" w:cs="Times New Roman"/>
          <w:iCs/>
          <w:sz w:val="24"/>
          <w:szCs w:val="24"/>
          <w:shd w:val="clear" w:color="auto" w:fill="FFFFFF"/>
        </w:rPr>
        <w:t>American Journal of Environmental Protection</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4</w:t>
      </w:r>
      <w:r w:rsidRPr="009A1CA5">
        <w:rPr>
          <w:rFonts w:ascii="Times New Roman" w:hAnsi="Times New Roman" w:cs="Times New Roman"/>
          <w:sz w:val="24"/>
          <w:szCs w:val="24"/>
          <w:shd w:val="clear" w:color="auto" w:fill="FFFFFF"/>
        </w:rPr>
        <w:t xml:space="preserve">(4): pp.193-198. </w:t>
      </w:r>
    </w:p>
    <w:p w:rsidR="003D04BB" w:rsidRPr="009A1CA5" w:rsidRDefault="003D04BB" w:rsidP="009A1CA5">
      <w:pPr>
        <w:spacing w:after="100" w:afterAutospacing="1" w:line="240" w:lineRule="auto"/>
        <w:ind w:left="720" w:hanging="720"/>
        <w:jc w:val="both"/>
        <w:rPr>
          <w:rFonts w:ascii="Times New Roman" w:hAnsi="Times New Roman" w:cs="Times New Roman"/>
          <w:b/>
          <w:sz w:val="24"/>
          <w:szCs w:val="24"/>
          <w:shd w:val="clear" w:color="auto" w:fill="FFFFFF"/>
        </w:rPr>
      </w:pPr>
      <w:r w:rsidRPr="009A1CA5">
        <w:rPr>
          <w:rFonts w:ascii="Times New Roman" w:hAnsi="Times New Roman" w:cs="Times New Roman"/>
          <w:sz w:val="24"/>
          <w:szCs w:val="24"/>
          <w:shd w:val="clear" w:color="auto" w:fill="FFFFFF"/>
        </w:rPr>
        <w:t xml:space="preserve">Abonesh, Tesfaye, Workneh Negatu, R. Brouwer, and P. Van der Zaag.2014. </w:t>
      </w:r>
      <w:r w:rsidRPr="009A1CA5">
        <w:rPr>
          <w:rFonts w:ascii="Times New Roman" w:hAnsi="Times New Roman" w:cs="Times New Roman"/>
          <w:i/>
          <w:sz w:val="24"/>
          <w:szCs w:val="24"/>
          <w:shd w:val="clear" w:color="auto" w:fill="FFFFFF"/>
        </w:rPr>
        <w:t>Understanding soil conservation decision of farmers in the Gedeb watershed, Ethiopia</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 xml:space="preserve"> Degradation &amp; Development</w:t>
      </w:r>
      <w:r w:rsidRPr="009A1CA5">
        <w:rPr>
          <w:rFonts w:ascii="Times New Roman" w:hAnsi="Times New Roman" w:cs="Times New Roman"/>
          <w:sz w:val="24"/>
          <w:szCs w:val="24"/>
          <w:shd w:val="clear" w:color="auto" w:fill="FFFFFF"/>
        </w:rPr>
        <w:t>, </w:t>
      </w:r>
      <w:r w:rsidRPr="009A1CA5">
        <w:rPr>
          <w:rFonts w:ascii="Times New Roman" w:hAnsi="Times New Roman" w:cs="Times New Roman"/>
          <w:i/>
          <w:iCs/>
          <w:sz w:val="24"/>
          <w:szCs w:val="24"/>
          <w:shd w:val="clear" w:color="auto" w:fill="FFFFFF"/>
        </w:rPr>
        <w:t>25</w:t>
      </w:r>
      <w:r w:rsidRPr="009A1CA5">
        <w:rPr>
          <w:rFonts w:ascii="Times New Roman" w:hAnsi="Times New Roman" w:cs="Times New Roman"/>
          <w:sz w:val="24"/>
          <w:szCs w:val="24"/>
          <w:shd w:val="clear" w:color="auto" w:fill="FFFFFF"/>
        </w:rPr>
        <w:t xml:space="preserve">(1): pp.71-79. </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Abreham Berta Aneseyee,, Teshome Soromessa, and Eyasu Elias.2020. The effect of  use/ cover changes on ecosystem services valuation of Winike watershed, Omo Gibe basin, Ethiopia. </w:t>
      </w:r>
      <w:r w:rsidRPr="009A1CA5">
        <w:rPr>
          <w:rFonts w:ascii="Times New Roman" w:hAnsi="Times New Roman" w:cs="Times New Roman"/>
          <w:iCs/>
          <w:sz w:val="24"/>
          <w:szCs w:val="24"/>
          <w:shd w:val="clear" w:color="auto" w:fill="FFFFFF"/>
        </w:rPr>
        <w:t>Human and Ecological Risk Assessment: An International Journal</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26</w:t>
      </w:r>
      <w:r w:rsidRPr="009A1CA5">
        <w:rPr>
          <w:rFonts w:ascii="Times New Roman" w:hAnsi="Times New Roman" w:cs="Times New Roman"/>
          <w:sz w:val="24"/>
          <w:szCs w:val="24"/>
          <w:shd w:val="clear" w:color="auto" w:fill="FFFFFF"/>
        </w:rPr>
        <w:t>(10): pp.2608-2627.</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Adenew Taffa Ariti van Vliet, J. and Verburg, P.H., 2015. -use and -cover changes in the Central Rift Valley of Ethiopia: Assessment of perception and adaptation of stakeholders. </w:t>
      </w:r>
      <w:r w:rsidRPr="009A1CA5">
        <w:rPr>
          <w:rFonts w:ascii="Times New Roman" w:hAnsi="Times New Roman" w:cs="Times New Roman"/>
          <w:iCs/>
          <w:sz w:val="24"/>
          <w:szCs w:val="24"/>
          <w:shd w:val="clear" w:color="auto" w:fill="FFFFFF"/>
        </w:rPr>
        <w:t>Applied Geography</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65</w:t>
      </w:r>
      <w:r w:rsidRPr="009A1CA5">
        <w:rPr>
          <w:rFonts w:ascii="Times New Roman" w:hAnsi="Times New Roman" w:cs="Times New Roman"/>
          <w:sz w:val="24"/>
          <w:szCs w:val="24"/>
          <w:shd w:val="clear" w:color="auto" w:fill="FFFFFF"/>
        </w:rPr>
        <w:t xml:space="preserve">, pp.28-37. </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lastRenderedPageBreak/>
        <w:t xml:space="preserve">Adornado, H.A., Yoshida, M. and Apolinares, H.A.,2009. </w:t>
      </w:r>
      <w:r w:rsidRPr="009A1CA5">
        <w:rPr>
          <w:rFonts w:ascii="Times New Roman" w:hAnsi="Times New Roman" w:cs="Times New Roman"/>
          <w:i/>
          <w:sz w:val="24"/>
          <w:szCs w:val="24"/>
          <w:shd w:val="clear" w:color="auto" w:fill="FFFFFF"/>
        </w:rPr>
        <w:t>Erosion vulnerability assessment in REINA, Quezon Province, Philippines with raster-based tool built within GIS environment. </w:t>
      </w:r>
      <w:r w:rsidRPr="009A1CA5">
        <w:rPr>
          <w:rFonts w:ascii="Times New Roman" w:hAnsi="Times New Roman" w:cs="Times New Roman"/>
          <w:iCs/>
          <w:sz w:val="24"/>
          <w:szCs w:val="24"/>
          <w:shd w:val="clear" w:color="auto" w:fill="FFFFFF"/>
        </w:rPr>
        <w:t>Agricultural Information Research</w:t>
      </w:r>
      <w:r w:rsidRPr="009A1CA5">
        <w:rPr>
          <w:rFonts w:ascii="Times New Roman" w:hAnsi="Times New Roman" w:cs="Times New Roman"/>
          <w:i/>
          <w:sz w:val="24"/>
          <w:szCs w:val="24"/>
          <w:shd w:val="clear" w:color="auto" w:fill="FFFFFF"/>
        </w:rPr>
        <w:t>,</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18</w:t>
      </w:r>
      <w:r w:rsidRPr="009A1CA5">
        <w:rPr>
          <w:rFonts w:ascii="Times New Roman" w:hAnsi="Times New Roman" w:cs="Times New Roman"/>
          <w:sz w:val="24"/>
          <w:szCs w:val="24"/>
          <w:shd w:val="clear" w:color="auto" w:fill="FFFFFF"/>
        </w:rPr>
        <w:t xml:space="preserve">(1), pp.24-31. </w:t>
      </w:r>
    </w:p>
    <w:p w:rsidR="003D04BB" w:rsidRPr="009A1CA5" w:rsidRDefault="003D04BB" w:rsidP="009A1CA5">
      <w:pPr>
        <w:spacing w:after="100" w:afterAutospacing="1" w:line="240" w:lineRule="auto"/>
        <w:ind w:left="720" w:hanging="720"/>
        <w:jc w:val="both"/>
        <w:rPr>
          <w:rFonts w:ascii="Times New Roman" w:hAnsi="Times New Roman" w:cs="Times New Roman"/>
          <w:b/>
          <w:sz w:val="24"/>
          <w:szCs w:val="24"/>
          <w:shd w:val="clear" w:color="auto" w:fill="FFFFFF"/>
        </w:rPr>
      </w:pPr>
      <w:r w:rsidRPr="009A1CA5">
        <w:rPr>
          <w:rFonts w:ascii="Times New Roman" w:hAnsi="Times New Roman" w:cs="Times New Roman"/>
          <w:sz w:val="24"/>
          <w:szCs w:val="24"/>
          <w:shd w:val="clear" w:color="auto" w:fill="FFFFFF"/>
        </w:rPr>
        <w:t>Agarwal, C., 2002. </w:t>
      </w:r>
      <w:r w:rsidRPr="009A1CA5">
        <w:rPr>
          <w:rFonts w:ascii="Times New Roman" w:hAnsi="Times New Roman" w:cs="Times New Roman"/>
          <w:i/>
          <w:iCs/>
          <w:sz w:val="24"/>
          <w:szCs w:val="24"/>
          <w:shd w:val="clear" w:color="auto" w:fill="FFFFFF"/>
        </w:rPr>
        <w:t>A review and assessment of -use change models: dynamics of space, time, and human choice</w:t>
      </w:r>
      <w:r w:rsidRPr="009A1CA5">
        <w:rPr>
          <w:rFonts w:ascii="Times New Roman" w:hAnsi="Times New Roman" w:cs="Times New Roman"/>
          <w:i/>
          <w:sz w:val="24"/>
          <w:szCs w:val="24"/>
          <w:shd w:val="clear" w:color="auto" w:fill="FFFFFF"/>
        </w:rPr>
        <w:t> (Vol.</w:t>
      </w:r>
      <w:r w:rsidRPr="009A1CA5">
        <w:rPr>
          <w:rFonts w:ascii="Times New Roman" w:hAnsi="Times New Roman" w:cs="Times New Roman"/>
          <w:sz w:val="24"/>
          <w:szCs w:val="24"/>
          <w:shd w:val="clear" w:color="auto" w:fill="FFFFFF"/>
        </w:rPr>
        <w:t xml:space="preserve"> 297).US Department of Agriculture, Forest Service, and Northeastern Research Station. </w:t>
      </w:r>
    </w:p>
    <w:p w:rsidR="003D04BB" w:rsidRPr="009A1CA5" w:rsidRDefault="003D04BB" w:rsidP="009A1CA5">
      <w:pPr>
        <w:shd w:val="clear" w:color="auto" w:fill="FFFFFF"/>
        <w:spacing w:after="0" w:line="240" w:lineRule="auto"/>
        <w:ind w:left="720" w:hanging="720"/>
        <w:jc w:val="both"/>
        <w:rPr>
          <w:rFonts w:ascii="Times New Roman" w:hAnsi="Times New Roman" w:cs="Times New Roman"/>
          <w:color w:val="222222"/>
          <w:sz w:val="24"/>
          <w:szCs w:val="24"/>
          <w:shd w:val="clear" w:color="auto" w:fill="FFFFFF"/>
        </w:rPr>
      </w:pPr>
      <w:r w:rsidRPr="009A1CA5">
        <w:rPr>
          <w:rFonts w:ascii="Times New Roman" w:hAnsi="Times New Roman" w:cs="Times New Roman"/>
          <w:color w:val="222222"/>
          <w:sz w:val="24"/>
          <w:szCs w:val="24"/>
          <w:shd w:val="clear" w:color="auto" w:fill="FFFFFF"/>
        </w:rPr>
        <w:t>Agumassie Genet., 2020. Population growth and  use  cover change scenario in Ethiopia. </w:t>
      </w:r>
      <w:r w:rsidRPr="009A1CA5">
        <w:rPr>
          <w:rFonts w:ascii="Times New Roman" w:hAnsi="Times New Roman" w:cs="Times New Roman"/>
          <w:i/>
          <w:iCs/>
          <w:color w:val="222222"/>
          <w:sz w:val="24"/>
          <w:szCs w:val="24"/>
          <w:shd w:val="clear" w:color="auto" w:fill="FFFFFF"/>
        </w:rPr>
        <w:t>International Journal of Environmental Protection and Policy</w:t>
      </w:r>
      <w:r w:rsidRPr="009A1CA5">
        <w:rPr>
          <w:rFonts w:ascii="Times New Roman" w:hAnsi="Times New Roman" w:cs="Times New Roman"/>
          <w:color w:val="222222"/>
          <w:sz w:val="24"/>
          <w:szCs w:val="24"/>
          <w:shd w:val="clear" w:color="auto" w:fill="FFFFFF"/>
        </w:rPr>
        <w:t>, </w:t>
      </w:r>
      <w:r w:rsidRPr="009A1CA5">
        <w:rPr>
          <w:rFonts w:ascii="Times New Roman" w:hAnsi="Times New Roman" w:cs="Times New Roman"/>
          <w:i/>
          <w:iCs/>
          <w:color w:val="222222"/>
          <w:sz w:val="24"/>
          <w:szCs w:val="24"/>
          <w:shd w:val="clear" w:color="auto" w:fill="FFFFFF"/>
        </w:rPr>
        <w:t>8</w:t>
      </w:r>
      <w:r w:rsidRPr="009A1CA5">
        <w:rPr>
          <w:rFonts w:ascii="Times New Roman" w:hAnsi="Times New Roman" w:cs="Times New Roman"/>
          <w:color w:val="222222"/>
          <w:sz w:val="24"/>
          <w:szCs w:val="24"/>
          <w:shd w:val="clear" w:color="auto" w:fill="FFFFFF"/>
        </w:rPr>
        <w:t>(4), pp.77-85. Genet, A., 2020. Population growth and  use  cover change scenario in Ethiopia. </w:t>
      </w:r>
      <w:r w:rsidRPr="009A1CA5">
        <w:rPr>
          <w:rFonts w:ascii="Times New Roman" w:hAnsi="Times New Roman" w:cs="Times New Roman"/>
          <w:i/>
          <w:iCs/>
          <w:color w:val="222222"/>
          <w:sz w:val="24"/>
          <w:szCs w:val="24"/>
          <w:shd w:val="clear" w:color="auto" w:fill="FFFFFF"/>
        </w:rPr>
        <w:t>International Journal of Environmental Protection and Policy</w:t>
      </w:r>
      <w:r w:rsidRPr="009A1CA5">
        <w:rPr>
          <w:rFonts w:ascii="Times New Roman" w:hAnsi="Times New Roman" w:cs="Times New Roman"/>
          <w:color w:val="222222"/>
          <w:sz w:val="24"/>
          <w:szCs w:val="24"/>
          <w:shd w:val="clear" w:color="auto" w:fill="FFFFFF"/>
        </w:rPr>
        <w:t>, </w:t>
      </w:r>
      <w:r w:rsidRPr="009A1CA5">
        <w:rPr>
          <w:rFonts w:ascii="Times New Roman" w:hAnsi="Times New Roman" w:cs="Times New Roman"/>
          <w:i/>
          <w:iCs/>
          <w:color w:val="222222"/>
          <w:sz w:val="24"/>
          <w:szCs w:val="24"/>
          <w:shd w:val="clear" w:color="auto" w:fill="FFFFFF"/>
        </w:rPr>
        <w:t>8</w:t>
      </w:r>
      <w:r w:rsidRPr="009A1CA5">
        <w:rPr>
          <w:rFonts w:ascii="Times New Roman" w:hAnsi="Times New Roman" w:cs="Times New Roman"/>
          <w:color w:val="222222"/>
          <w:sz w:val="24"/>
          <w:szCs w:val="24"/>
          <w:shd w:val="clear" w:color="auto" w:fill="FFFFFF"/>
        </w:rPr>
        <w:t>(4), pp.77-85.</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shd w:val="clear" w:color="auto" w:fill="FFFFFF"/>
        </w:rPr>
        <w:t xml:space="preserve"> Ahmed Moustafa Moussa., 2018. </w:t>
      </w:r>
      <w:r w:rsidRPr="009A1CA5">
        <w:rPr>
          <w:rFonts w:ascii="Times New Roman" w:hAnsi="Times New Roman" w:cs="Times New Roman"/>
          <w:i/>
          <w:sz w:val="24"/>
          <w:szCs w:val="24"/>
          <w:shd w:val="clear" w:color="auto" w:fill="FFFFFF"/>
        </w:rPr>
        <w:t>Assessment of sediment deposition in Aswan high dam reservoir during 50 years</w:t>
      </w:r>
      <w:r w:rsidRPr="009A1CA5">
        <w:rPr>
          <w:rFonts w:ascii="Times New Roman" w:hAnsi="Times New Roman" w:cs="Times New Roman"/>
          <w:sz w:val="24"/>
          <w:szCs w:val="24"/>
          <w:shd w:val="clear" w:color="auto" w:fill="FFFFFF"/>
        </w:rPr>
        <w:t xml:space="preserve"> (1964–2014). </w:t>
      </w:r>
      <w:r w:rsidRPr="009A1CA5">
        <w:rPr>
          <w:rFonts w:ascii="Times New Roman" w:hAnsi="Times New Roman" w:cs="Times New Roman"/>
          <w:iCs/>
          <w:sz w:val="24"/>
          <w:szCs w:val="24"/>
          <w:shd w:val="clear" w:color="auto" w:fill="FFFFFF"/>
        </w:rPr>
        <w:t>Grand Ethiopian Renaissance Dam Versus Aswan High Dam</w:t>
      </w:r>
      <w:r w:rsidRPr="009A1CA5">
        <w:rPr>
          <w:rFonts w:ascii="Times New Roman" w:hAnsi="Times New Roman" w:cs="Times New Roman"/>
          <w:sz w:val="24"/>
          <w:szCs w:val="24"/>
          <w:shd w:val="clear" w:color="auto" w:fill="FFFFFF"/>
        </w:rPr>
        <w:t xml:space="preserve">, pp.233-253. </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shd w:val="clear" w:color="auto" w:fill="FFFFFF"/>
        </w:rPr>
        <w:t>Akalu Teshome, A., de Graaff, J., Ritsema, C. and Kassie, M., 2016. Farmers' perceptions about the influence of  quality,  fragmentation and tenure systems on sustainable  management in the north western Ethiopian highs. </w:t>
      </w:r>
      <w:r w:rsidRPr="009A1CA5">
        <w:rPr>
          <w:rFonts w:ascii="Times New Roman" w:hAnsi="Times New Roman" w:cs="Times New Roman"/>
          <w:i/>
          <w:iCs/>
          <w:sz w:val="24"/>
          <w:szCs w:val="24"/>
          <w:shd w:val="clear" w:color="auto" w:fill="FFFFFF"/>
        </w:rPr>
        <w:t xml:space="preserve"> degradation &amp; development</w:t>
      </w:r>
      <w:r w:rsidRPr="009A1CA5">
        <w:rPr>
          <w:rFonts w:ascii="Times New Roman" w:hAnsi="Times New Roman" w:cs="Times New Roman"/>
          <w:sz w:val="24"/>
          <w:szCs w:val="24"/>
          <w:shd w:val="clear" w:color="auto" w:fill="FFFFFF"/>
        </w:rPr>
        <w:t>, </w:t>
      </w:r>
      <w:r w:rsidRPr="009A1CA5">
        <w:rPr>
          <w:rFonts w:ascii="Times New Roman" w:hAnsi="Times New Roman" w:cs="Times New Roman"/>
          <w:i/>
          <w:iCs/>
          <w:sz w:val="24"/>
          <w:szCs w:val="24"/>
          <w:shd w:val="clear" w:color="auto" w:fill="FFFFFF"/>
        </w:rPr>
        <w:t>27</w:t>
      </w:r>
      <w:r w:rsidRPr="009A1CA5">
        <w:rPr>
          <w:rFonts w:ascii="Times New Roman" w:hAnsi="Times New Roman" w:cs="Times New Roman"/>
          <w:sz w:val="24"/>
          <w:szCs w:val="24"/>
          <w:shd w:val="clear" w:color="auto" w:fill="FFFFFF"/>
        </w:rPr>
        <w:t>(4), pp.884-898.</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 xml:space="preserve">Aksoy, H. and Kavvas, M.L., 2005. </w:t>
      </w:r>
      <w:r w:rsidRPr="009A1CA5">
        <w:rPr>
          <w:rFonts w:ascii="Times New Roman" w:hAnsi="Times New Roman" w:cs="Times New Roman"/>
          <w:i/>
          <w:sz w:val="24"/>
          <w:szCs w:val="24"/>
          <w:shd w:val="clear" w:color="auto" w:fill="FFFFFF"/>
        </w:rPr>
        <w:t>A review of hillslope and watershed scale erosion and sediment transport models.</w:t>
      </w:r>
      <w:r w:rsidRPr="009A1CA5">
        <w:rPr>
          <w:rFonts w:ascii="Times New Roman" w:hAnsi="Times New Roman" w:cs="Times New Roman"/>
          <w:sz w:val="24"/>
          <w:szCs w:val="24"/>
          <w:shd w:val="clear" w:color="auto" w:fill="FFFFFF"/>
        </w:rPr>
        <w:t> </w:t>
      </w:r>
      <w:r w:rsidRPr="009A1CA5">
        <w:rPr>
          <w:rFonts w:ascii="Times New Roman" w:hAnsi="Times New Roman" w:cs="Times New Roman"/>
          <w:i/>
          <w:iCs/>
          <w:sz w:val="24"/>
          <w:szCs w:val="24"/>
          <w:shd w:val="clear" w:color="auto" w:fill="FFFFFF"/>
        </w:rPr>
        <w:t>Catena</w:t>
      </w:r>
      <w:r w:rsidRPr="009A1CA5">
        <w:rPr>
          <w:rFonts w:ascii="Times New Roman" w:hAnsi="Times New Roman" w:cs="Times New Roman"/>
          <w:sz w:val="24"/>
          <w:szCs w:val="24"/>
          <w:shd w:val="clear" w:color="auto" w:fill="FFFFFF"/>
        </w:rPr>
        <w:t>, </w:t>
      </w:r>
      <w:r w:rsidRPr="009A1CA5">
        <w:rPr>
          <w:rFonts w:ascii="Times New Roman" w:hAnsi="Times New Roman" w:cs="Times New Roman"/>
          <w:i/>
          <w:iCs/>
          <w:sz w:val="24"/>
          <w:szCs w:val="24"/>
          <w:shd w:val="clear" w:color="auto" w:fill="FFFFFF"/>
        </w:rPr>
        <w:t>64</w:t>
      </w:r>
      <w:r w:rsidRPr="009A1CA5">
        <w:rPr>
          <w:rFonts w:ascii="Times New Roman" w:hAnsi="Times New Roman" w:cs="Times New Roman"/>
          <w:sz w:val="24"/>
          <w:szCs w:val="24"/>
          <w:shd w:val="clear" w:color="auto" w:fill="FFFFFF"/>
        </w:rPr>
        <w:t xml:space="preserve">(2-3), pp.247-271. </w:t>
      </w:r>
    </w:p>
    <w:p w:rsidR="003D04BB" w:rsidRPr="009A1CA5" w:rsidRDefault="003D04BB" w:rsidP="009A1CA5">
      <w:pPr>
        <w:spacing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Aksoy, H., Mahe, G., Meddi, M., 2019. Modeling and Practice of Erosion and Sediment Transport under Change, 1–9</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shd w:val="clear" w:color="auto" w:fill="FFFFFF"/>
        </w:rPr>
        <w:t>Alemayehu A Shawul, and Chakma, S., 2019. Spatiotemporal detection of  use/ cover change in the large basin using integrated approaches of remote sensing and GIS in the Upper Awash basin, Ethiopia. </w:t>
      </w:r>
      <w:r w:rsidRPr="009A1CA5">
        <w:rPr>
          <w:rFonts w:ascii="Times New Roman" w:hAnsi="Times New Roman" w:cs="Times New Roman"/>
          <w:iCs/>
          <w:sz w:val="24"/>
          <w:szCs w:val="24"/>
          <w:shd w:val="clear" w:color="auto" w:fill="FFFFFF"/>
        </w:rPr>
        <w:t>Environmental Earth Sciences</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78</w:t>
      </w:r>
      <w:r w:rsidRPr="009A1CA5">
        <w:rPr>
          <w:rFonts w:ascii="Times New Roman" w:hAnsi="Times New Roman" w:cs="Times New Roman"/>
          <w:sz w:val="24"/>
          <w:szCs w:val="24"/>
          <w:shd w:val="clear" w:color="auto" w:fill="FFFFFF"/>
        </w:rPr>
        <w:t xml:space="preserve">(5), pp.1-13. </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color w:val="222222"/>
          <w:sz w:val="24"/>
          <w:szCs w:val="24"/>
          <w:shd w:val="clear" w:color="auto" w:fill="FFFFFF"/>
        </w:rPr>
        <w:t>Alexakis, D.D., Hadjimitsis, D.G. and Agapiou, A., 2013. Integrated use of remote sensing, GIS and precipitation data for the assessment of soil erosion rate in the catchment area of “Yialias” in Cyprus. </w:t>
      </w:r>
      <w:r w:rsidRPr="009A1CA5">
        <w:rPr>
          <w:rFonts w:ascii="Times New Roman" w:hAnsi="Times New Roman" w:cs="Times New Roman"/>
          <w:i/>
          <w:iCs/>
          <w:color w:val="222222"/>
          <w:sz w:val="24"/>
          <w:szCs w:val="24"/>
          <w:shd w:val="clear" w:color="auto" w:fill="FFFFFF"/>
        </w:rPr>
        <w:t>Atmospheric Research</w:t>
      </w:r>
      <w:r w:rsidRPr="009A1CA5">
        <w:rPr>
          <w:rFonts w:ascii="Times New Roman" w:hAnsi="Times New Roman" w:cs="Times New Roman"/>
          <w:color w:val="222222"/>
          <w:sz w:val="24"/>
          <w:szCs w:val="24"/>
          <w:shd w:val="clear" w:color="auto" w:fill="FFFFFF"/>
        </w:rPr>
        <w:t>, </w:t>
      </w:r>
      <w:r w:rsidRPr="009A1CA5">
        <w:rPr>
          <w:rFonts w:ascii="Times New Roman" w:hAnsi="Times New Roman" w:cs="Times New Roman"/>
          <w:i/>
          <w:iCs/>
          <w:color w:val="222222"/>
          <w:sz w:val="24"/>
          <w:szCs w:val="24"/>
          <w:shd w:val="clear" w:color="auto" w:fill="FFFFFF"/>
        </w:rPr>
        <w:t>131</w:t>
      </w:r>
      <w:r w:rsidRPr="009A1CA5">
        <w:rPr>
          <w:rFonts w:ascii="Times New Roman" w:hAnsi="Times New Roman" w:cs="Times New Roman"/>
          <w:color w:val="222222"/>
          <w:sz w:val="24"/>
          <w:szCs w:val="24"/>
          <w:shd w:val="clear" w:color="auto" w:fill="FFFFFF"/>
        </w:rPr>
        <w:t>, pp.108-124.</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Amare Bantider, Hurni, H and Gete Zeleke.,2011. Responses of rural households to the impacts of population and -use changes along the Eastern Escarpment of Wello, Ethiopia. </w:t>
      </w:r>
      <w:r w:rsidRPr="009A1CA5">
        <w:rPr>
          <w:rFonts w:ascii="Times New Roman" w:hAnsi="Times New Roman" w:cs="Times New Roman"/>
          <w:iCs/>
          <w:sz w:val="24"/>
          <w:szCs w:val="24"/>
          <w:shd w:val="clear" w:color="auto" w:fill="FFFFFF"/>
        </w:rPr>
        <w:t>Norsk Geografisk Tidsskrift-Norwegian Journal of Geography</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65</w:t>
      </w:r>
      <w:r w:rsidRPr="009A1CA5">
        <w:rPr>
          <w:rFonts w:ascii="Times New Roman" w:hAnsi="Times New Roman" w:cs="Times New Roman"/>
          <w:sz w:val="24"/>
          <w:szCs w:val="24"/>
          <w:shd w:val="clear" w:color="auto" w:fill="FFFFFF"/>
        </w:rPr>
        <w:t xml:space="preserve">(1), pp.42-53. </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shd w:val="clear" w:color="auto" w:fill="FFFFFF"/>
        </w:rPr>
        <w:t>Amare Bantider., 2007. </w:t>
      </w:r>
      <w:r w:rsidRPr="009A1CA5">
        <w:rPr>
          <w:rFonts w:ascii="Times New Roman" w:hAnsi="Times New Roman" w:cs="Times New Roman"/>
          <w:i/>
          <w:iCs/>
          <w:sz w:val="24"/>
          <w:szCs w:val="24"/>
          <w:shd w:val="clear" w:color="auto" w:fill="FFFFFF"/>
        </w:rPr>
        <w:t xml:space="preserve">Landscape Transformation and Opportunities for Sustainable Land Management along the Eastern Escarpment of Wello (EEW), </w:t>
      </w:r>
      <w:r w:rsidRPr="009A1CA5">
        <w:rPr>
          <w:rFonts w:ascii="Times New Roman" w:hAnsi="Times New Roman" w:cs="Times New Roman"/>
          <w:iCs/>
          <w:sz w:val="24"/>
          <w:szCs w:val="24"/>
          <w:shd w:val="clear" w:color="auto" w:fill="FFFFFF"/>
        </w:rPr>
        <w:t>Ethiopia</w:t>
      </w:r>
      <w:r w:rsidRPr="009A1CA5">
        <w:rPr>
          <w:rFonts w:ascii="Times New Roman" w:hAnsi="Times New Roman" w:cs="Times New Roman"/>
          <w:sz w:val="24"/>
          <w:szCs w:val="24"/>
          <w:shd w:val="clear" w:color="auto" w:fill="FFFFFF"/>
        </w:rPr>
        <w:t xml:space="preserve"> (Doctoral dissertation, Verlag nicht ermittelbar). </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Amare Sewnet, 2015. Land use/cover change at infraz Watershed, Northwestren Ethiopia. </w:t>
      </w:r>
      <w:r w:rsidRPr="009A1CA5">
        <w:rPr>
          <w:rFonts w:ascii="Times New Roman" w:hAnsi="Times New Roman" w:cs="Times New Roman"/>
          <w:iCs/>
          <w:sz w:val="24"/>
          <w:szCs w:val="24"/>
          <w:shd w:val="clear" w:color="auto" w:fill="FFFFFF"/>
        </w:rPr>
        <w:t>Journal of Landscape Ecology</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8</w:t>
      </w:r>
      <w:r w:rsidRPr="009A1CA5">
        <w:rPr>
          <w:rFonts w:ascii="Times New Roman" w:hAnsi="Times New Roman" w:cs="Times New Roman"/>
          <w:sz w:val="24"/>
          <w:szCs w:val="24"/>
          <w:shd w:val="clear" w:color="auto" w:fill="FFFFFF"/>
        </w:rPr>
        <w:t xml:space="preserve">(1): pp.69-83. </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rPr>
        <w:lastRenderedPageBreak/>
        <w:t>Amare Sisay</w:t>
      </w:r>
      <w:r w:rsidRPr="009A1CA5">
        <w:rPr>
          <w:rFonts w:ascii="Times New Roman" w:hAnsi="Times New Roman" w:cs="Times New Roman"/>
          <w:sz w:val="24"/>
          <w:szCs w:val="24"/>
          <w:shd w:val="clear" w:color="auto" w:fill="FFFFFF"/>
        </w:rPr>
        <w:t>, Nega Chalie, Zenebe Girmay, Goitom Takele, and Alemayoh Tolera 2014. Landscape-scale soil erosion modeling and risk mapping of mountainous areas in eastern escarpment of Wondo Genet Watershed, Ethiopia. </w:t>
      </w:r>
      <w:r w:rsidRPr="009A1CA5">
        <w:rPr>
          <w:rFonts w:ascii="Times New Roman" w:hAnsi="Times New Roman" w:cs="Times New Roman"/>
          <w:iCs/>
          <w:sz w:val="24"/>
          <w:szCs w:val="24"/>
          <w:shd w:val="clear" w:color="auto" w:fill="FFFFFF"/>
        </w:rPr>
        <w:t>Int Res J Agric Sci Soil Sci</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4</w:t>
      </w:r>
      <w:r w:rsidRPr="009A1CA5">
        <w:rPr>
          <w:rFonts w:ascii="Times New Roman" w:hAnsi="Times New Roman" w:cs="Times New Roman"/>
          <w:sz w:val="24"/>
          <w:szCs w:val="24"/>
          <w:shd w:val="clear" w:color="auto" w:fill="FFFFFF"/>
        </w:rPr>
        <w:t xml:space="preserve">(6), pp.107-116. </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shd w:val="clear" w:color="auto" w:fill="FFFFFF"/>
        </w:rPr>
        <w:t>Ambers, R.K., 2001. Using the sediment record in a western Oregon flood-control reservoir to assess the influence of storm history and logging on sediment yield. </w:t>
      </w:r>
      <w:r w:rsidRPr="009A1CA5">
        <w:rPr>
          <w:rFonts w:ascii="Times New Roman" w:hAnsi="Times New Roman" w:cs="Times New Roman"/>
          <w:iCs/>
          <w:sz w:val="24"/>
          <w:szCs w:val="24"/>
          <w:shd w:val="clear" w:color="auto" w:fill="FFFFFF"/>
        </w:rPr>
        <w:t>Journal of Hydrology</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244</w:t>
      </w:r>
      <w:r w:rsidRPr="009A1CA5">
        <w:rPr>
          <w:rFonts w:ascii="Times New Roman" w:hAnsi="Times New Roman" w:cs="Times New Roman"/>
          <w:sz w:val="24"/>
          <w:szCs w:val="24"/>
          <w:shd w:val="clear" w:color="auto" w:fill="FFFFFF"/>
        </w:rPr>
        <w:t xml:space="preserve">(3-4), pp.181-200. </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color w:val="222222"/>
          <w:sz w:val="24"/>
          <w:szCs w:val="24"/>
          <w:shd w:val="clear" w:color="auto" w:fill="FFFFFF"/>
        </w:rPr>
        <w:t>Angima, S.D., Stott, D.E., O’neill, M.K., Ong, C.K. and Weesies, G.A., 2003. Soil erosion prediction using RUSLE for central Kenyan highland conditions. </w:t>
      </w:r>
      <w:r w:rsidRPr="009A1CA5">
        <w:rPr>
          <w:rFonts w:ascii="Times New Roman" w:hAnsi="Times New Roman" w:cs="Times New Roman"/>
          <w:i/>
          <w:iCs/>
          <w:color w:val="222222"/>
          <w:sz w:val="24"/>
          <w:szCs w:val="24"/>
          <w:shd w:val="clear" w:color="auto" w:fill="FFFFFF"/>
        </w:rPr>
        <w:t>Agriculture, ecosystems &amp; environment</w:t>
      </w:r>
      <w:r w:rsidRPr="009A1CA5">
        <w:rPr>
          <w:rFonts w:ascii="Times New Roman" w:hAnsi="Times New Roman" w:cs="Times New Roman"/>
          <w:color w:val="222222"/>
          <w:sz w:val="24"/>
          <w:szCs w:val="24"/>
          <w:shd w:val="clear" w:color="auto" w:fill="FFFFFF"/>
        </w:rPr>
        <w:t>, </w:t>
      </w:r>
      <w:r w:rsidRPr="009A1CA5">
        <w:rPr>
          <w:rFonts w:ascii="Times New Roman" w:hAnsi="Times New Roman" w:cs="Times New Roman"/>
          <w:i/>
          <w:iCs/>
          <w:color w:val="222222"/>
          <w:sz w:val="24"/>
          <w:szCs w:val="24"/>
          <w:shd w:val="clear" w:color="auto" w:fill="FFFFFF"/>
        </w:rPr>
        <w:t>97</w:t>
      </w:r>
      <w:r w:rsidRPr="009A1CA5">
        <w:rPr>
          <w:rFonts w:ascii="Times New Roman" w:hAnsi="Times New Roman" w:cs="Times New Roman"/>
          <w:color w:val="222222"/>
          <w:sz w:val="24"/>
          <w:szCs w:val="24"/>
          <w:shd w:val="clear" w:color="auto" w:fill="FFFFFF"/>
        </w:rPr>
        <w:t>(1-3), pp.295-308.</w:t>
      </w:r>
    </w:p>
    <w:p w:rsidR="003D04BB" w:rsidRPr="009A1CA5" w:rsidRDefault="003D04BB" w:rsidP="009A1CA5">
      <w:pPr>
        <w:spacing w:line="240" w:lineRule="auto"/>
        <w:ind w:left="720" w:hanging="720"/>
        <w:jc w:val="both"/>
        <w:rPr>
          <w:rFonts w:ascii="Times New Roman" w:hAnsi="Times New Roman" w:cs="Times New Roman"/>
          <w:color w:val="222222"/>
          <w:sz w:val="24"/>
          <w:szCs w:val="24"/>
          <w:shd w:val="clear" w:color="auto" w:fill="FFFFFF"/>
        </w:rPr>
      </w:pPr>
      <w:r w:rsidRPr="009A1CA5">
        <w:rPr>
          <w:rFonts w:ascii="Times New Roman" w:hAnsi="Times New Roman" w:cs="Times New Roman"/>
          <w:color w:val="222222"/>
          <w:sz w:val="24"/>
          <w:szCs w:val="24"/>
          <w:shd w:val="clear" w:color="auto" w:fill="FFFFFF"/>
        </w:rPr>
        <w:t>Arega Degife, Hailu Worku, and Shumete Gizaw, 2021. Environmental implications of soil erosion and sediment yield in Lake Hawassa watershed, south-central Ethiopia. </w:t>
      </w:r>
      <w:r w:rsidRPr="009A1CA5">
        <w:rPr>
          <w:rFonts w:ascii="Times New Roman" w:hAnsi="Times New Roman" w:cs="Times New Roman"/>
          <w:i/>
          <w:iCs/>
          <w:color w:val="222222"/>
          <w:sz w:val="24"/>
          <w:szCs w:val="24"/>
          <w:shd w:val="clear" w:color="auto" w:fill="FFFFFF"/>
        </w:rPr>
        <w:t>Environmental Systems Research</w:t>
      </w:r>
      <w:r w:rsidRPr="009A1CA5">
        <w:rPr>
          <w:rFonts w:ascii="Times New Roman" w:hAnsi="Times New Roman" w:cs="Times New Roman"/>
          <w:color w:val="222222"/>
          <w:sz w:val="24"/>
          <w:szCs w:val="24"/>
          <w:shd w:val="clear" w:color="auto" w:fill="FFFFFF"/>
        </w:rPr>
        <w:t>, </w:t>
      </w:r>
      <w:r w:rsidRPr="009A1CA5">
        <w:rPr>
          <w:rFonts w:ascii="Times New Roman" w:hAnsi="Times New Roman" w:cs="Times New Roman"/>
          <w:i/>
          <w:iCs/>
          <w:color w:val="222222"/>
          <w:sz w:val="24"/>
          <w:szCs w:val="24"/>
          <w:shd w:val="clear" w:color="auto" w:fill="FFFFFF"/>
        </w:rPr>
        <w:t>10</w:t>
      </w:r>
      <w:r w:rsidRPr="009A1CA5">
        <w:rPr>
          <w:rFonts w:ascii="Times New Roman" w:hAnsi="Times New Roman" w:cs="Times New Roman"/>
          <w:color w:val="222222"/>
          <w:sz w:val="24"/>
          <w:szCs w:val="24"/>
          <w:shd w:val="clear" w:color="auto" w:fill="FFFFFF"/>
        </w:rPr>
        <w:t>, pp.1-24.</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Arega Degife, Hailu Worku, Shumete Gizaw, and Abiyot Legesse., 2019. Land use land cover dynamics, its drivers and environmental implications in Lake Hawassa Watershed of Ethiopia. </w:t>
      </w:r>
      <w:r w:rsidRPr="009A1CA5">
        <w:rPr>
          <w:rFonts w:ascii="Times New Roman" w:hAnsi="Times New Roman" w:cs="Times New Roman"/>
          <w:iCs/>
          <w:sz w:val="24"/>
          <w:szCs w:val="24"/>
          <w:shd w:val="clear" w:color="auto" w:fill="FFFFFF"/>
        </w:rPr>
        <w:t>Remote sensing applications: society and environment</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14</w:t>
      </w:r>
      <w:r w:rsidRPr="009A1CA5">
        <w:rPr>
          <w:rFonts w:ascii="Times New Roman" w:hAnsi="Times New Roman" w:cs="Times New Roman"/>
          <w:sz w:val="24"/>
          <w:szCs w:val="24"/>
          <w:shd w:val="clear" w:color="auto" w:fill="FFFFFF"/>
        </w:rPr>
        <w:t>, pp.178-190.</w:t>
      </w:r>
    </w:p>
    <w:p w:rsidR="003D04BB" w:rsidRPr="009A1CA5" w:rsidRDefault="003D04BB" w:rsidP="009A1CA5">
      <w:pPr>
        <w:spacing w:after="100" w:afterAutospacing="1" w:line="240" w:lineRule="auto"/>
        <w:ind w:left="720" w:hanging="720"/>
        <w:rPr>
          <w:rFonts w:ascii="Times New Roman" w:hAnsi="Times New Roman" w:cs="Times New Roman"/>
          <w:color w:val="222222"/>
          <w:sz w:val="24"/>
          <w:szCs w:val="24"/>
          <w:shd w:val="clear" w:color="auto" w:fill="FFFFFF"/>
        </w:rPr>
      </w:pPr>
      <w:r w:rsidRPr="009A1CA5">
        <w:rPr>
          <w:rFonts w:ascii="Times New Roman" w:hAnsi="Times New Roman" w:cs="Times New Roman"/>
          <w:color w:val="222222"/>
          <w:sz w:val="24"/>
          <w:szCs w:val="24"/>
          <w:shd w:val="clear" w:color="auto" w:fill="FFFFFF"/>
        </w:rPr>
        <w:t>Arnold, J.G., Moriasi, D.N., Gassman, P.W., Abbaspour, K.C., White, M.J., Srinivasan, R., Santhi, C., Harmel, R.D., Van Griensven, A., Van Liew, M.W. and Kannan, N., 2012. SWAT: Model use, calibration, and validation. </w:t>
      </w:r>
      <w:r w:rsidRPr="009A1CA5">
        <w:rPr>
          <w:rFonts w:ascii="Times New Roman" w:hAnsi="Times New Roman" w:cs="Times New Roman"/>
          <w:i/>
          <w:iCs/>
          <w:color w:val="222222"/>
          <w:sz w:val="24"/>
          <w:szCs w:val="24"/>
          <w:shd w:val="clear" w:color="auto" w:fill="FFFFFF"/>
        </w:rPr>
        <w:t>Transactions of the ASABE</w:t>
      </w:r>
      <w:r w:rsidRPr="009A1CA5">
        <w:rPr>
          <w:rFonts w:ascii="Times New Roman" w:hAnsi="Times New Roman" w:cs="Times New Roman"/>
          <w:color w:val="222222"/>
          <w:sz w:val="24"/>
          <w:szCs w:val="24"/>
          <w:shd w:val="clear" w:color="auto" w:fill="FFFFFF"/>
        </w:rPr>
        <w:t>, </w:t>
      </w:r>
      <w:r w:rsidRPr="009A1CA5">
        <w:rPr>
          <w:rFonts w:ascii="Times New Roman" w:hAnsi="Times New Roman" w:cs="Times New Roman"/>
          <w:i/>
          <w:iCs/>
          <w:color w:val="222222"/>
          <w:sz w:val="24"/>
          <w:szCs w:val="24"/>
          <w:shd w:val="clear" w:color="auto" w:fill="FFFFFF"/>
        </w:rPr>
        <w:t>55</w:t>
      </w:r>
      <w:r w:rsidRPr="009A1CA5">
        <w:rPr>
          <w:rFonts w:ascii="Times New Roman" w:hAnsi="Times New Roman" w:cs="Times New Roman"/>
          <w:color w:val="222222"/>
          <w:sz w:val="24"/>
          <w:szCs w:val="24"/>
          <w:shd w:val="clear" w:color="auto" w:fill="FFFFFF"/>
        </w:rPr>
        <w:t>(4), pp.1491-1508.</w:t>
      </w:r>
    </w:p>
    <w:p w:rsidR="003D04BB" w:rsidRPr="009A1CA5" w:rsidRDefault="003D04BB" w:rsidP="009A1CA5">
      <w:pPr>
        <w:spacing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Arnold, J.G., Moriasi, D.N., Gassman, P.W., Abbaspour, K.C., White, M.J., Srinivasan, R., Santhi, C., Harmel, R.D., Van Griensven, A., Van Liew, M.W. and Kannan, N., 2012. SWAT: Model use, calibration, and validation. </w:t>
      </w:r>
      <w:r w:rsidRPr="009A1CA5">
        <w:rPr>
          <w:rFonts w:ascii="Times New Roman" w:hAnsi="Times New Roman" w:cs="Times New Roman"/>
          <w:i/>
          <w:iCs/>
          <w:sz w:val="24"/>
          <w:szCs w:val="24"/>
          <w:shd w:val="clear" w:color="auto" w:fill="FFFFFF"/>
        </w:rPr>
        <w:t>Transactions of the ASABE</w:t>
      </w:r>
      <w:r w:rsidRPr="009A1CA5">
        <w:rPr>
          <w:rFonts w:ascii="Times New Roman" w:hAnsi="Times New Roman" w:cs="Times New Roman"/>
          <w:sz w:val="24"/>
          <w:szCs w:val="24"/>
          <w:shd w:val="clear" w:color="auto" w:fill="FFFFFF"/>
        </w:rPr>
        <w:t>, </w:t>
      </w:r>
      <w:r w:rsidRPr="009A1CA5">
        <w:rPr>
          <w:rFonts w:ascii="Times New Roman" w:hAnsi="Times New Roman" w:cs="Times New Roman"/>
          <w:i/>
          <w:iCs/>
          <w:sz w:val="24"/>
          <w:szCs w:val="24"/>
          <w:shd w:val="clear" w:color="auto" w:fill="FFFFFF"/>
        </w:rPr>
        <w:t>55</w:t>
      </w:r>
      <w:r w:rsidRPr="009A1CA5">
        <w:rPr>
          <w:rFonts w:ascii="Times New Roman" w:hAnsi="Times New Roman" w:cs="Times New Roman"/>
          <w:sz w:val="24"/>
          <w:szCs w:val="24"/>
          <w:shd w:val="clear" w:color="auto" w:fill="FFFFFF"/>
        </w:rPr>
        <w:t>(4), pp.1491-1508.</w:t>
      </w:r>
    </w:p>
    <w:p w:rsidR="003D04BB" w:rsidRPr="009A1CA5" w:rsidRDefault="003D04BB" w:rsidP="009A1CA5">
      <w:pPr>
        <w:spacing w:after="100" w:afterAutospacing="1" w:line="240" w:lineRule="auto"/>
        <w:ind w:left="720" w:hanging="720"/>
        <w:rPr>
          <w:rFonts w:ascii="Times New Roman" w:hAnsi="Times New Roman" w:cs="Times New Roman"/>
          <w:color w:val="222222"/>
          <w:sz w:val="24"/>
          <w:szCs w:val="24"/>
          <w:shd w:val="clear" w:color="auto" w:fill="FFFFFF"/>
        </w:rPr>
      </w:pPr>
      <w:r w:rsidRPr="009A1CA5">
        <w:rPr>
          <w:rFonts w:ascii="Times New Roman" w:hAnsi="Times New Roman" w:cs="Times New Roman"/>
          <w:color w:val="222222"/>
          <w:sz w:val="24"/>
          <w:szCs w:val="24"/>
          <w:shd w:val="clear" w:color="auto" w:fill="FFFFFF"/>
        </w:rPr>
        <w:t>Arnold, J.G., Srinivasan, R., Muttiah, R.S. and Allen, P.M., 1999. Continental scale simulation of the hydrologic balance 1. </w:t>
      </w:r>
      <w:r w:rsidRPr="009A1CA5">
        <w:rPr>
          <w:rFonts w:ascii="Times New Roman" w:hAnsi="Times New Roman" w:cs="Times New Roman"/>
          <w:i/>
          <w:iCs/>
          <w:color w:val="222222"/>
          <w:sz w:val="24"/>
          <w:szCs w:val="24"/>
          <w:shd w:val="clear" w:color="auto" w:fill="FFFFFF"/>
        </w:rPr>
        <w:t>JAWRA Journal of the American Water Resources Association</w:t>
      </w:r>
      <w:r w:rsidRPr="009A1CA5">
        <w:rPr>
          <w:rFonts w:ascii="Times New Roman" w:hAnsi="Times New Roman" w:cs="Times New Roman"/>
          <w:color w:val="222222"/>
          <w:sz w:val="24"/>
          <w:szCs w:val="24"/>
          <w:shd w:val="clear" w:color="auto" w:fill="FFFFFF"/>
        </w:rPr>
        <w:t>, </w:t>
      </w:r>
      <w:r w:rsidRPr="009A1CA5">
        <w:rPr>
          <w:rFonts w:ascii="Times New Roman" w:hAnsi="Times New Roman" w:cs="Times New Roman"/>
          <w:i/>
          <w:iCs/>
          <w:color w:val="222222"/>
          <w:sz w:val="24"/>
          <w:szCs w:val="24"/>
          <w:shd w:val="clear" w:color="auto" w:fill="FFFFFF"/>
        </w:rPr>
        <w:t>35</w:t>
      </w:r>
      <w:r w:rsidRPr="009A1CA5">
        <w:rPr>
          <w:rFonts w:ascii="Times New Roman" w:hAnsi="Times New Roman" w:cs="Times New Roman"/>
          <w:color w:val="222222"/>
          <w:sz w:val="24"/>
          <w:szCs w:val="24"/>
          <w:shd w:val="clear" w:color="auto" w:fill="FFFFFF"/>
        </w:rPr>
        <w:t>(5), pp.1037-1051.</w:t>
      </w:r>
    </w:p>
    <w:p w:rsidR="003D04BB" w:rsidRPr="009A1CA5" w:rsidRDefault="003D04BB" w:rsidP="009A1CA5">
      <w:pPr>
        <w:spacing w:after="100" w:afterAutospacing="1" w:line="240" w:lineRule="auto"/>
        <w:ind w:left="720" w:hanging="720"/>
        <w:jc w:val="both"/>
        <w:rPr>
          <w:rFonts w:ascii="Times New Roman" w:hAnsi="Times New Roman" w:cs="Times New Roman"/>
          <w:b/>
          <w:sz w:val="24"/>
          <w:szCs w:val="24"/>
        </w:rPr>
      </w:pPr>
      <w:r w:rsidRPr="009A1CA5">
        <w:rPr>
          <w:rFonts w:ascii="Times New Roman" w:hAnsi="Times New Roman" w:cs="Times New Roman"/>
          <w:sz w:val="24"/>
          <w:szCs w:val="24"/>
          <w:shd w:val="clear" w:color="auto" w:fill="FFFFFF"/>
        </w:rPr>
        <w:t>Ashenafi Burka., 2008. Land Use/Land Cover Dynamics in Prosopis juliflora invaded area of Metehara and the Surrounding Districts Using Remote Sensing and GIS Techniques. </w:t>
      </w:r>
      <w:r w:rsidRPr="009A1CA5">
        <w:rPr>
          <w:rFonts w:ascii="Times New Roman" w:hAnsi="Times New Roman" w:cs="Times New Roman"/>
          <w:iCs/>
          <w:sz w:val="24"/>
          <w:szCs w:val="24"/>
          <w:shd w:val="clear" w:color="auto" w:fill="FFFFFF"/>
        </w:rPr>
        <w:t>Addis Ababa University, Ethiopia</w:t>
      </w:r>
      <w:r w:rsidRPr="009A1CA5">
        <w:rPr>
          <w:rFonts w:ascii="Times New Roman" w:hAnsi="Times New Roman" w:cs="Times New Roman"/>
          <w:sz w:val="24"/>
          <w:szCs w:val="24"/>
          <w:shd w:val="clear" w:color="auto" w:fill="FFFFFF"/>
        </w:rPr>
        <w:t>.</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Ashiagbor, G., Forkuo, E.K., Laari, P. and Aabeyir, R., 2013. Modeling soil erosion using RUSLE and GIS tools. </w:t>
      </w:r>
      <w:r w:rsidRPr="009A1CA5">
        <w:rPr>
          <w:rFonts w:ascii="Times New Roman" w:hAnsi="Times New Roman" w:cs="Times New Roman"/>
          <w:iCs/>
          <w:sz w:val="24"/>
          <w:szCs w:val="24"/>
          <w:shd w:val="clear" w:color="auto" w:fill="FFFFFF"/>
        </w:rPr>
        <w:t>Int J Remote Sens Geosci</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2</w:t>
      </w:r>
      <w:r w:rsidRPr="009A1CA5">
        <w:rPr>
          <w:rFonts w:ascii="Times New Roman" w:hAnsi="Times New Roman" w:cs="Times New Roman"/>
          <w:sz w:val="24"/>
          <w:szCs w:val="24"/>
          <w:shd w:val="clear" w:color="auto" w:fill="FFFFFF"/>
        </w:rPr>
        <w:t>(4), pp.1-17.</w:t>
      </w:r>
    </w:p>
    <w:p w:rsidR="003D04BB" w:rsidRPr="009A1CA5" w:rsidRDefault="003D04BB" w:rsidP="009A1CA5">
      <w:pPr>
        <w:spacing w:after="100" w:afterAutospacing="1" w:line="240" w:lineRule="auto"/>
        <w:ind w:left="720" w:hanging="720"/>
        <w:jc w:val="both"/>
        <w:rPr>
          <w:rFonts w:ascii="Times New Roman" w:hAnsi="Times New Roman" w:cs="Times New Roman"/>
          <w:b/>
          <w:sz w:val="24"/>
          <w:szCs w:val="24"/>
          <w:shd w:val="clear" w:color="auto" w:fill="FFFFFF"/>
        </w:rPr>
      </w:pPr>
      <w:r w:rsidRPr="009A1CA5">
        <w:rPr>
          <w:rFonts w:ascii="Times New Roman" w:hAnsi="Times New Roman" w:cs="Times New Roman"/>
          <w:sz w:val="24"/>
          <w:szCs w:val="24"/>
          <w:shd w:val="clear" w:color="auto" w:fill="FFFFFF"/>
        </w:rPr>
        <w:t>Asmamaw, L.B., Mohammed, A.A. and Lulseged, T.D., 2011. Land use/cover dynamics and their effects in the Gerado catchment, northeastern Ethiopia. </w:t>
      </w:r>
      <w:r w:rsidRPr="009A1CA5">
        <w:rPr>
          <w:rFonts w:ascii="Times New Roman" w:hAnsi="Times New Roman" w:cs="Times New Roman"/>
          <w:iCs/>
          <w:sz w:val="24"/>
          <w:szCs w:val="24"/>
          <w:shd w:val="clear" w:color="auto" w:fill="FFFFFF"/>
        </w:rPr>
        <w:t>International Journal of Environmental Studies</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68</w:t>
      </w:r>
      <w:r w:rsidRPr="009A1CA5">
        <w:rPr>
          <w:rFonts w:ascii="Times New Roman" w:hAnsi="Times New Roman" w:cs="Times New Roman"/>
          <w:sz w:val="24"/>
          <w:szCs w:val="24"/>
          <w:shd w:val="clear" w:color="auto" w:fill="FFFFFF"/>
        </w:rPr>
        <w:t xml:space="preserve">(6), pp.883-900. </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shd w:val="clear" w:color="auto" w:fill="FFFFFF"/>
        </w:rPr>
        <w:t xml:space="preserve">Asnake Yimam Yesuph and Amare Bantider Dagnew., 2019. </w:t>
      </w:r>
      <w:r w:rsidRPr="009A1CA5">
        <w:rPr>
          <w:rFonts w:ascii="Times New Roman" w:hAnsi="Times New Roman" w:cs="Times New Roman"/>
          <w:i/>
          <w:sz w:val="24"/>
          <w:szCs w:val="24"/>
          <w:shd w:val="clear" w:color="auto" w:fill="FFFFFF"/>
        </w:rPr>
        <w:t xml:space="preserve">Land use/cover spatiotemporal dynamics, driving forces and implications at the Beshillo </w:t>
      </w:r>
      <w:r w:rsidRPr="009A1CA5">
        <w:rPr>
          <w:rFonts w:ascii="Times New Roman" w:hAnsi="Times New Roman" w:cs="Times New Roman"/>
          <w:i/>
          <w:sz w:val="24"/>
          <w:szCs w:val="24"/>
          <w:shd w:val="clear" w:color="auto" w:fill="FFFFFF"/>
        </w:rPr>
        <w:lastRenderedPageBreak/>
        <w:t>catchment of the Blue Nile Basin, North Eastern Highlands of Ethiopia</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Environmental Systems Research</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8</w:t>
      </w:r>
      <w:r w:rsidRPr="009A1CA5">
        <w:rPr>
          <w:rFonts w:ascii="Times New Roman" w:hAnsi="Times New Roman" w:cs="Times New Roman"/>
          <w:sz w:val="24"/>
          <w:szCs w:val="24"/>
          <w:shd w:val="clear" w:color="auto" w:fill="FFFFFF"/>
        </w:rPr>
        <w:t xml:space="preserve">(1), pp.1-30. </w:t>
      </w:r>
    </w:p>
    <w:p w:rsidR="003D04BB" w:rsidRPr="009A1CA5" w:rsidRDefault="003D04BB" w:rsidP="009A1CA5">
      <w:pPr>
        <w:spacing w:after="100" w:afterAutospacing="1" w:line="240" w:lineRule="auto"/>
        <w:ind w:left="720" w:hanging="720"/>
        <w:jc w:val="both"/>
        <w:rPr>
          <w:rFonts w:ascii="Times New Roman" w:hAnsi="Times New Roman" w:cs="Times New Roman"/>
          <w:b/>
          <w:sz w:val="24"/>
          <w:szCs w:val="24"/>
          <w:shd w:val="clear" w:color="auto" w:fill="FFFFFF"/>
        </w:rPr>
      </w:pPr>
      <w:r w:rsidRPr="009A1CA5">
        <w:rPr>
          <w:rFonts w:ascii="Times New Roman" w:hAnsi="Times New Roman" w:cs="Times New Roman"/>
          <w:sz w:val="24"/>
          <w:szCs w:val="24"/>
          <w:shd w:val="clear" w:color="auto" w:fill="FFFFFF"/>
        </w:rPr>
        <w:t xml:space="preserve">Asnake Yimam Yesuph,, and Amare Bantider Dagnew 2019. </w:t>
      </w:r>
      <w:r w:rsidRPr="009A1CA5">
        <w:rPr>
          <w:rFonts w:ascii="Times New Roman" w:hAnsi="Times New Roman" w:cs="Times New Roman"/>
          <w:i/>
          <w:sz w:val="24"/>
          <w:szCs w:val="24"/>
          <w:shd w:val="clear" w:color="auto" w:fill="FFFFFF"/>
        </w:rPr>
        <w:t>Soil erosion mapping and severity analysis based on RUSLE model and local perception in the Beshillo Catchment of the Blue Nile Basin, Ethiopia</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Environmental Systems Research</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8</w:t>
      </w:r>
      <w:r w:rsidRPr="009A1CA5">
        <w:rPr>
          <w:rFonts w:ascii="Times New Roman" w:hAnsi="Times New Roman" w:cs="Times New Roman"/>
          <w:sz w:val="24"/>
          <w:szCs w:val="24"/>
          <w:shd w:val="clear" w:color="auto" w:fill="FFFFFF"/>
        </w:rPr>
        <w:t xml:space="preserve">(1), pp.1-21. . </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 xml:space="preserve">Asnake, Mekuriaw 2017. </w:t>
      </w:r>
      <w:r w:rsidRPr="009A1CA5">
        <w:rPr>
          <w:rFonts w:ascii="Times New Roman" w:hAnsi="Times New Roman" w:cs="Times New Roman"/>
          <w:i/>
          <w:sz w:val="24"/>
          <w:szCs w:val="24"/>
          <w:shd w:val="clear" w:color="auto" w:fill="FFFFFF"/>
        </w:rPr>
        <w:t>Assessing the effectiveness of land resource management practices on erosion and vegetative cover using GIS and remote sensing techniques</w:t>
      </w:r>
      <w:r w:rsidRPr="009A1CA5">
        <w:rPr>
          <w:rFonts w:ascii="Times New Roman" w:hAnsi="Times New Roman" w:cs="Times New Roman"/>
          <w:sz w:val="24"/>
          <w:szCs w:val="24"/>
          <w:shd w:val="clear" w:color="auto" w:fill="FFFFFF"/>
        </w:rPr>
        <w:t xml:space="preserve"> </w:t>
      </w:r>
      <w:r w:rsidRPr="009A1CA5">
        <w:rPr>
          <w:rFonts w:ascii="Times New Roman" w:hAnsi="Times New Roman" w:cs="Times New Roman"/>
          <w:i/>
          <w:sz w:val="24"/>
          <w:szCs w:val="24"/>
          <w:shd w:val="clear" w:color="auto" w:fill="FFFFFF"/>
        </w:rPr>
        <w:t>in Melaka watershed, Ethiopia</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Environmental Systems Research</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6</w:t>
      </w:r>
      <w:r w:rsidRPr="009A1CA5">
        <w:rPr>
          <w:rFonts w:ascii="Times New Roman" w:hAnsi="Times New Roman" w:cs="Times New Roman"/>
          <w:sz w:val="24"/>
          <w:szCs w:val="24"/>
          <w:shd w:val="clear" w:color="auto" w:fill="FFFFFF"/>
        </w:rPr>
        <w:t>(1): pp.1-10.</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shd w:val="clear" w:color="auto" w:fill="FFFFFF"/>
        </w:rPr>
        <w:t xml:space="preserve">Awdenegest Moges and Holden, N.M., 2007. </w:t>
      </w:r>
      <w:r w:rsidRPr="009A1CA5">
        <w:rPr>
          <w:rFonts w:ascii="Times New Roman" w:hAnsi="Times New Roman" w:cs="Times New Roman"/>
          <w:i/>
          <w:sz w:val="24"/>
          <w:szCs w:val="24"/>
          <w:shd w:val="clear" w:color="auto" w:fill="FFFFFF"/>
        </w:rPr>
        <w:t>Farmers' perceptions of soil erosion and soil fertility loss in Southern Ethiopia. </w:t>
      </w:r>
      <w:r w:rsidRPr="009A1CA5">
        <w:rPr>
          <w:rFonts w:ascii="Times New Roman" w:hAnsi="Times New Roman" w:cs="Times New Roman"/>
          <w:i/>
          <w:iCs/>
          <w:sz w:val="24"/>
          <w:szCs w:val="24"/>
          <w:shd w:val="clear" w:color="auto" w:fill="FFFFFF"/>
        </w:rPr>
        <w:t>Land Degradation &amp; Development</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18</w:t>
      </w:r>
      <w:r w:rsidRPr="009A1CA5">
        <w:rPr>
          <w:rFonts w:ascii="Times New Roman" w:hAnsi="Times New Roman" w:cs="Times New Roman"/>
          <w:sz w:val="24"/>
          <w:szCs w:val="24"/>
          <w:shd w:val="clear" w:color="auto" w:fill="FFFFFF"/>
        </w:rPr>
        <w:t>(5), pp.543-554.</w:t>
      </w:r>
      <w:r w:rsidRPr="009A1CA5">
        <w:rPr>
          <w:rFonts w:ascii="Times New Roman" w:eastAsia="Times New Roman" w:hAnsi="Times New Roman" w:cs="Times New Roman"/>
          <w:sz w:val="24"/>
          <w:szCs w:val="24"/>
        </w:rPr>
        <w:t xml:space="preserve"> Link: </w:t>
      </w:r>
      <w:hyperlink r:id="rId34" w:history="1">
        <w:r w:rsidRPr="009A1CA5">
          <w:rPr>
            <w:rFonts w:ascii="Times New Roman" w:eastAsia="Times New Roman" w:hAnsi="Times New Roman" w:cs="Times New Roman"/>
            <w:sz w:val="24"/>
            <w:szCs w:val="24"/>
            <w:u w:val="single"/>
          </w:rPr>
          <w:t>https://tinyurl.com/y3yfmelt</w:t>
        </w:r>
      </w:hyperlink>
      <w:r w:rsidRPr="009A1CA5">
        <w:rPr>
          <w:rFonts w:ascii="Times New Roman" w:hAnsi="Times New Roman" w:cs="Times New Roman"/>
          <w:sz w:val="24"/>
          <w:szCs w:val="24"/>
        </w:rPr>
        <w:t xml:space="preserve">. </w:t>
      </w:r>
    </w:p>
    <w:p w:rsidR="003D04BB" w:rsidRPr="009A1CA5" w:rsidRDefault="003D04BB" w:rsidP="009A1CA5">
      <w:pPr>
        <w:spacing w:after="100" w:afterAutospacing="1" w:line="240" w:lineRule="auto"/>
        <w:ind w:left="720" w:hanging="720"/>
        <w:jc w:val="both"/>
        <w:rPr>
          <w:rFonts w:ascii="Times New Roman" w:hAnsi="Times New Roman" w:cs="Times New Roman"/>
          <w:b/>
          <w:sz w:val="24"/>
          <w:szCs w:val="24"/>
          <w:shd w:val="clear" w:color="auto" w:fill="FFFFFF"/>
        </w:rPr>
      </w:pPr>
      <w:r w:rsidRPr="009A1CA5">
        <w:rPr>
          <w:rFonts w:ascii="Times New Roman" w:hAnsi="Times New Roman" w:cs="Times New Roman"/>
          <w:sz w:val="24"/>
          <w:szCs w:val="24"/>
          <w:shd w:val="clear" w:color="auto" w:fill="FFFFFF"/>
        </w:rPr>
        <w:t>Babiso, B., Toma, S. and Bajigo, A., 2016. Land use/land cover dynamics and its implication on sustainable land management in Wallecha watershed, southern Ethiopia. </w:t>
      </w:r>
      <w:r w:rsidRPr="009A1CA5">
        <w:rPr>
          <w:rFonts w:ascii="Times New Roman" w:hAnsi="Times New Roman" w:cs="Times New Roman"/>
          <w:iCs/>
          <w:sz w:val="24"/>
          <w:szCs w:val="24"/>
          <w:shd w:val="clear" w:color="auto" w:fill="FFFFFF"/>
        </w:rPr>
        <w:t>Global Journal of Science Frontier Research: H Environment &amp; Earth Science</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16</w:t>
      </w:r>
      <w:r w:rsidRPr="009A1CA5">
        <w:rPr>
          <w:rFonts w:ascii="Times New Roman" w:hAnsi="Times New Roman" w:cs="Times New Roman"/>
          <w:sz w:val="24"/>
          <w:szCs w:val="24"/>
          <w:shd w:val="clear" w:color="auto" w:fill="FFFFFF"/>
        </w:rPr>
        <w:t xml:space="preserve">(4), pp.49-53. </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Baral, H., Keenan, R.J., Sharma, S.K., Stork, N.E. and Kasel, S., 2014. Spatial assessment and mapping of biodiversity and conservation priorities in a heavily modified and fragmented production landscape in north-central Victoria, Australia. </w:t>
      </w:r>
      <w:r w:rsidRPr="009A1CA5">
        <w:rPr>
          <w:rFonts w:ascii="Times New Roman" w:hAnsi="Times New Roman" w:cs="Times New Roman"/>
          <w:iCs/>
          <w:sz w:val="24"/>
          <w:szCs w:val="24"/>
          <w:shd w:val="clear" w:color="auto" w:fill="FFFFFF"/>
        </w:rPr>
        <w:t>Ecological Indicators</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36</w:t>
      </w:r>
      <w:r w:rsidRPr="009A1CA5">
        <w:rPr>
          <w:rFonts w:ascii="Times New Roman" w:hAnsi="Times New Roman" w:cs="Times New Roman"/>
          <w:sz w:val="24"/>
          <w:szCs w:val="24"/>
          <w:shd w:val="clear" w:color="auto" w:fill="FFFFFF"/>
        </w:rPr>
        <w:t xml:space="preserve">, pp.552-562. </w:t>
      </w:r>
    </w:p>
    <w:p w:rsidR="003D04BB" w:rsidRPr="009A1CA5" w:rsidRDefault="003D04BB" w:rsidP="009A1CA5">
      <w:pPr>
        <w:spacing w:line="240" w:lineRule="auto"/>
        <w:ind w:left="720" w:hanging="720"/>
        <w:jc w:val="both"/>
        <w:rPr>
          <w:rFonts w:ascii="Times New Roman" w:hAnsi="Times New Roman" w:cs="Times New Roman"/>
          <w:color w:val="222222"/>
          <w:sz w:val="24"/>
          <w:szCs w:val="24"/>
          <w:shd w:val="clear" w:color="auto" w:fill="FFFFFF"/>
        </w:rPr>
      </w:pPr>
      <w:r w:rsidRPr="009A1CA5">
        <w:rPr>
          <w:rFonts w:ascii="Times New Roman" w:hAnsi="Times New Roman" w:cs="Times New Roman"/>
          <w:color w:val="222222"/>
          <w:sz w:val="24"/>
          <w:szCs w:val="24"/>
          <w:shd w:val="clear" w:color="auto" w:fill="FFFFFF"/>
        </w:rPr>
        <w:t>Basin, M., 2019. Finite-and fixed-time convergent algorithms: Design and convergence time estimation. </w:t>
      </w:r>
      <w:r w:rsidRPr="009A1CA5">
        <w:rPr>
          <w:rFonts w:ascii="Times New Roman" w:hAnsi="Times New Roman" w:cs="Times New Roman"/>
          <w:i/>
          <w:iCs/>
          <w:color w:val="222222"/>
          <w:sz w:val="24"/>
          <w:szCs w:val="24"/>
          <w:shd w:val="clear" w:color="auto" w:fill="FFFFFF"/>
        </w:rPr>
        <w:t>Annual reviews in control</w:t>
      </w:r>
      <w:r w:rsidRPr="009A1CA5">
        <w:rPr>
          <w:rFonts w:ascii="Times New Roman" w:hAnsi="Times New Roman" w:cs="Times New Roman"/>
          <w:color w:val="222222"/>
          <w:sz w:val="24"/>
          <w:szCs w:val="24"/>
          <w:shd w:val="clear" w:color="auto" w:fill="FFFFFF"/>
        </w:rPr>
        <w:t>, </w:t>
      </w:r>
      <w:r w:rsidRPr="009A1CA5">
        <w:rPr>
          <w:rFonts w:ascii="Times New Roman" w:hAnsi="Times New Roman" w:cs="Times New Roman"/>
          <w:i/>
          <w:iCs/>
          <w:color w:val="222222"/>
          <w:sz w:val="24"/>
          <w:szCs w:val="24"/>
          <w:shd w:val="clear" w:color="auto" w:fill="FFFFFF"/>
        </w:rPr>
        <w:t>48</w:t>
      </w:r>
      <w:r w:rsidRPr="009A1CA5">
        <w:rPr>
          <w:rFonts w:ascii="Times New Roman" w:hAnsi="Times New Roman" w:cs="Times New Roman"/>
          <w:color w:val="222222"/>
          <w:sz w:val="24"/>
          <w:szCs w:val="24"/>
          <w:shd w:val="clear" w:color="auto" w:fill="FFFFFF"/>
        </w:rPr>
        <w:t>, pp.209-221.</w:t>
      </w:r>
    </w:p>
    <w:p w:rsidR="003D04BB" w:rsidRPr="009A1CA5" w:rsidRDefault="003D04BB" w:rsidP="009A1CA5">
      <w:pPr>
        <w:spacing w:after="100" w:afterAutospacing="1" w:line="240" w:lineRule="auto"/>
        <w:ind w:left="720" w:hanging="720"/>
        <w:rPr>
          <w:rFonts w:ascii="Times New Roman" w:hAnsi="Times New Roman" w:cs="Times New Roman"/>
          <w:color w:val="222222"/>
          <w:sz w:val="24"/>
          <w:szCs w:val="24"/>
          <w:shd w:val="clear" w:color="auto" w:fill="FFFFFF"/>
        </w:rPr>
      </w:pPr>
      <w:r w:rsidRPr="009A1CA5">
        <w:rPr>
          <w:rFonts w:ascii="Times New Roman" w:hAnsi="Times New Roman" w:cs="Times New Roman"/>
          <w:color w:val="222222"/>
          <w:sz w:val="24"/>
          <w:szCs w:val="24"/>
          <w:shd w:val="clear" w:color="auto" w:fill="FFFFFF"/>
        </w:rPr>
        <w:t>Begou, T., Lemarchand, F. and Lumeau, J., 2016. Advanced optical interference filters based on metal and dielectric layers. </w:t>
      </w:r>
      <w:r w:rsidRPr="009A1CA5">
        <w:rPr>
          <w:rFonts w:ascii="Times New Roman" w:hAnsi="Times New Roman" w:cs="Times New Roman"/>
          <w:i/>
          <w:iCs/>
          <w:color w:val="222222"/>
          <w:sz w:val="24"/>
          <w:szCs w:val="24"/>
          <w:shd w:val="clear" w:color="auto" w:fill="FFFFFF"/>
        </w:rPr>
        <w:t>Optics Express</w:t>
      </w:r>
      <w:r w:rsidRPr="009A1CA5">
        <w:rPr>
          <w:rFonts w:ascii="Times New Roman" w:hAnsi="Times New Roman" w:cs="Times New Roman"/>
          <w:color w:val="222222"/>
          <w:sz w:val="24"/>
          <w:szCs w:val="24"/>
          <w:shd w:val="clear" w:color="auto" w:fill="FFFFFF"/>
        </w:rPr>
        <w:t>, </w:t>
      </w:r>
      <w:r w:rsidRPr="009A1CA5">
        <w:rPr>
          <w:rFonts w:ascii="Times New Roman" w:hAnsi="Times New Roman" w:cs="Times New Roman"/>
          <w:i/>
          <w:iCs/>
          <w:color w:val="222222"/>
          <w:sz w:val="24"/>
          <w:szCs w:val="24"/>
          <w:shd w:val="clear" w:color="auto" w:fill="FFFFFF"/>
        </w:rPr>
        <w:t>24</w:t>
      </w:r>
      <w:r w:rsidRPr="009A1CA5">
        <w:rPr>
          <w:rFonts w:ascii="Times New Roman" w:hAnsi="Times New Roman" w:cs="Times New Roman"/>
          <w:color w:val="222222"/>
          <w:sz w:val="24"/>
          <w:szCs w:val="24"/>
          <w:shd w:val="clear" w:color="auto" w:fill="FFFFFF"/>
        </w:rPr>
        <w:t>(18), pp.20925-20937.</w:t>
      </w:r>
    </w:p>
    <w:p w:rsidR="003D04BB" w:rsidRPr="009A1CA5" w:rsidRDefault="003D04BB" w:rsidP="009A1CA5">
      <w:pPr>
        <w:shd w:val="clear" w:color="auto" w:fill="FFFFFF"/>
        <w:spacing w:after="100" w:afterAutospacing="1" w:line="240" w:lineRule="auto"/>
        <w:ind w:left="720" w:hanging="720"/>
        <w:jc w:val="both"/>
        <w:rPr>
          <w:rFonts w:ascii="Times New Roman" w:eastAsia="Times New Roman" w:hAnsi="Times New Roman" w:cs="Times New Roman"/>
          <w:sz w:val="24"/>
          <w:szCs w:val="24"/>
        </w:rPr>
      </w:pPr>
      <w:r w:rsidRPr="009A1CA5">
        <w:rPr>
          <w:rFonts w:ascii="Times New Roman" w:eastAsia="Times New Roman" w:hAnsi="Times New Roman" w:cs="Times New Roman"/>
          <w:sz w:val="24"/>
          <w:szCs w:val="24"/>
        </w:rPr>
        <w:t xml:space="preserve"> </w:t>
      </w:r>
      <w:r w:rsidRPr="009A1CA5">
        <w:rPr>
          <w:rFonts w:ascii="Times New Roman" w:hAnsi="Times New Roman" w:cs="Times New Roman"/>
          <w:sz w:val="24"/>
          <w:szCs w:val="24"/>
          <w:shd w:val="clear" w:color="auto" w:fill="FFFFFF"/>
        </w:rPr>
        <w:t>Bekele Tsegaye., 2019. Effect of land use and land cover changes on soil erosion in Ethiopia. </w:t>
      </w:r>
      <w:r w:rsidRPr="009A1CA5">
        <w:rPr>
          <w:rFonts w:ascii="Times New Roman" w:hAnsi="Times New Roman" w:cs="Times New Roman"/>
          <w:iCs/>
          <w:sz w:val="24"/>
          <w:szCs w:val="24"/>
          <w:shd w:val="clear" w:color="auto" w:fill="FFFFFF"/>
        </w:rPr>
        <w:t>International Journal of Agricultural Science and Food Technology</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5</w:t>
      </w:r>
      <w:r w:rsidRPr="009A1CA5">
        <w:rPr>
          <w:rFonts w:ascii="Times New Roman" w:hAnsi="Times New Roman" w:cs="Times New Roman"/>
          <w:sz w:val="24"/>
          <w:szCs w:val="24"/>
          <w:shd w:val="clear" w:color="auto" w:fill="FFFFFF"/>
        </w:rPr>
        <w:t xml:space="preserve">(1), pp.026-034. </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shd w:val="clear" w:color="auto" w:fill="FFFFFF"/>
        </w:rPr>
        <w:t xml:space="preserve">Belay Tegene. 2002. </w:t>
      </w:r>
      <w:r w:rsidRPr="009A1CA5">
        <w:rPr>
          <w:rFonts w:ascii="Times New Roman" w:hAnsi="Times New Roman" w:cs="Times New Roman"/>
          <w:i/>
          <w:sz w:val="24"/>
          <w:szCs w:val="24"/>
          <w:shd w:val="clear" w:color="auto" w:fill="FFFFFF"/>
        </w:rPr>
        <w:t>Land-cover/land-use changes in the derekolli catchment of the South Welo Zone of Amhara Region,</w:t>
      </w:r>
      <w:r w:rsidRPr="009A1CA5">
        <w:rPr>
          <w:rFonts w:ascii="Times New Roman" w:hAnsi="Times New Roman" w:cs="Times New Roman"/>
          <w:sz w:val="24"/>
          <w:szCs w:val="24"/>
          <w:shd w:val="clear" w:color="auto" w:fill="FFFFFF"/>
        </w:rPr>
        <w:t xml:space="preserve"> Ethiopia. </w:t>
      </w:r>
      <w:r w:rsidRPr="009A1CA5">
        <w:rPr>
          <w:rFonts w:ascii="Times New Roman" w:hAnsi="Times New Roman" w:cs="Times New Roman"/>
          <w:iCs/>
          <w:sz w:val="24"/>
          <w:szCs w:val="24"/>
          <w:shd w:val="clear" w:color="auto" w:fill="FFFFFF"/>
        </w:rPr>
        <w:t>Eastern Africa Social Science Research Review</w:t>
      </w:r>
      <w:r w:rsidRPr="009A1CA5">
        <w:rPr>
          <w:rFonts w:ascii="Times New Roman" w:hAnsi="Times New Roman" w:cs="Times New Roman"/>
          <w:sz w:val="24"/>
          <w:szCs w:val="24"/>
          <w:shd w:val="clear" w:color="auto" w:fill="FFFFFF"/>
        </w:rPr>
        <w:t xml:space="preserve"> </w:t>
      </w:r>
      <w:r w:rsidRPr="009A1CA5">
        <w:rPr>
          <w:rFonts w:ascii="Times New Roman" w:hAnsi="Times New Roman" w:cs="Times New Roman"/>
          <w:iCs/>
          <w:sz w:val="24"/>
          <w:szCs w:val="24"/>
          <w:shd w:val="clear" w:color="auto" w:fill="FFFFFF"/>
        </w:rPr>
        <w:t>18</w:t>
      </w:r>
      <w:r w:rsidRPr="009A1CA5">
        <w:rPr>
          <w:rFonts w:ascii="Times New Roman" w:hAnsi="Times New Roman" w:cs="Times New Roman"/>
          <w:sz w:val="24"/>
          <w:szCs w:val="24"/>
          <w:shd w:val="clear" w:color="auto" w:fill="FFFFFF"/>
        </w:rPr>
        <w:t xml:space="preserve">(1)  pp.1-20. </w:t>
      </w:r>
    </w:p>
    <w:p w:rsidR="003D04BB" w:rsidRPr="009A1CA5" w:rsidRDefault="003D04BB" w:rsidP="009A1CA5">
      <w:pPr>
        <w:spacing w:line="240" w:lineRule="auto"/>
        <w:ind w:left="720" w:hanging="720"/>
        <w:jc w:val="both"/>
        <w:rPr>
          <w:rFonts w:ascii="Times New Roman" w:hAnsi="Times New Roman" w:cs="Times New Roman"/>
          <w:color w:val="222222"/>
          <w:sz w:val="24"/>
          <w:szCs w:val="24"/>
          <w:shd w:val="clear" w:color="auto" w:fill="FFFFFF"/>
        </w:rPr>
      </w:pPr>
      <w:r w:rsidRPr="009A1CA5">
        <w:rPr>
          <w:rFonts w:ascii="Times New Roman" w:hAnsi="Times New Roman" w:cs="Times New Roman"/>
          <w:color w:val="222222"/>
          <w:sz w:val="24"/>
          <w:szCs w:val="24"/>
          <w:shd w:val="clear" w:color="auto" w:fill="FFFFFF"/>
        </w:rPr>
        <w:t>Belayneh Yigez, Xiong, D., Zhang, B., Yuan, Y., Baig, M.A., Dahal, N.M., Guadie, A., Zhao, W. and Wu, Y., 2021. Spatial distribution of soil erosion and sediment yield in the Koshi River Basin, Nepal: a case study of Triyuga watershed. </w:t>
      </w:r>
      <w:r w:rsidRPr="009A1CA5">
        <w:rPr>
          <w:rFonts w:ascii="Times New Roman" w:hAnsi="Times New Roman" w:cs="Times New Roman"/>
          <w:i/>
          <w:iCs/>
          <w:color w:val="222222"/>
          <w:sz w:val="24"/>
          <w:szCs w:val="24"/>
          <w:shd w:val="clear" w:color="auto" w:fill="FFFFFF"/>
        </w:rPr>
        <w:t>Journal of Soils and Sediments</w:t>
      </w:r>
      <w:r w:rsidRPr="009A1CA5">
        <w:rPr>
          <w:rFonts w:ascii="Times New Roman" w:hAnsi="Times New Roman" w:cs="Times New Roman"/>
          <w:color w:val="222222"/>
          <w:sz w:val="24"/>
          <w:szCs w:val="24"/>
          <w:shd w:val="clear" w:color="auto" w:fill="FFFFFF"/>
        </w:rPr>
        <w:t>, </w:t>
      </w:r>
      <w:r w:rsidRPr="009A1CA5">
        <w:rPr>
          <w:rFonts w:ascii="Times New Roman" w:hAnsi="Times New Roman" w:cs="Times New Roman"/>
          <w:i/>
          <w:iCs/>
          <w:color w:val="222222"/>
          <w:sz w:val="24"/>
          <w:szCs w:val="24"/>
          <w:shd w:val="clear" w:color="auto" w:fill="FFFFFF"/>
        </w:rPr>
        <w:t>21</w:t>
      </w:r>
      <w:r w:rsidRPr="009A1CA5">
        <w:rPr>
          <w:rFonts w:ascii="Times New Roman" w:hAnsi="Times New Roman" w:cs="Times New Roman"/>
          <w:color w:val="222222"/>
          <w:sz w:val="24"/>
          <w:szCs w:val="24"/>
          <w:shd w:val="clear" w:color="auto" w:fill="FFFFFF"/>
        </w:rPr>
        <w:t>(12), pp.3888-3905.</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Belshaw, R.L. and Jerram, D.L., 1986. Garments designed to reduce fire hazard. </w:t>
      </w:r>
      <w:r w:rsidRPr="009A1CA5">
        <w:rPr>
          <w:rFonts w:ascii="Times New Roman" w:hAnsi="Times New Roman" w:cs="Times New Roman"/>
          <w:i/>
          <w:iCs/>
          <w:sz w:val="24"/>
          <w:szCs w:val="24"/>
          <w:shd w:val="clear" w:color="auto" w:fill="FFFFFF"/>
        </w:rPr>
        <w:t>Fire safety journal</w:t>
      </w:r>
      <w:r w:rsidRPr="009A1CA5">
        <w:rPr>
          <w:rFonts w:ascii="Times New Roman" w:hAnsi="Times New Roman" w:cs="Times New Roman"/>
          <w:sz w:val="24"/>
          <w:szCs w:val="24"/>
          <w:shd w:val="clear" w:color="auto" w:fill="FFFFFF"/>
        </w:rPr>
        <w:t>, </w:t>
      </w:r>
      <w:r w:rsidRPr="009A1CA5">
        <w:rPr>
          <w:rFonts w:ascii="Times New Roman" w:hAnsi="Times New Roman" w:cs="Times New Roman"/>
          <w:i/>
          <w:iCs/>
          <w:sz w:val="24"/>
          <w:szCs w:val="24"/>
          <w:shd w:val="clear" w:color="auto" w:fill="FFFFFF"/>
        </w:rPr>
        <w:t>10</w:t>
      </w:r>
      <w:r w:rsidRPr="009A1CA5">
        <w:rPr>
          <w:rFonts w:ascii="Times New Roman" w:hAnsi="Times New Roman" w:cs="Times New Roman"/>
          <w:sz w:val="24"/>
          <w:szCs w:val="24"/>
          <w:shd w:val="clear" w:color="auto" w:fill="FFFFFF"/>
        </w:rPr>
        <w:t xml:space="preserve">(1), pp.19-28. </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shd w:val="clear" w:color="auto" w:fill="FFFFFF"/>
        </w:rPr>
        <w:lastRenderedPageBreak/>
        <w:t>Benaud, P., Anderson, K., Evans, M., Farrow, L., Glendell, M., James, M.R., Quine, T.A., Quinton, J.N., Rawlins, B., Rickson, R.J. and Brazier, R.E., 2020. National-scale geodata describe widespread accelerated soil erosion. </w:t>
      </w:r>
      <w:r w:rsidRPr="009A1CA5">
        <w:rPr>
          <w:rFonts w:ascii="Times New Roman" w:hAnsi="Times New Roman" w:cs="Times New Roman"/>
          <w:iCs/>
          <w:sz w:val="24"/>
          <w:szCs w:val="24"/>
          <w:shd w:val="clear" w:color="auto" w:fill="FFFFFF"/>
        </w:rPr>
        <w:t>Geoderma</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371</w:t>
      </w:r>
      <w:r w:rsidRPr="009A1CA5">
        <w:rPr>
          <w:rFonts w:ascii="Times New Roman" w:hAnsi="Times New Roman" w:cs="Times New Roman"/>
          <w:sz w:val="24"/>
          <w:szCs w:val="24"/>
          <w:shd w:val="clear" w:color="auto" w:fill="FFFFFF"/>
        </w:rPr>
        <w:t xml:space="preserve">, p.114378. </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 xml:space="preserve">Benavidez R, Jackson B, Maxwell D, Norton K (2018) A review of the (Revised) Universal Soil Loss Equation ((R) USLE): with a view to increasing its global applicability and improving soil loss estimates. Hydrol Earth Syst Sci 22(11): pp 6059–6086. </w:t>
      </w:r>
    </w:p>
    <w:p w:rsidR="003D04BB" w:rsidRPr="009A1CA5" w:rsidRDefault="003D04BB" w:rsidP="009A1CA5">
      <w:pPr>
        <w:spacing w:after="100" w:afterAutospacing="1" w:line="240" w:lineRule="auto"/>
        <w:ind w:left="720" w:hanging="720"/>
        <w:jc w:val="both"/>
        <w:rPr>
          <w:rFonts w:ascii="Times New Roman" w:hAnsi="Times New Roman" w:cs="Times New Roman"/>
          <w:b/>
          <w:sz w:val="24"/>
          <w:szCs w:val="24"/>
        </w:rPr>
      </w:pPr>
      <w:r w:rsidRPr="009A1CA5">
        <w:rPr>
          <w:rFonts w:ascii="Times New Roman" w:hAnsi="Times New Roman" w:cs="Times New Roman"/>
          <w:color w:val="222222"/>
          <w:sz w:val="24"/>
          <w:szCs w:val="24"/>
          <w:shd w:val="clear" w:color="auto" w:fill="FFFFFF"/>
        </w:rPr>
        <w:t>Biggelaar, C., Lal, R., Eswaran, H., Breneman, V.E. and Reich, P.F., 2003. Crop yield losses to soil erosion at regional and global scales: Evidence from plot-level and GIS data. In </w:t>
      </w:r>
      <w:r w:rsidRPr="009A1CA5">
        <w:rPr>
          <w:rFonts w:ascii="Times New Roman" w:hAnsi="Times New Roman" w:cs="Times New Roman"/>
          <w:i/>
          <w:iCs/>
          <w:color w:val="222222"/>
          <w:sz w:val="24"/>
          <w:szCs w:val="24"/>
          <w:shd w:val="clear" w:color="auto" w:fill="FFFFFF"/>
        </w:rPr>
        <w:t>Land Quality, Agricultural Productivity, and Food Security</w:t>
      </w:r>
      <w:r w:rsidRPr="009A1CA5">
        <w:rPr>
          <w:rFonts w:ascii="Times New Roman" w:hAnsi="Times New Roman" w:cs="Times New Roman"/>
          <w:color w:val="222222"/>
          <w:sz w:val="24"/>
          <w:szCs w:val="24"/>
          <w:shd w:val="clear" w:color="auto" w:fill="FFFFFF"/>
        </w:rPr>
        <w:t> (pp. 262-279). Edward Elgar Publishing</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 xml:space="preserve">Binyam Alemu, Efrem Garedew, Zewdu Eshetu, and Habtemariam Kassa.2015. </w:t>
      </w:r>
      <w:r w:rsidRPr="009A1CA5">
        <w:rPr>
          <w:rFonts w:ascii="Times New Roman" w:hAnsi="Times New Roman" w:cs="Times New Roman"/>
          <w:i/>
          <w:sz w:val="24"/>
          <w:szCs w:val="24"/>
          <w:shd w:val="clear" w:color="auto" w:fill="FFFFFF"/>
        </w:rPr>
        <w:t>Land use and land cover changes and associated driving forces in north western lowlands of Ethiopia</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International research journal of agricultural science and soil science</w:t>
      </w:r>
      <w:r w:rsidRPr="009A1CA5">
        <w:rPr>
          <w:rFonts w:ascii="Times New Roman" w:hAnsi="Times New Roman" w:cs="Times New Roman"/>
          <w:sz w:val="24"/>
          <w:szCs w:val="24"/>
          <w:shd w:val="clear" w:color="auto" w:fill="FFFFFF"/>
        </w:rPr>
        <w:t>, </w:t>
      </w:r>
      <w:r w:rsidRPr="009A1CA5">
        <w:rPr>
          <w:rFonts w:ascii="Times New Roman" w:hAnsi="Times New Roman" w:cs="Times New Roman"/>
          <w:i/>
          <w:iCs/>
          <w:sz w:val="24"/>
          <w:szCs w:val="24"/>
          <w:shd w:val="clear" w:color="auto" w:fill="FFFFFF"/>
        </w:rPr>
        <w:t>5</w:t>
      </w:r>
      <w:r w:rsidRPr="009A1CA5">
        <w:rPr>
          <w:rFonts w:ascii="Times New Roman" w:hAnsi="Times New Roman" w:cs="Times New Roman"/>
          <w:sz w:val="24"/>
          <w:szCs w:val="24"/>
          <w:shd w:val="clear" w:color="auto" w:fill="FFFFFF"/>
        </w:rPr>
        <w:t xml:space="preserve">(1), pp.28-44. </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 xml:space="preserve">Blanco H and Lal R (2008). </w:t>
      </w:r>
      <w:r w:rsidRPr="009A1CA5">
        <w:rPr>
          <w:rFonts w:ascii="Times New Roman" w:hAnsi="Times New Roman" w:cs="Times New Roman"/>
          <w:i/>
          <w:sz w:val="24"/>
          <w:szCs w:val="24"/>
        </w:rPr>
        <w:t>Principles of Soil Conservation and Management</w:t>
      </w:r>
      <w:r w:rsidRPr="009A1CA5">
        <w:rPr>
          <w:rFonts w:ascii="Times New Roman" w:hAnsi="Times New Roman" w:cs="Times New Roman"/>
          <w:sz w:val="24"/>
          <w:szCs w:val="24"/>
        </w:rPr>
        <w:t xml:space="preserve">. Springer Science+Business Media B.V. ISBN: 978-1- 4020-8708. 240pp. </w:t>
      </w:r>
    </w:p>
    <w:p w:rsidR="003D04BB" w:rsidRPr="009A1CA5" w:rsidRDefault="003D04BB" w:rsidP="009A1CA5">
      <w:pPr>
        <w:spacing w:after="100" w:afterAutospacing="1" w:line="240" w:lineRule="auto"/>
        <w:ind w:left="576"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 xml:space="preserve">Boakye, E., Anyemedu, F.O.K., Donkor, E.A. and Quaye-Ballard, J.A., 2020. </w:t>
      </w:r>
      <w:r w:rsidRPr="009A1CA5">
        <w:rPr>
          <w:rFonts w:ascii="Times New Roman" w:hAnsi="Times New Roman" w:cs="Times New Roman"/>
          <w:i/>
          <w:sz w:val="24"/>
          <w:szCs w:val="24"/>
          <w:shd w:val="clear" w:color="auto" w:fill="FFFFFF"/>
        </w:rPr>
        <w:t>Spatial distribution of soil erosion and sediment yield in the Pra River Basin. </w:t>
      </w:r>
      <w:r w:rsidRPr="009A1CA5">
        <w:rPr>
          <w:rFonts w:ascii="Times New Roman" w:hAnsi="Times New Roman" w:cs="Times New Roman"/>
          <w:i/>
          <w:iCs/>
          <w:sz w:val="24"/>
          <w:szCs w:val="24"/>
          <w:shd w:val="clear" w:color="auto" w:fill="FFFFFF"/>
        </w:rPr>
        <w:t>SN Applied Sciences</w:t>
      </w:r>
      <w:r w:rsidRPr="009A1CA5">
        <w:rPr>
          <w:rFonts w:ascii="Times New Roman" w:hAnsi="Times New Roman" w:cs="Times New Roman"/>
          <w:sz w:val="24"/>
          <w:szCs w:val="24"/>
          <w:shd w:val="clear" w:color="auto" w:fill="FFFFFF"/>
        </w:rPr>
        <w:t>, </w:t>
      </w:r>
      <w:r w:rsidRPr="009A1CA5">
        <w:rPr>
          <w:rFonts w:ascii="Times New Roman" w:hAnsi="Times New Roman" w:cs="Times New Roman"/>
          <w:i/>
          <w:iCs/>
          <w:sz w:val="24"/>
          <w:szCs w:val="24"/>
          <w:shd w:val="clear" w:color="auto" w:fill="FFFFFF"/>
        </w:rPr>
        <w:t>2</w:t>
      </w:r>
      <w:r w:rsidRPr="009A1CA5">
        <w:rPr>
          <w:rFonts w:ascii="Times New Roman" w:hAnsi="Times New Roman" w:cs="Times New Roman"/>
          <w:sz w:val="24"/>
          <w:szCs w:val="24"/>
          <w:shd w:val="clear" w:color="auto" w:fill="FFFFFF"/>
        </w:rPr>
        <w:t xml:space="preserve">(3), pp.1-12. </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Borrelli, P., Robinson, D.A., Fleischer, L.R., Lugato, E., Ballabio, C., Alewell, C., Meusburger, K., Modugno, S., Schütt, B., Ferro, V. and Bagarello, V., 2017. An assessment of the global impact of 21st century land use change on soil erosion. </w:t>
      </w:r>
      <w:r w:rsidRPr="009A1CA5">
        <w:rPr>
          <w:rFonts w:ascii="Times New Roman" w:hAnsi="Times New Roman" w:cs="Times New Roman"/>
          <w:iCs/>
          <w:sz w:val="24"/>
          <w:szCs w:val="24"/>
          <w:shd w:val="clear" w:color="auto" w:fill="FFFFFF"/>
        </w:rPr>
        <w:t>Nature communications</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8</w:t>
      </w:r>
      <w:r w:rsidRPr="009A1CA5">
        <w:rPr>
          <w:rFonts w:ascii="Times New Roman" w:hAnsi="Times New Roman" w:cs="Times New Roman"/>
          <w:sz w:val="24"/>
          <w:szCs w:val="24"/>
          <w:shd w:val="clear" w:color="auto" w:fill="FFFFFF"/>
        </w:rPr>
        <w:t>(1): pp.1-13.</w:t>
      </w:r>
    </w:p>
    <w:p w:rsidR="003D04BB" w:rsidRPr="009A1CA5" w:rsidRDefault="003D04BB" w:rsidP="009A1CA5">
      <w:pPr>
        <w:spacing w:after="100" w:afterAutospacing="1" w:line="240" w:lineRule="auto"/>
        <w:ind w:left="720" w:hanging="720"/>
        <w:jc w:val="both"/>
        <w:rPr>
          <w:rFonts w:ascii="Times New Roman" w:hAnsi="Times New Roman" w:cs="Times New Roman"/>
          <w:b/>
          <w:sz w:val="24"/>
          <w:szCs w:val="24"/>
          <w:shd w:val="clear" w:color="auto" w:fill="FFFFFF"/>
        </w:rPr>
      </w:pPr>
      <w:r w:rsidRPr="009A1CA5">
        <w:rPr>
          <w:rFonts w:ascii="Times New Roman" w:hAnsi="Times New Roman" w:cs="Times New Roman"/>
          <w:sz w:val="24"/>
          <w:szCs w:val="24"/>
          <w:shd w:val="clear" w:color="auto" w:fill="FFFFFF"/>
        </w:rPr>
        <w:t>Borselli, L., Cassi, P. and Torri, D., 2008. Prolegomena to sediment and flow connectivity in the landscape: a GIS and field numerical assessment. </w:t>
      </w:r>
      <w:r w:rsidRPr="009A1CA5">
        <w:rPr>
          <w:rFonts w:ascii="Times New Roman" w:hAnsi="Times New Roman" w:cs="Times New Roman"/>
          <w:iCs/>
          <w:sz w:val="24"/>
          <w:szCs w:val="24"/>
          <w:shd w:val="clear" w:color="auto" w:fill="FFFFFF"/>
        </w:rPr>
        <w:t>Catena</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75</w:t>
      </w:r>
      <w:r w:rsidRPr="009A1CA5">
        <w:rPr>
          <w:rFonts w:ascii="Times New Roman" w:hAnsi="Times New Roman" w:cs="Times New Roman"/>
          <w:sz w:val="24"/>
          <w:szCs w:val="24"/>
          <w:shd w:val="clear" w:color="auto" w:fill="FFFFFF"/>
        </w:rPr>
        <w:t>(3), pp.268-277</w:t>
      </w:r>
      <w:r w:rsidRPr="009A1CA5">
        <w:rPr>
          <w:rFonts w:ascii="Times New Roman" w:hAnsi="Times New Roman" w:cs="Times New Roman"/>
          <w:b/>
          <w:sz w:val="24"/>
          <w:szCs w:val="24"/>
          <w:shd w:val="clear" w:color="auto" w:fill="FFFFFF"/>
        </w:rPr>
        <w:t>.</w:t>
      </w:r>
    </w:p>
    <w:p w:rsidR="003D04BB" w:rsidRPr="009A1CA5" w:rsidRDefault="003D04BB" w:rsidP="009A1CA5">
      <w:pPr>
        <w:spacing w:after="100" w:afterAutospacing="1" w:line="240" w:lineRule="auto"/>
        <w:ind w:left="720" w:hanging="720"/>
        <w:jc w:val="both"/>
        <w:rPr>
          <w:rFonts w:ascii="Times New Roman" w:hAnsi="Times New Roman" w:cs="Times New Roman"/>
          <w:b/>
          <w:sz w:val="24"/>
          <w:szCs w:val="24"/>
        </w:rPr>
      </w:pPr>
      <w:r w:rsidRPr="009A1CA5">
        <w:rPr>
          <w:rFonts w:ascii="Times New Roman" w:hAnsi="Times New Roman" w:cs="Times New Roman"/>
          <w:sz w:val="24"/>
          <w:szCs w:val="24"/>
          <w:shd w:val="clear" w:color="auto" w:fill="FFFFFF"/>
        </w:rPr>
        <w:t>Borselli, L., Torri, D., Poesen, J. and Iaquinta, P., 2012. A robust algorithm for estimating soil erodibility in different climates. </w:t>
      </w:r>
      <w:r w:rsidRPr="009A1CA5">
        <w:rPr>
          <w:rFonts w:ascii="Times New Roman" w:hAnsi="Times New Roman" w:cs="Times New Roman"/>
          <w:i/>
          <w:iCs/>
          <w:sz w:val="24"/>
          <w:szCs w:val="24"/>
          <w:shd w:val="clear" w:color="auto" w:fill="FFFFFF"/>
        </w:rPr>
        <w:t>Catena</w:t>
      </w:r>
      <w:r w:rsidRPr="009A1CA5">
        <w:rPr>
          <w:rFonts w:ascii="Times New Roman" w:hAnsi="Times New Roman" w:cs="Times New Roman"/>
          <w:sz w:val="24"/>
          <w:szCs w:val="24"/>
          <w:shd w:val="clear" w:color="auto" w:fill="FFFFFF"/>
        </w:rPr>
        <w:t>, </w:t>
      </w:r>
      <w:r w:rsidRPr="009A1CA5">
        <w:rPr>
          <w:rFonts w:ascii="Times New Roman" w:hAnsi="Times New Roman" w:cs="Times New Roman"/>
          <w:i/>
          <w:iCs/>
          <w:sz w:val="24"/>
          <w:szCs w:val="24"/>
          <w:shd w:val="clear" w:color="auto" w:fill="FFFFFF"/>
        </w:rPr>
        <w:t>97</w:t>
      </w:r>
      <w:r w:rsidRPr="009A1CA5">
        <w:rPr>
          <w:rFonts w:ascii="Times New Roman" w:hAnsi="Times New Roman" w:cs="Times New Roman"/>
          <w:sz w:val="24"/>
          <w:szCs w:val="24"/>
          <w:shd w:val="clear" w:color="auto" w:fill="FFFFFF"/>
        </w:rPr>
        <w:t>, pp.85-94.</w:t>
      </w:r>
    </w:p>
    <w:p w:rsidR="003D04BB" w:rsidRPr="009A1CA5" w:rsidRDefault="003D04BB" w:rsidP="009A1CA5">
      <w:pPr>
        <w:spacing w:line="240" w:lineRule="auto"/>
        <w:ind w:left="778" w:hanging="720"/>
        <w:jc w:val="both"/>
        <w:rPr>
          <w:rFonts w:ascii="Times New Roman" w:hAnsi="Times New Roman" w:cs="Times New Roman"/>
          <w:sz w:val="24"/>
          <w:szCs w:val="24"/>
        </w:rPr>
      </w:pPr>
      <w:r w:rsidRPr="009A1CA5">
        <w:rPr>
          <w:rFonts w:ascii="Times New Roman" w:hAnsi="Times New Roman" w:cs="Times New Roman"/>
          <w:sz w:val="24"/>
          <w:szCs w:val="24"/>
        </w:rPr>
        <w:t>Boskidis, I., Gikas, G., Sylaios, G., and Tsihruntzis, V.A. (2012). “Hydrologic and water quality modelling of lower Nestos river basin”. Water Resour. Manage. 26(10), 3023–3051. doi: 10.1007/ s11269-012-0064-7.</w:t>
      </w:r>
    </w:p>
    <w:p w:rsidR="003D04BB" w:rsidRPr="009A1CA5" w:rsidRDefault="003D04BB" w:rsidP="009A1CA5">
      <w:pPr>
        <w:shd w:val="clear" w:color="auto" w:fill="FFFFFF"/>
        <w:spacing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Bosshart, U., 1997. </w:t>
      </w:r>
      <w:r w:rsidRPr="009A1CA5">
        <w:rPr>
          <w:rFonts w:ascii="Times New Roman" w:hAnsi="Times New Roman" w:cs="Times New Roman"/>
          <w:i/>
          <w:iCs/>
          <w:sz w:val="24"/>
          <w:szCs w:val="24"/>
          <w:shd w:val="clear" w:color="auto" w:fill="FFFFFF"/>
        </w:rPr>
        <w:t>Photo-monitoring</w:t>
      </w:r>
      <w:r w:rsidRPr="009A1CA5">
        <w:rPr>
          <w:rFonts w:ascii="Times New Roman" w:hAnsi="Times New Roman" w:cs="Times New Roman"/>
          <w:i/>
          <w:sz w:val="24"/>
          <w:szCs w:val="24"/>
          <w:shd w:val="clear" w:color="auto" w:fill="FFFFFF"/>
        </w:rPr>
        <w:t>. Soil Conservation Research Programme</w:t>
      </w:r>
      <w:r w:rsidRPr="009A1CA5">
        <w:rPr>
          <w:rFonts w:ascii="Times New Roman" w:hAnsi="Times New Roman" w:cs="Times New Roman"/>
          <w:sz w:val="24"/>
          <w:szCs w:val="24"/>
          <w:shd w:val="clear" w:color="auto" w:fill="FFFFFF"/>
        </w:rPr>
        <w:t xml:space="preserve">. </w:t>
      </w:r>
    </w:p>
    <w:p w:rsidR="003D04BB" w:rsidRPr="009A1CA5" w:rsidRDefault="003D04BB" w:rsidP="009A1CA5">
      <w:pPr>
        <w:spacing w:after="100" w:afterAutospacing="1" w:line="240" w:lineRule="auto"/>
        <w:ind w:left="720" w:hanging="720"/>
        <w:rPr>
          <w:rFonts w:ascii="Times New Roman" w:hAnsi="Times New Roman" w:cs="Times New Roman"/>
          <w:color w:val="222222"/>
          <w:sz w:val="24"/>
          <w:szCs w:val="24"/>
          <w:shd w:val="clear" w:color="auto" w:fill="FFFFFF"/>
        </w:rPr>
      </w:pPr>
      <w:r w:rsidRPr="009A1CA5">
        <w:rPr>
          <w:rFonts w:ascii="Times New Roman" w:hAnsi="Times New Roman" w:cs="Times New Roman"/>
          <w:color w:val="222222"/>
          <w:sz w:val="24"/>
          <w:szCs w:val="24"/>
          <w:shd w:val="clear" w:color="auto" w:fill="FFFFFF"/>
        </w:rPr>
        <w:t>Boughton, W.C., 1989. A review of the USDA SCS curve number method. </w:t>
      </w:r>
      <w:r w:rsidRPr="009A1CA5">
        <w:rPr>
          <w:rFonts w:ascii="Times New Roman" w:hAnsi="Times New Roman" w:cs="Times New Roman"/>
          <w:i/>
          <w:iCs/>
          <w:color w:val="222222"/>
          <w:sz w:val="24"/>
          <w:szCs w:val="24"/>
          <w:shd w:val="clear" w:color="auto" w:fill="FFFFFF"/>
        </w:rPr>
        <w:t>Soil Research</w:t>
      </w:r>
      <w:r w:rsidRPr="009A1CA5">
        <w:rPr>
          <w:rFonts w:ascii="Times New Roman" w:hAnsi="Times New Roman" w:cs="Times New Roman"/>
          <w:color w:val="222222"/>
          <w:sz w:val="24"/>
          <w:szCs w:val="24"/>
          <w:shd w:val="clear" w:color="auto" w:fill="FFFFFF"/>
        </w:rPr>
        <w:t>, </w:t>
      </w:r>
      <w:r w:rsidRPr="009A1CA5">
        <w:rPr>
          <w:rFonts w:ascii="Times New Roman" w:hAnsi="Times New Roman" w:cs="Times New Roman"/>
          <w:i/>
          <w:iCs/>
          <w:color w:val="222222"/>
          <w:sz w:val="24"/>
          <w:szCs w:val="24"/>
          <w:shd w:val="clear" w:color="auto" w:fill="FFFFFF"/>
        </w:rPr>
        <w:t>27</w:t>
      </w:r>
      <w:r w:rsidRPr="009A1CA5">
        <w:rPr>
          <w:rFonts w:ascii="Times New Roman" w:hAnsi="Times New Roman" w:cs="Times New Roman"/>
          <w:color w:val="222222"/>
          <w:sz w:val="24"/>
          <w:szCs w:val="24"/>
          <w:shd w:val="clear" w:color="auto" w:fill="FFFFFF"/>
        </w:rPr>
        <w:t>(3), pp.511-523.</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lastRenderedPageBreak/>
        <w:t>Briassoulis, D., Babou, E. and Hiskakis, M., 2011. Degradation behaviour and field performance of experimental biodegradable drip irrigation systems. </w:t>
      </w:r>
      <w:r w:rsidRPr="009A1CA5">
        <w:rPr>
          <w:rFonts w:ascii="Times New Roman" w:hAnsi="Times New Roman" w:cs="Times New Roman"/>
          <w:iCs/>
          <w:sz w:val="24"/>
          <w:szCs w:val="24"/>
          <w:shd w:val="clear" w:color="auto" w:fill="FFFFFF"/>
        </w:rPr>
        <w:t>Journal of Polymers and the Environment</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19</w:t>
      </w:r>
      <w:r w:rsidRPr="009A1CA5">
        <w:rPr>
          <w:rFonts w:ascii="Times New Roman" w:hAnsi="Times New Roman" w:cs="Times New Roman"/>
          <w:sz w:val="24"/>
          <w:szCs w:val="24"/>
          <w:shd w:val="clear" w:color="auto" w:fill="FFFFFF"/>
        </w:rPr>
        <w:t xml:space="preserve">(2), pp.341-361.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Brook Lemma, 2004, March. Human intervention in two lakes: Lessons from Lakes Alemaya and Hora-Kilole. In </w:t>
      </w:r>
      <w:r w:rsidRPr="009A1CA5">
        <w:rPr>
          <w:rFonts w:ascii="Times New Roman" w:hAnsi="Times New Roman" w:cs="Times New Roman"/>
          <w:iCs/>
          <w:sz w:val="24"/>
          <w:szCs w:val="24"/>
          <w:shd w:val="clear" w:color="auto" w:fill="FFFFFF"/>
        </w:rPr>
        <w:t>Proceedings of the National Consultative workshop on the Ramsar Convention and Ethiopia</w:t>
      </w:r>
      <w:r w:rsidRPr="009A1CA5">
        <w:rPr>
          <w:rFonts w:ascii="Times New Roman" w:hAnsi="Times New Roman" w:cs="Times New Roman"/>
          <w:sz w:val="24"/>
          <w:szCs w:val="24"/>
          <w:shd w:val="clear" w:color="auto" w:fill="FFFFFF"/>
        </w:rPr>
        <w:t xml:space="preserve"> (pp. 18-19).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Cavalli M, Trevisani S, Comiti F, Marchi L (2013) Geomorphometric assessment of spatial sediment connectivity in small Alpine catchments. Geomorphology 188:31–41.</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Cerdan, O., Govers, G., Le Bissonnais, Y., Van Oost, K., Poesen, J., Saby, N., Gobin, A., Vacca, A., Quinton, J., Auerswald, K. and Klik, A., 2010. Rates and spatial variations of soil erosion in Europe: A study based on erosion plot data. </w:t>
      </w:r>
      <w:r w:rsidRPr="009A1CA5">
        <w:rPr>
          <w:rFonts w:ascii="Times New Roman" w:hAnsi="Times New Roman" w:cs="Times New Roman"/>
          <w:iCs/>
          <w:sz w:val="24"/>
          <w:szCs w:val="24"/>
          <w:shd w:val="clear" w:color="auto" w:fill="FFFFFF"/>
        </w:rPr>
        <w:t>Geomorphology</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122</w:t>
      </w:r>
      <w:r w:rsidRPr="009A1CA5">
        <w:rPr>
          <w:rFonts w:ascii="Times New Roman" w:hAnsi="Times New Roman" w:cs="Times New Roman"/>
          <w:sz w:val="24"/>
          <w:szCs w:val="24"/>
          <w:shd w:val="clear" w:color="auto" w:fill="FFFFFF"/>
        </w:rPr>
        <w:t xml:space="preserve">(1-2), pp.167-177. </w:t>
      </w:r>
    </w:p>
    <w:p w:rsidR="003D04BB" w:rsidRPr="009A1CA5" w:rsidRDefault="003D04BB" w:rsidP="009A1CA5">
      <w:pPr>
        <w:spacing w:line="240" w:lineRule="auto"/>
        <w:ind w:left="720" w:hanging="720"/>
        <w:jc w:val="both"/>
        <w:rPr>
          <w:rFonts w:ascii="Times New Roman" w:hAnsi="Times New Roman" w:cs="Times New Roman"/>
          <w:sz w:val="24"/>
          <w:szCs w:val="24"/>
        </w:rPr>
      </w:pPr>
      <w:r w:rsidRPr="009A1CA5">
        <w:rPr>
          <w:rFonts w:ascii="Times New Roman" w:hAnsi="Times New Roman" w:cs="Times New Roman"/>
          <w:color w:val="222222"/>
          <w:sz w:val="24"/>
          <w:szCs w:val="24"/>
          <w:shd w:val="clear" w:color="auto" w:fill="FFFFFF"/>
        </w:rPr>
        <w:t>Chaibou Begou, J., Jomaa, S., Benabdallah, S., Bazie, P., Afouda, A. and Rode, M., 2016. Multi-site validation of the SWAT model on the Bani catchment: Model performance and predictive uncertainty. </w:t>
      </w:r>
      <w:r w:rsidRPr="009A1CA5">
        <w:rPr>
          <w:rFonts w:ascii="Times New Roman" w:hAnsi="Times New Roman" w:cs="Times New Roman"/>
          <w:i/>
          <w:iCs/>
          <w:color w:val="222222"/>
          <w:sz w:val="24"/>
          <w:szCs w:val="24"/>
          <w:shd w:val="clear" w:color="auto" w:fill="FFFFFF"/>
        </w:rPr>
        <w:t>Water</w:t>
      </w:r>
      <w:r w:rsidRPr="009A1CA5">
        <w:rPr>
          <w:rFonts w:ascii="Times New Roman" w:hAnsi="Times New Roman" w:cs="Times New Roman"/>
          <w:color w:val="222222"/>
          <w:sz w:val="24"/>
          <w:szCs w:val="24"/>
          <w:shd w:val="clear" w:color="auto" w:fill="FFFFFF"/>
        </w:rPr>
        <w:t>, </w:t>
      </w:r>
      <w:r w:rsidRPr="009A1CA5">
        <w:rPr>
          <w:rFonts w:ascii="Times New Roman" w:hAnsi="Times New Roman" w:cs="Times New Roman"/>
          <w:i/>
          <w:iCs/>
          <w:color w:val="222222"/>
          <w:sz w:val="24"/>
          <w:szCs w:val="24"/>
          <w:shd w:val="clear" w:color="auto" w:fill="FFFFFF"/>
        </w:rPr>
        <w:t>8</w:t>
      </w:r>
      <w:r w:rsidRPr="009A1CA5">
        <w:rPr>
          <w:rFonts w:ascii="Times New Roman" w:hAnsi="Times New Roman" w:cs="Times New Roman"/>
          <w:color w:val="222222"/>
          <w:sz w:val="24"/>
          <w:szCs w:val="24"/>
          <w:shd w:val="clear" w:color="auto" w:fill="FFFFFF"/>
        </w:rPr>
        <w:t>(5), p.178.</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 xml:space="preserve">Chu, Z.X., Zhai, S.K., Lu, X.X., Liu, J.P., Xu, J.X., Xu, K.H., 2009 </w:t>
      </w:r>
      <w:r w:rsidRPr="009A1CA5">
        <w:rPr>
          <w:rFonts w:ascii="Times New Roman" w:hAnsi="Times New Roman" w:cs="Times New Roman"/>
          <w:i/>
          <w:sz w:val="24"/>
          <w:szCs w:val="24"/>
        </w:rPr>
        <w:t>A quantitative assessment of human impacts on decrease in sediment flux from major Chinese rivers entering the western Pacific Ocean</w:t>
      </w:r>
      <w:r w:rsidRPr="009A1CA5">
        <w:rPr>
          <w:rFonts w:ascii="Times New Roman" w:hAnsi="Times New Roman" w:cs="Times New Roman"/>
          <w:sz w:val="24"/>
          <w:szCs w:val="24"/>
        </w:rPr>
        <w:t>. Geophys. Res.Lett.</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b/>
          <w:sz w:val="24"/>
          <w:szCs w:val="24"/>
        </w:rPr>
      </w:pPr>
      <w:r w:rsidRPr="009A1CA5">
        <w:rPr>
          <w:rFonts w:ascii="Times New Roman" w:hAnsi="Times New Roman" w:cs="Times New Roman"/>
          <w:sz w:val="24"/>
          <w:szCs w:val="24"/>
          <w:shd w:val="clear" w:color="auto" w:fill="FFFFFF"/>
        </w:rPr>
        <w:t>Constable, M and Belshaw, D., 1986. A summary of major findings and recommendations from the Ethiopian higlands reclamation study (ETHRS).</w:t>
      </w:r>
      <w:r w:rsidRPr="009A1CA5">
        <w:rPr>
          <w:rFonts w:ascii="Times New Roman" w:hAnsi="Times New Roman" w:cs="Times New Roman"/>
          <w:b/>
          <w:sz w:val="24"/>
          <w:szCs w:val="24"/>
        </w:rPr>
        <w:t xml:space="preserve">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shd w:val="clear" w:color="auto" w:fill="FFFFFF"/>
        </w:rPr>
        <w:t xml:space="preserve">Dabral, P.P., Baithuri, N. and Pandey, A., 2008. </w:t>
      </w:r>
      <w:r w:rsidRPr="009A1CA5">
        <w:rPr>
          <w:rFonts w:ascii="Times New Roman" w:hAnsi="Times New Roman" w:cs="Times New Roman"/>
          <w:i/>
          <w:sz w:val="24"/>
          <w:szCs w:val="24"/>
          <w:shd w:val="clear" w:color="auto" w:fill="FFFFFF"/>
        </w:rPr>
        <w:t>Soil erosion assessment in a hilly catchment of North Eastern India using USLE, GIS and remote sensing. </w:t>
      </w:r>
      <w:r w:rsidRPr="009A1CA5">
        <w:rPr>
          <w:rFonts w:ascii="Times New Roman" w:hAnsi="Times New Roman" w:cs="Times New Roman"/>
          <w:i/>
          <w:iCs/>
          <w:sz w:val="24"/>
          <w:szCs w:val="24"/>
          <w:shd w:val="clear" w:color="auto" w:fill="FFFFFF"/>
        </w:rPr>
        <w:t>Water Resources Management</w:t>
      </w:r>
      <w:r w:rsidRPr="009A1CA5">
        <w:rPr>
          <w:rFonts w:ascii="Times New Roman" w:hAnsi="Times New Roman" w:cs="Times New Roman"/>
          <w:i/>
          <w:sz w:val="24"/>
          <w:szCs w:val="24"/>
          <w:shd w:val="clear" w:color="auto" w:fill="FFFFFF"/>
        </w:rPr>
        <w:t>,</w:t>
      </w:r>
      <w:r w:rsidRPr="009A1CA5">
        <w:rPr>
          <w:rFonts w:ascii="Times New Roman" w:hAnsi="Times New Roman" w:cs="Times New Roman"/>
          <w:sz w:val="24"/>
          <w:szCs w:val="24"/>
          <w:shd w:val="clear" w:color="auto" w:fill="FFFFFF"/>
        </w:rPr>
        <w:t> </w:t>
      </w:r>
      <w:r w:rsidRPr="009A1CA5">
        <w:rPr>
          <w:rFonts w:ascii="Times New Roman" w:hAnsi="Times New Roman" w:cs="Times New Roman"/>
          <w:i/>
          <w:iCs/>
          <w:sz w:val="24"/>
          <w:szCs w:val="24"/>
          <w:shd w:val="clear" w:color="auto" w:fill="FFFFFF"/>
        </w:rPr>
        <w:t>22</w:t>
      </w:r>
      <w:r w:rsidRPr="009A1CA5">
        <w:rPr>
          <w:rFonts w:ascii="Times New Roman" w:hAnsi="Times New Roman" w:cs="Times New Roman"/>
          <w:sz w:val="24"/>
          <w:szCs w:val="24"/>
          <w:shd w:val="clear" w:color="auto" w:fill="FFFFFF"/>
        </w:rPr>
        <w:t xml:space="preserve">(12), pp.1783-1798.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color w:val="222222"/>
          <w:sz w:val="24"/>
          <w:szCs w:val="24"/>
          <w:shd w:val="clear" w:color="auto" w:fill="FFFFFF"/>
        </w:rPr>
      </w:pPr>
      <w:r w:rsidRPr="009A1CA5">
        <w:rPr>
          <w:rFonts w:ascii="Times New Roman" w:hAnsi="Times New Roman" w:cs="Times New Roman"/>
          <w:color w:val="222222"/>
          <w:sz w:val="24"/>
          <w:szCs w:val="24"/>
          <w:shd w:val="clear" w:color="auto" w:fill="FFFFFF"/>
        </w:rPr>
        <w:t>De Asis, A.M. and Omasa, K., 2007. Estimation of vegetation parameter for modeling soil erosion using linear Spectral Mixture Analysis of Landsat ETM data. </w:t>
      </w:r>
      <w:r w:rsidRPr="009A1CA5">
        <w:rPr>
          <w:rFonts w:ascii="Times New Roman" w:hAnsi="Times New Roman" w:cs="Times New Roman"/>
          <w:i/>
          <w:iCs/>
          <w:color w:val="222222"/>
          <w:sz w:val="24"/>
          <w:szCs w:val="24"/>
          <w:shd w:val="clear" w:color="auto" w:fill="FFFFFF"/>
        </w:rPr>
        <w:t>ISPRS Journal of Photogrammetry and Remote Sensing</w:t>
      </w:r>
      <w:r w:rsidRPr="009A1CA5">
        <w:rPr>
          <w:rFonts w:ascii="Times New Roman" w:hAnsi="Times New Roman" w:cs="Times New Roman"/>
          <w:color w:val="222222"/>
          <w:sz w:val="24"/>
          <w:szCs w:val="24"/>
          <w:shd w:val="clear" w:color="auto" w:fill="FFFFFF"/>
        </w:rPr>
        <w:t>, </w:t>
      </w:r>
      <w:r w:rsidRPr="009A1CA5">
        <w:rPr>
          <w:rFonts w:ascii="Times New Roman" w:hAnsi="Times New Roman" w:cs="Times New Roman"/>
          <w:i/>
          <w:iCs/>
          <w:color w:val="222222"/>
          <w:sz w:val="24"/>
          <w:szCs w:val="24"/>
          <w:shd w:val="clear" w:color="auto" w:fill="FFFFFF"/>
        </w:rPr>
        <w:t>62</w:t>
      </w:r>
      <w:r w:rsidRPr="009A1CA5">
        <w:rPr>
          <w:rFonts w:ascii="Times New Roman" w:hAnsi="Times New Roman" w:cs="Times New Roman"/>
          <w:color w:val="222222"/>
          <w:sz w:val="24"/>
          <w:szCs w:val="24"/>
          <w:shd w:val="clear" w:color="auto" w:fill="FFFFFF"/>
        </w:rPr>
        <w:t>(4), pp.309-324.</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De Vente, J., Poesen, J., Verstraeten, G., Govers, G., Vanmaercke, M., Van Rompaey, A., Arabkhedri, M. and Boix-Fayos, C., 2013. Predicting soil erosion and sediment yield at regional scales: where do we stand?. </w:t>
      </w:r>
      <w:r w:rsidRPr="009A1CA5">
        <w:rPr>
          <w:rFonts w:ascii="Times New Roman" w:hAnsi="Times New Roman" w:cs="Times New Roman"/>
          <w:iCs/>
          <w:sz w:val="24"/>
          <w:szCs w:val="24"/>
          <w:shd w:val="clear" w:color="auto" w:fill="FFFFFF"/>
        </w:rPr>
        <w:t>Earth-Science Reviews</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127</w:t>
      </w:r>
      <w:r w:rsidRPr="009A1CA5">
        <w:rPr>
          <w:rFonts w:ascii="Times New Roman" w:hAnsi="Times New Roman" w:cs="Times New Roman"/>
          <w:sz w:val="24"/>
          <w:szCs w:val="24"/>
          <w:shd w:val="clear" w:color="auto" w:fill="FFFFFF"/>
        </w:rPr>
        <w:t xml:space="preserve">, pp.16-29. </w:t>
      </w:r>
    </w:p>
    <w:p w:rsidR="003D04BB" w:rsidRPr="009A1CA5" w:rsidRDefault="003D04BB" w:rsidP="009A1CA5">
      <w:pPr>
        <w:spacing w:before="100" w:beforeAutospacing="1" w:after="100" w:afterAutospacing="1" w:line="240" w:lineRule="auto"/>
        <w:ind w:left="720" w:hanging="720"/>
        <w:rPr>
          <w:rFonts w:ascii="Times New Roman" w:hAnsi="Times New Roman" w:cs="Times New Roman"/>
          <w:color w:val="222222"/>
          <w:sz w:val="24"/>
          <w:szCs w:val="24"/>
          <w:shd w:val="clear" w:color="auto" w:fill="FFFFFF"/>
        </w:rPr>
      </w:pPr>
      <w:r w:rsidRPr="009A1CA5">
        <w:rPr>
          <w:rFonts w:ascii="Times New Roman" w:hAnsi="Times New Roman" w:cs="Times New Roman"/>
          <w:color w:val="222222"/>
          <w:sz w:val="24"/>
          <w:szCs w:val="24"/>
          <w:shd w:val="clear" w:color="auto" w:fill="FFFFFF"/>
        </w:rPr>
        <w:t>Degefie, Tibebe, and Woldeamlak Bewket 2011. Surface runoff and soil erosion estimation using the SWAT model in the Keleta watershed, Ethiopia. </w:t>
      </w:r>
      <w:r w:rsidRPr="009A1CA5">
        <w:rPr>
          <w:rFonts w:ascii="Times New Roman" w:hAnsi="Times New Roman" w:cs="Times New Roman"/>
          <w:i/>
          <w:iCs/>
          <w:color w:val="222222"/>
          <w:sz w:val="24"/>
          <w:szCs w:val="24"/>
          <w:shd w:val="clear" w:color="auto" w:fill="FFFFFF"/>
        </w:rPr>
        <w:t>Land Degradation &amp; Development</w:t>
      </w:r>
      <w:r w:rsidRPr="009A1CA5">
        <w:rPr>
          <w:rFonts w:ascii="Times New Roman" w:hAnsi="Times New Roman" w:cs="Times New Roman"/>
          <w:color w:val="222222"/>
          <w:sz w:val="24"/>
          <w:szCs w:val="24"/>
          <w:shd w:val="clear" w:color="auto" w:fill="FFFFFF"/>
        </w:rPr>
        <w:t>, </w:t>
      </w:r>
      <w:r w:rsidRPr="009A1CA5">
        <w:rPr>
          <w:rFonts w:ascii="Times New Roman" w:hAnsi="Times New Roman" w:cs="Times New Roman"/>
          <w:i/>
          <w:iCs/>
          <w:color w:val="222222"/>
          <w:sz w:val="24"/>
          <w:szCs w:val="24"/>
          <w:shd w:val="clear" w:color="auto" w:fill="FFFFFF"/>
        </w:rPr>
        <w:t>22</w:t>
      </w:r>
      <w:r w:rsidRPr="009A1CA5">
        <w:rPr>
          <w:rFonts w:ascii="Times New Roman" w:hAnsi="Times New Roman" w:cs="Times New Roman"/>
          <w:color w:val="222222"/>
          <w:sz w:val="24"/>
          <w:szCs w:val="24"/>
          <w:shd w:val="clear" w:color="auto" w:fill="FFFFFF"/>
        </w:rPr>
        <w:t>(6), pp.551-564.</w:t>
      </w:r>
    </w:p>
    <w:p w:rsidR="003D04BB" w:rsidRPr="009A1CA5" w:rsidRDefault="003D04BB" w:rsidP="009A1CA5">
      <w:pPr>
        <w:shd w:val="clear" w:color="auto" w:fill="FFFFFF"/>
        <w:spacing w:after="0" w:line="240" w:lineRule="auto"/>
        <w:ind w:left="720" w:hanging="720"/>
        <w:jc w:val="both"/>
        <w:rPr>
          <w:rFonts w:ascii="Times New Roman" w:hAnsi="Times New Roman" w:cs="Times New Roman"/>
          <w:color w:val="222222"/>
          <w:sz w:val="24"/>
          <w:szCs w:val="24"/>
          <w:shd w:val="clear" w:color="auto" w:fill="FFFFFF"/>
        </w:rPr>
      </w:pPr>
      <w:r w:rsidRPr="009A1CA5">
        <w:rPr>
          <w:rFonts w:ascii="Times New Roman" w:hAnsi="Times New Roman" w:cs="Times New Roman"/>
          <w:color w:val="222222"/>
          <w:sz w:val="24"/>
          <w:szCs w:val="24"/>
          <w:shd w:val="clear" w:color="auto" w:fill="FFFFFF"/>
        </w:rPr>
        <w:t>Delalay, M., Tiwari, V., Ziegler, A.D., Gopal, V. and Passy, P., 2019. Land-use and land-cover classification using Sentinel-2 data and machine-learning algorithms: operational method and its implementation for a mountainous area of Nepal. </w:t>
      </w:r>
      <w:r w:rsidRPr="009A1CA5">
        <w:rPr>
          <w:rFonts w:ascii="Times New Roman" w:hAnsi="Times New Roman" w:cs="Times New Roman"/>
          <w:i/>
          <w:iCs/>
          <w:color w:val="222222"/>
          <w:sz w:val="24"/>
          <w:szCs w:val="24"/>
          <w:shd w:val="clear" w:color="auto" w:fill="FFFFFF"/>
        </w:rPr>
        <w:t>Journal of Applied Remote Sensing</w:t>
      </w:r>
      <w:r w:rsidRPr="009A1CA5">
        <w:rPr>
          <w:rFonts w:ascii="Times New Roman" w:hAnsi="Times New Roman" w:cs="Times New Roman"/>
          <w:color w:val="222222"/>
          <w:sz w:val="24"/>
          <w:szCs w:val="24"/>
          <w:shd w:val="clear" w:color="auto" w:fill="FFFFFF"/>
        </w:rPr>
        <w:t>, </w:t>
      </w:r>
      <w:r w:rsidRPr="009A1CA5">
        <w:rPr>
          <w:rFonts w:ascii="Times New Roman" w:hAnsi="Times New Roman" w:cs="Times New Roman"/>
          <w:i/>
          <w:iCs/>
          <w:color w:val="222222"/>
          <w:sz w:val="24"/>
          <w:szCs w:val="24"/>
          <w:shd w:val="clear" w:color="auto" w:fill="FFFFFF"/>
        </w:rPr>
        <w:t>13</w:t>
      </w:r>
      <w:r w:rsidRPr="009A1CA5">
        <w:rPr>
          <w:rFonts w:ascii="Times New Roman" w:hAnsi="Times New Roman" w:cs="Times New Roman"/>
          <w:color w:val="222222"/>
          <w:sz w:val="24"/>
          <w:szCs w:val="24"/>
          <w:shd w:val="clear" w:color="auto" w:fill="FFFFFF"/>
        </w:rPr>
        <w:t>(1), pp.014530-014530.</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lastRenderedPageBreak/>
        <w:t>Derege Tsegaye Meshesha, Tsunekawa, A., Tsubo, M. and Nigussie Haregeweyn., 2012. Dynamics and hotspots of soil erosion and management scenarios of the Central Rift Valley of Ethiopia. </w:t>
      </w:r>
      <w:r w:rsidRPr="009A1CA5">
        <w:rPr>
          <w:rFonts w:ascii="Times New Roman" w:hAnsi="Times New Roman" w:cs="Times New Roman"/>
          <w:iCs/>
          <w:sz w:val="24"/>
          <w:szCs w:val="24"/>
          <w:shd w:val="clear" w:color="auto" w:fill="FFFFFF"/>
        </w:rPr>
        <w:t>International Journal of Sediment Research</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27</w:t>
      </w:r>
      <w:r w:rsidRPr="009A1CA5">
        <w:rPr>
          <w:rFonts w:ascii="Times New Roman" w:hAnsi="Times New Roman" w:cs="Times New Roman"/>
          <w:sz w:val="24"/>
          <w:szCs w:val="24"/>
          <w:shd w:val="clear" w:color="auto" w:fill="FFFFFF"/>
        </w:rPr>
        <w:t xml:space="preserve">(1), pp.84-99.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 xml:space="preserve">Desalew Meseret Moges and Bhat, H.G.2017. </w:t>
      </w:r>
      <w:r w:rsidRPr="009A1CA5">
        <w:rPr>
          <w:rFonts w:ascii="Times New Roman" w:hAnsi="Times New Roman" w:cs="Times New Roman"/>
          <w:i/>
          <w:sz w:val="24"/>
          <w:szCs w:val="24"/>
          <w:shd w:val="clear" w:color="auto" w:fill="FFFFFF"/>
        </w:rPr>
        <w:t>Integration of geospatial technologies with RUSLE for analysis of land use/cover change impact on soil erosion</w:t>
      </w:r>
      <w:r w:rsidRPr="009A1CA5">
        <w:rPr>
          <w:rFonts w:ascii="Times New Roman" w:hAnsi="Times New Roman" w:cs="Times New Roman"/>
          <w:sz w:val="24"/>
          <w:szCs w:val="24"/>
          <w:shd w:val="clear" w:color="auto" w:fill="FFFFFF"/>
        </w:rPr>
        <w:t xml:space="preserve">: </w:t>
      </w:r>
      <w:r w:rsidRPr="009A1CA5">
        <w:rPr>
          <w:rFonts w:ascii="Times New Roman" w:hAnsi="Times New Roman" w:cs="Times New Roman"/>
          <w:i/>
          <w:sz w:val="24"/>
          <w:szCs w:val="24"/>
          <w:shd w:val="clear" w:color="auto" w:fill="FFFFFF"/>
        </w:rPr>
        <w:t>case study in Rib watershed, north-western highland Ethiopia</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Environmental earth sciences</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76</w:t>
      </w:r>
      <w:r w:rsidRPr="009A1CA5">
        <w:rPr>
          <w:rFonts w:ascii="Times New Roman" w:hAnsi="Times New Roman" w:cs="Times New Roman"/>
          <w:sz w:val="24"/>
          <w:szCs w:val="24"/>
          <w:shd w:val="clear" w:color="auto" w:fill="FFFFFF"/>
        </w:rPr>
        <w:t xml:space="preserve">(22), pp.1-14.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b/>
          <w:sz w:val="24"/>
          <w:szCs w:val="24"/>
        </w:rPr>
      </w:pPr>
      <w:r w:rsidRPr="009A1CA5">
        <w:rPr>
          <w:rFonts w:ascii="Times New Roman" w:hAnsi="Times New Roman" w:cs="Times New Roman"/>
          <w:sz w:val="24"/>
          <w:szCs w:val="24"/>
          <w:shd w:val="clear" w:color="auto" w:fill="FFFFFF"/>
        </w:rPr>
        <w:t>Dessie, Assefa, Rewald, B., Sandén, H., Rosinger, C, Abrham Abiyu, Birru Yitaferu, and Godbold, D.L., 2017. Deforestation and land use strongly effect soil organic carbon and nitrogen stock in Northwest Ethiopia. </w:t>
      </w:r>
      <w:r w:rsidRPr="009A1CA5">
        <w:rPr>
          <w:rFonts w:ascii="Times New Roman" w:hAnsi="Times New Roman" w:cs="Times New Roman"/>
          <w:iCs/>
          <w:sz w:val="24"/>
          <w:szCs w:val="24"/>
          <w:shd w:val="clear" w:color="auto" w:fill="FFFFFF"/>
        </w:rPr>
        <w:t>Catena</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153</w:t>
      </w:r>
      <w:r w:rsidRPr="009A1CA5">
        <w:rPr>
          <w:rFonts w:ascii="Times New Roman" w:hAnsi="Times New Roman" w:cs="Times New Roman"/>
          <w:sz w:val="24"/>
          <w:szCs w:val="24"/>
          <w:shd w:val="clear" w:color="auto" w:fill="FFFFFF"/>
        </w:rPr>
        <w:t xml:space="preserve">, pp.89-99.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shd w:val="clear" w:color="auto" w:fill="FFFFFF"/>
        </w:rPr>
        <w:t>Diress Tsegaye, Moe, S.R., Vedeld, P. and Aynekulu, E.,2010. Land-use/cover dynamics in Northern Afar rangelands, Ethiopia. </w:t>
      </w:r>
      <w:r w:rsidRPr="009A1CA5">
        <w:rPr>
          <w:rFonts w:ascii="Times New Roman" w:hAnsi="Times New Roman" w:cs="Times New Roman"/>
          <w:iCs/>
          <w:sz w:val="24"/>
          <w:szCs w:val="24"/>
          <w:shd w:val="clear" w:color="auto" w:fill="FFFFFF"/>
        </w:rPr>
        <w:t>Agriculture, ecosystems &amp; environment</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139</w:t>
      </w:r>
      <w:r w:rsidRPr="009A1CA5">
        <w:rPr>
          <w:rFonts w:ascii="Times New Roman" w:hAnsi="Times New Roman" w:cs="Times New Roman"/>
          <w:sz w:val="24"/>
          <w:szCs w:val="24"/>
          <w:shd w:val="clear" w:color="auto" w:fill="FFFFFF"/>
        </w:rPr>
        <w:t xml:space="preserve">(1-2), pp.174-180. </w:t>
      </w:r>
    </w:p>
    <w:p w:rsidR="003D04BB" w:rsidRPr="009A1CA5" w:rsidRDefault="003D04BB" w:rsidP="009A1CA5">
      <w:pPr>
        <w:shd w:val="clear" w:color="auto" w:fill="FFFFFF"/>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9A1CA5">
        <w:rPr>
          <w:rFonts w:ascii="Times New Roman" w:hAnsi="Times New Roman" w:cs="Times New Roman"/>
          <w:sz w:val="24"/>
          <w:szCs w:val="24"/>
          <w:shd w:val="clear" w:color="auto" w:fill="FFFFFF"/>
        </w:rPr>
        <w:t>Dubale, P., 2001. Soil and water resources and degradation factors affecting productivity in Ethiopian highland agro-ecosystems. </w:t>
      </w:r>
      <w:r w:rsidRPr="009A1CA5">
        <w:rPr>
          <w:rFonts w:ascii="Times New Roman" w:hAnsi="Times New Roman" w:cs="Times New Roman"/>
          <w:iCs/>
          <w:sz w:val="24"/>
          <w:szCs w:val="24"/>
          <w:shd w:val="clear" w:color="auto" w:fill="FFFFFF"/>
        </w:rPr>
        <w:t>Northeast African Studies</w:t>
      </w:r>
      <w:r w:rsidRPr="009A1CA5">
        <w:rPr>
          <w:rFonts w:ascii="Times New Roman" w:hAnsi="Times New Roman" w:cs="Times New Roman"/>
          <w:sz w:val="24"/>
          <w:szCs w:val="24"/>
          <w:shd w:val="clear" w:color="auto" w:fill="FFFFFF"/>
        </w:rPr>
        <w:t xml:space="preserve">, pp.27-51. </w:t>
      </w:r>
    </w:p>
    <w:p w:rsidR="003D04BB" w:rsidRPr="009A1CA5" w:rsidRDefault="003D04BB" w:rsidP="009A1CA5">
      <w:pPr>
        <w:spacing w:before="100" w:beforeAutospacing="1" w:after="100" w:afterAutospacing="1" w:line="240" w:lineRule="auto"/>
        <w:ind w:left="720" w:hanging="720"/>
        <w:rPr>
          <w:rFonts w:ascii="Times New Roman" w:hAnsi="Times New Roman" w:cs="Times New Roman"/>
          <w:color w:val="222222"/>
          <w:sz w:val="24"/>
          <w:szCs w:val="24"/>
          <w:shd w:val="clear" w:color="auto" w:fill="FFFFFF"/>
        </w:rPr>
      </w:pPr>
      <w:r w:rsidRPr="009A1CA5">
        <w:rPr>
          <w:rFonts w:ascii="Times New Roman" w:hAnsi="Times New Roman" w:cs="Times New Roman"/>
          <w:color w:val="222222"/>
          <w:sz w:val="24"/>
          <w:szCs w:val="24"/>
          <w:shd w:val="clear" w:color="auto" w:fill="FFFFFF"/>
        </w:rPr>
        <w:t>Easton, Z.M., Fuka, D.R., White, E.D., Collick, A.S., Biruk Ashagre, B., McCartney, M., Awulachew, S.B., Ahmed, A.A. and Steenhuis, T.S., 2010. A multi basin SWAT model analysis of runoff and sedimentation in the Blue Nile, Ethiopia. </w:t>
      </w:r>
      <w:r w:rsidRPr="009A1CA5">
        <w:rPr>
          <w:rFonts w:ascii="Times New Roman" w:hAnsi="Times New Roman" w:cs="Times New Roman"/>
          <w:i/>
          <w:iCs/>
          <w:color w:val="222222"/>
          <w:sz w:val="24"/>
          <w:szCs w:val="24"/>
          <w:shd w:val="clear" w:color="auto" w:fill="FFFFFF"/>
        </w:rPr>
        <w:t>Hydrology and earth system sciences</w:t>
      </w:r>
      <w:r w:rsidRPr="009A1CA5">
        <w:rPr>
          <w:rFonts w:ascii="Times New Roman" w:hAnsi="Times New Roman" w:cs="Times New Roman"/>
          <w:color w:val="222222"/>
          <w:sz w:val="24"/>
          <w:szCs w:val="24"/>
          <w:shd w:val="clear" w:color="auto" w:fill="FFFFFF"/>
        </w:rPr>
        <w:t>, </w:t>
      </w:r>
      <w:r w:rsidRPr="009A1CA5">
        <w:rPr>
          <w:rFonts w:ascii="Times New Roman" w:hAnsi="Times New Roman" w:cs="Times New Roman"/>
          <w:i/>
          <w:iCs/>
          <w:color w:val="222222"/>
          <w:sz w:val="24"/>
          <w:szCs w:val="24"/>
          <w:shd w:val="clear" w:color="auto" w:fill="FFFFFF"/>
        </w:rPr>
        <w:t>14</w:t>
      </w:r>
      <w:r w:rsidRPr="009A1CA5">
        <w:rPr>
          <w:rFonts w:ascii="Times New Roman" w:hAnsi="Times New Roman" w:cs="Times New Roman"/>
          <w:color w:val="222222"/>
          <w:sz w:val="24"/>
          <w:szCs w:val="24"/>
          <w:shd w:val="clear" w:color="auto" w:fill="FFFFFF"/>
        </w:rPr>
        <w:t>(10), pp.1827-1841.</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 xml:space="preserve"> </w:t>
      </w:r>
      <w:r w:rsidRPr="009A1CA5">
        <w:rPr>
          <w:rFonts w:ascii="Times New Roman" w:hAnsi="Times New Roman" w:cs="Times New Roman"/>
          <w:sz w:val="24"/>
          <w:szCs w:val="24"/>
          <w:shd w:val="clear" w:color="auto" w:fill="FFFFFF"/>
        </w:rPr>
        <w:t xml:space="preserve">Ebrahim Esa Hassen and Mohamed Assen.,2018. </w:t>
      </w:r>
      <w:r w:rsidRPr="009A1CA5">
        <w:rPr>
          <w:rFonts w:ascii="Times New Roman" w:hAnsi="Times New Roman" w:cs="Times New Roman"/>
          <w:i/>
          <w:sz w:val="24"/>
          <w:szCs w:val="24"/>
          <w:shd w:val="clear" w:color="auto" w:fill="FFFFFF"/>
        </w:rPr>
        <w:t>Land use/cover dynamics and its drivers in Gelda catchment, Lake Tana watershed, Ethiopia.</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Environmental Systems Research</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6</w:t>
      </w:r>
      <w:r w:rsidRPr="009A1CA5">
        <w:rPr>
          <w:rFonts w:ascii="Times New Roman" w:hAnsi="Times New Roman" w:cs="Times New Roman"/>
          <w:sz w:val="24"/>
          <w:szCs w:val="24"/>
          <w:shd w:val="clear" w:color="auto" w:fill="FFFFFF"/>
        </w:rPr>
        <w:t xml:space="preserve">(1), pp.1-13.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b/>
          <w:sz w:val="24"/>
          <w:szCs w:val="24"/>
          <w:shd w:val="clear" w:color="auto" w:fill="FFFFFF"/>
        </w:rPr>
      </w:pPr>
      <w:r w:rsidRPr="009A1CA5">
        <w:rPr>
          <w:rFonts w:ascii="Times New Roman" w:hAnsi="Times New Roman" w:cs="Times New Roman"/>
          <w:sz w:val="24"/>
          <w:szCs w:val="24"/>
          <w:shd w:val="clear" w:color="auto" w:fill="FFFFFF"/>
        </w:rPr>
        <w:t xml:space="preserve">Ermias Teferi , S. Uhlenbrook, Woldeamlak Bewket, J. Wenninger, and Belay Simane., 2010. </w:t>
      </w:r>
      <w:r w:rsidRPr="009A1CA5">
        <w:rPr>
          <w:rFonts w:ascii="Times New Roman" w:hAnsi="Times New Roman" w:cs="Times New Roman"/>
          <w:i/>
          <w:sz w:val="24"/>
          <w:szCs w:val="24"/>
          <w:shd w:val="clear" w:color="auto" w:fill="FFFFFF"/>
        </w:rPr>
        <w:t>The use of remote sensing to quantify wetland loss in the Choke Mountain range, Upper Blue Nile basin, Ethiopia. </w:t>
      </w:r>
      <w:r w:rsidRPr="009A1CA5">
        <w:rPr>
          <w:rFonts w:ascii="Times New Roman" w:hAnsi="Times New Roman" w:cs="Times New Roman"/>
          <w:i/>
          <w:iCs/>
          <w:sz w:val="24"/>
          <w:szCs w:val="24"/>
          <w:shd w:val="clear" w:color="auto" w:fill="FFFFFF"/>
        </w:rPr>
        <w:t>Hydrology and Earth System Sciences</w:t>
      </w:r>
      <w:r w:rsidRPr="009A1CA5">
        <w:rPr>
          <w:rFonts w:ascii="Times New Roman" w:hAnsi="Times New Roman" w:cs="Times New Roman"/>
          <w:i/>
          <w:sz w:val="24"/>
          <w:szCs w:val="24"/>
          <w:shd w:val="clear" w:color="auto" w:fill="FFFFFF"/>
        </w:rPr>
        <w:t>, </w:t>
      </w:r>
      <w:r w:rsidRPr="009A1CA5">
        <w:rPr>
          <w:rFonts w:ascii="Times New Roman" w:hAnsi="Times New Roman" w:cs="Times New Roman"/>
          <w:iCs/>
          <w:sz w:val="24"/>
          <w:szCs w:val="24"/>
          <w:shd w:val="clear" w:color="auto" w:fill="FFFFFF"/>
        </w:rPr>
        <w:t>14</w:t>
      </w:r>
      <w:r w:rsidRPr="009A1CA5">
        <w:rPr>
          <w:rFonts w:ascii="Times New Roman" w:hAnsi="Times New Roman" w:cs="Times New Roman"/>
          <w:sz w:val="24"/>
          <w:szCs w:val="24"/>
          <w:shd w:val="clear" w:color="auto" w:fill="FFFFFF"/>
        </w:rPr>
        <w:t xml:space="preserve">(12): pp.2415-2428. </w:t>
      </w:r>
    </w:p>
    <w:p w:rsidR="003D04BB" w:rsidRPr="009A1CA5" w:rsidRDefault="003D04BB" w:rsidP="009A1CA5">
      <w:pPr>
        <w:shd w:val="clear" w:color="auto" w:fill="FFFFFF"/>
        <w:spacing w:before="100" w:beforeAutospacing="1"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Ermias Teferi, Woldeamlak Bewket, and Belay Simane., 2016. Effects of land use and land cover on selected soil quality indicators in the headwater area of the Blue Nile basin of Ethiopia. </w:t>
      </w:r>
      <w:r w:rsidRPr="009A1CA5">
        <w:rPr>
          <w:rFonts w:ascii="Times New Roman" w:hAnsi="Times New Roman" w:cs="Times New Roman"/>
          <w:iCs/>
          <w:sz w:val="24"/>
          <w:szCs w:val="24"/>
          <w:shd w:val="clear" w:color="auto" w:fill="FFFFFF"/>
        </w:rPr>
        <w:t>Environmental monitoring and assessment</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188</w:t>
      </w:r>
      <w:r w:rsidRPr="009A1CA5">
        <w:rPr>
          <w:rFonts w:ascii="Times New Roman" w:hAnsi="Times New Roman" w:cs="Times New Roman"/>
          <w:sz w:val="24"/>
          <w:szCs w:val="24"/>
          <w:shd w:val="clear" w:color="auto" w:fill="FFFFFF"/>
        </w:rPr>
        <w:t xml:space="preserve">(2), pp.1-12.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b/>
          <w:sz w:val="24"/>
          <w:szCs w:val="24"/>
        </w:rPr>
      </w:pPr>
      <w:r w:rsidRPr="009A1CA5">
        <w:rPr>
          <w:rFonts w:ascii="Times New Roman" w:hAnsi="Times New Roman" w:cs="Times New Roman"/>
          <w:sz w:val="24"/>
          <w:szCs w:val="24"/>
          <w:shd w:val="clear" w:color="auto" w:fill="FFFFFF"/>
        </w:rPr>
        <w:t>Eron, J.J., Clotet, B., Durant, J., Katlama, C., Kumar, P., Lazzarin, A., Poizot-Martin, I., Richmond, G., Soriano, V., Ait-Khaled, M. and Fujiwara, T., 2013. Safety and efficacy of dolutegravir in treatment-experienced subjects with raltegravir-resistant HIV type 1 infection: 24-week results of the VIKING Study. </w:t>
      </w:r>
      <w:r w:rsidRPr="009A1CA5">
        <w:rPr>
          <w:rFonts w:ascii="Times New Roman" w:hAnsi="Times New Roman" w:cs="Times New Roman"/>
          <w:iCs/>
          <w:sz w:val="24"/>
          <w:szCs w:val="24"/>
          <w:shd w:val="clear" w:color="auto" w:fill="FFFFFF"/>
        </w:rPr>
        <w:t>The Journal of infectious diseases</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207</w:t>
      </w:r>
      <w:r w:rsidRPr="009A1CA5">
        <w:rPr>
          <w:rFonts w:ascii="Times New Roman" w:hAnsi="Times New Roman" w:cs="Times New Roman"/>
          <w:sz w:val="24"/>
          <w:szCs w:val="24"/>
          <w:shd w:val="clear" w:color="auto" w:fill="FFFFFF"/>
        </w:rPr>
        <w:t xml:space="preserve">(5), pp.740-748.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shd w:val="clear" w:color="auto" w:fill="FFFFFF"/>
        </w:rPr>
        <w:t xml:space="preserve">Eshetu Tufa Senti, Bayissa Waltaji Tufa, and Kbrom Ambachew Gebrehiwot.2014. Soil erosion, sediment yield and conservation practices assessment on Lake </w:t>
      </w:r>
      <w:r w:rsidRPr="009A1CA5">
        <w:rPr>
          <w:rFonts w:ascii="Times New Roman" w:hAnsi="Times New Roman" w:cs="Times New Roman"/>
          <w:sz w:val="24"/>
          <w:szCs w:val="24"/>
          <w:shd w:val="clear" w:color="auto" w:fill="FFFFFF"/>
        </w:rPr>
        <w:lastRenderedPageBreak/>
        <w:t>Haramaya Catchment. </w:t>
      </w:r>
      <w:r w:rsidRPr="009A1CA5">
        <w:rPr>
          <w:rFonts w:ascii="Times New Roman" w:hAnsi="Times New Roman" w:cs="Times New Roman"/>
          <w:iCs/>
          <w:sz w:val="24"/>
          <w:szCs w:val="24"/>
          <w:shd w:val="clear" w:color="auto" w:fill="FFFFFF"/>
        </w:rPr>
        <w:t>World Journal of Agricultural Sciences</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2</w:t>
      </w:r>
      <w:r w:rsidRPr="009A1CA5">
        <w:rPr>
          <w:rFonts w:ascii="Times New Roman" w:hAnsi="Times New Roman" w:cs="Times New Roman"/>
          <w:sz w:val="24"/>
          <w:szCs w:val="24"/>
          <w:shd w:val="clear" w:color="auto" w:fill="FFFFFF"/>
        </w:rPr>
        <w:t xml:space="preserve">(7), pp.186-193.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b/>
          <w:sz w:val="24"/>
          <w:szCs w:val="24"/>
        </w:rPr>
      </w:pPr>
      <w:r w:rsidRPr="009A1CA5">
        <w:rPr>
          <w:rFonts w:ascii="Times New Roman" w:hAnsi="Times New Roman" w:cs="Times New Roman"/>
          <w:sz w:val="24"/>
          <w:szCs w:val="24"/>
        </w:rPr>
        <w:t xml:space="preserve">FAO (1986) Ethiopian highlands reclamation study, Ethiopia. Final Report. FAO, Rome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FAO (2015) Soil change: Impacts and responses. ISBN 978-92-5-109004-6</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b/>
          <w:sz w:val="24"/>
          <w:szCs w:val="24"/>
        </w:rPr>
      </w:pPr>
      <w:r w:rsidRPr="009A1CA5">
        <w:rPr>
          <w:rFonts w:ascii="Times New Roman" w:hAnsi="Times New Roman" w:cs="Times New Roman"/>
          <w:sz w:val="24"/>
          <w:szCs w:val="24"/>
        </w:rPr>
        <w:t xml:space="preserve">FAO, “Food and Agriculture Organization Corporate Statistical Database (FAOSTAT),” 2020, http://www.fao.org/ faostat/en/ data.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Farhan, Y. and Nawaiseh, S., 2015. Spatial assessment of soil erosion risk using RUSLE and GIS techniques. </w:t>
      </w:r>
      <w:r w:rsidRPr="009A1CA5">
        <w:rPr>
          <w:rFonts w:ascii="Times New Roman" w:hAnsi="Times New Roman" w:cs="Times New Roman"/>
          <w:iCs/>
          <w:sz w:val="24"/>
          <w:szCs w:val="24"/>
          <w:shd w:val="clear" w:color="auto" w:fill="FFFFFF"/>
        </w:rPr>
        <w:t>Environmental Earth Sciences</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74</w:t>
      </w:r>
      <w:r w:rsidRPr="009A1CA5">
        <w:rPr>
          <w:rFonts w:ascii="Times New Roman" w:hAnsi="Times New Roman" w:cs="Times New Roman"/>
          <w:sz w:val="24"/>
          <w:szCs w:val="24"/>
          <w:shd w:val="clear" w:color="auto" w:fill="FFFFFF"/>
        </w:rPr>
        <w:t xml:space="preserve">(6): pp.4649-4669.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shd w:val="clear" w:color="auto" w:fill="FFFFFF"/>
        </w:rPr>
        <w:t>Fekadu Yohannes, 2005, September. Soil erosion and sedimentation: The case of Lake Alemaya. In </w:t>
      </w:r>
      <w:r w:rsidRPr="009A1CA5">
        <w:rPr>
          <w:rFonts w:ascii="Times New Roman" w:hAnsi="Times New Roman" w:cs="Times New Roman"/>
          <w:iCs/>
          <w:sz w:val="24"/>
          <w:szCs w:val="24"/>
          <w:shd w:val="clear" w:color="auto" w:fill="FFFFFF"/>
        </w:rPr>
        <w:t>Proceedings of the Second Awareness Creation Workshop on Wetlands in the Amhara Region, Bahirdar, Ethiopia</w:t>
      </w:r>
      <w:r w:rsidRPr="009A1CA5">
        <w:rPr>
          <w:rFonts w:ascii="Times New Roman" w:hAnsi="Times New Roman" w:cs="Times New Roman"/>
          <w:sz w:val="24"/>
          <w:szCs w:val="24"/>
          <w:shd w:val="clear" w:color="auto" w:fill="FFFFFF"/>
        </w:rPr>
        <w:t xml:space="preserve">.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Fikir Alemayehu Nurhussen Taha, Nyssen,J, Atkilt Girma, Amanuel Zenebe, Mintesinot Behailu Deckers, S. and Poesen, J., 2009. The impacts of watershed management on land use and land cover dynamics in Eastern Tigray (Ethiopia). </w:t>
      </w:r>
      <w:r w:rsidRPr="009A1CA5">
        <w:rPr>
          <w:rFonts w:ascii="Times New Roman" w:hAnsi="Times New Roman" w:cs="Times New Roman"/>
          <w:iCs/>
          <w:sz w:val="24"/>
          <w:szCs w:val="24"/>
          <w:shd w:val="clear" w:color="auto" w:fill="FFFFFF"/>
        </w:rPr>
        <w:t>Resources, Conservation and Recycling</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53</w:t>
      </w:r>
      <w:r w:rsidRPr="009A1CA5">
        <w:rPr>
          <w:rFonts w:ascii="Times New Roman" w:hAnsi="Times New Roman" w:cs="Times New Roman"/>
          <w:sz w:val="24"/>
          <w:szCs w:val="24"/>
          <w:shd w:val="clear" w:color="auto" w:fill="FFFFFF"/>
        </w:rPr>
        <w:t xml:space="preserve">(4), pp.192-198.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 xml:space="preserve"> </w:t>
      </w:r>
      <w:r w:rsidRPr="009A1CA5">
        <w:rPr>
          <w:rFonts w:ascii="Times New Roman" w:hAnsi="Times New Roman" w:cs="Times New Roman"/>
          <w:sz w:val="24"/>
          <w:szCs w:val="24"/>
          <w:shd w:val="clear" w:color="auto" w:fill="FFFFFF"/>
        </w:rPr>
        <w:t>Fikirte Demissie, Kumelachew Yeshitila, Mengistie Kinduand Schneider, T., 2017. Land use/Land cover changes and their causes in Libokemkem District of South Gonder, Ethiopia. </w:t>
      </w:r>
      <w:r w:rsidRPr="009A1CA5">
        <w:rPr>
          <w:rFonts w:ascii="Times New Roman" w:hAnsi="Times New Roman" w:cs="Times New Roman"/>
          <w:iCs/>
          <w:sz w:val="24"/>
          <w:szCs w:val="24"/>
          <w:shd w:val="clear" w:color="auto" w:fill="FFFFFF"/>
        </w:rPr>
        <w:t>Remote Sensing Applications: Society and Environment</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8</w:t>
      </w:r>
      <w:r w:rsidRPr="009A1CA5">
        <w:rPr>
          <w:rFonts w:ascii="Times New Roman" w:hAnsi="Times New Roman" w:cs="Times New Roman"/>
          <w:sz w:val="24"/>
          <w:szCs w:val="24"/>
          <w:shd w:val="clear" w:color="auto" w:fill="FFFFFF"/>
        </w:rPr>
        <w:t xml:space="preserve">, pp.224-230.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shd w:val="clear" w:color="auto" w:fill="FFFFFF"/>
        </w:rPr>
        <w:t>Fikre Zerfu, Abdurehman Mektel, and Biniyam Bogale.., 2019. Land use and land cover dynamics in the North-eastern Somali rangelands of eastern Ethiopia. </w:t>
      </w:r>
      <w:r w:rsidRPr="009A1CA5">
        <w:rPr>
          <w:rFonts w:ascii="Times New Roman" w:hAnsi="Times New Roman" w:cs="Times New Roman"/>
          <w:iCs/>
          <w:sz w:val="24"/>
          <w:szCs w:val="24"/>
          <w:shd w:val="clear" w:color="auto" w:fill="FFFFFF"/>
        </w:rPr>
        <w:t>International Journal of Geosciences</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10</w:t>
      </w:r>
      <w:r w:rsidRPr="009A1CA5">
        <w:rPr>
          <w:rFonts w:ascii="Times New Roman" w:hAnsi="Times New Roman" w:cs="Times New Roman"/>
          <w:sz w:val="24"/>
          <w:szCs w:val="24"/>
          <w:shd w:val="clear" w:color="auto" w:fill="FFFFFF"/>
        </w:rPr>
        <w:t xml:space="preserve">(09), p.811. </w:t>
      </w:r>
    </w:p>
    <w:p w:rsidR="003D04BB" w:rsidRPr="009A1CA5" w:rsidRDefault="003D04BB" w:rsidP="009A1CA5">
      <w:pPr>
        <w:spacing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Fiseha, Behulu M., S. G. Setegn, A. M. Melesse, E. Volpi, and A. Fiori. "  2014. Impact of climate change on the hydrology of upper Tiber River Basin using bias corrected regional climate model. </w:t>
      </w:r>
      <w:r w:rsidRPr="009A1CA5">
        <w:rPr>
          <w:rFonts w:ascii="Times New Roman" w:hAnsi="Times New Roman" w:cs="Times New Roman"/>
          <w:i/>
          <w:iCs/>
          <w:sz w:val="24"/>
          <w:szCs w:val="24"/>
          <w:shd w:val="clear" w:color="auto" w:fill="FFFFFF"/>
        </w:rPr>
        <w:t>Water Resources Management</w:t>
      </w:r>
      <w:r w:rsidRPr="009A1CA5">
        <w:rPr>
          <w:rFonts w:ascii="Times New Roman" w:hAnsi="Times New Roman" w:cs="Times New Roman"/>
          <w:sz w:val="24"/>
          <w:szCs w:val="24"/>
          <w:shd w:val="clear" w:color="auto" w:fill="FFFFFF"/>
        </w:rPr>
        <w:t>, </w:t>
      </w:r>
      <w:r w:rsidRPr="009A1CA5">
        <w:rPr>
          <w:rFonts w:ascii="Times New Roman" w:hAnsi="Times New Roman" w:cs="Times New Roman"/>
          <w:i/>
          <w:iCs/>
          <w:sz w:val="24"/>
          <w:szCs w:val="24"/>
          <w:shd w:val="clear" w:color="auto" w:fill="FFFFFF"/>
        </w:rPr>
        <w:t>28</w:t>
      </w:r>
      <w:r w:rsidRPr="009A1CA5">
        <w:rPr>
          <w:rFonts w:ascii="Times New Roman" w:hAnsi="Times New Roman" w:cs="Times New Roman"/>
          <w:sz w:val="24"/>
          <w:szCs w:val="24"/>
          <w:shd w:val="clear" w:color="auto" w:fill="FFFFFF"/>
        </w:rPr>
        <w:t>, pp.1327-1343</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b/>
          <w:sz w:val="24"/>
          <w:szCs w:val="24"/>
        </w:rPr>
      </w:pPr>
      <w:r w:rsidRPr="009A1CA5">
        <w:rPr>
          <w:rFonts w:ascii="Times New Roman" w:hAnsi="Times New Roman" w:cs="Times New Roman"/>
          <w:color w:val="222222"/>
          <w:sz w:val="24"/>
          <w:szCs w:val="24"/>
          <w:shd w:val="clear" w:color="auto" w:fill="FFFFFF"/>
        </w:rPr>
        <w:t>Ganasri, B.P. and Ramesh, H., 2016. Assessment of soil erosion by RUSLE model using remote sensing and GIS-A case study of Nethravathi Basin. </w:t>
      </w:r>
      <w:r w:rsidRPr="009A1CA5">
        <w:rPr>
          <w:rFonts w:ascii="Times New Roman" w:hAnsi="Times New Roman" w:cs="Times New Roman"/>
          <w:i/>
          <w:iCs/>
          <w:color w:val="222222"/>
          <w:sz w:val="24"/>
          <w:szCs w:val="24"/>
          <w:shd w:val="clear" w:color="auto" w:fill="FFFFFF"/>
        </w:rPr>
        <w:t>Geoscience Frontiers</w:t>
      </w:r>
      <w:r w:rsidRPr="009A1CA5">
        <w:rPr>
          <w:rFonts w:ascii="Times New Roman" w:hAnsi="Times New Roman" w:cs="Times New Roman"/>
          <w:color w:val="222222"/>
          <w:sz w:val="24"/>
          <w:szCs w:val="24"/>
          <w:shd w:val="clear" w:color="auto" w:fill="FFFFFF"/>
        </w:rPr>
        <w:t>, </w:t>
      </w:r>
      <w:r w:rsidRPr="009A1CA5">
        <w:rPr>
          <w:rFonts w:ascii="Times New Roman" w:hAnsi="Times New Roman" w:cs="Times New Roman"/>
          <w:i/>
          <w:iCs/>
          <w:color w:val="222222"/>
          <w:sz w:val="24"/>
          <w:szCs w:val="24"/>
          <w:shd w:val="clear" w:color="auto" w:fill="FFFFFF"/>
        </w:rPr>
        <w:t>7</w:t>
      </w:r>
      <w:r w:rsidRPr="009A1CA5">
        <w:rPr>
          <w:rFonts w:ascii="Times New Roman" w:hAnsi="Times New Roman" w:cs="Times New Roman"/>
          <w:color w:val="222222"/>
          <w:sz w:val="24"/>
          <w:szCs w:val="24"/>
          <w:shd w:val="clear" w:color="auto" w:fill="FFFFFF"/>
        </w:rPr>
        <w:t>(6), pp.953-961.</w:t>
      </w:r>
    </w:p>
    <w:p w:rsidR="003D04BB" w:rsidRPr="009A1CA5" w:rsidRDefault="003D04BB" w:rsidP="009A1CA5">
      <w:pPr>
        <w:shd w:val="clear" w:color="auto" w:fill="FFFFFF"/>
        <w:spacing w:before="100" w:beforeAutospacing="1"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Gao, J., Li, F., Gao, H., Zhou, C. and Zhang, X., 2017. The effect of changes in land-use on water-related ecosystem services: a study of the Guishui River Basin, Beijing, China. </w:t>
      </w:r>
      <w:r w:rsidRPr="009A1CA5">
        <w:rPr>
          <w:rFonts w:ascii="Times New Roman" w:hAnsi="Times New Roman" w:cs="Times New Roman"/>
          <w:iCs/>
          <w:sz w:val="24"/>
          <w:szCs w:val="24"/>
          <w:shd w:val="clear" w:color="auto" w:fill="FFFFFF"/>
        </w:rPr>
        <w:t>Journal of Cleaner Production</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163</w:t>
      </w:r>
      <w:r w:rsidRPr="009A1CA5">
        <w:rPr>
          <w:rFonts w:ascii="Times New Roman" w:hAnsi="Times New Roman" w:cs="Times New Roman"/>
          <w:sz w:val="24"/>
          <w:szCs w:val="24"/>
          <w:shd w:val="clear" w:color="auto" w:fill="FFFFFF"/>
        </w:rPr>
        <w:t>, pp.S148-S155.</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b/>
          <w:sz w:val="24"/>
          <w:szCs w:val="24"/>
          <w:shd w:val="clear" w:color="auto" w:fill="FFFFFF"/>
        </w:rPr>
      </w:pPr>
      <w:r w:rsidRPr="009A1CA5">
        <w:rPr>
          <w:rFonts w:ascii="Times New Roman" w:hAnsi="Times New Roman" w:cs="Times New Roman"/>
          <w:sz w:val="24"/>
          <w:szCs w:val="24"/>
          <w:shd w:val="clear" w:color="auto" w:fill="FFFFFF"/>
        </w:rPr>
        <w:t>Gebrekidan, Worku, Amare Bantider, and Habtamu Temesgen., 2014. Land use and land cover change in Ameleke Watershed, South Ethiopia. </w:t>
      </w:r>
      <w:r w:rsidRPr="009A1CA5">
        <w:rPr>
          <w:rFonts w:ascii="Times New Roman" w:hAnsi="Times New Roman" w:cs="Times New Roman"/>
          <w:iCs/>
          <w:sz w:val="24"/>
          <w:szCs w:val="24"/>
          <w:shd w:val="clear" w:color="auto" w:fill="FFFFFF"/>
        </w:rPr>
        <w:t>Journal of Natural Sciences Research</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4</w:t>
      </w:r>
      <w:r w:rsidRPr="009A1CA5">
        <w:rPr>
          <w:rFonts w:ascii="Times New Roman" w:hAnsi="Times New Roman" w:cs="Times New Roman"/>
          <w:sz w:val="24"/>
          <w:szCs w:val="24"/>
          <w:shd w:val="clear" w:color="auto" w:fill="FFFFFF"/>
        </w:rPr>
        <w:t xml:space="preserve">(14):  pp.42-47.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shd w:val="clear" w:color="auto" w:fill="FFFFFF"/>
        </w:rPr>
        <w:lastRenderedPageBreak/>
        <w:t>Gebremedhin Tesfaye, Abera Assefa and Desale Kidane.2017. Runoff, sediment load and land use/cover change relationship: the case of Maybar sub-watershed, South Wollo, Ethiopia. </w:t>
      </w:r>
      <w:r w:rsidRPr="009A1CA5">
        <w:rPr>
          <w:rFonts w:ascii="Times New Roman" w:hAnsi="Times New Roman" w:cs="Times New Roman"/>
          <w:iCs/>
          <w:sz w:val="24"/>
          <w:szCs w:val="24"/>
          <w:shd w:val="clear" w:color="auto" w:fill="FFFFFF"/>
        </w:rPr>
        <w:t>International journal of river basin management</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15</w:t>
      </w:r>
      <w:r w:rsidRPr="009A1CA5">
        <w:rPr>
          <w:rFonts w:ascii="Times New Roman" w:hAnsi="Times New Roman" w:cs="Times New Roman"/>
          <w:sz w:val="24"/>
          <w:szCs w:val="24"/>
          <w:shd w:val="clear" w:color="auto" w:fill="FFFFFF"/>
        </w:rPr>
        <w:t xml:space="preserve">(1), pp.89-101.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b/>
          <w:sz w:val="24"/>
          <w:szCs w:val="24"/>
        </w:rPr>
      </w:pPr>
      <w:r w:rsidRPr="009A1CA5">
        <w:rPr>
          <w:rFonts w:ascii="Times New Roman" w:hAnsi="Times New Roman" w:cs="Times New Roman"/>
          <w:sz w:val="24"/>
          <w:szCs w:val="24"/>
          <w:shd w:val="clear" w:color="auto" w:fill="FFFFFF"/>
        </w:rPr>
        <w:t>Gebremicael, T.G., Mohamed, Y.A., Betrie, G.D., Van der Zaag, P. and Teferi, E., 2013. Trend analysis of runoff and sediment fluxes in the Upper Blue Nile basin: A combined analysis of statistical tests, physically-based models and landuse maps. </w:t>
      </w:r>
      <w:r w:rsidRPr="009A1CA5">
        <w:rPr>
          <w:rFonts w:ascii="Times New Roman" w:hAnsi="Times New Roman" w:cs="Times New Roman"/>
          <w:iCs/>
          <w:sz w:val="24"/>
          <w:szCs w:val="24"/>
          <w:shd w:val="clear" w:color="auto" w:fill="FFFFFF"/>
        </w:rPr>
        <w:t>Journal of Hydrology</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482</w:t>
      </w:r>
      <w:r w:rsidRPr="009A1CA5">
        <w:rPr>
          <w:rFonts w:ascii="Times New Roman" w:hAnsi="Times New Roman" w:cs="Times New Roman"/>
          <w:sz w:val="24"/>
          <w:szCs w:val="24"/>
          <w:shd w:val="clear" w:color="auto" w:fill="FFFFFF"/>
        </w:rPr>
        <w:t xml:space="preserve">:  pp.57-68.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color w:val="222222"/>
          <w:sz w:val="24"/>
          <w:szCs w:val="24"/>
          <w:shd w:val="clear" w:color="auto" w:fill="FFFFFF"/>
        </w:rPr>
      </w:pPr>
      <w:r w:rsidRPr="009A1CA5">
        <w:rPr>
          <w:rFonts w:ascii="Times New Roman" w:hAnsi="Times New Roman" w:cs="Times New Roman"/>
          <w:color w:val="222222"/>
          <w:sz w:val="24"/>
          <w:szCs w:val="24"/>
          <w:shd w:val="clear" w:color="auto" w:fill="FFFFFF"/>
        </w:rPr>
        <w:t>Gebreyesus, Brhane, and Kirubel Mekonen. 2009. Estimating soil loss using Universal Soil Loss Equation (USLE) for soil conservation planning at Medego watershed, Northern Ethiopia. </w:t>
      </w:r>
      <w:r w:rsidRPr="009A1CA5">
        <w:rPr>
          <w:rFonts w:ascii="Times New Roman" w:hAnsi="Times New Roman" w:cs="Times New Roman"/>
          <w:i/>
          <w:iCs/>
          <w:color w:val="222222"/>
          <w:sz w:val="24"/>
          <w:szCs w:val="24"/>
          <w:shd w:val="clear" w:color="auto" w:fill="FFFFFF"/>
        </w:rPr>
        <w:t>Journal of American Science</w:t>
      </w:r>
      <w:r w:rsidRPr="009A1CA5">
        <w:rPr>
          <w:rFonts w:ascii="Times New Roman" w:hAnsi="Times New Roman" w:cs="Times New Roman"/>
          <w:color w:val="222222"/>
          <w:sz w:val="24"/>
          <w:szCs w:val="24"/>
          <w:shd w:val="clear" w:color="auto" w:fill="FFFFFF"/>
        </w:rPr>
        <w:t>, </w:t>
      </w:r>
      <w:r w:rsidRPr="009A1CA5">
        <w:rPr>
          <w:rFonts w:ascii="Times New Roman" w:hAnsi="Times New Roman" w:cs="Times New Roman"/>
          <w:i/>
          <w:iCs/>
          <w:color w:val="222222"/>
          <w:sz w:val="24"/>
          <w:szCs w:val="24"/>
          <w:shd w:val="clear" w:color="auto" w:fill="FFFFFF"/>
        </w:rPr>
        <w:t>5</w:t>
      </w:r>
      <w:r w:rsidRPr="009A1CA5">
        <w:rPr>
          <w:rFonts w:ascii="Times New Roman" w:hAnsi="Times New Roman" w:cs="Times New Roman"/>
          <w:color w:val="222222"/>
          <w:sz w:val="24"/>
          <w:szCs w:val="24"/>
          <w:shd w:val="clear" w:color="auto" w:fill="FFFFFF"/>
        </w:rPr>
        <w:t>(1), pp.58-69.</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Geist, H.J. and Lambin, E.F., 2002. Proximate Causes and Underlying Driving Forces of Tropical DeforestationTropical forests are disappearing as the result of many pressures, both local and regional, acting in various combinations in different geographical locations. </w:t>
      </w:r>
      <w:r w:rsidRPr="009A1CA5">
        <w:rPr>
          <w:rFonts w:ascii="Times New Roman" w:hAnsi="Times New Roman" w:cs="Times New Roman"/>
          <w:iCs/>
          <w:sz w:val="24"/>
          <w:szCs w:val="24"/>
          <w:shd w:val="clear" w:color="auto" w:fill="FFFFFF"/>
        </w:rPr>
        <w:t>BioScience</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52</w:t>
      </w:r>
      <w:r w:rsidRPr="009A1CA5">
        <w:rPr>
          <w:rFonts w:ascii="Times New Roman" w:hAnsi="Times New Roman" w:cs="Times New Roman"/>
          <w:sz w:val="24"/>
          <w:szCs w:val="24"/>
          <w:shd w:val="clear" w:color="auto" w:fill="FFFFFF"/>
        </w:rPr>
        <w:t xml:space="preserve">(2), pp.143-150.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shd w:val="clear" w:color="auto" w:fill="FFFFFF"/>
        </w:rPr>
        <w:t xml:space="preserve">Gelagay, H.S., 2016. </w:t>
      </w:r>
      <w:r w:rsidRPr="009A1CA5">
        <w:rPr>
          <w:rFonts w:ascii="Times New Roman" w:hAnsi="Times New Roman" w:cs="Times New Roman"/>
          <w:i/>
          <w:sz w:val="24"/>
          <w:szCs w:val="24"/>
          <w:shd w:val="clear" w:color="auto" w:fill="FFFFFF"/>
        </w:rPr>
        <w:t>RUSLE and SDR model based sediment yield assessment in a GIS and remote sensing environment; a case study of Koga watershed, Upper Blue Nile Basin, Ethiopia</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Hydrology Current Research</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7</w:t>
      </w:r>
      <w:r w:rsidRPr="009A1CA5">
        <w:rPr>
          <w:rFonts w:ascii="Times New Roman" w:hAnsi="Times New Roman" w:cs="Times New Roman"/>
          <w:sz w:val="24"/>
          <w:szCs w:val="24"/>
          <w:shd w:val="clear" w:color="auto" w:fill="FFFFFF"/>
        </w:rPr>
        <w:t xml:space="preserve">(2), p.239.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b/>
          <w:sz w:val="24"/>
          <w:szCs w:val="24"/>
        </w:rPr>
      </w:pPr>
      <w:r w:rsidRPr="009A1CA5">
        <w:rPr>
          <w:rFonts w:ascii="Times New Roman" w:hAnsi="Times New Roman" w:cs="Times New Roman"/>
          <w:sz w:val="24"/>
          <w:szCs w:val="24"/>
        </w:rPr>
        <w:t xml:space="preserve">Gete .Zeleke, 2000. </w:t>
      </w:r>
      <w:r w:rsidRPr="009A1CA5">
        <w:rPr>
          <w:rFonts w:ascii="Times New Roman" w:hAnsi="Times New Roman" w:cs="Times New Roman"/>
          <w:i/>
          <w:sz w:val="24"/>
          <w:szCs w:val="24"/>
        </w:rPr>
        <w:t>Landscape Dynamics and Soil Erosion Process Modeling in the North-western Ethiopian Highlands</w:t>
      </w:r>
      <w:r w:rsidRPr="009A1CA5">
        <w:rPr>
          <w:rFonts w:ascii="Times New Roman" w:hAnsi="Times New Roman" w:cs="Times New Roman"/>
          <w:sz w:val="24"/>
          <w:szCs w:val="24"/>
        </w:rPr>
        <w:t xml:space="preserve">. Thesis (PhD). Center for Development and Environment.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 xml:space="preserve">Gete Zeleke and Hurni H (2001). </w:t>
      </w:r>
      <w:r w:rsidRPr="009A1CA5">
        <w:rPr>
          <w:rFonts w:ascii="Times New Roman" w:hAnsi="Times New Roman" w:cs="Times New Roman"/>
          <w:i/>
          <w:sz w:val="24"/>
          <w:szCs w:val="24"/>
        </w:rPr>
        <w:t>Implications of land use and land cover dynamics for mountain resource degradation in the Northwestern Ethiopian Highlands</w:t>
      </w:r>
      <w:r w:rsidRPr="009A1CA5">
        <w:rPr>
          <w:rFonts w:ascii="Times New Roman" w:hAnsi="Times New Roman" w:cs="Times New Roman"/>
          <w:sz w:val="24"/>
          <w:szCs w:val="24"/>
        </w:rPr>
        <w:t xml:space="preserve">. Mountain Research and Development. 21 (2): 184-191. </w:t>
      </w:r>
    </w:p>
    <w:p w:rsidR="003D04BB" w:rsidRPr="009A1CA5" w:rsidRDefault="003D04BB" w:rsidP="009A1CA5">
      <w:pPr>
        <w:spacing w:before="100" w:beforeAutospacing="1" w:after="100" w:afterAutospacing="1" w:line="240" w:lineRule="auto"/>
        <w:ind w:left="720" w:hanging="720"/>
        <w:rPr>
          <w:rFonts w:ascii="Times New Roman" w:hAnsi="Times New Roman" w:cs="Times New Roman"/>
          <w:color w:val="222222"/>
          <w:sz w:val="24"/>
          <w:szCs w:val="24"/>
          <w:shd w:val="clear" w:color="auto" w:fill="FFFFFF"/>
        </w:rPr>
      </w:pPr>
      <w:r w:rsidRPr="009A1CA5">
        <w:rPr>
          <w:rFonts w:ascii="Times New Roman" w:hAnsi="Times New Roman" w:cs="Times New Roman"/>
          <w:color w:val="222222"/>
          <w:sz w:val="24"/>
          <w:szCs w:val="24"/>
          <w:shd w:val="clear" w:color="auto" w:fill="FFFFFF"/>
        </w:rPr>
        <w:t>Ghoraba, S.M., 2015. Hydrological modeling of the Simly Dam watershed (Pakistan) using GIS and SWAT model. </w:t>
      </w:r>
      <w:r w:rsidRPr="009A1CA5">
        <w:rPr>
          <w:rFonts w:ascii="Times New Roman" w:hAnsi="Times New Roman" w:cs="Times New Roman"/>
          <w:i/>
          <w:iCs/>
          <w:color w:val="222222"/>
          <w:sz w:val="24"/>
          <w:szCs w:val="24"/>
          <w:shd w:val="clear" w:color="auto" w:fill="FFFFFF"/>
        </w:rPr>
        <w:t>Alexandria Engineering Journal</w:t>
      </w:r>
      <w:r w:rsidRPr="009A1CA5">
        <w:rPr>
          <w:rFonts w:ascii="Times New Roman" w:hAnsi="Times New Roman" w:cs="Times New Roman"/>
          <w:color w:val="222222"/>
          <w:sz w:val="24"/>
          <w:szCs w:val="24"/>
          <w:shd w:val="clear" w:color="auto" w:fill="FFFFFF"/>
        </w:rPr>
        <w:t>, </w:t>
      </w:r>
      <w:r w:rsidRPr="009A1CA5">
        <w:rPr>
          <w:rFonts w:ascii="Times New Roman" w:hAnsi="Times New Roman" w:cs="Times New Roman"/>
          <w:i/>
          <w:iCs/>
          <w:color w:val="222222"/>
          <w:sz w:val="24"/>
          <w:szCs w:val="24"/>
          <w:shd w:val="clear" w:color="auto" w:fill="FFFFFF"/>
        </w:rPr>
        <w:t>54</w:t>
      </w:r>
      <w:r w:rsidRPr="009A1CA5">
        <w:rPr>
          <w:rFonts w:ascii="Times New Roman" w:hAnsi="Times New Roman" w:cs="Times New Roman"/>
          <w:color w:val="222222"/>
          <w:sz w:val="24"/>
          <w:szCs w:val="24"/>
          <w:shd w:val="clear" w:color="auto" w:fill="FFFFFF"/>
        </w:rPr>
        <w:t>(3), pp.583-594.</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shd w:val="clear" w:color="auto" w:fill="FFFFFF"/>
        </w:rPr>
        <w:t>Girma Ayele, Hussein Hayicho, and Mersha Alemu., 2019. Land use land cover change detection and deforestation modeling: in Delomena District of Bale Zone, Ethiopia. </w:t>
      </w:r>
      <w:r w:rsidRPr="009A1CA5">
        <w:rPr>
          <w:rFonts w:ascii="Times New Roman" w:hAnsi="Times New Roman" w:cs="Times New Roman"/>
          <w:iCs/>
          <w:sz w:val="24"/>
          <w:szCs w:val="24"/>
          <w:shd w:val="clear" w:color="auto" w:fill="FFFFFF"/>
        </w:rPr>
        <w:t>Journal of Environmental Protection</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10</w:t>
      </w:r>
      <w:r w:rsidRPr="009A1CA5">
        <w:rPr>
          <w:rFonts w:ascii="Times New Roman" w:hAnsi="Times New Roman" w:cs="Times New Roman"/>
          <w:sz w:val="24"/>
          <w:szCs w:val="24"/>
          <w:shd w:val="clear" w:color="auto" w:fill="FFFFFF"/>
        </w:rPr>
        <w:t xml:space="preserve">(4), pp.532-561. </w:t>
      </w:r>
    </w:p>
    <w:p w:rsidR="003D04BB" w:rsidRPr="009A1CA5" w:rsidRDefault="003D04BB" w:rsidP="009A1CA5">
      <w:pPr>
        <w:spacing w:before="100" w:beforeAutospacing="1" w:after="100" w:afterAutospacing="1" w:line="240" w:lineRule="auto"/>
        <w:ind w:left="720" w:hanging="720"/>
        <w:rPr>
          <w:rFonts w:ascii="Times New Roman" w:hAnsi="Times New Roman" w:cs="Times New Roman"/>
          <w:color w:val="222222"/>
          <w:sz w:val="24"/>
          <w:szCs w:val="24"/>
          <w:shd w:val="clear" w:color="auto" w:fill="FFFFFF"/>
        </w:rPr>
      </w:pPr>
      <w:r w:rsidRPr="009A1CA5">
        <w:rPr>
          <w:rFonts w:ascii="Times New Roman" w:hAnsi="Times New Roman" w:cs="Times New Roman"/>
          <w:color w:val="222222"/>
          <w:sz w:val="24"/>
          <w:szCs w:val="24"/>
          <w:shd w:val="clear" w:color="auto" w:fill="FFFFFF"/>
        </w:rPr>
        <w:t>Githui, F., Gitau, W., Mutua, F. and Bauwens, W., 2009. Climate change impact on SWAT simulated streamflow in western Kenya. </w:t>
      </w:r>
      <w:r w:rsidRPr="009A1CA5">
        <w:rPr>
          <w:rFonts w:ascii="Times New Roman" w:hAnsi="Times New Roman" w:cs="Times New Roman"/>
          <w:i/>
          <w:iCs/>
          <w:color w:val="222222"/>
          <w:sz w:val="24"/>
          <w:szCs w:val="24"/>
          <w:shd w:val="clear" w:color="auto" w:fill="FFFFFF"/>
        </w:rPr>
        <w:t>International Journal of Climatology: A Journal of the Royal Meteorological Society</w:t>
      </w:r>
      <w:r w:rsidRPr="009A1CA5">
        <w:rPr>
          <w:rFonts w:ascii="Times New Roman" w:hAnsi="Times New Roman" w:cs="Times New Roman"/>
          <w:color w:val="222222"/>
          <w:sz w:val="24"/>
          <w:szCs w:val="24"/>
          <w:shd w:val="clear" w:color="auto" w:fill="FFFFFF"/>
        </w:rPr>
        <w:t>, </w:t>
      </w:r>
      <w:r w:rsidRPr="009A1CA5">
        <w:rPr>
          <w:rFonts w:ascii="Times New Roman" w:hAnsi="Times New Roman" w:cs="Times New Roman"/>
          <w:i/>
          <w:iCs/>
          <w:color w:val="222222"/>
          <w:sz w:val="24"/>
          <w:szCs w:val="24"/>
          <w:shd w:val="clear" w:color="auto" w:fill="FFFFFF"/>
        </w:rPr>
        <w:t>29</w:t>
      </w:r>
      <w:r w:rsidRPr="009A1CA5">
        <w:rPr>
          <w:rFonts w:ascii="Times New Roman" w:hAnsi="Times New Roman" w:cs="Times New Roman"/>
          <w:color w:val="222222"/>
          <w:sz w:val="24"/>
          <w:szCs w:val="24"/>
          <w:shd w:val="clear" w:color="auto" w:fill="FFFFFF"/>
        </w:rPr>
        <w:t>(12), pp.1823-1834.</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shd w:val="clear" w:color="auto" w:fill="FFFFFF"/>
        </w:rPr>
        <w:t>Githui, F., Mutua, F. and Bauwens, W., 2009. Estimating the impacts of land-cover change on runoff using the soil and water assessment tool (SWAT): case study of Nzoia catchment, Kenya/Estimation des impacts du changement d'occupation du sol sur l'écoulement à l'aide de SWAT: étude du cas du bassin de Nzoia, Kenya. </w:t>
      </w:r>
      <w:r w:rsidRPr="009A1CA5">
        <w:rPr>
          <w:rFonts w:ascii="Times New Roman" w:hAnsi="Times New Roman" w:cs="Times New Roman"/>
          <w:iCs/>
          <w:sz w:val="24"/>
          <w:szCs w:val="24"/>
          <w:shd w:val="clear" w:color="auto" w:fill="FFFFFF"/>
        </w:rPr>
        <w:t>Hydrological sciences journal</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54</w:t>
      </w:r>
      <w:r w:rsidRPr="009A1CA5">
        <w:rPr>
          <w:rFonts w:ascii="Times New Roman" w:hAnsi="Times New Roman" w:cs="Times New Roman"/>
          <w:sz w:val="24"/>
          <w:szCs w:val="24"/>
          <w:shd w:val="clear" w:color="auto" w:fill="FFFFFF"/>
        </w:rPr>
        <w:t>(5), pp.899-908.</w:t>
      </w:r>
    </w:p>
    <w:p w:rsidR="003D04BB" w:rsidRPr="009A1CA5" w:rsidRDefault="003D04BB" w:rsidP="009A1CA5">
      <w:pPr>
        <w:spacing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lastRenderedPageBreak/>
        <w:t>Guo, B., Yang, F., Fan, J., Lu, Y., 2022. The changes of spatiotemporal pattern of rocky desertification and its dominant driving factors in typical karst mountainous areas under the background of global change. Rem. Sens. 14 (10), 1–24.</w:t>
      </w:r>
    </w:p>
    <w:p w:rsidR="003D04BB" w:rsidRPr="009A1CA5" w:rsidRDefault="003D04BB" w:rsidP="009A1CA5">
      <w:pPr>
        <w:spacing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Gupta, H.V., Sorooshian, S. and Yapo, P.O., 1999. Status of automatic calibration for hydrologic models: Comparison with multilevel expert calibration. </w:t>
      </w:r>
      <w:r w:rsidRPr="009A1CA5">
        <w:rPr>
          <w:rFonts w:ascii="Times New Roman" w:hAnsi="Times New Roman" w:cs="Times New Roman"/>
          <w:i/>
          <w:iCs/>
          <w:sz w:val="24"/>
          <w:szCs w:val="24"/>
          <w:shd w:val="clear" w:color="auto" w:fill="FFFFFF"/>
        </w:rPr>
        <w:t>Journal of hydrologic engineering</w:t>
      </w:r>
      <w:r w:rsidRPr="009A1CA5">
        <w:rPr>
          <w:rFonts w:ascii="Times New Roman" w:hAnsi="Times New Roman" w:cs="Times New Roman"/>
          <w:sz w:val="24"/>
          <w:szCs w:val="24"/>
          <w:shd w:val="clear" w:color="auto" w:fill="FFFFFF"/>
        </w:rPr>
        <w:t>, </w:t>
      </w:r>
      <w:r w:rsidRPr="009A1CA5">
        <w:rPr>
          <w:rFonts w:ascii="Times New Roman" w:hAnsi="Times New Roman" w:cs="Times New Roman"/>
          <w:i/>
          <w:iCs/>
          <w:sz w:val="24"/>
          <w:szCs w:val="24"/>
          <w:shd w:val="clear" w:color="auto" w:fill="FFFFFF"/>
        </w:rPr>
        <w:t>4</w:t>
      </w:r>
      <w:r w:rsidRPr="009A1CA5">
        <w:rPr>
          <w:rFonts w:ascii="Times New Roman" w:hAnsi="Times New Roman" w:cs="Times New Roman"/>
          <w:sz w:val="24"/>
          <w:szCs w:val="24"/>
          <w:shd w:val="clear" w:color="auto" w:fill="FFFFFF"/>
        </w:rPr>
        <w:t>(2), pp.135-143.</w:t>
      </w:r>
    </w:p>
    <w:p w:rsidR="003D04BB" w:rsidRPr="009A1CA5" w:rsidRDefault="003D04BB" w:rsidP="009A1CA5">
      <w:pPr>
        <w:spacing w:line="240" w:lineRule="auto"/>
        <w:ind w:left="778"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Gyamfi, C., Ndambuki, J.M. and Salim, R.W., 2016. Application of SWAT model to the Olifants Basin: calibration, validation and uncertainty analysis. </w:t>
      </w:r>
      <w:r w:rsidRPr="009A1CA5">
        <w:rPr>
          <w:rFonts w:ascii="Times New Roman" w:hAnsi="Times New Roman" w:cs="Times New Roman"/>
          <w:i/>
          <w:iCs/>
          <w:sz w:val="24"/>
          <w:szCs w:val="24"/>
          <w:shd w:val="clear" w:color="auto" w:fill="FFFFFF"/>
        </w:rPr>
        <w:t>Journal of Water Resource and Protection</w:t>
      </w:r>
      <w:r w:rsidRPr="009A1CA5">
        <w:rPr>
          <w:rFonts w:ascii="Times New Roman" w:hAnsi="Times New Roman" w:cs="Times New Roman"/>
          <w:sz w:val="24"/>
          <w:szCs w:val="24"/>
          <w:shd w:val="clear" w:color="auto" w:fill="FFFFFF"/>
        </w:rPr>
        <w:t>, </w:t>
      </w:r>
      <w:r w:rsidRPr="009A1CA5">
        <w:rPr>
          <w:rFonts w:ascii="Times New Roman" w:hAnsi="Times New Roman" w:cs="Times New Roman"/>
          <w:i/>
          <w:iCs/>
          <w:sz w:val="24"/>
          <w:szCs w:val="24"/>
          <w:shd w:val="clear" w:color="auto" w:fill="FFFFFF"/>
        </w:rPr>
        <w:t>8</w:t>
      </w:r>
      <w:r w:rsidRPr="009A1CA5">
        <w:rPr>
          <w:rFonts w:ascii="Times New Roman" w:hAnsi="Times New Roman" w:cs="Times New Roman"/>
          <w:sz w:val="24"/>
          <w:szCs w:val="24"/>
          <w:shd w:val="clear" w:color="auto" w:fill="FFFFFF"/>
        </w:rPr>
        <w:t>(03), p.397.</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 xml:space="preserve">Habtamu Sewnet., Amare Sewnet. (2016). Soil loss estimation using GIS and remote sensing techniques: A case of Koga watershed, Northwestern Ethiopia. Int. Soil Water Conserv Res. </w:t>
      </w:r>
      <w:hyperlink r:id="rId35" w:history="1">
        <w:r w:rsidRPr="009A1CA5">
          <w:rPr>
            <w:rStyle w:val="Hyperlink"/>
            <w:rFonts w:ascii="Times New Roman" w:hAnsi="Times New Roman" w:cs="Times New Roman"/>
            <w:color w:val="auto"/>
            <w:sz w:val="24"/>
            <w:szCs w:val="24"/>
          </w:rPr>
          <w:t>http://dx.doi.org/10.1016/j.iswcr.2016.01.002i</w:t>
        </w:r>
      </w:hyperlink>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Habtamu Temesgen, Nyssen, J., Amanuel Zenebe, Nigussie Haregeweyn, Mengistie Kindu, Mulugeta Lemenih, and Mitiku Haile., 2013. Ecological succession and land use changes in a lake retreat area (Main Ethiopian Rift Valley). </w:t>
      </w:r>
      <w:r w:rsidRPr="009A1CA5">
        <w:rPr>
          <w:rFonts w:ascii="Times New Roman" w:hAnsi="Times New Roman" w:cs="Times New Roman"/>
          <w:iCs/>
          <w:sz w:val="24"/>
          <w:szCs w:val="24"/>
          <w:shd w:val="clear" w:color="auto" w:fill="FFFFFF"/>
        </w:rPr>
        <w:t>Journal of Arid Environments</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91</w:t>
      </w:r>
      <w:r w:rsidRPr="009A1CA5">
        <w:rPr>
          <w:rFonts w:ascii="Times New Roman" w:hAnsi="Times New Roman" w:cs="Times New Roman"/>
          <w:sz w:val="24"/>
          <w:szCs w:val="24"/>
          <w:shd w:val="clear" w:color="auto" w:fill="FFFFFF"/>
        </w:rPr>
        <w:t xml:space="preserve">, pp.53-60.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shd w:val="clear" w:color="auto" w:fill="FFFFFF"/>
        </w:rPr>
        <w:t xml:space="preserve">Habtamu, Sewnet Gelagay 2016. </w:t>
      </w:r>
      <w:r w:rsidRPr="009A1CA5">
        <w:rPr>
          <w:rFonts w:ascii="Times New Roman" w:hAnsi="Times New Roman" w:cs="Times New Roman"/>
          <w:i/>
          <w:sz w:val="24"/>
          <w:szCs w:val="24"/>
          <w:shd w:val="clear" w:color="auto" w:fill="FFFFFF"/>
        </w:rPr>
        <w:t>RUSLE and SDR model based sediment yield assessment in a GIS and remote sensing environment; a case study of Koga watershed, upper Blue Nile basin, Ethiopia</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Hydrology: Current Research</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7</w:t>
      </w:r>
      <w:r w:rsidRPr="009A1CA5">
        <w:rPr>
          <w:rFonts w:ascii="Times New Roman" w:hAnsi="Times New Roman" w:cs="Times New Roman"/>
          <w:sz w:val="24"/>
          <w:szCs w:val="24"/>
          <w:shd w:val="clear" w:color="auto" w:fill="FFFFFF"/>
        </w:rPr>
        <w:t>(2</w:t>
      </w:r>
      <w:r w:rsidRPr="009A1CA5">
        <w:rPr>
          <w:rFonts w:ascii="Times New Roman" w:hAnsi="Times New Roman" w:cs="Times New Roman"/>
          <w:b/>
          <w:sz w:val="24"/>
          <w:szCs w:val="24"/>
          <w:shd w:val="clear" w:color="auto" w:fill="FFFFFF"/>
        </w:rPr>
        <w:t>).</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shd w:val="clear" w:color="auto" w:fill="FFFFFF"/>
        </w:rPr>
        <w:t xml:space="preserve">Hagos Gebreslassie., 2014. </w:t>
      </w:r>
      <w:r w:rsidRPr="009A1CA5">
        <w:rPr>
          <w:rFonts w:ascii="Times New Roman" w:hAnsi="Times New Roman" w:cs="Times New Roman"/>
          <w:i/>
          <w:sz w:val="24"/>
          <w:szCs w:val="24"/>
          <w:shd w:val="clear" w:color="auto" w:fill="FFFFFF"/>
        </w:rPr>
        <w:t>Land use-land cover dynamics of Huluka watershed, Central Rift Valley, Ethiopia</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International Soil and Water Conservation Research</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2</w:t>
      </w:r>
      <w:r w:rsidRPr="009A1CA5">
        <w:rPr>
          <w:rFonts w:ascii="Times New Roman" w:hAnsi="Times New Roman" w:cs="Times New Roman"/>
          <w:sz w:val="24"/>
          <w:szCs w:val="24"/>
          <w:shd w:val="clear" w:color="auto" w:fill="FFFFFF"/>
        </w:rPr>
        <w:t xml:space="preserve">(4), pp.25-33. </w:t>
      </w:r>
    </w:p>
    <w:p w:rsidR="003D04BB" w:rsidRPr="009A1CA5" w:rsidRDefault="003D04BB" w:rsidP="009A1CA5">
      <w:pPr>
        <w:spacing w:before="100" w:beforeAutospacing="1" w:after="100" w:afterAutospacing="1" w:line="240" w:lineRule="auto"/>
        <w:ind w:left="720" w:hanging="720"/>
        <w:rPr>
          <w:rFonts w:ascii="Times New Roman" w:hAnsi="Times New Roman" w:cs="Times New Roman"/>
          <w:color w:val="222222"/>
          <w:sz w:val="24"/>
          <w:szCs w:val="24"/>
          <w:shd w:val="clear" w:color="auto" w:fill="FFFFFF"/>
        </w:rPr>
      </w:pPr>
      <w:r w:rsidRPr="009A1CA5">
        <w:rPr>
          <w:rFonts w:ascii="Times New Roman" w:hAnsi="Times New Roman" w:cs="Times New Roman"/>
          <w:color w:val="222222"/>
          <w:sz w:val="24"/>
          <w:szCs w:val="24"/>
          <w:shd w:val="clear" w:color="auto" w:fill="FFFFFF"/>
        </w:rPr>
        <w:t xml:space="preserve"> Haile E., Getachew and Assefa M. Melesse, 2012. The impact of land use change on the hydrology of the Angereb Watershed, Ethiopia. </w:t>
      </w:r>
      <w:r w:rsidRPr="009A1CA5">
        <w:rPr>
          <w:rFonts w:ascii="Times New Roman" w:hAnsi="Times New Roman" w:cs="Times New Roman"/>
          <w:i/>
          <w:iCs/>
          <w:color w:val="222222"/>
          <w:sz w:val="24"/>
          <w:szCs w:val="24"/>
          <w:shd w:val="clear" w:color="auto" w:fill="FFFFFF"/>
        </w:rPr>
        <w:t>International Journal of Water Sciences</w:t>
      </w:r>
      <w:r w:rsidRPr="009A1CA5">
        <w:rPr>
          <w:rFonts w:ascii="Times New Roman" w:hAnsi="Times New Roman" w:cs="Times New Roman"/>
          <w:color w:val="222222"/>
          <w:sz w:val="24"/>
          <w:szCs w:val="24"/>
          <w:shd w:val="clear" w:color="auto" w:fill="FFFFFF"/>
        </w:rPr>
        <w:t>, </w:t>
      </w:r>
      <w:r w:rsidRPr="009A1CA5">
        <w:rPr>
          <w:rFonts w:ascii="Times New Roman" w:hAnsi="Times New Roman" w:cs="Times New Roman"/>
          <w:i/>
          <w:iCs/>
          <w:color w:val="222222"/>
          <w:sz w:val="24"/>
          <w:szCs w:val="24"/>
          <w:shd w:val="clear" w:color="auto" w:fill="FFFFFF"/>
        </w:rPr>
        <w:t>1</w:t>
      </w:r>
      <w:r w:rsidRPr="009A1CA5">
        <w:rPr>
          <w:rFonts w:ascii="Times New Roman" w:hAnsi="Times New Roman" w:cs="Times New Roman"/>
          <w:color w:val="222222"/>
          <w:sz w:val="24"/>
          <w:szCs w:val="24"/>
          <w:shd w:val="clear" w:color="auto" w:fill="FFFFFF"/>
        </w:rPr>
        <w:t>(6).</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shd w:val="clear" w:color="auto" w:fill="FFFFFF"/>
        </w:rPr>
        <w:t>Haile Mitiku,., A. Tedros, K. Witten, Y. Mekonnen, P. Byass, and P. Lindsay.., 2002, July. Environmental and social aspects of earth dam building in the semi-arid areas of Tigray, Ethiopia. In </w:t>
      </w:r>
      <w:r w:rsidRPr="009A1CA5">
        <w:rPr>
          <w:rFonts w:ascii="Times New Roman" w:hAnsi="Times New Roman" w:cs="Times New Roman"/>
          <w:iCs/>
          <w:sz w:val="24"/>
          <w:szCs w:val="24"/>
          <w:shd w:val="clear" w:color="auto" w:fill="FFFFFF"/>
        </w:rPr>
        <w:t>6th symposium on Sustainable Water Resources Development</w:t>
      </w:r>
      <w:r w:rsidRPr="009A1CA5">
        <w:rPr>
          <w:rFonts w:ascii="Times New Roman" w:hAnsi="Times New Roman" w:cs="Times New Roman"/>
          <w:sz w:val="24"/>
          <w:szCs w:val="24"/>
          <w:shd w:val="clear" w:color="auto" w:fill="FFFFFF"/>
        </w:rPr>
        <w:t xml:space="preserve"> (pp. 8-9). </w:t>
      </w:r>
    </w:p>
    <w:p w:rsidR="003D04BB" w:rsidRPr="009A1CA5" w:rsidRDefault="003D04BB" w:rsidP="009A1CA5">
      <w:pPr>
        <w:shd w:val="clear" w:color="auto" w:fill="FFFFFF"/>
        <w:spacing w:before="100" w:beforeAutospacing="1"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Haile.</w:t>
      </w:r>
      <w:r w:rsidRPr="009A1CA5">
        <w:rPr>
          <w:rFonts w:ascii="Times New Roman" w:hAnsi="Times New Roman" w:cs="Times New Roman"/>
          <w:sz w:val="24"/>
          <w:szCs w:val="24"/>
        </w:rPr>
        <w:t xml:space="preserve"> </w:t>
      </w:r>
      <w:r w:rsidRPr="009A1CA5">
        <w:rPr>
          <w:rFonts w:ascii="Times New Roman" w:hAnsi="Times New Roman" w:cs="Times New Roman"/>
          <w:sz w:val="24"/>
          <w:szCs w:val="24"/>
          <w:shd w:val="clear" w:color="auto" w:fill="FFFFFF"/>
        </w:rPr>
        <w:t>Mitiku, Herweg, K.G. and Stillhardt, B., 2006. Sustainable land management: a new approach to soil and water conservation in Ethiopia.</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Hamel, P., Chaplin-Kramer, R., Sim, S. and Mueller, C., 2015. A new approach to modeling the sediment retention service (InVEST 3.0): Case study of the Cape Fear catchment, North Carolina, USA. </w:t>
      </w:r>
      <w:r w:rsidRPr="009A1CA5">
        <w:rPr>
          <w:rFonts w:ascii="Times New Roman" w:hAnsi="Times New Roman" w:cs="Times New Roman"/>
          <w:iCs/>
          <w:sz w:val="24"/>
          <w:szCs w:val="24"/>
          <w:shd w:val="clear" w:color="auto" w:fill="FFFFFF"/>
        </w:rPr>
        <w:t>Science of the Total Environment</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524</w:t>
      </w:r>
      <w:r w:rsidRPr="009A1CA5">
        <w:rPr>
          <w:rFonts w:ascii="Times New Roman" w:hAnsi="Times New Roman" w:cs="Times New Roman"/>
          <w:sz w:val="24"/>
          <w:szCs w:val="24"/>
          <w:shd w:val="clear" w:color="auto" w:fill="FFFFFF"/>
        </w:rPr>
        <w:t>, pp.166-177. Hamel, P., Chaplin-Kramer, R., Sim, S. and Mueller, C., 2015. A new approach to modeling the sediment retention service (InVEST 3.0): Case study of the Cape Fear catchment, North Carolina, USA. </w:t>
      </w:r>
      <w:r w:rsidRPr="009A1CA5">
        <w:rPr>
          <w:rFonts w:ascii="Times New Roman" w:hAnsi="Times New Roman" w:cs="Times New Roman"/>
          <w:iCs/>
          <w:sz w:val="24"/>
          <w:szCs w:val="24"/>
          <w:shd w:val="clear" w:color="auto" w:fill="FFFFFF"/>
        </w:rPr>
        <w:t>Science of the Total Environment</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524</w:t>
      </w:r>
      <w:r w:rsidRPr="009A1CA5">
        <w:rPr>
          <w:rFonts w:ascii="Times New Roman" w:hAnsi="Times New Roman" w:cs="Times New Roman"/>
          <w:sz w:val="24"/>
          <w:szCs w:val="24"/>
          <w:shd w:val="clear" w:color="auto" w:fill="FFFFFF"/>
        </w:rPr>
        <w:t xml:space="preserve">, pp.166-177.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shd w:val="clear" w:color="auto" w:fill="FFFFFF"/>
        </w:rPr>
        <w:lastRenderedPageBreak/>
        <w:t>Hamel, P., Falinski, K., Sharp, R., Auerbach, D.A., Sánchez-Canales, M. and Dennedy-Frank, P.J., 2017. Sediment delivery modeling in practice: Comparing the effects of watershed characteristics and data resolution across hydroclimatic regions. </w:t>
      </w:r>
      <w:r w:rsidRPr="009A1CA5">
        <w:rPr>
          <w:rFonts w:ascii="Times New Roman" w:hAnsi="Times New Roman" w:cs="Times New Roman"/>
          <w:iCs/>
          <w:sz w:val="24"/>
          <w:szCs w:val="24"/>
          <w:shd w:val="clear" w:color="auto" w:fill="FFFFFF"/>
        </w:rPr>
        <w:t>Science of the Total Environment</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580</w:t>
      </w:r>
      <w:r w:rsidRPr="009A1CA5">
        <w:rPr>
          <w:rFonts w:ascii="Times New Roman" w:hAnsi="Times New Roman" w:cs="Times New Roman"/>
          <w:sz w:val="24"/>
          <w:szCs w:val="24"/>
          <w:shd w:val="clear" w:color="auto" w:fill="FFFFFF"/>
        </w:rPr>
        <w:t>, pp.1381-1388.</w:t>
      </w:r>
    </w:p>
    <w:p w:rsidR="003D04BB" w:rsidRPr="009A1CA5" w:rsidRDefault="003D04BB" w:rsidP="009A1CA5">
      <w:pPr>
        <w:spacing w:line="240" w:lineRule="auto"/>
        <w:ind w:left="720" w:hanging="720"/>
        <w:jc w:val="both"/>
        <w:rPr>
          <w:rFonts w:ascii="Times New Roman" w:hAnsi="Times New Roman" w:cs="Times New Roman"/>
          <w:color w:val="222222"/>
          <w:sz w:val="24"/>
          <w:szCs w:val="24"/>
          <w:shd w:val="clear" w:color="auto" w:fill="FFFFFF"/>
        </w:rPr>
      </w:pPr>
      <w:r w:rsidRPr="009A1CA5">
        <w:rPr>
          <w:rFonts w:ascii="Times New Roman" w:hAnsi="Times New Roman" w:cs="Times New Roman"/>
          <w:color w:val="222222"/>
          <w:sz w:val="24"/>
          <w:szCs w:val="24"/>
          <w:shd w:val="clear" w:color="auto" w:fill="FFFFFF"/>
        </w:rPr>
        <w:t>Hamere, Yohannes,  Teshome Soromessa, Mekuria Argaw and Dewan, A., 2021. Impact of landscape pattern changes on hydrological ecosystem services in the Beressa watershed of the Blue Nile Basin in Ethiopia. </w:t>
      </w:r>
      <w:r w:rsidRPr="009A1CA5">
        <w:rPr>
          <w:rFonts w:ascii="Times New Roman" w:hAnsi="Times New Roman" w:cs="Times New Roman"/>
          <w:i/>
          <w:iCs/>
          <w:color w:val="222222"/>
          <w:sz w:val="24"/>
          <w:szCs w:val="24"/>
          <w:shd w:val="clear" w:color="auto" w:fill="FFFFFF"/>
        </w:rPr>
        <w:t>Science of the Total Environment</w:t>
      </w:r>
      <w:r w:rsidRPr="009A1CA5">
        <w:rPr>
          <w:rFonts w:ascii="Times New Roman" w:hAnsi="Times New Roman" w:cs="Times New Roman"/>
          <w:color w:val="222222"/>
          <w:sz w:val="24"/>
          <w:szCs w:val="24"/>
          <w:shd w:val="clear" w:color="auto" w:fill="FFFFFF"/>
        </w:rPr>
        <w:t>, </w:t>
      </w:r>
      <w:r w:rsidRPr="009A1CA5">
        <w:rPr>
          <w:rFonts w:ascii="Times New Roman" w:hAnsi="Times New Roman" w:cs="Times New Roman"/>
          <w:i/>
          <w:iCs/>
          <w:color w:val="222222"/>
          <w:sz w:val="24"/>
          <w:szCs w:val="24"/>
          <w:shd w:val="clear" w:color="auto" w:fill="FFFFFF"/>
        </w:rPr>
        <w:t>793</w:t>
      </w:r>
      <w:r w:rsidRPr="009A1CA5">
        <w:rPr>
          <w:rFonts w:ascii="Times New Roman" w:hAnsi="Times New Roman" w:cs="Times New Roman"/>
          <w:color w:val="222222"/>
          <w:sz w:val="24"/>
          <w:szCs w:val="24"/>
          <w:shd w:val="clear" w:color="auto" w:fill="FFFFFF"/>
        </w:rPr>
        <w:t>, p.148559.</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Han, J., Ge, W., Hei, Z., Cong, C., Ma, C., Xie, M., Liu, B., Feng, W., Wang, F. &amp; Jiao, J. 2020 Agricultural land use and management weaken the soil erosion induced by extreme rainstorms. Agriculture, Ecosystems and Environment 301, 107047.</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Hans, H.U.R.N.I., 2002. Current international actions for furthering the sustainable use of soils. In </w:t>
      </w:r>
      <w:r w:rsidRPr="009A1CA5">
        <w:rPr>
          <w:rFonts w:ascii="Times New Roman" w:hAnsi="Times New Roman" w:cs="Times New Roman"/>
          <w:iCs/>
          <w:sz w:val="24"/>
          <w:szCs w:val="24"/>
          <w:shd w:val="clear" w:color="auto" w:fill="FFFFFF"/>
        </w:rPr>
        <w:t>17. World congress of soil science,, Bangkok (Thailand), 14-21 Aug 2002</w:t>
      </w:r>
      <w:r w:rsidRPr="009A1CA5">
        <w:rPr>
          <w:rFonts w:ascii="Times New Roman" w:hAnsi="Times New Roman" w:cs="Times New Roman"/>
          <w:sz w:val="24"/>
          <w:szCs w:val="24"/>
          <w:shd w:val="clear" w:color="auto" w:fill="FFFFFF"/>
        </w:rPr>
        <w:t xml:space="preserve">.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shd w:val="clear" w:color="auto" w:fill="FFFFFF"/>
        </w:rPr>
        <w:t>Hayal desta and brook lemma. 2017. SWAT based hydrological assessment and characterization of Lake Ziway sub-watersheds, Ethiopia. </w:t>
      </w:r>
      <w:r w:rsidRPr="009A1CA5">
        <w:rPr>
          <w:rFonts w:ascii="Times New Roman" w:hAnsi="Times New Roman" w:cs="Times New Roman"/>
          <w:iCs/>
          <w:sz w:val="24"/>
          <w:szCs w:val="24"/>
          <w:shd w:val="clear" w:color="auto" w:fill="FFFFFF"/>
        </w:rPr>
        <w:t>Journal of Hydrology: Regional Studies</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13</w:t>
      </w:r>
      <w:r w:rsidRPr="009A1CA5">
        <w:rPr>
          <w:rFonts w:ascii="Times New Roman" w:hAnsi="Times New Roman" w:cs="Times New Roman"/>
          <w:sz w:val="24"/>
          <w:szCs w:val="24"/>
          <w:shd w:val="clear" w:color="auto" w:fill="FFFFFF"/>
        </w:rPr>
        <w:t xml:space="preserve">, pp.122-137.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 xml:space="preserve">Hurni H (1985) Erosion-productivity-conservation systems in Ethiopia. In: proceedings of paper presented at the 4th international conference on soil conservation, Maracay, Venezuela </w:t>
      </w:r>
    </w:p>
    <w:p w:rsidR="003D04BB" w:rsidRPr="009A1CA5" w:rsidRDefault="003D04BB" w:rsidP="009A1CA5">
      <w:pPr>
        <w:shd w:val="clear" w:color="auto" w:fill="FFFFFF"/>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9A1CA5">
        <w:rPr>
          <w:rFonts w:ascii="Times New Roman" w:eastAsia="Times New Roman" w:hAnsi="Times New Roman" w:cs="Times New Roman"/>
          <w:sz w:val="24"/>
          <w:szCs w:val="24"/>
        </w:rPr>
        <w:t xml:space="preserve">Hurni H (1989) Applied soil conservation research in Ethiopia. </w:t>
      </w:r>
      <w:r w:rsidRPr="009A1CA5">
        <w:rPr>
          <w:rFonts w:ascii="Times New Roman" w:eastAsia="Times New Roman" w:hAnsi="Times New Roman" w:cs="Times New Roman"/>
          <w:i/>
          <w:sz w:val="24"/>
          <w:szCs w:val="24"/>
        </w:rPr>
        <w:t>In: Thomas, DB (ed.) Soil and water conservation in Kenya</w:t>
      </w:r>
      <w:r w:rsidRPr="009A1CA5">
        <w:rPr>
          <w:rFonts w:ascii="Times New Roman" w:eastAsia="Times New Roman" w:hAnsi="Times New Roman" w:cs="Times New Roman"/>
          <w:sz w:val="24"/>
          <w:szCs w:val="24"/>
        </w:rPr>
        <w:t>. Nairobi, Kenya: University of Nairobi; Swedish International Development Authorit. 5-21. Link: </w:t>
      </w:r>
      <w:hyperlink r:id="rId36" w:history="1">
        <w:r w:rsidRPr="009A1CA5">
          <w:rPr>
            <w:rStyle w:val="Hyperlink"/>
            <w:rFonts w:ascii="Times New Roman" w:eastAsia="Times New Roman" w:hAnsi="Times New Roman" w:cs="Times New Roman"/>
            <w:color w:val="auto"/>
            <w:sz w:val="24"/>
            <w:szCs w:val="24"/>
          </w:rPr>
          <w:t>https://tinyurl.com/yy59kfad</w:t>
        </w:r>
      </w:hyperlink>
      <w:r w:rsidRPr="009A1CA5">
        <w:rPr>
          <w:rFonts w:ascii="Times New Roman" w:hAnsi="Times New Roman" w:cs="Times New Roman"/>
          <w:sz w:val="24"/>
          <w:szCs w:val="24"/>
        </w:rPr>
        <w:t xml:space="preserve">. </w:t>
      </w:r>
    </w:p>
    <w:p w:rsidR="003D04BB" w:rsidRPr="009A1CA5" w:rsidRDefault="003D04BB" w:rsidP="009A1CA5">
      <w:pPr>
        <w:shd w:val="clear" w:color="auto" w:fill="FFFFFF"/>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9A1CA5">
        <w:rPr>
          <w:rFonts w:ascii="Times New Roman" w:eastAsia="Times New Roman" w:hAnsi="Times New Roman" w:cs="Times New Roman"/>
          <w:sz w:val="24"/>
          <w:szCs w:val="24"/>
        </w:rPr>
        <w:t xml:space="preserve"> Hurni H (1990) Degradation and conservation of soil resources in the Ethiopian highlands. Mountain Research and Development 8: 123-130. Link: </w:t>
      </w:r>
      <w:hyperlink r:id="rId37" w:history="1">
        <w:r w:rsidRPr="009A1CA5">
          <w:rPr>
            <w:rFonts w:ascii="Times New Roman" w:eastAsia="Times New Roman" w:hAnsi="Times New Roman" w:cs="Times New Roman"/>
            <w:sz w:val="24"/>
            <w:szCs w:val="24"/>
            <w:u w:val="single"/>
          </w:rPr>
          <w:t>https://tinyurl.com/yxmjgyql</w:t>
        </w:r>
      </w:hyperlink>
      <w:r w:rsidRPr="009A1CA5">
        <w:rPr>
          <w:rFonts w:ascii="Times New Roman" w:hAnsi="Times New Roman" w:cs="Times New Roman"/>
          <w:sz w:val="24"/>
          <w:szCs w:val="24"/>
        </w:rPr>
        <w:t xml:space="preserve">. </w:t>
      </w:r>
    </w:p>
    <w:p w:rsidR="003D04BB" w:rsidRPr="009A1CA5" w:rsidRDefault="003D04BB" w:rsidP="009A1CA5">
      <w:pPr>
        <w:shd w:val="clear" w:color="auto" w:fill="FFFFFF"/>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9A1CA5">
        <w:rPr>
          <w:rFonts w:ascii="Times New Roman" w:eastAsia="Times New Roman" w:hAnsi="Times New Roman" w:cs="Times New Roman"/>
          <w:sz w:val="24"/>
          <w:szCs w:val="24"/>
        </w:rPr>
        <w:t xml:space="preserve">Hurni H (1993) </w:t>
      </w:r>
      <w:r w:rsidRPr="009A1CA5">
        <w:rPr>
          <w:rFonts w:ascii="Times New Roman" w:eastAsia="Times New Roman" w:hAnsi="Times New Roman" w:cs="Times New Roman"/>
          <w:i/>
          <w:sz w:val="24"/>
          <w:szCs w:val="24"/>
        </w:rPr>
        <w:t>Land degradation, famine, and land resource scenarios in Ethiopia</w:t>
      </w:r>
      <w:r w:rsidRPr="009A1CA5">
        <w:rPr>
          <w:rFonts w:ascii="Times New Roman" w:eastAsia="Times New Roman" w:hAnsi="Times New Roman" w:cs="Times New Roman"/>
          <w:sz w:val="24"/>
          <w:szCs w:val="24"/>
        </w:rPr>
        <w:t>. In: Pimentel, D. (Ed.) World Soil Erosion and Conservation, Cambridge. Cambridge University Press. Green Growth 27–62. Link: </w:t>
      </w:r>
      <w:hyperlink r:id="rId38" w:history="1">
        <w:r w:rsidRPr="009A1CA5">
          <w:rPr>
            <w:rFonts w:ascii="Times New Roman" w:eastAsia="Times New Roman" w:hAnsi="Times New Roman" w:cs="Times New Roman"/>
            <w:sz w:val="24"/>
            <w:szCs w:val="24"/>
            <w:u w:val="single"/>
          </w:rPr>
          <w:t>https://tinyurl.com/y5jheypo</w:t>
        </w:r>
      </w:hyperlink>
      <w:r w:rsidRPr="009A1CA5">
        <w:rPr>
          <w:rFonts w:ascii="Times New Roman" w:hAnsi="Times New Roman" w:cs="Times New Roman"/>
          <w:sz w:val="24"/>
          <w:szCs w:val="24"/>
        </w:rPr>
        <w:t xml:space="preserve">. </w:t>
      </w:r>
    </w:p>
    <w:p w:rsidR="003D04BB" w:rsidRPr="009A1CA5" w:rsidRDefault="003D04BB" w:rsidP="009A1CA5">
      <w:pPr>
        <w:shd w:val="clear" w:color="auto" w:fill="FFFFFF"/>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9A1CA5">
        <w:rPr>
          <w:rFonts w:ascii="Times New Roman" w:hAnsi="Times New Roman" w:cs="Times New Roman"/>
          <w:sz w:val="24"/>
          <w:szCs w:val="24"/>
        </w:rPr>
        <w:t xml:space="preserve">Hurni H (2002). Current international actions for furthering the sustainability use of soils. Symposium paper no.63 on 17th WCSS, 14- 21 August 2002. 1-8 pp.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Hurni H, Kebede Tato and Gete Zeleke 2005. The implications of changes in population, land use, and land management for surface runoff in the upper Nile basin area of Ethiopia. </w:t>
      </w:r>
      <w:r w:rsidRPr="009A1CA5">
        <w:rPr>
          <w:rFonts w:ascii="Times New Roman" w:hAnsi="Times New Roman" w:cs="Times New Roman"/>
          <w:iCs/>
          <w:sz w:val="24"/>
          <w:szCs w:val="24"/>
          <w:shd w:val="clear" w:color="auto" w:fill="FFFFFF"/>
        </w:rPr>
        <w:t>Mountain research and development</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25</w:t>
      </w:r>
      <w:r w:rsidRPr="009A1CA5">
        <w:rPr>
          <w:rFonts w:ascii="Times New Roman" w:hAnsi="Times New Roman" w:cs="Times New Roman"/>
          <w:sz w:val="24"/>
          <w:szCs w:val="24"/>
          <w:shd w:val="clear" w:color="auto" w:fill="FFFFFF"/>
        </w:rPr>
        <w:t xml:space="preserve">(2): pp.147-154. </w:t>
      </w:r>
    </w:p>
    <w:p w:rsidR="003D04BB" w:rsidRPr="009A1CA5" w:rsidRDefault="003D04BB" w:rsidP="009A1CA5">
      <w:pPr>
        <w:spacing w:line="240" w:lineRule="auto"/>
        <w:ind w:left="720" w:hanging="720"/>
        <w:jc w:val="both"/>
        <w:rPr>
          <w:rFonts w:ascii="Times New Roman" w:hAnsi="Times New Roman" w:cs="Times New Roman"/>
          <w:color w:val="222222"/>
          <w:sz w:val="24"/>
          <w:szCs w:val="24"/>
          <w:shd w:val="clear" w:color="auto" w:fill="FFFFFF"/>
        </w:rPr>
      </w:pPr>
      <w:r w:rsidRPr="009A1CA5">
        <w:rPr>
          <w:rFonts w:ascii="Times New Roman" w:hAnsi="Times New Roman" w:cs="Times New Roman"/>
          <w:color w:val="222222"/>
          <w:sz w:val="24"/>
          <w:szCs w:val="24"/>
          <w:shd w:val="clear" w:color="auto" w:fill="FFFFFF"/>
        </w:rPr>
        <w:lastRenderedPageBreak/>
        <w:t>Hurni, H, 1988. Degradation and conservation of the resources in the Ethiopian highlands. </w:t>
      </w:r>
      <w:r w:rsidRPr="009A1CA5">
        <w:rPr>
          <w:rFonts w:ascii="Times New Roman" w:hAnsi="Times New Roman" w:cs="Times New Roman"/>
          <w:i/>
          <w:iCs/>
          <w:color w:val="222222"/>
          <w:sz w:val="24"/>
          <w:szCs w:val="24"/>
          <w:shd w:val="clear" w:color="auto" w:fill="FFFFFF"/>
        </w:rPr>
        <w:t>Mountain research and development</w:t>
      </w:r>
      <w:r w:rsidRPr="009A1CA5">
        <w:rPr>
          <w:rFonts w:ascii="Times New Roman" w:hAnsi="Times New Roman" w:cs="Times New Roman"/>
          <w:color w:val="222222"/>
          <w:sz w:val="24"/>
          <w:szCs w:val="24"/>
          <w:shd w:val="clear" w:color="auto" w:fill="FFFFFF"/>
        </w:rPr>
        <w:t>, pp.123-130.</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 xml:space="preserve">Hurni, H., 1983. </w:t>
      </w:r>
      <w:r w:rsidRPr="009A1CA5">
        <w:rPr>
          <w:rFonts w:ascii="Times New Roman" w:hAnsi="Times New Roman" w:cs="Times New Roman"/>
          <w:i/>
          <w:sz w:val="24"/>
          <w:szCs w:val="24"/>
        </w:rPr>
        <w:t>Soil formation rates in Ethiopia. Ethiopian highlands reclamation study. Soil Conservation Research Project</w:t>
      </w:r>
      <w:r w:rsidRPr="009A1CA5">
        <w:rPr>
          <w:rFonts w:ascii="Times New Roman" w:hAnsi="Times New Roman" w:cs="Times New Roman"/>
          <w:sz w:val="24"/>
          <w:szCs w:val="24"/>
        </w:rPr>
        <w:t>, FAO, UTF/ETH/037/ETH Working Paper 2.</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rPr>
        <w:t xml:space="preserve">Hurni, H., 1986. </w:t>
      </w:r>
      <w:r w:rsidRPr="009A1CA5">
        <w:rPr>
          <w:rFonts w:ascii="Times New Roman" w:hAnsi="Times New Roman" w:cs="Times New Roman"/>
          <w:i/>
          <w:sz w:val="24"/>
          <w:szCs w:val="24"/>
        </w:rPr>
        <w:t>Guidelines for development agents on soil conservation in Ethiopia. Soil conservation research project, Community Forests and Soil Conservation</w:t>
      </w:r>
      <w:r w:rsidRPr="009A1CA5">
        <w:rPr>
          <w:rFonts w:ascii="Times New Roman" w:hAnsi="Times New Roman" w:cs="Times New Roman"/>
          <w:sz w:val="24"/>
          <w:szCs w:val="24"/>
        </w:rPr>
        <w:t xml:space="preserve"> Development Department, Ministry of Agriculture, Addis Ababa, Ethiopia.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Hurni, H., Kebede Tato, 1992. </w:t>
      </w:r>
      <w:r w:rsidRPr="009A1CA5">
        <w:rPr>
          <w:rFonts w:ascii="Times New Roman" w:hAnsi="Times New Roman" w:cs="Times New Roman"/>
          <w:i/>
          <w:iCs/>
          <w:sz w:val="24"/>
          <w:szCs w:val="24"/>
          <w:shd w:val="clear" w:color="auto" w:fill="FFFFFF"/>
        </w:rPr>
        <w:t>Soil conservation for survival</w:t>
      </w:r>
      <w:r w:rsidRPr="009A1CA5">
        <w:rPr>
          <w:rFonts w:ascii="Times New Roman" w:hAnsi="Times New Roman" w:cs="Times New Roman"/>
          <w:sz w:val="24"/>
          <w:szCs w:val="24"/>
          <w:shd w:val="clear" w:color="auto" w:fill="FFFFFF"/>
        </w:rPr>
        <w:t>. Soil and Water Conservation Society (SWCS).</w:t>
      </w:r>
    </w:p>
    <w:p w:rsidR="003D04BB" w:rsidRPr="009A1CA5" w:rsidRDefault="003D04BB" w:rsidP="009A1CA5">
      <w:pPr>
        <w:shd w:val="clear" w:color="auto" w:fill="FFFFFF"/>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shd w:val="clear" w:color="auto" w:fill="FFFFFF"/>
        </w:rPr>
        <w:t>Hurni, k, Gete Zeleke, Menale Kassie, Berhan Tegegne, Tibebu Kassawmar, Ermias Teferi, Aderajew Moges., 2015. Economics of Land Degradation (ELD) Ethiopia Case Study: Soil degradation and sustainable land management in the rainfed agricultural areas of Ethiopia: An assessment of the economic implications</w:t>
      </w:r>
      <w:r w:rsidRPr="009A1CA5">
        <w:rPr>
          <w:rFonts w:ascii="Times New Roman" w:eastAsia="Times New Roman" w:hAnsi="Times New Roman" w:cs="Times New Roman"/>
          <w:sz w:val="24"/>
          <w:szCs w:val="24"/>
        </w:rPr>
        <w:t>94 Link: </w:t>
      </w:r>
      <w:hyperlink r:id="rId39" w:history="1">
        <w:r w:rsidRPr="009A1CA5">
          <w:rPr>
            <w:rFonts w:ascii="Times New Roman" w:eastAsia="Times New Roman" w:hAnsi="Times New Roman" w:cs="Times New Roman"/>
            <w:sz w:val="24"/>
            <w:szCs w:val="24"/>
            <w:u w:val="single"/>
          </w:rPr>
          <w:t>https://tinyurl.com/y2vqcjd2</w:t>
        </w:r>
      </w:hyperlink>
      <w:r w:rsidRPr="009A1CA5">
        <w:rPr>
          <w:rFonts w:ascii="Times New Roman" w:hAnsi="Times New Roman" w:cs="Times New Roman"/>
          <w:sz w:val="24"/>
          <w:szCs w:val="24"/>
        </w:rPr>
        <w:t xml:space="preserve">. </w:t>
      </w:r>
      <w:r w:rsidRPr="009A1CA5">
        <w:rPr>
          <w:rFonts w:ascii="Arial" w:hAnsi="Arial" w:cs="Arial"/>
          <w:sz w:val="24"/>
          <w:szCs w:val="24"/>
          <w:shd w:val="clear" w:color="auto" w:fill="FFFFFF"/>
        </w:rPr>
        <w:t>.</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Jacob, M., Frankl, A., Beeckman, H., Gebrekidan Mesfin Hendrickx, M., Etefa Guyassa. and Nyssen, J., 2015. North Ethiopian afro‐alpine tree line dynamics and forest‐cover change since the early 20th century. </w:t>
      </w:r>
      <w:r w:rsidRPr="009A1CA5">
        <w:rPr>
          <w:rFonts w:ascii="Times New Roman" w:hAnsi="Times New Roman" w:cs="Times New Roman"/>
          <w:iCs/>
          <w:sz w:val="24"/>
          <w:szCs w:val="24"/>
          <w:shd w:val="clear" w:color="auto" w:fill="FFFFFF"/>
        </w:rPr>
        <w:t>Land Degradation &amp; Development</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26</w:t>
      </w:r>
      <w:r w:rsidRPr="009A1CA5">
        <w:rPr>
          <w:rFonts w:ascii="Times New Roman" w:hAnsi="Times New Roman" w:cs="Times New Roman"/>
          <w:sz w:val="24"/>
          <w:szCs w:val="24"/>
          <w:shd w:val="clear" w:color="auto" w:fill="FFFFFF"/>
        </w:rPr>
        <w:t xml:space="preserve">(7):  pp.654-664.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 xml:space="preserve">Jahun, B.G., Ibrahim, R., Dlamini, N.S. and Musa, S.M., 2015. </w:t>
      </w:r>
      <w:r w:rsidRPr="009A1CA5">
        <w:rPr>
          <w:rFonts w:ascii="Times New Roman" w:hAnsi="Times New Roman" w:cs="Times New Roman"/>
          <w:i/>
          <w:sz w:val="24"/>
          <w:szCs w:val="24"/>
          <w:shd w:val="clear" w:color="auto" w:fill="FFFFFF"/>
        </w:rPr>
        <w:t>Review of soil erosion assessment using RUSLE model and GIS</w:t>
      </w:r>
      <w:r w:rsidRPr="009A1CA5">
        <w:rPr>
          <w:rFonts w:ascii="Times New Roman" w:hAnsi="Times New Roman" w:cs="Times New Roman"/>
          <w:sz w:val="24"/>
          <w:szCs w:val="24"/>
          <w:shd w:val="clear" w:color="auto" w:fill="FFFFFF"/>
        </w:rPr>
        <w:t>. </w:t>
      </w:r>
      <w:r w:rsidRPr="009A1CA5">
        <w:rPr>
          <w:rFonts w:ascii="Times New Roman" w:hAnsi="Times New Roman" w:cs="Times New Roman"/>
          <w:i/>
          <w:iCs/>
          <w:sz w:val="24"/>
          <w:szCs w:val="24"/>
          <w:shd w:val="clear" w:color="auto" w:fill="FFFFFF"/>
        </w:rPr>
        <w:t>J Biol Agric Healthc</w:t>
      </w:r>
      <w:r w:rsidRPr="009A1CA5">
        <w:rPr>
          <w:rFonts w:ascii="Times New Roman" w:hAnsi="Times New Roman" w:cs="Times New Roman"/>
          <w:sz w:val="24"/>
          <w:szCs w:val="24"/>
          <w:shd w:val="clear" w:color="auto" w:fill="FFFFFF"/>
        </w:rPr>
        <w:t>, </w:t>
      </w:r>
      <w:r w:rsidRPr="009A1CA5">
        <w:rPr>
          <w:rFonts w:ascii="Times New Roman" w:hAnsi="Times New Roman" w:cs="Times New Roman"/>
          <w:i/>
          <w:iCs/>
          <w:sz w:val="24"/>
          <w:szCs w:val="24"/>
          <w:shd w:val="clear" w:color="auto" w:fill="FFFFFF"/>
        </w:rPr>
        <w:t>5</w:t>
      </w:r>
      <w:r w:rsidRPr="009A1CA5">
        <w:rPr>
          <w:rFonts w:ascii="Times New Roman" w:hAnsi="Times New Roman" w:cs="Times New Roman"/>
          <w:sz w:val="24"/>
          <w:szCs w:val="24"/>
          <w:shd w:val="clear" w:color="auto" w:fill="FFFFFF"/>
        </w:rPr>
        <w:t xml:space="preserve">(9), pp.36-47. Research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b/>
          <w:sz w:val="24"/>
          <w:szCs w:val="24"/>
        </w:rPr>
      </w:pPr>
      <w:r w:rsidRPr="009A1CA5">
        <w:rPr>
          <w:rFonts w:ascii="Times New Roman" w:hAnsi="Times New Roman" w:cs="Times New Roman"/>
          <w:sz w:val="24"/>
          <w:szCs w:val="24"/>
          <w:shd w:val="clear" w:color="auto" w:fill="FFFFFF"/>
        </w:rPr>
        <w:t>Jansson, M.B., 1988. A global survey of sediment yield. </w:t>
      </w:r>
      <w:r w:rsidRPr="009A1CA5">
        <w:rPr>
          <w:rFonts w:ascii="Times New Roman" w:hAnsi="Times New Roman" w:cs="Times New Roman"/>
          <w:iCs/>
          <w:sz w:val="24"/>
          <w:szCs w:val="24"/>
          <w:shd w:val="clear" w:color="auto" w:fill="FFFFFF"/>
        </w:rPr>
        <w:t>Geografiska Annaler: Series A, Physical Geography</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70</w:t>
      </w:r>
      <w:r w:rsidRPr="009A1CA5">
        <w:rPr>
          <w:rFonts w:ascii="Times New Roman" w:hAnsi="Times New Roman" w:cs="Times New Roman"/>
          <w:sz w:val="24"/>
          <w:szCs w:val="24"/>
          <w:shd w:val="clear" w:color="auto" w:fill="FFFFFF"/>
        </w:rPr>
        <w:t xml:space="preserve">(1-2), pp.81-98.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 xml:space="preserve">Jensen, J. R. (2005). </w:t>
      </w:r>
      <w:r w:rsidRPr="009A1CA5">
        <w:rPr>
          <w:rFonts w:ascii="Times New Roman" w:hAnsi="Times New Roman" w:cs="Times New Roman"/>
          <w:i/>
          <w:sz w:val="24"/>
          <w:szCs w:val="24"/>
        </w:rPr>
        <w:t>Introductory digital image processing: A remote sensing perspective</w:t>
      </w:r>
      <w:r w:rsidRPr="009A1CA5">
        <w:rPr>
          <w:rFonts w:ascii="Times New Roman" w:hAnsi="Times New Roman" w:cs="Times New Roman"/>
          <w:sz w:val="24"/>
          <w:szCs w:val="24"/>
        </w:rPr>
        <w:t xml:space="preserve"> (John R. Jensen, Ed.) (3rd ed.). Pearson Education Inc.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shd w:val="clear" w:color="auto" w:fill="FFFFFF"/>
        </w:rPr>
        <w:t>Joint FAO/WHO 2006</w:t>
      </w:r>
      <w:r w:rsidRPr="009A1CA5">
        <w:rPr>
          <w:rFonts w:ascii="Times New Roman" w:hAnsi="Times New Roman" w:cs="Times New Roman"/>
          <w:i/>
          <w:sz w:val="24"/>
          <w:szCs w:val="24"/>
          <w:shd w:val="clear" w:color="auto" w:fill="FFFFFF"/>
        </w:rPr>
        <w:t xml:space="preserve">. Expert Committee on Food Additives. Meeting and World Health Organization, </w:t>
      </w:r>
      <w:r w:rsidRPr="009A1CA5">
        <w:rPr>
          <w:rFonts w:ascii="Times New Roman" w:hAnsi="Times New Roman" w:cs="Times New Roman"/>
          <w:i/>
          <w:iCs/>
          <w:sz w:val="24"/>
          <w:szCs w:val="24"/>
          <w:shd w:val="clear" w:color="auto" w:fill="FFFFFF"/>
        </w:rPr>
        <w:t>Safety evaluation of certain contaminants in food</w:t>
      </w:r>
      <w:r w:rsidRPr="009A1CA5">
        <w:rPr>
          <w:rFonts w:ascii="Times New Roman" w:hAnsi="Times New Roman" w:cs="Times New Roman"/>
          <w:i/>
          <w:sz w:val="24"/>
          <w:szCs w:val="24"/>
          <w:shd w:val="clear" w:color="auto" w:fill="FFFFFF"/>
        </w:rPr>
        <w:t> </w:t>
      </w:r>
      <w:r w:rsidRPr="009A1CA5">
        <w:rPr>
          <w:rFonts w:ascii="Times New Roman" w:hAnsi="Times New Roman" w:cs="Times New Roman"/>
          <w:sz w:val="24"/>
          <w:szCs w:val="24"/>
          <w:shd w:val="clear" w:color="auto" w:fill="FFFFFF"/>
        </w:rPr>
        <w:t>(Vol. 82). Food &amp; Agriculture Org</w:t>
      </w:r>
      <w:r w:rsidRPr="009A1CA5">
        <w:rPr>
          <w:rFonts w:ascii="Times New Roman" w:hAnsi="Times New Roman" w:cs="Times New Roman"/>
          <w:b/>
          <w:sz w:val="24"/>
          <w:szCs w:val="24"/>
          <w:shd w:val="clear" w:color="auto" w:fill="FFFFFF"/>
        </w:rPr>
        <w:t xml:space="preserve">.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Karaburun A (2010) Estimation of C factor for soil erosion modeling using NDVI in Buyukcekmece watershed. Ozean J Appl Sci 3(1): pp 77–85.</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 xml:space="preserve">Kayet, N., Pathak, K., Chakrabarty, A. and Sahoo, S., 2018. </w:t>
      </w:r>
      <w:r w:rsidRPr="009A1CA5">
        <w:rPr>
          <w:rFonts w:ascii="Times New Roman" w:hAnsi="Times New Roman" w:cs="Times New Roman"/>
          <w:i/>
          <w:sz w:val="24"/>
          <w:szCs w:val="24"/>
          <w:shd w:val="clear" w:color="auto" w:fill="FFFFFF"/>
        </w:rPr>
        <w:t>Evaluation of soil loss estimation using the RUSLE model and SCS-CN method in hillslope mining areas.</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International Soil and Water Conservation Research</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6</w:t>
      </w:r>
      <w:r w:rsidRPr="009A1CA5">
        <w:rPr>
          <w:rFonts w:ascii="Times New Roman" w:hAnsi="Times New Roman" w:cs="Times New Roman"/>
          <w:sz w:val="24"/>
          <w:szCs w:val="24"/>
          <w:shd w:val="clear" w:color="auto" w:fill="FFFFFF"/>
        </w:rPr>
        <w:t xml:space="preserve">(1), pp.31-42.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Kebede Wolka</w:t>
      </w:r>
      <w:r w:rsidRPr="009A1CA5">
        <w:rPr>
          <w:rFonts w:ascii="Times New Roman" w:hAnsi="Times New Roman" w:cs="Times New Roman"/>
          <w:sz w:val="24"/>
          <w:szCs w:val="24"/>
          <w:shd w:val="clear" w:color="auto" w:fill="FFFFFF"/>
        </w:rPr>
        <w:t>, 2014. Effect of soil and water conservation measures and challenges for its adoption: Ethiopia in focus. </w:t>
      </w:r>
      <w:r w:rsidRPr="009A1CA5">
        <w:rPr>
          <w:rFonts w:ascii="Times New Roman" w:hAnsi="Times New Roman" w:cs="Times New Roman"/>
          <w:iCs/>
          <w:sz w:val="24"/>
          <w:szCs w:val="24"/>
          <w:shd w:val="clear" w:color="auto" w:fill="FFFFFF"/>
        </w:rPr>
        <w:t>Journal of Environmental science and Technology</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7</w:t>
      </w:r>
      <w:r w:rsidRPr="009A1CA5">
        <w:rPr>
          <w:rFonts w:ascii="Times New Roman" w:hAnsi="Times New Roman" w:cs="Times New Roman"/>
          <w:sz w:val="24"/>
          <w:szCs w:val="24"/>
          <w:shd w:val="clear" w:color="auto" w:fill="FFFFFF"/>
        </w:rPr>
        <w:t xml:space="preserve">(4):  pp.185-199.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lastRenderedPageBreak/>
        <w:t xml:space="preserve">Kebede, megersa, ankit chakravarti, and tamene adugna. 2017. Stream flow and land use land cover change in finchaa hydropower, blue nile basin, ethiopia."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Kebede, Wolka Wolancho., 2012. Watershed management: an option to sustain dam and reservoir function in Ethiopia. </w:t>
      </w:r>
      <w:r w:rsidRPr="009A1CA5">
        <w:rPr>
          <w:rFonts w:ascii="Times New Roman" w:hAnsi="Times New Roman" w:cs="Times New Roman"/>
          <w:iCs/>
          <w:sz w:val="24"/>
          <w:szCs w:val="24"/>
          <w:shd w:val="clear" w:color="auto" w:fill="FFFFFF"/>
        </w:rPr>
        <w:t>Journal of environmental science and technology</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5</w:t>
      </w:r>
      <w:r w:rsidRPr="009A1CA5">
        <w:rPr>
          <w:rFonts w:ascii="Times New Roman" w:hAnsi="Times New Roman" w:cs="Times New Roman"/>
          <w:sz w:val="24"/>
          <w:szCs w:val="24"/>
          <w:shd w:val="clear" w:color="auto" w:fill="FFFFFF"/>
        </w:rPr>
        <w:t xml:space="preserve">(5), pp.262-273. </w:t>
      </w:r>
    </w:p>
    <w:p w:rsidR="003D04BB" w:rsidRPr="009A1CA5" w:rsidRDefault="003D04BB" w:rsidP="009A1CA5">
      <w:pPr>
        <w:spacing w:line="240" w:lineRule="auto"/>
        <w:ind w:left="720" w:hanging="720"/>
        <w:jc w:val="both"/>
        <w:rPr>
          <w:rFonts w:ascii="Times New Roman" w:hAnsi="Times New Roman" w:cs="Times New Roman"/>
          <w:color w:val="222222"/>
          <w:sz w:val="24"/>
          <w:szCs w:val="24"/>
          <w:shd w:val="clear" w:color="auto" w:fill="FFFFFF"/>
        </w:rPr>
      </w:pPr>
      <w:r w:rsidRPr="009A1CA5">
        <w:rPr>
          <w:rFonts w:ascii="Times New Roman" w:hAnsi="Times New Roman" w:cs="Times New Roman"/>
          <w:color w:val="222222"/>
          <w:sz w:val="24"/>
          <w:szCs w:val="24"/>
          <w:shd w:val="clear" w:color="auto" w:fill="FFFFFF"/>
        </w:rPr>
        <w:t>Kebede, Wolka, Habitamu Tadesse, Efrem Garedew, and Fantaw Yimer2015. Soil erosion risk assessment in the Chaleleka wetland watershed, Central Rift Valley of Ethiopia. </w:t>
      </w:r>
      <w:r w:rsidRPr="009A1CA5">
        <w:rPr>
          <w:rFonts w:ascii="Times New Roman" w:hAnsi="Times New Roman" w:cs="Times New Roman"/>
          <w:i/>
          <w:iCs/>
          <w:color w:val="222222"/>
          <w:sz w:val="24"/>
          <w:szCs w:val="24"/>
          <w:shd w:val="clear" w:color="auto" w:fill="FFFFFF"/>
        </w:rPr>
        <w:t>Environmental Systems Research</w:t>
      </w:r>
      <w:r w:rsidRPr="009A1CA5">
        <w:rPr>
          <w:rFonts w:ascii="Times New Roman" w:hAnsi="Times New Roman" w:cs="Times New Roman"/>
          <w:color w:val="222222"/>
          <w:sz w:val="24"/>
          <w:szCs w:val="24"/>
          <w:shd w:val="clear" w:color="auto" w:fill="FFFFFF"/>
        </w:rPr>
        <w:t>, </w:t>
      </w:r>
      <w:r w:rsidRPr="009A1CA5">
        <w:rPr>
          <w:rFonts w:ascii="Times New Roman" w:hAnsi="Times New Roman" w:cs="Times New Roman"/>
          <w:i/>
          <w:iCs/>
          <w:color w:val="222222"/>
          <w:sz w:val="24"/>
          <w:szCs w:val="24"/>
          <w:shd w:val="clear" w:color="auto" w:fill="FFFFFF"/>
        </w:rPr>
        <w:t>4</w:t>
      </w:r>
      <w:r w:rsidRPr="009A1CA5">
        <w:rPr>
          <w:rFonts w:ascii="Times New Roman" w:hAnsi="Times New Roman" w:cs="Times New Roman"/>
          <w:color w:val="222222"/>
          <w:sz w:val="24"/>
          <w:szCs w:val="24"/>
          <w:shd w:val="clear" w:color="auto" w:fill="FFFFFF"/>
        </w:rPr>
        <w:t>(1), pp.1-12.</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Kiani-Harchegani, M., Sadeghi, S. H., Singh, V. P., Asadi, H. &amp; Abedi, M. 2019 Effects of rainfall intensity and slope on sediment size distribution during erosion using partial eta squared. Catena 176, 65–72</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b/>
          <w:sz w:val="24"/>
          <w:szCs w:val="24"/>
          <w:shd w:val="clear" w:color="auto" w:fill="FFFFFF"/>
        </w:rPr>
      </w:pPr>
      <w:r w:rsidRPr="009A1CA5">
        <w:rPr>
          <w:rFonts w:ascii="Times New Roman" w:hAnsi="Times New Roman" w:cs="Times New Roman"/>
          <w:sz w:val="24"/>
          <w:szCs w:val="24"/>
          <w:shd w:val="clear" w:color="auto" w:fill="FFFFFF"/>
        </w:rPr>
        <w:t>Kindiye Ebabu, Tsunekawa, A Nigussie Haregeweyn, Enyew Adgo, Derege Tsegaye Meshesha, Dagnachew Aklog and Yibeltal, M., 2019. Effects of land use and sustainable land management practices on runoff and soil loss in the Upper Blue Nile basin, Ethiopia. </w:t>
      </w:r>
      <w:r w:rsidRPr="009A1CA5">
        <w:rPr>
          <w:rFonts w:ascii="Times New Roman" w:hAnsi="Times New Roman" w:cs="Times New Roman"/>
          <w:iCs/>
          <w:sz w:val="24"/>
          <w:szCs w:val="24"/>
          <w:shd w:val="clear" w:color="auto" w:fill="FFFFFF"/>
        </w:rPr>
        <w:t>Science of the Total Environment</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648</w:t>
      </w:r>
      <w:r w:rsidRPr="009A1CA5">
        <w:rPr>
          <w:rFonts w:ascii="Times New Roman" w:hAnsi="Times New Roman" w:cs="Times New Roman"/>
          <w:sz w:val="24"/>
          <w:szCs w:val="24"/>
          <w:shd w:val="clear" w:color="auto" w:fill="FFFFFF"/>
        </w:rPr>
        <w:t xml:space="preserve">: pp.1462-1475.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 xml:space="preserve"> </w:t>
      </w:r>
      <w:r w:rsidRPr="009A1CA5">
        <w:rPr>
          <w:rFonts w:ascii="Times New Roman" w:hAnsi="Times New Roman" w:cs="Times New Roman"/>
          <w:sz w:val="24"/>
          <w:szCs w:val="24"/>
          <w:shd w:val="clear" w:color="auto" w:fill="FFFFFF"/>
        </w:rPr>
        <w:t xml:space="preserve">Kiros Tsegay Deribew and Desalegn Wana Dalacho.,2019. </w:t>
      </w:r>
      <w:r w:rsidRPr="009A1CA5">
        <w:rPr>
          <w:rFonts w:ascii="Times New Roman" w:hAnsi="Times New Roman" w:cs="Times New Roman"/>
          <w:i/>
          <w:sz w:val="24"/>
          <w:szCs w:val="24"/>
          <w:shd w:val="clear" w:color="auto" w:fill="FFFFFF"/>
        </w:rPr>
        <w:t>Land use and forest cover dynamics in the North-eastern Addis Ababa, central highlands of Ethiopia</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Environmental Systems Research</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8</w:t>
      </w:r>
      <w:r w:rsidRPr="009A1CA5">
        <w:rPr>
          <w:rFonts w:ascii="Times New Roman" w:hAnsi="Times New Roman" w:cs="Times New Roman"/>
          <w:sz w:val="24"/>
          <w:szCs w:val="24"/>
          <w:shd w:val="clear" w:color="auto" w:fill="FFFFFF"/>
        </w:rPr>
        <w:t xml:space="preserve">(1), pp.1-18. </w:t>
      </w:r>
    </w:p>
    <w:p w:rsidR="003D04BB" w:rsidRPr="009A1CA5" w:rsidRDefault="003D04BB" w:rsidP="009A1CA5">
      <w:pPr>
        <w:spacing w:line="240" w:lineRule="auto"/>
        <w:ind w:left="720" w:hanging="720"/>
        <w:jc w:val="both"/>
        <w:rPr>
          <w:rFonts w:ascii="Times New Roman" w:hAnsi="Times New Roman" w:cs="Times New Roman"/>
          <w:color w:val="222222"/>
          <w:sz w:val="24"/>
          <w:szCs w:val="24"/>
          <w:shd w:val="clear" w:color="auto" w:fill="FFFFFF"/>
        </w:rPr>
      </w:pPr>
      <w:r w:rsidRPr="009A1CA5">
        <w:rPr>
          <w:rFonts w:ascii="Times New Roman" w:hAnsi="Times New Roman" w:cs="Times New Roman"/>
          <w:color w:val="222222"/>
          <w:sz w:val="24"/>
          <w:szCs w:val="24"/>
          <w:shd w:val="clear" w:color="auto" w:fill="FFFFFF"/>
        </w:rPr>
        <w:t>Kirui, O.K. and Mirzabaev, A., 2014. </w:t>
      </w:r>
      <w:r w:rsidRPr="009A1CA5">
        <w:rPr>
          <w:rFonts w:ascii="Times New Roman" w:hAnsi="Times New Roman" w:cs="Times New Roman"/>
          <w:i/>
          <w:iCs/>
          <w:color w:val="222222"/>
          <w:sz w:val="24"/>
          <w:szCs w:val="24"/>
          <w:shd w:val="clear" w:color="auto" w:fill="FFFFFF"/>
        </w:rPr>
        <w:t>Economics of land degradation in Eastern Africa</w:t>
      </w:r>
      <w:r w:rsidRPr="009A1CA5">
        <w:rPr>
          <w:rFonts w:ascii="Times New Roman" w:hAnsi="Times New Roman" w:cs="Times New Roman"/>
          <w:color w:val="222222"/>
          <w:sz w:val="24"/>
          <w:szCs w:val="24"/>
          <w:shd w:val="clear" w:color="auto" w:fill="FFFFFF"/>
        </w:rPr>
        <w:t> (No. 128). ZEF working paper series.</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b/>
          <w:sz w:val="24"/>
          <w:szCs w:val="24"/>
        </w:rPr>
      </w:pPr>
      <w:r w:rsidRPr="009A1CA5">
        <w:rPr>
          <w:rFonts w:ascii="Times New Roman" w:hAnsi="Times New Roman" w:cs="Times New Roman"/>
          <w:color w:val="222222"/>
          <w:sz w:val="24"/>
          <w:szCs w:val="24"/>
          <w:shd w:val="clear" w:color="auto" w:fill="FFFFFF"/>
        </w:rPr>
        <w:t>Klik, A., Kendie, H., Strohmeier, S., Schuster, G., Nachtnebel, H.P. and Ziadat, F., 2015. Assessment of current land use and potential soil and water conservation measures on surface run-off and sediment yield. </w:t>
      </w:r>
      <w:r w:rsidRPr="009A1CA5">
        <w:rPr>
          <w:rFonts w:ascii="Times New Roman" w:hAnsi="Times New Roman" w:cs="Times New Roman"/>
          <w:i/>
          <w:iCs/>
          <w:color w:val="222222"/>
          <w:sz w:val="24"/>
          <w:szCs w:val="24"/>
          <w:shd w:val="clear" w:color="auto" w:fill="FFFFFF"/>
        </w:rPr>
        <w:t>Mitigating Land Degradation and Improving Livelihoods: An Integrated Watershed Approach</w:t>
      </w:r>
      <w:r w:rsidRPr="009A1CA5">
        <w:rPr>
          <w:rFonts w:ascii="Times New Roman" w:hAnsi="Times New Roman" w:cs="Times New Roman"/>
          <w:color w:val="222222"/>
          <w:sz w:val="24"/>
          <w:szCs w:val="24"/>
          <w:shd w:val="clear" w:color="auto" w:fill="FFFFFF"/>
        </w:rPr>
        <w:t>, p.110.</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color w:val="222222"/>
          <w:sz w:val="24"/>
          <w:szCs w:val="24"/>
          <w:shd w:val="clear" w:color="auto" w:fill="FFFFFF"/>
        </w:rPr>
        <w:t>Kouli, M., Soupios, P. and Vallianatos, F., 2009. Soil erosion prediction using the revised universal soil loss equation (RUSLE) in a GIS framework, Chania, Northwestern Crete, Greece. </w:t>
      </w:r>
      <w:r w:rsidRPr="009A1CA5">
        <w:rPr>
          <w:rFonts w:ascii="Times New Roman" w:hAnsi="Times New Roman" w:cs="Times New Roman"/>
          <w:i/>
          <w:iCs/>
          <w:color w:val="222222"/>
          <w:sz w:val="24"/>
          <w:szCs w:val="24"/>
          <w:shd w:val="clear" w:color="auto" w:fill="FFFFFF"/>
        </w:rPr>
        <w:t>Environmental geology</w:t>
      </w:r>
      <w:r w:rsidRPr="009A1CA5">
        <w:rPr>
          <w:rFonts w:ascii="Times New Roman" w:hAnsi="Times New Roman" w:cs="Times New Roman"/>
          <w:color w:val="222222"/>
          <w:sz w:val="24"/>
          <w:szCs w:val="24"/>
          <w:shd w:val="clear" w:color="auto" w:fill="FFFFFF"/>
        </w:rPr>
        <w:t>, </w:t>
      </w:r>
      <w:r w:rsidRPr="009A1CA5">
        <w:rPr>
          <w:rFonts w:ascii="Times New Roman" w:hAnsi="Times New Roman" w:cs="Times New Roman"/>
          <w:i/>
          <w:iCs/>
          <w:color w:val="222222"/>
          <w:sz w:val="24"/>
          <w:szCs w:val="24"/>
          <w:shd w:val="clear" w:color="auto" w:fill="FFFFFF"/>
        </w:rPr>
        <w:t>57</w:t>
      </w:r>
      <w:r w:rsidRPr="009A1CA5">
        <w:rPr>
          <w:rFonts w:ascii="Times New Roman" w:hAnsi="Times New Roman" w:cs="Times New Roman"/>
          <w:color w:val="222222"/>
          <w:sz w:val="24"/>
          <w:szCs w:val="24"/>
          <w:shd w:val="clear" w:color="auto" w:fill="FFFFFF"/>
        </w:rPr>
        <w:t>(3), pp.483-497.</w:t>
      </w:r>
    </w:p>
    <w:p w:rsidR="003D04BB" w:rsidRPr="009A1CA5" w:rsidRDefault="003D04BB" w:rsidP="009A1CA5">
      <w:pPr>
        <w:spacing w:before="100" w:beforeAutospacing="1" w:after="100" w:afterAutospacing="1" w:line="240" w:lineRule="auto"/>
        <w:ind w:left="720" w:hanging="720"/>
        <w:rPr>
          <w:rFonts w:ascii="Times New Roman" w:hAnsi="Times New Roman" w:cs="Times New Roman"/>
          <w:color w:val="222222"/>
          <w:sz w:val="24"/>
          <w:szCs w:val="24"/>
          <w:shd w:val="clear" w:color="auto" w:fill="FFFFFF"/>
        </w:rPr>
      </w:pPr>
      <w:r w:rsidRPr="009A1CA5">
        <w:rPr>
          <w:rFonts w:ascii="Times New Roman" w:hAnsi="Times New Roman" w:cs="Times New Roman"/>
          <w:color w:val="222222"/>
          <w:sz w:val="24"/>
          <w:szCs w:val="24"/>
          <w:shd w:val="clear" w:color="auto" w:fill="FFFFFF"/>
        </w:rPr>
        <w:t>Kushwaha, A. and Jain, M.K., 2013. Hydrological simulation in a forest dominated watershed in Himalayan region using SWAT model. </w:t>
      </w:r>
      <w:r w:rsidRPr="009A1CA5">
        <w:rPr>
          <w:rFonts w:ascii="Times New Roman" w:hAnsi="Times New Roman" w:cs="Times New Roman"/>
          <w:i/>
          <w:iCs/>
          <w:color w:val="222222"/>
          <w:sz w:val="24"/>
          <w:szCs w:val="24"/>
          <w:shd w:val="clear" w:color="auto" w:fill="FFFFFF"/>
        </w:rPr>
        <w:t>Water resources management</w:t>
      </w:r>
      <w:r w:rsidRPr="009A1CA5">
        <w:rPr>
          <w:rFonts w:ascii="Times New Roman" w:hAnsi="Times New Roman" w:cs="Times New Roman"/>
          <w:color w:val="222222"/>
          <w:sz w:val="24"/>
          <w:szCs w:val="24"/>
          <w:shd w:val="clear" w:color="auto" w:fill="FFFFFF"/>
        </w:rPr>
        <w:t>, </w:t>
      </w:r>
      <w:r w:rsidRPr="009A1CA5">
        <w:rPr>
          <w:rFonts w:ascii="Times New Roman" w:hAnsi="Times New Roman" w:cs="Times New Roman"/>
          <w:i/>
          <w:iCs/>
          <w:color w:val="222222"/>
          <w:sz w:val="24"/>
          <w:szCs w:val="24"/>
          <w:shd w:val="clear" w:color="auto" w:fill="FFFFFF"/>
        </w:rPr>
        <w:t>27</w:t>
      </w:r>
      <w:r w:rsidRPr="009A1CA5">
        <w:rPr>
          <w:rFonts w:ascii="Times New Roman" w:hAnsi="Times New Roman" w:cs="Times New Roman"/>
          <w:color w:val="222222"/>
          <w:sz w:val="24"/>
          <w:szCs w:val="24"/>
          <w:shd w:val="clear" w:color="auto" w:fill="FFFFFF"/>
        </w:rPr>
        <w:t>, pp.3005-3023.</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Lambin, E.F. and Geist, H.J. eds., 2008.</w:t>
      </w:r>
      <w:r w:rsidRPr="009A1CA5">
        <w:rPr>
          <w:rFonts w:ascii="Times New Roman" w:hAnsi="Times New Roman" w:cs="Times New Roman"/>
          <w:i/>
          <w:iCs/>
          <w:sz w:val="24"/>
          <w:szCs w:val="24"/>
          <w:shd w:val="clear" w:color="auto" w:fill="FFFFFF"/>
        </w:rPr>
        <w:t>Land-use and land-cover change: local processes and global impacts</w:t>
      </w:r>
      <w:r w:rsidRPr="009A1CA5">
        <w:rPr>
          <w:rFonts w:ascii="Times New Roman" w:hAnsi="Times New Roman" w:cs="Times New Roman"/>
          <w:i/>
          <w:sz w:val="24"/>
          <w:szCs w:val="24"/>
          <w:shd w:val="clear" w:color="auto" w:fill="FFFFFF"/>
        </w:rPr>
        <w:t>.</w:t>
      </w:r>
      <w:r w:rsidRPr="009A1CA5">
        <w:rPr>
          <w:rFonts w:ascii="Times New Roman" w:hAnsi="Times New Roman" w:cs="Times New Roman"/>
          <w:sz w:val="24"/>
          <w:szCs w:val="24"/>
          <w:shd w:val="clear" w:color="auto" w:fill="FFFFFF"/>
        </w:rPr>
        <w:t xml:space="preserve"> Springer Science &amp; Business Media</w:t>
      </w:r>
      <w:r w:rsidRPr="009A1CA5">
        <w:rPr>
          <w:rFonts w:ascii="Times New Roman" w:hAnsi="Times New Roman" w:cs="Times New Roman"/>
          <w:b/>
          <w:sz w:val="24"/>
          <w:szCs w:val="24"/>
          <w:shd w:val="clear" w:color="auto" w:fill="FFFFFF"/>
        </w:rPr>
        <w:t xml:space="preserve"> </w:t>
      </w:r>
      <w:r w:rsidRPr="009A1CA5">
        <w:rPr>
          <w:rFonts w:ascii="Times New Roman" w:hAnsi="Times New Roman" w:cs="Times New Roman"/>
          <w:sz w:val="24"/>
          <w:szCs w:val="24"/>
          <w:shd w:val="clear" w:color="auto" w:fill="FFFFFF"/>
        </w:rPr>
        <w:t>Gebreyesus Brhane and Kirubel Mekonen.2009. Estimating soil loss using Universal Soil Loss Equation (USLE) for soil conservation planning at Medego watershed, Northern Ethiopia. </w:t>
      </w:r>
      <w:r w:rsidRPr="009A1CA5">
        <w:rPr>
          <w:rFonts w:ascii="Times New Roman" w:hAnsi="Times New Roman" w:cs="Times New Roman"/>
          <w:iCs/>
          <w:sz w:val="24"/>
          <w:szCs w:val="24"/>
          <w:shd w:val="clear" w:color="auto" w:fill="FFFFFF"/>
        </w:rPr>
        <w:t>Journal of American Science</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5</w:t>
      </w:r>
      <w:r w:rsidRPr="009A1CA5">
        <w:rPr>
          <w:rFonts w:ascii="Times New Roman" w:hAnsi="Times New Roman" w:cs="Times New Roman"/>
          <w:sz w:val="24"/>
          <w:szCs w:val="24"/>
          <w:shd w:val="clear" w:color="auto" w:fill="FFFFFF"/>
        </w:rPr>
        <w:t>(1): pp.58-69.</w:t>
      </w:r>
    </w:p>
    <w:p w:rsidR="003D04BB" w:rsidRPr="009A1CA5" w:rsidRDefault="003D04BB" w:rsidP="009A1CA5">
      <w:pPr>
        <w:shd w:val="clear" w:color="auto" w:fill="FFFFFF"/>
        <w:spacing w:after="0" w:line="240" w:lineRule="auto"/>
        <w:ind w:left="720" w:hanging="720"/>
        <w:jc w:val="both"/>
        <w:rPr>
          <w:rFonts w:ascii="Times New Roman" w:hAnsi="Times New Roman" w:cs="Times New Roman"/>
          <w:color w:val="333333"/>
          <w:sz w:val="24"/>
          <w:szCs w:val="24"/>
          <w:shd w:val="clear" w:color="auto" w:fill="FCFCFC"/>
        </w:rPr>
      </w:pPr>
      <w:r w:rsidRPr="009A1CA5">
        <w:rPr>
          <w:rFonts w:ascii="Times New Roman" w:hAnsi="Times New Roman" w:cs="Times New Roman"/>
          <w:color w:val="222222"/>
          <w:sz w:val="24"/>
          <w:szCs w:val="24"/>
          <w:shd w:val="clear" w:color="auto" w:fill="FFFFFF"/>
        </w:rPr>
        <w:lastRenderedPageBreak/>
        <w:t>Lambin, E.F. and Linderman, M., 2006. Time series of remote sensing data for land change science. </w:t>
      </w:r>
      <w:r w:rsidRPr="009A1CA5">
        <w:rPr>
          <w:rFonts w:ascii="Times New Roman" w:hAnsi="Times New Roman" w:cs="Times New Roman"/>
          <w:i/>
          <w:iCs/>
          <w:color w:val="222222"/>
          <w:sz w:val="24"/>
          <w:szCs w:val="24"/>
          <w:shd w:val="clear" w:color="auto" w:fill="FFFFFF"/>
        </w:rPr>
        <w:t>IEEE transactions on geoscience and remote sensing</w:t>
      </w:r>
      <w:r w:rsidRPr="009A1CA5">
        <w:rPr>
          <w:rFonts w:ascii="Times New Roman" w:hAnsi="Times New Roman" w:cs="Times New Roman"/>
          <w:color w:val="222222"/>
          <w:sz w:val="24"/>
          <w:szCs w:val="24"/>
          <w:shd w:val="clear" w:color="auto" w:fill="FFFFFF"/>
        </w:rPr>
        <w:t>, </w:t>
      </w:r>
      <w:r w:rsidRPr="009A1CA5">
        <w:rPr>
          <w:rFonts w:ascii="Times New Roman" w:hAnsi="Times New Roman" w:cs="Times New Roman"/>
          <w:i/>
          <w:iCs/>
          <w:color w:val="222222"/>
          <w:sz w:val="24"/>
          <w:szCs w:val="24"/>
          <w:shd w:val="clear" w:color="auto" w:fill="FFFFFF"/>
        </w:rPr>
        <w:t>44</w:t>
      </w:r>
      <w:r w:rsidRPr="009A1CA5">
        <w:rPr>
          <w:rFonts w:ascii="Times New Roman" w:hAnsi="Times New Roman" w:cs="Times New Roman"/>
          <w:color w:val="222222"/>
          <w:sz w:val="24"/>
          <w:szCs w:val="24"/>
          <w:shd w:val="clear" w:color="auto" w:fill="FFFFFF"/>
        </w:rPr>
        <w:t>(7), pp.1926-1928.</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shd w:val="clear" w:color="auto" w:fill="FFFFFF"/>
        </w:rPr>
        <w:t xml:space="preserve">Lambin, E.F., 2001. Global land-use and land-cover change: what have we learned so far? </w:t>
      </w:r>
      <w:r w:rsidRPr="009A1CA5">
        <w:rPr>
          <w:rFonts w:ascii="Times New Roman" w:hAnsi="Times New Roman" w:cs="Times New Roman"/>
          <w:iCs/>
          <w:sz w:val="24"/>
          <w:szCs w:val="24"/>
          <w:shd w:val="clear" w:color="auto" w:fill="FFFFFF"/>
        </w:rPr>
        <w:t>Global Change News</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46</w:t>
      </w:r>
      <w:r w:rsidRPr="009A1CA5">
        <w:rPr>
          <w:rFonts w:ascii="Times New Roman" w:hAnsi="Times New Roman" w:cs="Times New Roman"/>
          <w:sz w:val="24"/>
          <w:szCs w:val="24"/>
          <w:shd w:val="clear" w:color="auto" w:fill="FFFFFF"/>
        </w:rPr>
        <w:t xml:space="preserve">:  pp.27-30.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shd w:val="clear" w:color="auto" w:fill="FFFFFF"/>
        </w:rPr>
        <w:t>Lambin, E.F., Geist, H.J. and Lepers, E., 2003. Dynamics of land-use and land-cover change in tropical regions. </w:t>
      </w:r>
      <w:r w:rsidRPr="009A1CA5">
        <w:rPr>
          <w:rFonts w:ascii="Times New Roman" w:hAnsi="Times New Roman" w:cs="Times New Roman"/>
          <w:iCs/>
          <w:sz w:val="24"/>
          <w:szCs w:val="24"/>
          <w:shd w:val="clear" w:color="auto" w:fill="FFFFFF"/>
        </w:rPr>
        <w:t>Annual review of environment and resources</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28</w:t>
      </w:r>
      <w:r w:rsidRPr="009A1CA5">
        <w:rPr>
          <w:rFonts w:ascii="Times New Roman" w:hAnsi="Times New Roman" w:cs="Times New Roman"/>
          <w:sz w:val="24"/>
          <w:szCs w:val="24"/>
          <w:shd w:val="clear" w:color="auto" w:fill="FFFFFF"/>
        </w:rPr>
        <w:t>(1), pp.205-241.</w:t>
      </w:r>
    </w:p>
    <w:p w:rsidR="003D04BB" w:rsidRPr="009A1CA5" w:rsidRDefault="003D04BB" w:rsidP="009A1CA5">
      <w:pPr>
        <w:spacing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Legates, D.R. and McCabe Jr, G.J., 1999. Evaluating the use of “goodness‐of‐fit” measures in hydrologic and hydroclimatic model validation. </w:t>
      </w:r>
      <w:r w:rsidRPr="009A1CA5">
        <w:rPr>
          <w:rFonts w:ascii="Times New Roman" w:hAnsi="Times New Roman" w:cs="Times New Roman"/>
          <w:i/>
          <w:iCs/>
          <w:sz w:val="24"/>
          <w:szCs w:val="24"/>
          <w:shd w:val="clear" w:color="auto" w:fill="FFFFFF"/>
        </w:rPr>
        <w:t>Water resources research</w:t>
      </w:r>
      <w:r w:rsidRPr="009A1CA5">
        <w:rPr>
          <w:rFonts w:ascii="Times New Roman" w:hAnsi="Times New Roman" w:cs="Times New Roman"/>
          <w:sz w:val="24"/>
          <w:szCs w:val="24"/>
          <w:shd w:val="clear" w:color="auto" w:fill="FFFFFF"/>
        </w:rPr>
        <w:t>, </w:t>
      </w:r>
      <w:r w:rsidRPr="009A1CA5">
        <w:rPr>
          <w:rFonts w:ascii="Times New Roman" w:hAnsi="Times New Roman" w:cs="Times New Roman"/>
          <w:i/>
          <w:iCs/>
          <w:sz w:val="24"/>
          <w:szCs w:val="24"/>
          <w:shd w:val="clear" w:color="auto" w:fill="FFFFFF"/>
        </w:rPr>
        <w:t>35</w:t>
      </w:r>
      <w:r w:rsidRPr="009A1CA5">
        <w:rPr>
          <w:rFonts w:ascii="Times New Roman" w:hAnsi="Times New Roman" w:cs="Times New Roman"/>
          <w:sz w:val="24"/>
          <w:szCs w:val="24"/>
          <w:shd w:val="clear" w:color="auto" w:fill="FFFFFF"/>
        </w:rPr>
        <w:t>(1), pp.233-241.</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Li J, Heap AD (2008) a review of spatial interpolation methods for environmental scientists. Geoscience Australia 2008/20</w:t>
      </w:r>
    </w:p>
    <w:p w:rsidR="003D04BB" w:rsidRPr="009A1CA5" w:rsidRDefault="003D04BB" w:rsidP="009A1CA5">
      <w:pPr>
        <w:shd w:val="clear" w:color="auto" w:fill="FFFFFF"/>
        <w:spacing w:after="0" w:line="240" w:lineRule="auto"/>
        <w:ind w:left="720" w:hanging="720"/>
        <w:jc w:val="both"/>
        <w:rPr>
          <w:rFonts w:ascii="Times New Roman" w:hAnsi="Times New Roman" w:cs="Times New Roman"/>
          <w:color w:val="222222"/>
          <w:sz w:val="24"/>
          <w:szCs w:val="24"/>
          <w:shd w:val="clear" w:color="auto" w:fill="FFFFFF"/>
        </w:rPr>
      </w:pPr>
      <w:r w:rsidRPr="009A1CA5">
        <w:rPr>
          <w:rFonts w:ascii="Times New Roman" w:hAnsi="Times New Roman" w:cs="Times New Roman"/>
          <w:color w:val="222222"/>
          <w:sz w:val="24"/>
          <w:szCs w:val="24"/>
          <w:shd w:val="clear" w:color="auto" w:fill="FFFFFF"/>
        </w:rPr>
        <w:t>Liaqat, Muhammad Usman, Mohamed Mostafa Mohamed, Chowdhury, R., Elmahdy, S.I., Khan, Q. and Ansari, R 2021. Impact of land use/land cover changes on groundwater resources in Al Ain region of the United Arab Emirates using remote sensing and GIS techniques. </w:t>
      </w:r>
      <w:r w:rsidRPr="009A1CA5">
        <w:rPr>
          <w:rFonts w:ascii="Times New Roman" w:hAnsi="Times New Roman" w:cs="Times New Roman"/>
          <w:i/>
          <w:iCs/>
          <w:color w:val="222222"/>
          <w:sz w:val="24"/>
          <w:szCs w:val="24"/>
          <w:shd w:val="clear" w:color="auto" w:fill="FFFFFF"/>
        </w:rPr>
        <w:t>Groundwater for Sustainable Development</w:t>
      </w:r>
      <w:r w:rsidRPr="009A1CA5">
        <w:rPr>
          <w:rFonts w:ascii="Times New Roman" w:hAnsi="Times New Roman" w:cs="Times New Roman"/>
          <w:color w:val="222222"/>
          <w:sz w:val="24"/>
          <w:szCs w:val="24"/>
          <w:shd w:val="clear" w:color="auto" w:fill="FFFFFF"/>
        </w:rPr>
        <w:t>, </w:t>
      </w:r>
      <w:r w:rsidRPr="009A1CA5">
        <w:rPr>
          <w:rFonts w:ascii="Times New Roman" w:hAnsi="Times New Roman" w:cs="Times New Roman"/>
          <w:i/>
          <w:iCs/>
          <w:color w:val="222222"/>
          <w:sz w:val="24"/>
          <w:szCs w:val="24"/>
          <w:shd w:val="clear" w:color="auto" w:fill="FFFFFF"/>
        </w:rPr>
        <w:t>14</w:t>
      </w:r>
      <w:r w:rsidRPr="009A1CA5">
        <w:rPr>
          <w:rFonts w:ascii="Times New Roman" w:hAnsi="Times New Roman" w:cs="Times New Roman"/>
          <w:color w:val="222222"/>
          <w:sz w:val="24"/>
          <w:szCs w:val="24"/>
          <w:shd w:val="clear" w:color="auto" w:fill="FFFFFF"/>
        </w:rPr>
        <w:t>, p.10058</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b/>
          <w:sz w:val="24"/>
          <w:szCs w:val="24"/>
        </w:rPr>
      </w:pPr>
      <w:r w:rsidRPr="009A1CA5">
        <w:rPr>
          <w:rFonts w:ascii="Times New Roman" w:hAnsi="Times New Roman" w:cs="Times New Roman"/>
          <w:sz w:val="24"/>
          <w:szCs w:val="24"/>
        </w:rPr>
        <w:t xml:space="preserve">Lillesand, T. M., Kiefer, R. W., &amp; Chip Man, J. (2004). </w:t>
      </w:r>
      <w:r w:rsidRPr="009A1CA5">
        <w:rPr>
          <w:rFonts w:ascii="Times New Roman" w:hAnsi="Times New Roman" w:cs="Times New Roman"/>
          <w:i/>
          <w:sz w:val="24"/>
          <w:szCs w:val="24"/>
        </w:rPr>
        <w:t xml:space="preserve">Remote sensing and image interpretation </w:t>
      </w:r>
      <w:r w:rsidRPr="009A1CA5">
        <w:rPr>
          <w:rFonts w:ascii="Times New Roman" w:hAnsi="Times New Roman" w:cs="Times New Roman"/>
          <w:sz w:val="24"/>
          <w:szCs w:val="24"/>
        </w:rPr>
        <w:t>(J. Wiley, Ed.) (5th ed.).</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Lin D, Gao Y, Wu Y, Shi P, Yang H, Wang JA (2017) A conversion method to determine the regional vegetation cover factor from standard plots based on large sample theory and TM images: a case study in the eastern farming-pasture ecotone of northern China. Remote Sensing 9(10): pp 1035.</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 xml:space="preserve">Liu, C., Sui, J., He, Y., Hir shfield, F., 2013 Changes in runoff and sediment load from major Chinese rivers to the Pacific Ocean over the period 1955–2010. Int. J. Sediment Res. 28, 486–495. </w:t>
      </w:r>
      <w:hyperlink r:id="rId40" w:history="1">
        <w:r w:rsidRPr="009A1CA5">
          <w:rPr>
            <w:rStyle w:val="Hyperlink"/>
            <w:rFonts w:ascii="Times New Roman" w:hAnsi="Times New Roman" w:cs="Times New Roman"/>
            <w:color w:val="auto"/>
            <w:sz w:val="24"/>
            <w:szCs w:val="24"/>
          </w:rPr>
          <w:t>https://doi.org/10.1016/S1001-6279</w:t>
        </w:r>
      </w:hyperlink>
      <w:r w:rsidRPr="009A1CA5">
        <w:rPr>
          <w:rFonts w:ascii="Times New Roman" w:hAnsi="Times New Roman" w:cs="Times New Roman"/>
          <w:sz w:val="24"/>
          <w:szCs w:val="24"/>
        </w:rPr>
        <w:t xml:space="preserve">.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López-Vicente M, Poesen J, Navas A, Gaspar L (2013) Predicting runof and sediment connectivity and soil erosion by water for diferent land use scenarios in the Spanish Pre-Pyrenees. CATENA 102:62–73.</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Lu, D., &amp; Weng, Q. A. (2007). Survey of image classification methods and techniques for improving classification performance. International Journal of Remote Sensing, 28: pp. 823–870.</w:t>
      </w:r>
      <w:r w:rsidRPr="009A1CA5">
        <w:rPr>
          <w:rFonts w:ascii="Times New Roman" w:hAnsi="Times New Roman" w:cs="Times New Roman"/>
          <w:sz w:val="24"/>
          <w:szCs w:val="24"/>
          <w:shd w:val="clear" w:color="auto" w:fill="FFFFFF"/>
        </w:rPr>
        <w:t xml:space="preserve">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color w:val="222222"/>
          <w:sz w:val="24"/>
          <w:szCs w:val="24"/>
          <w:shd w:val="clear" w:color="auto" w:fill="FFFFFF"/>
        </w:rPr>
        <w:t>Lulseged Tamene and Quang Bao Le., 2015. Estimating soil erosion in sub-Saharan Africa based on landscape similarity mapping and using the revised universal soil loss equation (RUSLE). </w:t>
      </w:r>
      <w:r w:rsidRPr="009A1CA5">
        <w:rPr>
          <w:rFonts w:ascii="Times New Roman" w:hAnsi="Times New Roman" w:cs="Times New Roman"/>
          <w:i/>
          <w:iCs/>
          <w:color w:val="222222"/>
          <w:sz w:val="24"/>
          <w:szCs w:val="24"/>
          <w:shd w:val="clear" w:color="auto" w:fill="FFFFFF"/>
        </w:rPr>
        <w:t>Nutrient cycling in agroecosystems</w:t>
      </w:r>
      <w:r w:rsidRPr="009A1CA5">
        <w:rPr>
          <w:rFonts w:ascii="Times New Roman" w:hAnsi="Times New Roman" w:cs="Times New Roman"/>
          <w:color w:val="222222"/>
          <w:sz w:val="24"/>
          <w:szCs w:val="24"/>
          <w:shd w:val="clear" w:color="auto" w:fill="FFFFFF"/>
        </w:rPr>
        <w:t>, </w:t>
      </w:r>
      <w:r w:rsidRPr="009A1CA5">
        <w:rPr>
          <w:rFonts w:ascii="Times New Roman" w:hAnsi="Times New Roman" w:cs="Times New Roman"/>
          <w:i/>
          <w:iCs/>
          <w:color w:val="222222"/>
          <w:sz w:val="24"/>
          <w:szCs w:val="24"/>
          <w:shd w:val="clear" w:color="auto" w:fill="FFFFFF"/>
        </w:rPr>
        <w:t>102</w:t>
      </w:r>
      <w:r w:rsidRPr="009A1CA5">
        <w:rPr>
          <w:rFonts w:ascii="Times New Roman" w:hAnsi="Times New Roman" w:cs="Times New Roman"/>
          <w:color w:val="222222"/>
          <w:sz w:val="24"/>
          <w:szCs w:val="24"/>
          <w:shd w:val="clear" w:color="auto" w:fill="FFFFFF"/>
        </w:rPr>
        <w:t>, pp.17-31.</w:t>
      </w:r>
    </w:p>
    <w:p w:rsidR="003D04BB" w:rsidRPr="009A1CA5" w:rsidRDefault="003D04BB" w:rsidP="009A1CA5">
      <w:pPr>
        <w:shd w:val="clear" w:color="auto" w:fill="FFFFFF"/>
        <w:spacing w:after="0"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lastRenderedPageBreak/>
        <w:t>Magliocca, N.R., Rudel, T.K., Verburg, P.H., McConnell, W.J., Mertz, O., Gerstner, K., Heinimann, A. and Ellis, E.C., 2015. Synthesis in land change science: methodological patterns, challenges, and guidelines. </w:t>
      </w:r>
      <w:r w:rsidRPr="009A1CA5">
        <w:rPr>
          <w:rFonts w:ascii="Times New Roman" w:hAnsi="Times New Roman" w:cs="Times New Roman"/>
          <w:i/>
          <w:iCs/>
          <w:sz w:val="24"/>
          <w:szCs w:val="24"/>
          <w:shd w:val="clear" w:color="auto" w:fill="FFFFFF"/>
        </w:rPr>
        <w:t>Regional environmental change</w:t>
      </w:r>
      <w:r w:rsidRPr="009A1CA5">
        <w:rPr>
          <w:rFonts w:ascii="Times New Roman" w:hAnsi="Times New Roman" w:cs="Times New Roman"/>
          <w:sz w:val="24"/>
          <w:szCs w:val="24"/>
          <w:shd w:val="clear" w:color="auto" w:fill="FFFFFF"/>
        </w:rPr>
        <w:t>, </w:t>
      </w:r>
      <w:r w:rsidRPr="009A1CA5">
        <w:rPr>
          <w:rFonts w:ascii="Times New Roman" w:hAnsi="Times New Roman" w:cs="Times New Roman"/>
          <w:i/>
          <w:iCs/>
          <w:sz w:val="24"/>
          <w:szCs w:val="24"/>
          <w:shd w:val="clear" w:color="auto" w:fill="FFFFFF"/>
        </w:rPr>
        <w:t>15</w:t>
      </w:r>
      <w:r w:rsidRPr="009A1CA5">
        <w:rPr>
          <w:rFonts w:ascii="Times New Roman" w:hAnsi="Times New Roman" w:cs="Times New Roman"/>
          <w:sz w:val="24"/>
          <w:szCs w:val="24"/>
          <w:shd w:val="clear" w:color="auto" w:fill="FFFFFF"/>
        </w:rPr>
        <w:t>, pp.211-226.</w:t>
      </w:r>
    </w:p>
    <w:p w:rsidR="003D04BB" w:rsidRPr="009A1CA5" w:rsidRDefault="003D04BB" w:rsidP="009A1CA5">
      <w:pPr>
        <w:spacing w:line="240" w:lineRule="auto"/>
        <w:ind w:left="720" w:hanging="720"/>
        <w:jc w:val="both"/>
        <w:rPr>
          <w:rFonts w:ascii="Times New Roman" w:hAnsi="Times New Roman" w:cs="Times New Roman"/>
          <w:color w:val="222222"/>
          <w:sz w:val="24"/>
          <w:szCs w:val="24"/>
          <w:shd w:val="clear" w:color="auto" w:fill="FFFFFF"/>
        </w:rPr>
      </w:pPr>
      <w:r w:rsidRPr="009A1CA5">
        <w:rPr>
          <w:rFonts w:ascii="Times New Roman" w:hAnsi="Times New Roman" w:cs="Times New Roman"/>
          <w:color w:val="222222"/>
          <w:sz w:val="24"/>
          <w:szCs w:val="24"/>
          <w:shd w:val="clear" w:color="auto" w:fill="FFFFFF"/>
        </w:rPr>
        <w:t>Maliqi, E. and Singh, S.K., 2019. Quantitative estimation of soil erosion using open-access earth observation data sets and erosion potential model. </w:t>
      </w:r>
      <w:r w:rsidRPr="009A1CA5">
        <w:rPr>
          <w:rFonts w:ascii="Times New Roman" w:hAnsi="Times New Roman" w:cs="Times New Roman"/>
          <w:i/>
          <w:iCs/>
          <w:color w:val="222222"/>
          <w:sz w:val="24"/>
          <w:szCs w:val="24"/>
          <w:shd w:val="clear" w:color="auto" w:fill="FFFFFF"/>
        </w:rPr>
        <w:t>Water Conservation Science and Engineering</w:t>
      </w:r>
      <w:r w:rsidRPr="009A1CA5">
        <w:rPr>
          <w:rFonts w:ascii="Times New Roman" w:hAnsi="Times New Roman" w:cs="Times New Roman"/>
          <w:color w:val="222222"/>
          <w:sz w:val="24"/>
          <w:szCs w:val="24"/>
          <w:shd w:val="clear" w:color="auto" w:fill="FFFFFF"/>
        </w:rPr>
        <w:t>, </w:t>
      </w:r>
      <w:r w:rsidRPr="009A1CA5">
        <w:rPr>
          <w:rFonts w:ascii="Times New Roman" w:hAnsi="Times New Roman" w:cs="Times New Roman"/>
          <w:i/>
          <w:iCs/>
          <w:color w:val="222222"/>
          <w:sz w:val="24"/>
          <w:szCs w:val="24"/>
          <w:shd w:val="clear" w:color="auto" w:fill="FFFFFF"/>
        </w:rPr>
        <w:t>4</w:t>
      </w:r>
      <w:r w:rsidRPr="009A1CA5">
        <w:rPr>
          <w:rFonts w:ascii="Times New Roman" w:hAnsi="Times New Roman" w:cs="Times New Roman"/>
          <w:color w:val="222222"/>
          <w:sz w:val="24"/>
          <w:szCs w:val="24"/>
          <w:shd w:val="clear" w:color="auto" w:fill="FFFFFF"/>
        </w:rPr>
        <w:t>, pp.187-200.</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Manandhar, R., Odeh, I.O. and Ancev, T., 2009. Improving the accuracy of land use and land cover classification of Landsat data using post-classification enhancement. </w:t>
      </w:r>
      <w:r w:rsidRPr="009A1CA5">
        <w:rPr>
          <w:rFonts w:ascii="Times New Roman" w:hAnsi="Times New Roman" w:cs="Times New Roman"/>
          <w:iCs/>
          <w:sz w:val="24"/>
          <w:szCs w:val="24"/>
          <w:shd w:val="clear" w:color="auto" w:fill="FFFFFF"/>
        </w:rPr>
        <w:t>Remote Sensing</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1</w:t>
      </w:r>
      <w:r w:rsidRPr="009A1CA5">
        <w:rPr>
          <w:rFonts w:ascii="Times New Roman" w:hAnsi="Times New Roman" w:cs="Times New Roman"/>
          <w:sz w:val="24"/>
          <w:szCs w:val="24"/>
          <w:shd w:val="clear" w:color="auto" w:fill="FFFFFF"/>
        </w:rPr>
        <w:t xml:space="preserve">(3): pp.330-344.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shd w:val="clear" w:color="auto" w:fill="FFFFFF"/>
        </w:rPr>
        <w:t>Marondedze, A.K. and Schütt, B., 2020. Assessment of soil erosion using the RUSLE model for the Epworth District of the Harare Metropolitan Province, Zimbabwe. </w:t>
      </w:r>
      <w:r w:rsidRPr="009A1CA5">
        <w:rPr>
          <w:rFonts w:ascii="Times New Roman" w:hAnsi="Times New Roman" w:cs="Times New Roman"/>
          <w:iCs/>
          <w:sz w:val="24"/>
          <w:szCs w:val="24"/>
          <w:shd w:val="clear" w:color="auto" w:fill="FFFFFF"/>
        </w:rPr>
        <w:t>Sustainability</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12</w:t>
      </w:r>
      <w:r w:rsidRPr="009A1CA5">
        <w:rPr>
          <w:rFonts w:ascii="Times New Roman" w:hAnsi="Times New Roman" w:cs="Times New Roman"/>
          <w:sz w:val="24"/>
          <w:szCs w:val="24"/>
          <w:shd w:val="clear" w:color="auto" w:fill="FFFFFF"/>
        </w:rPr>
        <w:t>(20), p.8531.</w:t>
      </w:r>
      <w:r w:rsidRPr="009A1CA5">
        <w:rPr>
          <w:rFonts w:ascii="Times New Roman" w:hAnsi="Times New Roman" w:cs="Times New Roman"/>
          <w:sz w:val="24"/>
          <w:szCs w:val="24"/>
        </w:rPr>
        <w:t xml:space="preserve">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 xml:space="preserve">Melkamu Bezabih,  Duncan, A.J.Aberra Adie, Kindu Mekonnen Khan, N.A. and Thorne, P, 2016. </w:t>
      </w:r>
      <w:r w:rsidRPr="009A1CA5">
        <w:rPr>
          <w:rFonts w:ascii="Times New Roman" w:hAnsi="Times New Roman" w:cs="Times New Roman"/>
          <w:i/>
          <w:sz w:val="24"/>
          <w:szCs w:val="24"/>
          <w:shd w:val="clear" w:color="auto" w:fill="FFFFFF"/>
        </w:rPr>
        <w:t>The role of irrigated fodder production to supplement the diet of fattening sheep by smallholders in southern Ethiopia </w:t>
      </w:r>
      <w:r w:rsidRPr="009A1CA5">
        <w:rPr>
          <w:rFonts w:ascii="Times New Roman" w:hAnsi="Times New Roman" w:cs="Times New Roman"/>
          <w:i/>
          <w:iCs/>
          <w:sz w:val="24"/>
          <w:szCs w:val="24"/>
          <w:shd w:val="clear" w:color="auto" w:fill="FFFFFF"/>
        </w:rPr>
        <w:t>Tropical and Subtropical Agro ecosystems</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19</w:t>
      </w:r>
      <w:r w:rsidRPr="009A1CA5">
        <w:rPr>
          <w:rFonts w:ascii="Times New Roman" w:hAnsi="Times New Roman" w:cs="Times New Roman"/>
          <w:sz w:val="24"/>
          <w:szCs w:val="24"/>
          <w:shd w:val="clear" w:color="auto" w:fill="FFFFFF"/>
        </w:rPr>
        <w:t xml:space="preserve">(3): pp.263-275. </w:t>
      </w:r>
    </w:p>
    <w:p w:rsidR="003D04BB" w:rsidRPr="009A1CA5" w:rsidRDefault="003D04BB" w:rsidP="009A1CA5">
      <w:pPr>
        <w:shd w:val="clear" w:color="auto" w:fill="FFFFFF"/>
        <w:spacing w:before="100" w:beforeAutospacing="1" w:after="100" w:afterAutospacing="1" w:line="240" w:lineRule="auto"/>
        <w:ind w:left="720" w:hanging="720"/>
        <w:jc w:val="both"/>
        <w:rPr>
          <w:rFonts w:ascii="Times New Roman" w:eastAsia="Times New Roman" w:hAnsi="Times New Roman" w:cs="Times New Roman"/>
          <w:sz w:val="24"/>
          <w:szCs w:val="24"/>
        </w:rPr>
      </w:pPr>
      <w:r w:rsidRPr="009A1CA5">
        <w:rPr>
          <w:rFonts w:ascii="Times New Roman" w:hAnsi="Times New Roman" w:cs="Times New Roman"/>
          <w:sz w:val="24"/>
          <w:szCs w:val="24"/>
          <w:shd w:val="clear" w:color="auto" w:fill="FFFFFF"/>
        </w:rPr>
        <w:t xml:space="preserve">Menale Kassie,  Köhlin, G., Bluffstone, R. and Holden, S., 2011, </w:t>
      </w:r>
      <w:r w:rsidRPr="009A1CA5">
        <w:rPr>
          <w:rFonts w:ascii="Times New Roman" w:hAnsi="Times New Roman" w:cs="Times New Roman"/>
          <w:i/>
          <w:sz w:val="24"/>
          <w:szCs w:val="24"/>
          <w:shd w:val="clear" w:color="auto" w:fill="FFFFFF"/>
        </w:rPr>
        <w:t>May. Are soil conservation technologies “win‐win?” A case study of Anjeni in the north‐western Ethiopian highlands.</w:t>
      </w:r>
      <w:r w:rsidRPr="009A1CA5">
        <w:rPr>
          <w:rFonts w:ascii="Times New Roman" w:hAnsi="Times New Roman" w:cs="Times New Roman"/>
          <w:sz w:val="24"/>
          <w:szCs w:val="24"/>
          <w:shd w:val="clear" w:color="auto" w:fill="FFFFFF"/>
        </w:rPr>
        <w:t xml:space="preserve"> In </w:t>
      </w:r>
      <w:r w:rsidRPr="009A1CA5">
        <w:rPr>
          <w:rFonts w:ascii="Times New Roman" w:hAnsi="Times New Roman" w:cs="Times New Roman"/>
          <w:iCs/>
          <w:sz w:val="24"/>
          <w:szCs w:val="24"/>
          <w:shd w:val="clear" w:color="auto" w:fill="FFFFFF"/>
        </w:rPr>
        <w:t>natural resources forum</w:t>
      </w:r>
      <w:r w:rsidRPr="009A1CA5">
        <w:rPr>
          <w:rFonts w:ascii="Times New Roman" w:hAnsi="Times New Roman" w:cs="Times New Roman"/>
          <w:sz w:val="24"/>
          <w:szCs w:val="24"/>
          <w:shd w:val="clear" w:color="auto" w:fill="FFFFFF"/>
        </w:rPr>
        <w:t> (Vol. 35, No. 2, pp. 89-99). Oxford, UK: Blackwell Publishing Ltd</w:t>
      </w:r>
      <w:r w:rsidRPr="009A1CA5">
        <w:rPr>
          <w:rFonts w:ascii="Times New Roman" w:eastAsia="Times New Roman" w:hAnsi="Times New Roman" w:cs="Times New Roman"/>
          <w:sz w:val="24"/>
          <w:szCs w:val="24"/>
        </w:rPr>
        <w:t xml:space="preserve"> Link: </w:t>
      </w:r>
      <w:hyperlink r:id="rId41" w:history="1">
        <w:r w:rsidRPr="009A1CA5">
          <w:rPr>
            <w:rFonts w:ascii="Times New Roman" w:eastAsia="Times New Roman" w:hAnsi="Times New Roman" w:cs="Times New Roman"/>
            <w:sz w:val="24"/>
            <w:szCs w:val="24"/>
            <w:u w:val="single"/>
          </w:rPr>
          <w:t>https://tinyurl.com/y4qazzaj</w:t>
        </w:r>
      </w:hyperlink>
      <w:r w:rsidRPr="009A1CA5">
        <w:rPr>
          <w:rFonts w:ascii="Times New Roman" w:hAnsi="Times New Roman" w:cs="Times New Roman"/>
          <w:sz w:val="24"/>
          <w:szCs w:val="24"/>
          <w:shd w:val="clear" w:color="auto" w:fill="FFFFFF"/>
        </w:rPr>
        <w:t xml:space="preserve">.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Mengesha Zerihun,  Mohammed S. Mohammedyasin, Demeke Sewnet, Anwar A. Adem, and Mindesilew Lakew 2018. Assessment of soil erosion using RUSLE, GIS and remote sensing in NW Ethiopia. </w:t>
      </w:r>
      <w:r w:rsidRPr="009A1CA5">
        <w:rPr>
          <w:rFonts w:ascii="Times New Roman" w:hAnsi="Times New Roman" w:cs="Times New Roman"/>
          <w:iCs/>
          <w:sz w:val="24"/>
          <w:szCs w:val="24"/>
          <w:shd w:val="clear" w:color="auto" w:fill="FFFFFF"/>
        </w:rPr>
        <w:t>Geoderma regional</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12</w:t>
      </w:r>
      <w:r w:rsidRPr="009A1CA5">
        <w:rPr>
          <w:rFonts w:ascii="Times New Roman" w:hAnsi="Times New Roman" w:cs="Times New Roman"/>
          <w:sz w:val="24"/>
          <w:szCs w:val="24"/>
          <w:shd w:val="clear" w:color="auto" w:fill="FFFFFF"/>
        </w:rPr>
        <w:t>, pp.83-90</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shd w:val="clear" w:color="auto" w:fill="FFFFFF"/>
        </w:rPr>
        <w:t xml:space="preserve">Mesfin Anteneh Wubie, Mohammed Assen and Nicolau, M.D., 2016. </w:t>
      </w:r>
      <w:r w:rsidRPr="009A1CA5">
        <w:rPr>
          <w:rFonts w:ascii="Times New Roman" w:hAnsi="Times New Roman" w:cs="Times New Roman"/>
          <w:i/>
          <w:sz w:val="24"/>
          <w:szCs w:val="24"/>
          <w:shd w:val="clear" w:color="auto" w:fill="FFFFFF"/>
        </w:rPr>
        <w:t>Patterns, causes and consequences of land use/cover dynamics in the Gumara watershed of lake Tana basin, Northwestern Ethiopia</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Environmental Systems Research</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5</w:t>
      </w:r>
      <w:r w:rsidRPr="009A1CA5">
        <w:rPr>
          <w:rFonts w:ascii="Times New Roman" w:hAnsi="Times New Roman" w:cs="Times New Roman"/>
          <w:sz w:val="24"/>
          <w:szCs w:val="24"/>
          <w:shd w:val="clear" w:color="auto" w:fill="FFFFFF"/>
        </w:rPr>
        <w:t xml:space="preserve">(1), pp.1-12.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b/>
          <w:sz w:val="24"/>
          <w:szCs w:val="24"/>
          <w:shd w:val="clear" w:color="auto" w:fill="FFFFFF"/>
        </w:rPr>
      </w:pPr>
      <w:r w:rsidRPr="009A1CA5">
        <w:rPr>
          <w:rFonts w:ascii="Times New Roman" w:hAnsi="Times New Roman" w:cs="Times New Roman"/>
          <w:sz w:val="24"/>
          <w:szCs w:val="24"/>
          <w:shd w:val="clear" w:color="auto" w:fill="FFFFFF"/>
        </w:rPr>
        <w:t>Mesfin, Sahle,  Osamu SaitoFürst, C and Kumelachew Yeshitela 2019. Quantifying and mapping of water-related ecosystem services for enhancing the security of the food-water-energy nexus in tropical data–sparse catchment. </w:t>
      </w:r>
      <w:r w:rsidRPr="009A1CA5">
        <w:rPr>
          <w:rFonts w:ascii="Times New Roman" w:hAnsi="Times New Roman" w:cs="Times New Roman"/>
          <w:iCs/>
          <w:sz w:val="24"/>
          <w:szCs w:val="24"/>
          <w:shd w:val="clear" w:color="auto" w:fill="FFFFFF"/>
        </w:rPr>
        <w:t>Science of the Total Environment</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646</w:t>
      </w:r>
      <w:r w:rsidRPr="009A1CA5">
        <w:rPr>
          <w:rFonts w:ascii="Times New Roman" w:hAnsi="Times New Roman" w:cs="Times New Roman"/>
          <w:sz w:val="24"/>
          <w:szCs w:val="24"/>
          <w:shd w:val="clear" w:color="auto" w:fill="FFFFFF"/>
        </w:rPr>
        <w:t xml:space="preserve">, pp.573-586.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Mesfine Abebaw, 2020. </w:t>
      </w:r>
      <w:r w:rsidRPr="009A1CA5">
        <w:rPr>
          <w:rFonts w:ascii="Times New Roman" w:hAnsi="Times New Roman" w:cs="Times New Roman"/>
          <w:i/>
          <w:iCs/>
          <w:sz w:val="24"/>
          <w:szCs w:val="24"/>
          <w:shd w:val="clear" w:color="auto" w:fill="FFFFFF"/>
        </w:rPr>
        <w:t>Effect of land use land cover changes on farmers’ income in farta woreda, north westethiopa</w:t>
      </w:r>
      <w:r w:rsidRPr="009A1CA5">
        <w:rPr>
          <w:rFonts w:ascii="Times New Roman" w:hAnsi="Times New Roman" w:cs="Times New Roman"/>
          <w:sz w:val="24"/>
          <w:szCs w:val="24"/>
          <w:shd w:val="clear" w:color="auto" w:fill="FFFFFF"/>
        </w:rPr>
        <w:t xml:space="preserve">  (doctoral dissertation).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Meyer, W.B. and Turner, B.L., 1992. Human population growth and global land-use/cover change. </w:t>
      </w:r>
      <w:r w:rsidRPr="009A1CA5">
        <w:rPr>
          <w:rFonts w:ascii="Times New Roman" w:hAnsi="Times New Roman" w:cs="Times New Roman"/>
          <w:iCs/>
          <w:sz w:val="24"/>
          <w:szCs w:val="24"/>
          <w:shd w:val="clear" w:color="auto" w:fill="FFFFFF"/>
        </w:rPr>
        <w:t>Annual review of ecology and systematics</w:t>
      </w:r>
      <w:r w:rsidRPr="009A1CA5">
        <w:rPr>
          <w:rFonts w:ascii="Times New Roman" w:hAnsi="Times New Roman" w:cs="Times New Roman"/>
          <w:sz w:val="24"/>
          <w:szCs w:val="24"/>
          <w:shd w:val="clear" w:color="auto" w:fill="FFFFFF"/>
        </w:rPr>
        <w:t xml:space="preserve">, pp.39-61.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shd w:val="clear" w:color="auto" w:fill="FFFFFF"/>
        </w:rPr>
        <w:t>Mitiku, Haile, Herweg, K.G. and Stillhardt, B., 2006. Sustainable land management: a new approach to soil and water conservation in Ethiopia.</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lastRenderedPageBreak/>
        <w:t>Mohajane, M., Essahlaoui, A., Oudija, F., Hafyani, M.E., Hmaidi, A.E., Ouali, A.E., Randazzo, G. and Teodoro, A.C., 2018. Land use/land cover (LULC) using landsat data series (MSS, TM, ETM+ and OLI) in Azrou Forest, in the Central Middle Atlas of Morocco. </w:t>
      </w:r>
      <w:r w:rsidRPr="009A1CA5">
        <w:rPr>
          <w:rFonts w:ascii="Times New Roman" w:hAnsi="Times New Roman" w:cs="Times New Roman"/>
          <w:iCs/>
          <w:sz w:val="24"/>
          <w:szCs w:val="24"/>
          <w:shd w:val="clear" w:color="auto" w:fill="FFFFFF"/>
        </w:rPr>
        <w:t>Environments</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5</w:t>
      </w:r>
      <w:r w:rsidRPr="009A1CA5">
        <w:rPr>
          <w:rFonts w:ascii="Times New Roman" w:hAnsi="Times New Roman" w:cs="Times New Roman"/>
          <w:sz w:val="24"/>
          <w:szCs w:val="24"/>
          <w:shd w:val="clear" w:color="auto" w:fill="FFFFFF"/>
        </w:rPr>
        <w:t xml:space="preserve">(12), p.131.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Monserud, R. (1990). Methods for comparing global vegetation maps, Report WP-90-40, IIASA, Laxenburg</w:t>
      </w:r>
      <w:r w:rsidRPr="009A1CA5">
        <w:rPr>
          <w:rFonts w:ascii="Times New Roman" w:hAnsi="Times New Roman" w:cs="Times New Roman"/>
          <w:b/>
          <w:sz w:val="24"/>
          <w:szCs w:val="24"/>
        </w:rPr>
        <w:t>.</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Moore, I.D. and Burch, G.J. 1986a. Modeling erosion and deposition: topographic eﬀects. Trans. Asae 26, 1624–1630.</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Moore, I.D. and Burch, G.J. 1986b. Physical basis of the length-slope factor in the universal soil loss equation. Soil Sci. Soc. Am. J. 50, 1294–1298</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 xml:space="preserve">Morgan, R.P.C. (2005). </w:t>
      </w:r>
      <w:r w:rsidRPr="009A1CA5">
        <w:rPr>
          <w:rFonts w:ascii="Times New Roman" w:hAnsi="Times New Roman" w:cs="Times New Roman"/>
          <w:i/>
          <w:sz w:val="24"/>
          <w:szCs w:val="24"/>
        </w:rPr>
        <w:t>Soil Erosion and Conservation</w:t>
      </w:r>
      <w:r w:rsidRPr="009A1CA5">
        <w:rPr>
          <w:rFonts w:ascii="Times New Roman" w:hAnsi="Times New Roman" w:cs="Times New Roman"/>
          <w:sz w:val="24"/>
          <w:szCs w:val="24"/>
        </w:rPr>
        <w:t>, 3rd ed.; Blackwell Pub: Malden, MA, USA, 2005; ISBN 978-1-4051-1781-4.</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 xml:space="preserve">Morgan, R.P.C., 2009 </w:t>
      </w:r>
      <w:r w:rsidRPr="009A1CA5">
        <w:rPr>
          <w:rFonts w:ascii="Times New Roman" w:hAnsi="Times New Roman" w:cs="Times New Roman"/>
          <w:i/>
          <w:iCs/>
          <w:sz w:val="24"/>
          <w:szCs w:val="24"/>
          <w:shd w:val="clear" w:color="auto" w:fill="FFFFFF"/>
        </w:rPr>
        <w:t>Soil erosion and conservation</w:t>
      </w:r>
      <w:r w:rsidRPr="009A1CA5">
        <w:rPr>
          <w:rFonts w:ascii="Times New Roman" w:hAnsi="Times New Roman" w:cs="Times New Roman"/>
          <w:sz w:val="24"/>
          <w:szCs w:val="24"/>
          <w:shd w:val="clear" w:color="auto" w:fill="FFFFFF"/>
        </w:rPr>
        <w:t xml:space="preserve"> John Wiley &amp; Sons. </w:t>
      </w:r>
    </w:p>
    <w:p w:rsidR="003D04BB" w:rsidRPr="009A1CA5" w:rsidRDefault="003D04BB" w:rsidP="009A1CA5">
      <w:pPr>
        <w:spacing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Moriasi, D.N., Arnold, J.G., Van Liew, M.W., Bingner, R.L., Harmel, R.D. and Veith, T.L., 2007. Model evaluation guidelines for systematic quantification of accuracy in watershed simulations. </w:t>
      </w:r>
      <w:r w:rsidRPr="009A1CA5">
        <w:rPr>
          <w:rFonts w:ascii="Times New Roman" w:hAnsi="Times New Roman" w:cs="Times New Roman"/>
          <w:i/>
          <w:iCs/>
          <w:sz w:val="24"/>
          <w:szCs w:val="24"/>
          <w:shd w:val="clear" w:color="auto" w:fill="FFFFFF"/>
        </w:rPr>
        <w:t>Transactions of the ASABE</w:t>
      </w:r>
      <w:r w:rsidRPr="009A1CA5">
        <w:rPr>
          <w:rFonts w:ascii="Times New Roman" w:hAnsi="Times New Roman" w:cs="Times New Roman"/>
          <w:sz w:val="24"/>
          <w:szCs w:val="24"/>
          <w:shd w:val="clear" w:color="auto" w:fill="FFFFFF"/>
        </w:rPr>
        <w:t>, </w:t>
      </w:r>
      <w:r w:rsidRPr="009A1CA5">
        <w:rPr>
          <w:rFonts w:ascii="Times New Roman" w:hAnsi="Times New Roman" w:cs="Times New Roman"/>
          <w:i/>
          <w:iCs/>
          <w:sz w:val="24"/>
          <w:szCs w:val="24"/>
          <w:shd w:val="clear" w:color="auto" w:fill="FFFFFF"/>
        </w:rPr>
        <w:t>50</w:t>
      </w:r>
      <w:r w:rsidRPr="009A1CA5">
        <w:rPr>
          <w:rFonts w:ascii="Times New Roman" w:hAnsi="Times New Roman" w:cs="Times New Roman"/>
          <w:sz w:val="24"/>
          <w:szCs w:val="24"/>
          <w:shd w:val="clear" w:color="auto" w:fill="FFFFFF"/>
        </w:rPr>
        <w:t>(3), pp.885-900</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Arial" w:hAnsi="Arial" w:cs="Arial"/>
          <w:sz w:val="24"/>
          <w:szCs w:val="24"/>
          <w:shd w:val="clear" w:color="auto" w:fill="FFFFFF"/>
        </w:rPr>
        <w:t>Morie, J.F., 2007. Performing in (virtual) spaces: Embodiment and being in virtual environments. </w:t>
      </w:r>
      <w:r w:rsidRPr="009A1CA5">
        <w:rPr>
          <w:rFonts w:ascii="Arial" w:hAnsi="Arial" w:cs="Arial"/>
          <w:i/>
          <w:iCs/>
          <w:sz w:val="24"/>
          <w:szCs w:val="24"/>
          <w:shd w:val="clear" w:color="auto" w:fill="FFFFFF"/>
        </w:rPr>
        <w:t>International Journal of Performance Arts and Digital Media</w:t>
      </w:r>
      <w:r w:rsidRPr="009A1CA5">
        <w:rPr>
          <w:rFonts w:ascii="Arial" w:hAnsi="Arial" w:cs="Arial"/>
          <w:sz w:val="24"/>
          <w:szCs w:val="24"/>
          <w:shd w:val="clear" w:color="auto" w:fill="FFFFFF"/>
        </w:rPr>
        <w:t>, </w:t>
      </w:r>
      <w:r w:rsidRPr="009A1CA5">
        <w:rPr>
          <w:rFonts w:ascii="Arial" w:hAnsi="Arial" w:cs="Arial"/>
          <w:i/>
          <w:iCs/>
          <w:sz w:val="24"/>
          <w:szCs w:val="24"/>
          <w:shd w:val="clear" w:color="auto" w:fill="FFFFFF"/>
        </w:rPr>
        <w:t>3</w:t>
      </w:r>
      <w:r w:rsidRPr="009A1CA5">
        <w:rPr>
          <w:rFonts w:ascii="Arial" w:hAnsi="Arial" w:cs="Arial"/>
          <w:sz w:val="24"/>
          <w:szCs w:val="24"/>
          <w:shd w:val="clear" w:color="auto" w:fill="FFFFFF"/>
        </w:rPr>
        <w:t>(2-3), pp.123-138.</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Muluneh, W., 2003. Impact of population pressure on land use and land cover changes, agricultural system and income diversification in west Gurague land, Ethiopia. Norwegian University of Science and Technology (NTNU): Trondheim</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b/>
          <w:sz w:val="24"/>
          <w:szCs w:val="24"/>
        </w:rPr>
      </w:pPr>
      <w:r w:rsidRPr="009A1CA5">
        <w:rPr>
          <w:rFonts w:ascii="Times New Roman" w:hAnsi="Times New Roman" w:cs="Times New Roman"/>
          <w:sz w:val="24"/>
          <w:szCs w:val="24"/>
          <w:shd w:val="clear" w:color="auto" w:fill="FFFFFF"/>
        </w:rPr>
        <w:t xml:space="preserve">Musa, M.K. and Odera, P.A., 2015. </w:t>
      </w:r>
      <w:r w:rsidRPr="009A1CA5">
        <w:rPr>
          <w:rFonts w:ascii="Times New Roman" w:hAnsi="Times New Roman" w:cs="Times New Roman"/>
          <w:i/>
          <w:sz w:val="24"/>
          <w:szCs w:val="24"/>
          <w:shd w:val="clear" w:color="auto" w:fill="FFFFFF"/>
        </w:rPr>
        <w:t>Land use land cover changes and their effects on agricultural land a case study of Kiambu County Kenya</w:t>
      </w:r>
      <w:r w:rsidRPr="009A1CA5">
        <w:rPr>
          <w:rFonts w:ascii="Times New Roman" w:hAnsi="Times New Roman" w:cs="Times New Roman"/>
          <w:sz w:val="24"/>
          <w:szCs w:val="24"/>
          <w:shd w:val="clear" w:color="auto" w:fill="FFFFFF"/>
        </w:rPr>
        <w:t>.</w:t>
      </w:r>
      <w:r w:rsidRPr="009A1CA5">
        <w:rPr>
          <w:rFonts w:ascii="Times New Roman" w:hAnsi="Times New Roman" w:cs="Times New Roman"/>
          <w:b/>
          <w:sz w:val="24"/>
          <w:szCs w:val="24"/>
        </w:rPr>
        <w:t xml:space="preserve"> </w:t>
      </w:r>
    </w:p>
    <w:p w:rsidR="003D04BB" w:rsidRPr="009A1CA5" w:rsidRDefault="003D04BB" w:rsidP="009A1CA5">
      <w:pPr>
        <w:shd w:val="clear" w:color="auto" w:fill="FFFFFF"/>
        <w:spacing w:before="100" w:beforeAutospacing="1"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eastAsia="Times New Roman" w:hAnsi="Times New Roman" w:cs="Times New Roman"/>
          <w:sz w:val="24"/>
          <w:szCs w:val="24"/>
        </w:rPr>
        <w:t xml:space="preserve"> Mushir A, Kedru S (2012) Soil and water conservation management through indigenous and traditional practices in Ethiopia: a case study. Ethiopian Journal of Environmental Studies and Management 5: 343-355. Link: </w:t>
      </w:r>
      <w:hyperlink r:id="rId42" w:history="1">
        <w:r w:rsidRPr="009A1CA5">
          <w:rPr>
            <w:rFonts w:ascii="Times New Roman" w:eastAsia="Times New Roman" w:hAnsi="Times New Roman" w:cs="Times New Roman"/>
            <w:sz w:val="24"/>
            <w:szCs w:val="24"/>
            <w:u w:val="single"/>
          </w:rPr>
          <w:t>https://tinyurl.com/y65e6llw</w:t>
        </w:r>
      </w:hyperlink>
      <w:r w:rsidRPr="009A1CA5">
        <w:rPr>
          <w:rFonts w:ascii="Times New Roman" w:hAnsi="Times New Roman" w:cs="Times New Roman"/>
          <w:sz w:val="24"/>
          <w:szCs w:val="24"/>
        </w:rPr>
        <w:t xml:space="preserve">.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b/>
          <w:sz w:val="24"/>
          <w:szCs w:val="24"/>
        </w:rPr>
      </w:pPr>
      <w:r w:rsidRPr="009A1CA5">
        <w:rPr>
          <w:rFonts w:ascii="Times New Roman" w:hAnsi="Times New Roman" w:cs="Times New Roman"/>
          <w:sz w:val="24"/>
          <w:szCs w:val="24"/>
          <w:shd w:val="clear" w:color="auto" w:fill="FFFFFF"/>
        </w:rPr>
        <w:t>Navas, A., Valero-Garcés, B., Gaspar, L. and Machín, J., 2009. Reconstructing the history of sediment accumulation in the Yesa reservoir: an approach for management of mountain reservoirs. </w:t>
      </w:r>
      <w:r w:rsidRPr="009A1CA5">
        <w:rPr>
          <w:rFonts w:ascii="Times New Roman" w:hAnsi="Times New Roman" w:cs="Times New Roman"/>
          <w:iCs/>
          <w:sz w:val="24"/>
          <w:szCs w:val="24"/>
          <w:shd w:val="clear" w:color="auto" w:fill="FFFFFF"/>
        </w:rPr>
        <w:t>Lake and Reservoir Management</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25</w:t>
      </w:r>
      <w:r w:rsidRPr="009A1CA5">
        <w:rPr>
          <w:rFonts w:ascii="Times New Roman" w:hAnsi="Times New Roman" w:cs="Times New Roman"/>
          <w:sz w:val="24"/>
          <w:szCs w:val="24"/>
          <w:shd w:val="clear" w:color="auto" w:fill="FFFFFF"/>
        </w:rPr>
        <w:t xml:space="preserve">(1), pp.15-27. </w:t>
      </w:r>
    </w:p>
    <w:p w:rsidR="003D04BB" w:rsidRPr="009A1CA5" w:rsidRDefault="003D04BB" w:rsidP="009A1CA5">
      <w:pPr>
        <w:spacing w:line="240" w:lineRule="auto"/>
        <w:ind w:left="720" w:hanging="720"/>
        <w:jc w:val="both"/>
        <w:rPr>
          <w:rFonts w:ascii="Times New Roman" w:hAnsi="Times New Roman" w:cs="Times New Roman"/>
          <w:color w:val="222222"/>
          <w:sz w:val="24"/>
          <w:szCs w:val="24"/>
          <w:shd w:val="clear" w:color="auto" w:fill="FFFFFF"/>
        </w:rPr>
      </w:pPr>
      <w:r w:rsidRPr="009A1CA5">
        <w:rPr>
          <w:rFonts w:ascii="Times New Roman" w:hAnsi="Times New Roman" w:cs="Times New Roman"/>
          <w:sz w:val="24"/>
          <w:szCs w:val="24"/>
        </w:rPr>
        <w:t xml:space="preserve">Negessa Gadisa and Tesfaye Midega </w:t>
      </w:r>
      <w:r w:rsidRPr="009A1CA5">
        <w:rPr>
          <w:rFonts w:ascii="Times New Roman" w:hAnsi="Times New Roman" w:cs="Times New Roman"/>
          <w:color w:val="222222"/>
          <w:sz w:val="24"/>
          <w:szCs w:val="24"/>
          <w:shd w:val="clear" w:color="auto" w:fill="FFFFFF"/>
        </w:rPr>
        <w:t xml:space="preserve"> 2021. Soil and water conservation measures in Ethiopia: Importance and adoption challenges. </w:t>
      </w:r>
      <w:r w:rsidRPr="009A1CA5">
        <w:rPr>
          <w:rFonts w:ascii="Times New Roman" w:hAnsi="Times New Roman" w:cs="Times New Roman"/>
          <w:i/>
          <w:iCs/>
          <w:color w:val="222222"/>
          <w:sz w:val="24"/>
          <w:szCs w:val="24"/>
          <w:shd w:val="clear" w:color="auto" w:fill="FFFFFF"/>
        </w:rPr>
        <w:t>World Journal of Agricultural &amp; Soil Science</w:t>
      </w:r>
      <w:r w:rsidRPr="009A1CA5">
        <w:rPr>
          <w:rFonts w:ascii="Times New Roman" w:hAnsi="Times New Roman" w:cs="Times New Roman"/>
          <w:color w:val="222222"/>
          <w:sz w:val="24"/>
          <w:szCs w:val="24"/>
          <w:shd w:val="clear" w:color="auto" w:fill="FFFFFF"/>
        </w:rPr>
        <w:t>, </w:t>
      </w:r>
      <w:r w:rsidRPr="009A1CA5">
        <w:rPr>
          <w:rFonts w:ascii="Times New Roman" w:hAnsi="Times New Roman" w:cs="Times New Roman"/>
          <w:i/>
          <w:iCs/>
          <w:color w:val="222222"/>
          <w:sz w:val="24"/>
          <w:szCs w:val="24"/>
          <w:shd w:val="clear" w:color="auto" w:fill="FFFFFF"/>
        </w:rPr>
        <w:t>6</w:t>
      </w:r>
      <w:r w:rsidRPr="009A1CA5">
        <w:rPr>
          <w:rFonts w:ascii="Times New Roman" w:hAnsi="Times New Roman" w:cs="Times New Roman"/>
          <w:color w:val="222222"/>
          <w:sz w:val="24"/>
          <w:szCs w:val="24"/>
          <w:shd w:val="clear" w:color="auto" w:fill="FFFFFF"/>
        </w:rPr>
        <w:t>(3).</w:t>
      </w:r>
    </w:p>
    <w:p w:rsidR="003D04BB" w:rsidRPr="009A1CA5" w:rsidRDefault="003D04BB" w:rsidP="009A1CA5">
      <w:pPr>
        <w:spacing w:before="100" w:beforeAutospacing="1" w:after="100" w:afterAutospacing="1" w:line="240" w:lineRule="auto"/>
        <w:ind w:left="720" w:hanging="720"/>
        <w:rPr>
          <w:rFonts w:ascii="Times New Roman" w:hAnsi="Times New Roman" w:cs="Times New Roman"/>
          <w:color w:val="222222"/>
          <w:sz w:val="24"/>
          <w:szCs w:val="24"/>
          <w:shd w:val="clear" w:color="auto" w:fill="FFFFFF"/>
        </w:rPr>
      </w:pPr>
      <w:r w:rsidRPr="009A1CA5">
        <w:rPr>
          <w:rFonts w:ascii="Times New Roman" w:hAnsi="Times New Roman" w:cs="Times New Roman"/>
          <w:color w:val="222222"/>
          <w:sz w:val="24"/>
          <w:szCs w:val="24"/>
          <w:shd w:val="clear" w:color="auto" w:fill="FFFFFF"/>
        </w:rPr>
        <w:lastRenderedPageBreak/>
        <w:t>Neitsch, S.L., Arnold, J.G. and Srinivasan, R., 2002. Pesticides fate and transport predicted by the soil and water assessment tool (SWAT). </w:t>
      </w:r>
      <w:r w:rsidRPr="009A1CA5">
        <w:rPr>
          <w:rFonts w:ascii="Times New Roman" w:hAnsi="Times New Roman" w:cs="Times New Roman"/>
          <w:i/>
          <w:iCs/>
          <w:color w:val="222222"/>
          <w:sz w:val="24"/>
          <w:szCs w:val="24"/>
          <w:shd w:val="clear" w:color="auto" w:fill="FFFFFF"/>
        </w:rPr>
        <w:t>Atrazine, Metolachlor and Trifluralin in the Sugar Creek Watershed: BRC Report</w:t>
      </w:r>
      <w:r w:rsidRPr="009A1CA5">
        <w:rPr>
          <w:rFonts w:ascii="Times New Roman" w:hAnsi="Times New Roman" w:cs="Times New Roman"/>
          <w:color w:val="222222"/>
          <w:sz w:val="24"/>
          <w:szCs w:val="24"/>
          <w:shd w:val="clear" w:color="auto" w:fill="FFFFFF"/>
        </w:rPr>
        <w:t>, </w:t>
      </w:r>
      <w:r w:rsidRPr="009A1CA5">
        <w:rPr>
          <w:rFonts w:ascii="Times New Roman" w:hAnsi="Times New Roman" w:cs="Times New Roman"/>
          <w:i/>
          <w:iCs/>
          <w:color w:val="222222"/>
          <w:sz w:val="24"/>
          <w:szCs w:val="24"/>
          <w:shd w:val="clear" w:color="auto" w:fill="FFFFFF"/>
        </w:rPr>
        <w:t>3</w:t>
      </w:r>
      <w:r w:rsidRPr="009A1CA5">
        <w:rPr>
          <w:rFonts w:ascii="Times New Roman" w:hAnsi="Times New Roman" w:cs="Times New Roman"/>
          <w:color w:val="222222"/>
          <w:sz w:val="24"/>
          <w:szCs w:val="24"/>
          <w:shd w:val="clear" w:color="auto" w:fill="FFFFFF"/>
        </w:rPr>
        <w:t>.</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b/>
          <w:sz w:val="24"/>
          <w:szCs w:val="24"/>
        </w:rPr>
      </w:pPr>
      <w:r w:rsidRPr="009A1CA5">
        <w:rPr>
          <w:rFonts w:ascii="Times New Roman" w:hAnsi="Times New Roman" w:cs="Times New Roman"/>
          <w:sz w:val="24"/>
          <w:szCs w:val="24"/>
          <w:shd w:val="clear" w:color="auto" w:fill="FFFFFF"/>
        </w:rPr>
        <w:t>Nigussie Haregeweyn, , Tsunekawa, A, Poesen, J, Mitsuru Tsubo, Derege Tsegaye Meshesha, Ayele Almaw Fenta, Nyssen, J, and Enyew Adgo 2017. Comprehensive assessment of soil erosion risk for better land use planning in river basins: Case study of the Upper Blue Nile River. </w:t>
      </w:r>
      <w:r w:rsidRPr="009A1CA5">
        <w:rPr>
          <w:rFonts w:ascii="Times New Roman" w:hAnsi="Times New Roman" w:cs="Times New Roman"/>
          <w:iCs/>
          <w:sz w:val="24"/>
          <w:szCs w:val="24"/>
          <w:shd w:val="clear" w:color="auto" w:fill="FFFFFF"/>
        </w:rPr>
        <w:t>Science of the Total Environment</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574</w:t>
      </w:r>
      <w:r w:rsidRPr="009A1CA5">
        <w:rPr>
          <w:rFonts w:ascii="Times New Roman" w:hAnsi="Times New Roman" w:cs="Times New Roman"/>
          <w:sz w:val="24"/>
          <w:szCs w:val="24"/>
          <w:shd w:val="clear" w:color="auto" w:fill="FFFFFF"/>
        </w:rPr>
        <w:t xml:space="preserve">:  pp.95-108 .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shd w:val="clear" w:color="auto" w:fill="FFFFFF"/>
        </w:rPr>
        <w:t>Nigussie Haregeweyn, Bekure Melesse Tsunekawa, A., Tsubo, M. Derege Meshesha Balana, B.B., 2012. Reservoir sedimentation and its mitigating strategies: a case study of Angereb reservoir (NW Ethiopia). </w:t>
      </w:r>
      <w:r w:rsidRPr="009A1CA5">
        <w:rPr>
          <w:rFonts w:ascii="Times New Roman" w:hAnsi="Times New Roman" w:cs="Times New Roman"/>
          <w:iCs/>
          <w:sz w:val="24"/>
          <w:szCs w:val="24"/>
          <w:shd w:val="clear" w:color="auto" w:fill="FFFFFF"/>
        </w:rPr>
        <w:t>Journal of Soils and Sediments</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12</w:t>
      </w:r>
      <w:r w:rsidRPr="009A1CA5">
        <w:rPr>
          <w:rFonts w:ascii="Times New Roman" w:hAnsi="Times New Roman" w:cs="Times New Roman"/>
          <w:sz w:val="24"/>
          <w:szCs w:val="24"/>
          <w:shd w:val="clear" w:color="auto" w:fill="FFFFFF"/>
        </w:rPr>
        <w:t xml:space="preserve">(2), pp.291-305.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b/>
          <w:sz w:val="24"/>
          <w:szCs w:val="24"/>
        </w:rPr>
      </w:pPr>
      <w:r w:rsidRPr="009A1CA5">
        <w:rPr>
          <w:rFonts w:ascii="Times New Roman" w:hAnsi="Times New Roman" w:cs="Times New Roman"/>
          <w:sz w:val="24"/>
          <w:szCs w:val="24"/>
          <w:shd w:val="clear" w:color="auto" w:fill="FFFFFF"/>
        </w:rPr>
        <w:t xml:space="preserve">Nigussie Haregeweyn, Jean Poesen, Jan Nyssen, J. De Wit, Mitiku Haile.,Govers, G. and Deckers, S., 2006. </w:t>
      </w:r>
      <w:r w:rsidRPr="009A1CA5">
        <w:rPr>
          <w:rFonts w:ascii="Times New Roman" w:hAnsi="Times New Roman" w:cs="Times New Roman"/>
          <w:i/>
          <w:sz w:val="24"/>
          <w:szCs w:val="24"/>
          <w:shd w:val="clear" w:color="auto" w:fill="FFFFFF"/>
        </w:rPr>
        <w:t>Reservoirs in Tigray (Northern Ethiopia): characteristics and sediment deposition problems. </w:t>
      </w:r>
      <w:r w:rsidRPr="009A1CA5">
        <w:rPr>
          <w:rFonts w:ascii="Times New Roman" w:hAnsi="Times New Roman" w:cs="Times New Roman"/>
          <w:i/>
          <w:iCs/>
          <w:sz w:val="24"/>
          <w:szCs w:val="24"/>
          <w:shd w:val="clear" w:color="auto" w:fill="FFFFFF"/>
        </w:rPr>
        <w:t>Land degradation &amp; development</w:t>
      </w:r>
      <w:r w:rsidRPr="009A1CA5">
        <w:rPr>
          <w:rFonts w:ascii="Times New Roman" w:hAnsi="Times New Roman" w:cs="Times New Roman"/>
          <w:sz w:val="24"/>
          <w:szCs w:val="24"/>
          <w:shd w:val="clear" w:color="auto" w:fill="FFFFFF"/>
        </w:rPr>
        <w:t>, </w:t>
      </w:r>
      <w:r w:rsidRPr="009A1CA5">
        <w:rPr>
          <w:rFonts w:ascii="Times New Roman" w:hAnsi="Times New Roman" w:cs="Times New Roman"/>
          <w:i/>
          <w:iCs/>
          <w:sz w:val="24"/>
          <w:szCs w:val="24"/>
          <w:shd w:val="clear" w:color="auto" w:fill="FFFFFF"/>
        </w:rPr>
        <w:t>17</w:t>
      </w:r>
      <w:r w:rsidRPr="009A1CA5">
        <w:rPr>
          <w:rFonts w:ascii="Times New Roman" w:hAnsi="Times New Roman" w:cs="Times New Roman"/>
          <w:sz w:val="24"/>
          <w:szCs w:val="24"/>
          <w:shd w:val="clear" w:color="auto" w:fill="FFFFFF"/>
        </w:rPr>
        <w:t xml:space="preserve">(2), pp.211-230.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 xml:space="preserve">Nigussie Haregeweyn, Tsunekawa, A., Nyssen, J., Poesen, J., Tsubo, M.,Derege Tsegaye Meshesha Schütt, B Enyew Adgo, and Firew Tegegne 2015. </w:t>
      </w:r>
      <w:r w:rsidRPr="009A1CA5">
        <w:rPr>
          <w:rFonts w:ascii="Times New Roman" w:hAnsi="Times New Roman" w:cs="Times New Roman"/>
          <w:i/>
          <w:sz w:val="24"/>
          <w:szCs w:val="24"/>
          <w:shd w:val="clear" w:color="auto" w:fill="FFFFFF"/>
        </w:rPr>
        <w:t>Soil erosion and conservation in Ethiopia: a review</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Progress in Physical Geography</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39</w:t>
      </w:r>
      <w:r w:rsidRPr="009A1CA5">
        <w:rPr>
          <w:rFonts w:ascii="Times New Roman" w:hAnsi="Times New Roman" w:cs="Times New Roman"/>
          <w:sz w:val="24"/>
          <w:szCs w:val="24"/>
          <w:shd w:val="clear" w:color="auto" w:fill="FFFFFF"/>
        </w:rPr>
        <w:t xml:space="preserve">(6), pp.750-774.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 xml:space="preserve">Nyssen J, Poesen J, Moeyersons J, Haile M, Deckers J (2007) </w:t>
      </w:r>
      <w:r w:rsidRPr="009A1CA5">
        <w:rPr>
          <w:rFonts w:ascii="Times New Roman" w:hAnsi="Times New Roman" w:cs="Times New Roman"/>
          <w:i/>
          <w:sz w:val="24"/>
          <w:szCs w:val="24"/>
        </w:rPr>
        <w:t>Dynamics of soil erosion rates and controlling factors in the northern Ethiopian highlands towards a sediment budget Earth Surf Process Land</w:t>
      </w:r>
      <w:r w:rsidRPr="009A1CA5">
        <w:rPr>
          <w:rFonts w:ascii="Times New Roman" w:hAnsi="Times New Roman" w:cs="Times New Roman"/>
          <w:sz w:val="24"/>
          <w:szCs w:val="24"/>
        </w:rPr>
        <w:t xml:space="preserve"> f. </w:t>
      </w:r>
      <w:hyperlink r:id="rId43" w:history="1">
        <w:r w:rsidRPr="009A1CA5">
          <w:rPr>
            <w:rStyle w:val="Hyperlink"/>
            <w:rFonts w:ascii="Times New Roman" w:hAnsi="Times New Roman" w:cs="Times New Roman"/>
            <w:color w:val="auto"/>
            <w:sz w:val="24"/>
            <w:szCs w:val="24"/>
            <w:u w:val="none"/>
          </w:rPr>
          <w:t>https://doi.org/10.1002/esp.1569</w:t>
        </w:r>
      </w:hyperlink>
      <w:r w:rsidRPr="009A1CA5">
        <w:rPr>
          <w:rFonts w:ascii="Times New Roman" w:hAnsi="Times New Roman" w:cs="Times New Roman"/>
          <w:sz w:val="24"/>
          <w:szCs w:val="24"/>
        </w:rPr>
        <w:t xml:space="preserve">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 xml:space="preserve">Oldeman L, Van Lynden J and Van Engelen (1995). An international methodology for soil degradation assessment and for a soils and terrain digital database (SOTER). Paper presented at the regional workshop on assessment and monitoring of land degradation, Cairo, May 13-15, 1995.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Ostovari, Y., Ghorbani-dashtaki, S., Bahrami, H., Naderi, M., Alexandre, J. and Dematte, M. 2017. Soil loss estimation using RUSLE model, GIS and remote sensing techniques : A case study from the Dembecha watershed, Northwestern Ethiopia. Geoderma Reg. 11: 28-36.</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 xml:space="preserve">Panagos P, Borrelli P, Meusburger K, van der Zanden EH, Poesen J, Alewell C (2015) Modelling the efect of support practices (P-factor) on the reduction of soil erosion by water at European scale. Environ Sci Policy 51:pp 23–34.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Pathak, P., Chourasia, A.K., Wani, S.P. and Sudi, R., 2013. Multiple impact of integrated watershed management in low rainfall semi-arid region: A case study from eastern Rajasthan, India. </w:t>
      </w:r>
      <w:r w:rsidRPr="009A1CA5">
        <w:rPr>
          <w:rFonts w:ascii="Times New Roman" w:hAnsi="Times New Roman" w:cs="Times New Roman"/>
          <w:iCs/>
          <w:sz w:val="24"/>
          <w:szCs w:val="24"/>
          <w:shd w:val="clear" w:color="auto" w:fill="FFFFFF"/>
        </w:rPr>
        <w:t>Journal of Water Resource and Protection</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5</w:t>
      </w:r>
      <w:r w:rsidRPr="009A1CA5">
        <w:rPr>
          <w:rFonts w:ascii="Times New Roman" w:hAnsi="Times New Roman" w:cs="Times New Roman"/>
          <w:sz w:val="24"/>
          <w:szCs w:val="24"/>
          <w:shd w:val="clear" w:color="auto" w:fill="FFFFFF"/>
        </w:rPr>
        <w:t xml:space="preserve">(1), pp.27-36. </w:t>
      </w:r>
    </w:p>
    <w:p w:rsidR="003D04BB" w:rsidRPr="009A1CA5" w:rsidRDefault="003D04BB" w:rsidP="009A1CA5">
      <w:pPr>
        <w:spacing w:line="240" w:lineRule="auto"/>
        <w:ind w:left="720" w:hanging="720"/>
        <w:jc w:val="both"/>
        <w:rPr>
          <w:rFonts w:ascii="Times New Roman" w:hAnsi="Times New Roman" w:cs="Times New Roman"/>
          <w:color w:val="222222"/>
          <w:sz w:val="24"/>
          <w:szCs w:val="24"/>
          <w:shd w:val="clear" w:color="auto" w:fill="FFFFFF"/>
        </w:rPr>
      </w:pPr>
      <w:r w:rsidRPr="009A1CA5">
        <w:rPr>
          <w:rFonts w:ascii="Times New Roman" w:hAnsi="Times New Roman" w:cs="Times New Roman"/>
          <w:color w:val="222222"/>
          <w:sz w:val="24"/>
          <w:szCs w:val="24"/>
          <w:shd w:val="clear" w:color="auto" w:fill="FFFFFF"/>
        </w:rPr>
        <w:lastRenderedPageBreak/>
        <w:t>Phinzi, K. and Ngetar, N.S., 2019. The assessment of water-borne erosion at catchment level using GIS-based RUSLE and remote sensing: A review. </w:t>
      </w:r>
      <w:r w:rsidRPr="009A1CA5">
        <w:rPr>
          <w:rFonts w:ascii="Times New Roman" w:hAnsi="Times New Roman" w:cs="Times New Roman"/>
          <w:i/>
          <w:iCs/>
          <w:color w:val="222222"/>
          <w:sz w:val="24"/>
          <w:szCs w:val="24"/>
          <w:shd w:val="clear" w:color="auto" w:fill="FFFFFF"/>
        </w:rPr>
        <w:t>International Soil and Water Conservation Research</w:t>
      </w:r>
      <w:r w:rsidRPr="009A1CA5">
        <w:rPr>
          <w:rFonts w:ascii="Times New Roman" w:hAnsi="Times New Roman" w:cs="Times New Roman"/>
          <w:color w:val="222222"/>
          <w:sz w:val="24"/>
          <w:szCs w:val="24"/>
          <w:shd w:val="clear" w:color="auto" w:fill="FFFFFF"/>
        </w:rPr>
        <w:t>, </w:t>
      </w:r>
      <w:r w:rsidRPr="009A1CA5">
        <w:rPr>
          <w:rFonts w:ascii="Times New Roman" w:hAnsi="Times New Roman" w:cs="Times New Roman"/>
          <w:i/>
          <w:iCs/>
          <w:color w:val="222222"/>
          <w:sz w:val="24"/>
          <w:szCs w:val="24"/>
          <w:shd w:val="clear" w:color="auto" w:fill="FFFFFF"/>
        </w:rPr>
        <w:t>7</w:t>
      </w:r>
      <w:r w:rsidRPr="009A1CA5">
        <w:rPr>
          <w:rFonts w:ascii="Times New Roman" w:hAnsi="Times New Roman" w:cs="Times New Roman"/>
          <w:color w:val="222222"/>
          <w:sz w:val="24"/>
          <w:szCs w:val="24"/>
          <w:shd w:val="clear" w:color="auto" w:fill="FFFFFF"/>
        </w:rPr>
        <w:t>(1), pp.27-46.</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 xml:space="preserve">Piccarreta M, Capolongo D, Boenzi F, Bentivenga M (2006) </w:t>
      </w:r>
      <w:r w:rsidRPr="009A1CA5">
        <w:rPr>
          <w:rFonts w:ascii="Times New Roman" w:hAnsi="Times New Roman" w:cs="Times New Roman"/>
          <w:i/>
          <w:sz w:val="24"/>
          <w:szCs w:val="24"/>
        </w:rPr>
        <w:t>Implications of decadal changes in precipitation and land use policy to soil erosion in Basilicata,</w:t>
      </w:r>
      <w:r w:rsidRPr="009A1CA5">
        <w:rPr>
          <w:rFonts w:ascii="Times New Roman" w:hAnsi="Times New Roman" w:cs="Times New Roman"/>
          <w:sz w:val="24"/>
          <w:szCs w:val="24"/>
        </w:rPr>
        <w:t xml:space="preserve"> Italy. CATENA 65(2):138–151.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Prasannakumar, V., Vijith, H., Abinod, S. and Geetha, N. 2012. Estimation of soil erosion risk within a small mountainous sub-watershed in Kerala, India, using Revised Universal Soil Loss Equation (RUSLE) and geo-information technology. Geosci Front. 3(2):209-215.</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 xml:space="preserve">Quan, X., He, J., Cai, Q., Sun, L., Li, X. &amp; Wang, S. 2020. </w:t>
      </w:r>
      <w:r w:rsidRPr="009A1CA5">
        <w:rPr>
          <w:rFonts w:ascii="Times New Roman" w:hAnsi="Times New Roman" w:cs="Times New Roman"/>
          <w:i/>
          <w:sz w:val="24"/>
          <w:szCs w:val="24"/>
        </w:rPr>
        <w:t>Soil erosion and deposition characteristics of slope surfaces for two loess soils using indoor simulated rainfall experiment</w:t>
      </w:r>
      <w:r w:rsidRPr="009A1CA5">
        <w:rPr>
          <w:rFonts w:ascii="Times New Roman" w:hAnsi="Times New Roman" w:cs="Times New Roman"/>
          <w:sz w:val="24"/>
          <w:szCs w:val="24"/>
        </w:rPr>
        <w:t xml:space="preserve">. Soil &amp; Tillage Research 204: 104714.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Rahdary, V., Najfabdai, S.M. and Khajeddin, S.J., 2008. Land Use and Land Cover Change Detection of Mouteh Wildlife Refuge Using Remotely Sensed Data and Geographic Information System 1.</w:t>
      </w:r>
    </w:p>
    <w:p w:rsidR="003D04BB" w:rsidRPr="009A1CA5" w:rsidRDefault="003D04BB" w:rsidP="009A1CA5">
      <w:pPr>
        <w:shd w:val="clear" w:color="auto" w:fill="FFFFFF"/>
        <w:spacing w:after="0" w:line="240" w:lineRule="auto"/>
        <w:ind w:left="720" w:hanging="720"/>
        <w:jc w:val="both"/>
        <w:rPr>
          <w:rFonts w:ascii="Times New Roman" w:hAnsi="Times New Roman" w:cs="Times New Roman"/>
          <w:color w:val="333333"/>
          <w:sz w:val="24"/>
          <w:szCs w:val="24"/>
          <w:shd w:val="clear" w:color="auto" w:fill="FCFCFC"/>
        </w:rPr>
      </w:pPr>
      <w:r w:rsidRPr="009A1CA5">
        <w:rPr>
          <w:rFonts w:ascii="Times New Roman" w:hAnsi="Times New Roman" w:cs="Times New Roman"/>
          <w:color w:val="333333"/>
          <w:sz w:val="24"/>
          <w:szCs w:val="24"/>
          <w:shd w:val="clear" w:color="auto" w:fill="FCFCFC"/>
        </w:rPr>
        <w:t>Rasool R, Fayaz A, ul Shafiq M, Singh H, Ahmed P (2021) Land use land cover change in Kashmir Himalaya: linking remote sensing with an indicator based DPSIR approach. Ecol Indic 125:107447</w:t>
      </w:r>
    </w:p>
    <w:p w:rsidR="003D04BB" w:rsidRPr="009A1CA5" w:rsidRDefault="003D04BB" w:rsidP="009A1CA5">
      <w:pPr>
        <w:shd w:val="clear" w:color="auto" w:fill="FFFFFF"/>
        <w:spacing w:after="0" w:line="240" w:lineRule="auto"/>
        <w:ind w:left="720" w:hanging="720"/>
        <w:jc w:val="both"/>
        <w:rPr>
          <w:rFonts w:ascii="Times New Roman" w:hAnsi="Times New Roman" w:cs="Times New Roman"/>
          <w:color w:val="222222"/>
          <w:sz w:val="24"/>
          <w:szCs w:val="24"/>
          <w:shd w:val="clear" w:color="auto" w:fill="FFFFFF"/>
        </w:rPr>
      </w:pPr>
      <w:r w:rsidRPr="009A1CA5">
        <w:rPr>
          <w:rFonts w:ascii="Times New Roman" w:hAnsi="Times New Roman" w:cs="Times New Roman"/>
          <w:color w:val="222222"/>
          <w:sz w:val="24"/>
          <w:szCs w:val="24"/>
          <w:shd w:val="clear" w:color="auto" w:fill="FFFFFF"/>
        </w:rPr>
        <w:t>Rawat, J.S. and Kumar, M., 2015. Monitoring land use/cover change using remote sensing and GIS techniques: A case study of Hawalbagh block, district Almora, Uttarakhand, India. </w:t>
      </w:r>
      <w:r w:rsidRPr="009A1CA5">
        <w:rPr>
          <w:rFonts w:ascii="Times New Roman" w:hAnsi="Times New Roman" w:cs="Times New Roman"/>
          <w:i/>
          <w:iCs/>
          <w:color w:val="222222"/>
          <w:sz w:val="24"/>
          <w:szCs w:val="24"/>
          <w:shd w:val="clear" w:color="auto" w:fill="FFFFFF"/>
        </w:rPr>
        <w:t>The Egyptian Journal of Remote Sensing and Space Science</w:t>
      </w:r>
      <w:r w:rsidRPr="009A1CA5">
        <w:rPr>
          <w:rFonts w:ascii="Times New Roman" w:hAnsi="Times New Roman" w:cs="Times New Roman"/>
          <w:color w:val="222222"/>
          <w:sz w:val="24"/>
          <w:szCs w:val="24"/>
          <w:shd w:val="clear" w:color="auto" w:fill="FFFFFF"/>
        </w:rPr>
        <w:t>, </w:t>
      </w:r>
      <w:r w:rsidRPr="009A1CA5">
        <w:rPr>
          <w:rFonts w:ascii="Times New Roman" w:hAnsi="Times New Roman" w:cs="Times New Roman"/>
          <w:i/>
          <w:iCs/>
          <w:color w:val="222222"/>
          <w:sz w:val="24"/>
          <w:szCs w:val="24"/>
          <w:shd w:val="clear" w:color="auto" w:fill="FFFFFF"/>
        </w:rPr>
        <w:t>18</w:t>
      </w:r>
      <w:r w:rsidRPr="009A1CA5">
        <w:rPr>
          <w:rFonts w:ascii="Times New Roman" w:hAnsi="Times New Roman" w:cs="Times New Roman"/>
          <w:color w:val="222222"/>
          <w:sz w:val="24"/>
          <w:szCs w:val="24"/>
          <w:shd w:val="clear" w:color="auto" w:fill="FFFFFF"/>
        </w:rPr>
        <w:t>(1), pp.77-84.</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 xml:space="preserve">Renard, K.G., Foster, G.R., Weesies, G.A., McCool, D.K. and Yoder, D.C., 1996. </w:t>
      </w:r>
      <w:r w:rsidRPr="009A1CA5">
        <w:rPr>
          <w:rFonts w:ascii="Times New Roman" w:hAnsi="Times New Roman" w:cs="Times New Roman"/>
          <w:i/>
          <w:sz w:val="24"/>
          <w:szCs w:val="24"/>
          <w:shd w:val="clear" w:color="auto" w:fill="FFFFFF"/>
        </w:rPr>
        <w:t>Predicting soil erosion by water: A guide to conservation planning with the Revised Universal Soil Loss Equation (RUSLE).</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Agriculture handbook</w:t>
      </w:r>
      <w:r w:rsidRPr="009A1CA5">
        <w:rPr>
          <w:rFonts w:ascii="Times New Roman" w:hAnsi="Times New Roman" w:cs="Times New Roman"/>
          <w:sz w:val="24"/>
          <w:szCs w:val="24"/>
          <w:shd w:val="clear" w:color="auto" w:fill="FFFFFF"/>
        </w:rPr>
        <w:t>, </w:t>
      </w:r>
      <w:r w:rsidRPr="009A1CA5">
        <w:rPr>
          <w:rFonts w:ascii="Times New Roman" w:hAnsi="Times New Roman" w:cs="Times New Roman"/>
          <w:i/>
          <w:iCs/>
          <w:sz w:val="24"/>
          <w:szCs w:val="24"/>
          <w:shd w:val="clear" w:color="auto" w:fill="FFFFFF"/>
        </w:rPr>
        <w:t>703</w:t>
      </w:r>
      <w:r w:rsidRPr="009A1CA5">
        <w:rPr>
          <w:rFonts w:ascii="Times New Roman" w:hAnsi="Times New Roman" w:cs="Times New Roman"/>
          <w:sz w:val="24"/>
          <w:szCs w:val="24"/>
          <w:shd w:val="clear" w:color="auto" w:fill="FFFFFF"/>
        </w:rPr>
        <w:t xml:space="preserve">.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 xml:space="preserve">Reusing M, Schneider T, Ammer U (2000) Modeling soil loss rates in the Ethiopian highlands by integration of high resolution MOMS02/D2-stereo-data in a GIS. Int J Remote Sens 21(9): pp 1885–1896.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shd w:val="clear" w:color="auto" w:fill="FFFFFF"/>
        </w:rPr>
        <w:t xml:space="preserve">Rientjes, T.H.M., Haile, A.T., Kebede, E., Mannaerts, C.M.M., Habib, E. and Steenhuis, T.S., 2011. </w:t>
      </w:r>
      <w:r w:rsidRPr="009A1CA5">
        <w:rPr>
          <w:rFonts w:ascii="Times New Roman" w:hAnsi="Times New Roman" w:cs="Times New Roman"/>
          <w:i/>
          <w:sz w:val="24"/>
          <w:szCs w:val="24"/>
          <w:shd w:val="clear" w:color="auto" w:fill="FFFFFF"/>
        </w:rPr>
        <w:t>Changes in land cover, rainfall and stream flow in Upper Gilgel Abbay catchment, Blue Nile basin–Ethiopia. </w:t>
      </w:r>
      <w:r w:rsidRPr="009A1CA5">
        <w:rPr>
          <w:rFonts w:ascii="Times New Roman" w:hAnsi="Times New Roman" w:cs="Times New Roman"/>
          <w:i/>
          <w:iCs/>
          <w:sz w:val="24"/>
          <w:szCs w:val="24"/>
          <w:shd w:val="clear" w:color="auto" w:fill="FFFFFF"/>
        </w:rPr>
        <w:t>Hydrology and Earth System Sciences</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15</w:t>
      </w:r>
      <w:r w:rsidRPr="009A1CA5">
        <w:rPr>
          <w:rFonts w:ascii="Times New Roman" w:hAnsi="Times New Roman" w:cs="Times New Roman"/>
          <w:sz w:val="24"/>
          <w:szCs w:val="24"/>
          <w:shd w:val="clear" w:color="auto" w:fill="FFFFFF"/>
        </w:rPr>
        <w:t>(6): pp.1979-1989.</w:t>
      </w:r>
      <w:r w:rsidRPr="009A1CA5">
        <w:rPr>
          <w:rFonts w:ascii="Times New Roman" w:hAnsi="Times New Roman" w:cs="Times New Roman"/>
          <w:b/>
          <w:sz w:val="24"/>
          <w:szCs w:val="24"/>
          <w:shd w:val="clear" w:color="auto" w:fill="FFFFFF"/>
        </w:rPr>
        <w:t xml:space="preserve">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shd w:val="clear" w:color="auto" w:fill="FFFFFF"/>
        </w:rPr>
        <w:t>Ristić, R., Kostadinov, S., Radić, B., Trivan, G. and Nikić, Z., 2012.Torrential floods in Serbia–man made and natural hazards.In </w:t>
      </w:r>
      <w:r w:rsidRPr="009A1CA5">
        <w:rPr>
          <w:rFonts w:ascii="Times New Roman" w:hAnsi="Times New Roman" w:cs="Times New Roman"/>
          <w:iCs/>
          <w:sz w:val="24"/>
          <w:szCs w:val="24"/>
          <w:shd w:val="clear" w:color="auto" w:fill="FFFFFF"/>
        </w:rPr>
        <w:t>12th congress interpraevent</w:t>
      </w:r>
      <w:r w:rsidRPr="009A1CA5">
        <w:rPr>
          <w:rFonts w:ascii="Times New Roman" w:hAnsi="Times New Roman" w:cs="Times New Roman"/>
          <w:sz w:val="24"/>
          <w:szCs w:val="24"/>
          <w:shd w:val="clear" w:color="auto" w:fill="FFFFFF"/>
        </w:rPr>
        <w:t xml:space="preserve">.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 xml:space="preserve">Rodrigo Comino, J., Brings, C., Lassu, T., Iserloh, T., Senciales, J.M., Martínez Murillo, J.F., Ruiz Sinoga, J.D., Seeger, M. and Ries, J.B., 2015. </w:t>
      </w:r>
      <w:r w:rsidRPr="009A1CA5">
        <w:rPr>
          <w:rFonts w:ascii="Times New Roman" w:hAnsi="Times New Roman" w:cs="Times New Roman"/>
          <w:i/>
          <w:sz w:val="24"/>
          <w:szCs w:val="24"/>
          <w:shd w:val="clear" w:color="auto" w:fill="FFFFFF"/>
        </w:rPr>
        <w:t>Rainfall and human activity impacts on soil losses and rill erosion in vineyards (Ruwer Valley, Germany)</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Solid Earth</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6</w:t>
      </w:r>
      <w:r w:rsidRPr="009A1CA5">
        <w:rPr>
          <w:rFonts w:ascii="Times New Roman" w:hAnsi="Times New Roman" w:cs="Times New Roman"/>
          <w:sz w:val="24"/>
          <w:szCs w:val="24"/>
          <w:shd w:val="clear" w:color="auto" w:fill="FFFFFF"/>
        </w:rPr>
        <w:t xml:space="preserve">(3), pp.823-837.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lastRenderedPageBreak/>
        <w:t xml:space="preserve">Römkens MJM, Young RA, Poesen JWA, McCool DK, El-Swaify SA, Bradford JM (1997) </w:t>
      </w:r>
      <w:r w:rsidRPr="009A1CA5">
        <w:rPr>
          <w:rFonts w:ascii="Times New Roman" w:hAnsi="Times New Roman" w:cs="Times New Roman"/>
          <w:i/>
          <w:sz w:val="24"/>
          <w:szCs w:val="24"/>
        </w:rPr>
        <w:t xml:space="preserve">Soil erodibility factor (K). Predicting Soil Erosion by Water: </w:t>
      </w:r>
      <w:r w:rsidRPr="009A1CA5">
        <w:rPr>
          <w:rFonts w:ascii="Times New Roman" w:hAnsi="Times New Roman" w:cs="Times New Roman"/>
          <w:sz w:val="24"/>
          <w:szCs w:val="24"/>
        </w:rPr>
        <w:t xml:space="preserve">A Guide to Conservation, edited by: Renard, KG, Foster, GR, Weesies, GA, McCool, DK, and Yoder, DC, coordinators, Planning with the Revised Universal Soil Loss Equation (RUSLE), US Department of Agriculture, Agriculture Handbook, (703): pp. 65–99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 xml:space="preserve">Sahle M, Saito O, Fürst C, Yeshitela K (2019) Quantifying and mapping of water-related ecosystem services for enhancing the security of the food-water-energy nexus in tropical data–sparse catchment. Sci Total Environ 646:573–586.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shd w:val="clear" w:color="auto" w:fill="FFFFFF"/>
        </w:rPr>
        <w:t>Samuale Tesfaye, Etefa Guyassa, Joseph Raj, A, Emiru Birhane, and Gebeyehu Taye Wondim., 2014. Land use and land cover change, and woody vegetation diversity in human driven landscape of Gilgel Tekeze Catchment, Northern Ethiopia. </w:t>
      </w:r>
      <w:r w:rsidRPr="009A1CA5">
        <w:rPr>
          <w:rFonts w:ascii="Times New Roman" w:hAnsi="Times New Roman" w:cs="Times New Roman"/>
          <w:iCs/>
          <w:sz w:val="24"/>
          <w:szCs w:val="24"/>
          <w:shd w:val="clear" w:color="auto" w:fill="FFFFFF"/>
        </w:rPr>
        <w:t>International Journal of Forestry Research</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2014</w:t>
      </w:r>
      <w:r w:rsidRPr="009A1CA5">
        <w:rPr>
          <w:rFonts w:ascii="Times New Roman" w:hAnsi="Times New Roman" w:cs="Times New Roman"/>
          <w:sz w:val="24"/>
          <w:szCs w:val="24"/>
          <w:shd w:val="clear" w:color="auto" w:fill="FFFFFF"/>
        </w:rPr>
        <w:t xml:space="preserve">. </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b/>
          <w:sz w:val="24"/>
          <w:szCs w:val="24"/>
        </w:rPr>
      </w:pPr>
      <w:r w:rsidRPr="009A1CA5">
        <w:rPr>
          <w:rFonts w:ascii="Times New Roman" w:hAnsi="Times New Roman" w:cs="Times New Roman"/>
          <w:sz w:val="24"/>
          <w:szCs w:val="24"/>
          <w:shd w:val="clear" w:color="auto" w:fill="FFFFFF"/>
        </w:rPr>
        <w:t>Schwab, M.E., Kapfhammer, J.P. and Bandtlow, C.E., 1993. Inhibitors of neurite growth. </w:t>
      </w:r>
      <w:r w:rsidRPr="009A1CA5">
        <w:rPr>
          <w:rFonts w:ascii="Times New Roman" w:hAnsi="Times New Roman" w:cs="Times New Roman"/>
          <w:iCs/>
          <w:sz w:val="24"/>
          <w:szCs w:val="24"/>
          <w:shd w:val="clear" w:color="auto" w:fill="FFFFFF"/>
        </w:rPr>
        <w:t>Annual review of neuroscience</w:t>
      </w:r>
      <w:r w:rsidRPr="009A1CA5">
        <w:rPr>
          <w:rFonts w:ascii="Times New Roman" w:hAnsi="Times New Roman" w:cs="Times New Roman"/>
          <w:sz w:val="24"/>
          <w:szCs w:val="24"/>
          <w:shd w:val="clear" w:color="auto" w:fill="FFFFFF"/>
        </w:rPr>
        <w:t>, </w:t>
      </w:r>
      <w:r w:rsidRPr="009A1CA5">
        <w:rPr>
          <w:rFonts w:ascii="Times New Roman" w:hAnsi="Times New Roman" w:cs="Times New Roman"/>
          <w:i/>
          <w:iCs/>
          <w:sz w:val="24"/>
          <w:szCs w:val="24"/>
          <w:shd w:val="clear" w:color="auto" w:fill="FFFFFF"/>
        </w:rPr>
        <w:t>16</w:t>
      </w:r>
      <w:r w:rsidRPr="009A1CA5">
        <w:rPr>
          <w:rFonts w:ascii="Times New Roman" w:hAnsi="Times New Roman" w:cs="Times New Roman"/>
          <w:sz w:val="24"/>
          <w:szCs w:val="24"/>
          <w:shd w:val="clear" w:color="auto" w:fill="FFFFFF"/>
        </w:rPr>
        <w:t>(1), pp.565-595.</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Seleshi Bekele., McCartney, M., Steenhuis, T., Ahmed, A. (2008) A study at hydrology, sediment, and the Blue Nile basin's water supplies International Water Conservation Institute, Colombo, Sri Lanka Working Document of the IWMI 131.P.p87.</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Setegn, S.G., Dargahi, B., Srinivasan, R. and Melesse, A.M., 2010. Modeling of Sediment Yield From Anjeni‐Gauged Watershed, Ethiopia Using SWAT Model 1. </w:t>
      </w:r>
      <w:r w:rsidRPr="009A1CA5">
        <w:rPr>
          <w:rFonts w:ascii="Times New Roman" w:hAnsi="Times New Roman" w:cs="Times New Roman"/>
          <w:iCs/>
          <w:sz w:val="24"/>
          <w:szCs w:val="24"/>
          <w:shd w:val="clear" w:color="auto" w:fill="FFFFFF"/>
        </w:rPr>
        <w:t>JAWRA Journal of the American Water Resources Association</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46</w:t>
      </w:r>
      <w:r w:rsidRPr="009A1CA5">
        <w:rPr>
          <w:rFonts w:ascii="Times New Roman" w:hAnsi="Times New Roman" w:cs="Times New Roman"/>
          <w:sz w:val="24"/>
          <w:szCs w:val="24"/>
          <w:shd w:val="clear" w:color="auto" w:fill="FFFFFF"/>
        </w:rPr>
        <w:t xml:space="preserve">(3), pp.514-526. </w:t>
      </w:r>
    </w:p>
    <w:p w:rsidR="003D04BB" w:rsidRPr="009A1CA5" w:rsidRDefault="003D04BB" w:rsidP="009A1CA5">
      <w:pPr>
        <w:spacing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Setegn, Shimelis G., Ragahavan Srinivasan, Assefa M. Melesse, and Bijan Dargahi. 2010. SWAT model application and prediction uncertainty analysis in the Lake Tana Basin, Ethiopia. </w:t>
      </w:r>
      <w:r w:rsidRPr="009A1CA5">
        <w:rPr>
          <w:rFonts w:ascii="Times New Roman" w:hAnsi="Times New Roman" w:cs="Times New Roman"/>
          <w:i/>
          <w:iCs/>
          <w:sz w:val="24"/>
          <w:szCs w:val="24"/>
          <w:shd w:val="clear" w:color="auto" w:fill="FFFFFF"/>
        </w:rPr>
        <w:t>Hydrological Processes: An International Journal</w:t>
      </w:r>
      <w:r w:rsidRPr="009A1CA5">
        <w:rPr>
          <w:rFonts w:ascii="Times New Roman" w:hAnsi="Times New Roman" w:cs="Times New Roman"/>
          <w:sz w:val="24"/>
          <w:szCs w:val="24"/>
          <w:shd w:val="clear" w:color="auto" w:fill="FFFFFF"/>
        </w:rPr>
        <w:t>, </w:t>
      </w:r>
      <w:r w:rsidRPr="009A1CA5">
        <w:rPr>
          <w:rFonts w:ascii="Times New Roman" w:hAnsi="Times New Roman" w:cs="Times New Roman"/>
          <w:i/>
          <w:iCs/>
          <w:sz w:val="24"/>
          <w:szCs w:val="24"/>
          <w:shd w:val="clear" w:color="auto" w:fill="FFFFFF"/>
        </w:rPr>
        <w:t>24</w:t>
      </w:r>
      <w:r w:rsidRPr="009A1CA5">
        <w:rPr>
          <w:rFonts w:ascii="Times New Roman" w:hAnsi="Times New Roman" w:cs="Times New Roman"/>
          <w:sz w:val="24"/>
          <w:szCs w:val="24"/>
          <w:shd w:val="clear" w:color="auto" w:fill="FFFFFF"/>
        </w:rPr>
        <w:t>(3), pp.357-367</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 xml:space="preserve">Shahin, M.M.A., 1993. </w:t>
      </w:r>
      <w:r w:rsidRPr="009A1CA5">
        <w:rPr>
          <w:rFonts w:ascii="Times New Roman" w:hAnsi="Times New Roman" w:cs="Times New Roman"/>
          <w:i/>
          <w:sz w:val="24"/>
          <w:szCs w:val="24"/>
          <w:shd w:val="clear" w:color="auto" w:fill="FFFFFF"/>
        </w:rPr>
        <w:t>An overview of reservoir sedimentation in some African river basins.</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IAHS publication</w:t>
      </w:r>
      <w:r w:rsidRPr="009A1CA5">
        <w:rPr>
          <w:rFonts w:ascii="Times New Roman" w:hAnsi="Times New Roman" w:cs="Times New Roman"/>
          <w:sz w:val="24"/>
          <w:szCs w:val="24"/>
          <w:shd w:val="clear" w:color="auto" w:fill="FFFFFF"/>
        </w:rPr>
        <w:t xml:space="preserve">, pp.93-93. </w:t>
      </w:r>
    </w:p>
    <w:p w:rsidR="003D04BB" w:rsidRPr="009A1CA5" w:rsidRDefault="003D04BB" w:rsidP="009A1CA5">
      <w:pPr>
        <w:spacing w:after="100" w:afterAutospacing="1" w:line="240" w:lineRule="auto"/>
        <w:ind w:left="720" w:hanging="720"/>
        <w:jc w:val="both"/>
        <w:rPr>
          <w:rFonts w:ascii="Times New Roman" w:hAnsi="Times New Roman" w:cs="Times New Roman"/>
          <w:b/>
          <w:sz w:val="24"/>
          <w:szCs w:val="24"/>
          <w:shd w:val="clear" w:color="auto" w:fill="FFFFFF"/>
        </w:rPr>
      </w:pPr>
      <w:r w:rsidRPr="009A1CA5">
        <w:rPr>
          <w:rFonts w:ascii="Times New Roman" w:hAnsi="Times New Roman" w:cs="Times New Roman"/>
          <w:sz w:val="24"/>
          <w:szCs w:val="24"/>
          <w:shd w:val="clear" w:color="auto" w:fill="FFFFFF"/>
        </w:rPr>
        <w:t>Sharma, A., Tiwari, K.N. and Bhadoria, P.B.S., 2011. Effect of land use land cover change on soil erosion potential in an agricultural watershed. </w:t>
      </w:r>
      <w:r w:rsidRPr="009A1CA5">
        <w:rPr>
          <w:rFonts w:ascii="Times New Roman" w:hAnsi="Times New Roman" w:cs="Times New Roman"/>
          <w:iCs/>
          <w:sz w:val="24"/>
          <w:szCs w:val="24"/>
          <w:shd w:val="clear" w:color="auto" w:fill="FFFFFF"/>
        </w:rPr>
        <w:t>Environmental monitoring and assessment</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173</w:t>
      </w:r>
      <w:r w:rsidRPr="009A1CA5">
        <w:rPr>
          <w:rFonts w:ascii="Times New Roman" w:hAnsi="Times New Roman" w:cs="Times New Roman"/>
          <w:sz w:val="24"/>
          <w:szCs w:val="24"/>
          <w:shd w:val="clear" w:color="auto" w:fill="FFFFFF"/>
        </w:rPr>
        <w:t xml:space="preserve">(1), pp.789-801. </w:t>
      </w:r>
    </w:p>
    <w:p w:rsidR="003D04BB" w:rsidRPr="009A1CA5" w:rsidRDefault="003D04BB" w:rsidP="009A1CA5">
      <w:pPr>
        <w:spacing w:after="100" w:afterAutospacing="1" w:line="240" w:lineRule="auto"/>
        <w:ind w:left="720" w:hanging="720"/>
        <w:jc w:val="both"/>
        <w:rPr>
          <w:rFonts w:ascii="Times New Roman" w:hAnsi="Times New Roman" w:cs="Times New Roman"/>
          <w:b/>
          <w:sz w:val="24"/>
          <w:szCs w:val="24"/>
        </w:rPr>
      </w:pPr>
      <w:r w:rsidRPr="009A1CA5">
        <w:rPr>
          <w:rFonts w:ascii="Times New Roman" w:hAnsi="Times New Roman" w:cs="Times New Roman"/>
          <w:sz w:val="24"/>
          <w:szCs w:val="24"/>
        </w:rPr>
        <w:t>Sharp R, Tallis HT, Ricketts T, Guerry AD, Wood SA, Chaplin-Kramer R, Nelson E, Ennaanay D, Wolny S, Olwero N, Vigerstol K, Pennington D, Mendoza G, Aukema J, Foster J, Forrest J, Cameron D, Arkema K, Lonsdorf E, Kennedy C, Verutes G, Kim CK, Guannel G, Papenfus M, Toft J, Marsik M, Bernhardt J, Grifn R, Glowinski K, Chaumont N, Perelman A, Lacayo M, Mandle L, Hamel P, Vogl AL, Rogers L, Bierbower W, Denu D, Douglass J (2018). InVEST 3.50.post225+h6aabb7740548 User’s Guide. The Natural Capital Project, Stanford University, University of Minnesota, The Nature Conservancy, and World Wildlife Fund.</w:t>
      </w:r>
    </w:p>
    <w:p w:rsidR="003D04BB" w:rsidRPr="009A1CA5" w:rsidRDefault="003D04BB" w:rsidP="009A1CA5">
      <w:pPr>
        <w:spacing w:after="100" w:afterAutospacing="1" w:line="240" w:lineRule="auto"/>
        <w:ind w:left="720" w:hanging="720"/>
        <w:rPr>
          <w:rFonts w:ascii="Times New Roman" w:hAnsi="Times New Roman" w:cs="Times New Roman"/>
          <w:color w:val="222222"/>
          <w:sz w:val="24"/>
          <w:szCs w:val="24"/>
          <w:shd w:val="clear" w:color="auto" w:fill="FFFFFF"/>
        </w:rPr>
      </w:pPr>
      <w:r w:rsidRPr="009A1CA5">
        <w:rPr>
          <w:rFonts w:ascii="Times New Roman" w:hAnsi="Times New Roman" w:cs="Times New Roman"/>
          <w:color w:val="222222"/>
          <w:sz w:val="24"/>
          <w:szCs w:val="24"/>
          <w:shd w:val="clear" w:color="auto" w:fill="FFFFFF"/>
        </w:rPr>
        <w:lastRenderedPageBreak/>
        <w:t>Shimelis G. Setegn, Srinivasan, R. and Dargahi, B., 2008. Hydrological modelling in the Lake Tana Basin, Ethiopia using SWAT model. </w:t>
      </w:r>
      <w:r w:rsidRPr="009A1CA5">
        <w:rPr>
          <w:rFonts w:ascii="Times New Roman" w:hAnsi="Times New Roman" w:cs="Times New Roman"/>
          <w:i/>
          <w:iCs/>
          <w:color w:val="222222"/>
          <w:sz w:val="24"/>
          <w:szCs w:val="24"/>
          <w:shd w:val="clear" w:color="auto" w:fill="FFFFFF"/>
        </w:rPr>
        <w:t>The Open Hydrology Journal</w:t>
      </w:r>
      <w:r w:rsidRPr="009A1CA5">
        <w:rPr>
          <w:rFonts w:ascii="Times New Roman" w:hAnsi="Times New Roman" w:cs="Times New Roman"/>
          <w:color w:val="222222"/>
          <w:sz w:val="24"/>
          <w:szCs w:val="24"/>
          <w:shd w:val="clear" w:color="auto" w:fill="FFFFFF"/>
        </w:rPr>
        <w:t>, </w:t>
      </w:r>
      <w:r w:rsidRPr="009A1CA5">
        <w:rPr>
          <w:rFonts w:ascii="Times New Roman" w:hAnsi="Times New Roman" w:cs="Times New Roman"/>
          <w:i/>
          <w:iCs/>
          <w:color w:val="222222"/>
          <w:sz w:val="24"/>
          <w:szCs w:val="24"/>
          <w:shd w:val="clear" w:color="auto" w:fill="FFFFFF"/>
        </w:rPr>
        <w:t>2</w:t>
      </w:r>
      <w:r w:rsidRPr="009A1CA5">
        <w:rPr>
          <w:rFonts w:ascii="Times New Roman" w:hAnsi="Times New Roman" w:cs="Times New Roman"/>
          <w:color w:val="222222"/>
          <w:sz w:val="24"/>
          <w:szCs w:val="24"/>
          <w:shd w:val="clear" w:color="auto" w:fill="FFFFFF"/>
        </w:rPr>
        <w:t>(1).</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 xml:space="preserve">Shrestha, S., 2012. Drivers of Land Use Change: </w:t>
      </w:r>
      <w:r w:rsidRPr="009A1CA5">
        <w:rPr>
          <w:rFonts w:ascii="Times New Roman" w:hAnsi="Times New Roman" w:cs="Times New Roman"/>
          <w:i/>
          <w:sz w:val="24"/>
          <w:szCs w:val="24"/>
        </w:rPr>
        <w:t>A Study from Sundarijal Catchment, Shivapuri Nagarjun National Park</w:t>
      </w:r>
      <w:r w:rsidRPr="009A1CA5">
        <w:rPr>
          <w:rFonts w:ascii="Times New Roman" w:hAnsi="Times New Roman" w:cs="Times New Roman"/>
          <w:sz w:val="24"/>
          <w:szCs w:val="24"/>
        </w:rPr>
        <w:t xml:space="preserve"> (Doctoral dissertation, MSc. thesis, Kathmandu University). </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Sisay Nune Hailemariam,, Teshome Soromessa, and Demel Teketay, 2016. "</w:t>
      </w:r>
      <w:r w:rsidRPr="009A1CA5">
        <w:rPr>
          <w:rFonts w:ascii="Times New Roman" w:hAnsi="Times New Roman" w:cs="Times New Roman"/>
          <w:i/>
          <w:sz w:val="24"/>
          <w:szCs w:val="24"/>
          <w:shd w:val="clear" w:color="auto" w:fill="FFFFFF"/>
        </w:rPr>
        <w:t>Land use and land cover change in the bale mountain eco-region of Ethiopia during 1985 to 2015.</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Land</w:t>
      </w:r>
      <w:r w:rsidRPr="009A1CA5">
        <w:rPr>
          <w:rFonts w:ascii="Times New Roman" w:hAnsi="Times New Roman" w:cs="Times New Roman"/>
          <w:sz w:val="24"/>
          <w:szCs w:val="24"/>
          <w:shd w:val="clear" w:color="auto" w:fill="FFFFFF"/>
        </w:rPr>
        <w:t xml:space="preserve"> 5, no. 4 pe 41. </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Soil Conservation Research Programme (SCRP). (2000). Area of Maybar, Wello, Ethiopia: Long-term Monitoring of the Agricultural Environment 1981 - 1994, Soil Erosion and Conservation Database, Centre for Development and Environment University of Berne Switzerland, The Ministry of Agriculture Ethiopia,, Addis Ababa, Ethiopia.</w:t>
      </w:r>
    </w:p>
    <w:p w:rsidR="003D04BB" w:rsidRPr="009A1CA5" w:rsidRDefault="003D04BB" w:rsidP="009A1CA5">
      <w:pPr>
        <w:spacing w:after="100" w:afterAutospacing="1" w:line="240" w:lineRule="auto"/>
        <w:ind w:left="720" w:hanging="720"/>
        <w:jc w:val="both"/>
        <w:rPr>
          <w:rFonts w:ascii="Times New Roman" w:hAnsi="Times New Roman" w:cs="Times New Roman"/>
          <w:b/>
          <w:sz w:val="24"/>
          <w:szCs w:val="24"/>
        </w:rPr>
      </w:pPr>
      <w:r w:rsidRPr="009A1CA5">
        <w:rPr>
          <w:rFonts w:ascii="Times New Roman" w:hAnsi="Times New Roman" w:cs="Times New Roman"/>
          <w:sz w:val="24"/>
          <w:szCs w:val="24"/>
        </w:rPr>
        <w:t xml:space="preserve">Solomon Gebreyohannis., Ayele Taye., Bishop, K. (2010). </w:t>
      </w:r>
      <w:r w:rsidRPr="009A1CA5">
        <w:rPr>
          <w:rFonts w:ascii="Times New Roman" w:hAnsi="Times New Roman" w:cs="Times New Roman"/>
          <w:i/>
          <w:sz w:val="24"/>
          <w:szCs w:val="24"/>
        </w:rPr>
        <w:t xml:space="preserve">Forest cover and stream flow in a headwater of the Blue Nile: Complementing observational data analysis with community perception. </w:t>
      </w:r>
      <w:r w:rsidRPr="009A1CA5">
        <w:rPr>
          <w:rFonts w:ascii="Times New Roman" w:hAnsi="Times New Roman" w:cs="Times New Roman"/>
          <w:sz w:val="24"/>
          <w:szCs w:val="24"/>
        </w:rPr>
        <w:t xml:space="preserve">Ambio. 39 (4):284-294. </w:t>
      </w:r>
    </w:p>
    <w:p w:rsidR="003D04BB" w:rsidRPr="009A1CA5" w:rsidRDefault="003D04BB" w:rsidP="009A1CA5">
      <w:pPr>
        <w:spacing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Sorooshian, S., Duan, Q. and Gupta, V.K., 1993. Calibration of rainfall‐runoff models: Application of global optimization to the Sacramento Soil Moisture Accounting Model. </w:t>
      </w:r>
      <w:r w:rsidRPr="009A1CA5">
        <w:rPr>
          <w:rFonts w:ascii="Times New Roman" w:hAnsi="Times New Roman" w:cs="Times New Roman"/>
          <w:i/>
          <w:iCs/>
          <w:sz w:val="24"/>
          <w:szCs w:val="24"/>
          <w:shd w:val="clear" w:color="auto" w:fill="FFFFFF"/>
        </w:rPr>
        <w:t>Water resources research</w:t>
      </w:r>
      <w:r w:rsidRPr="009A1CA5">
        <w:rPr>
          <w:rFonts w:ascii="Times New Roman" w:hAnsi="Times New Roman" w:cs="Times New Roman"/>
          <w:sz w:val="24"/>
          <w:szCs w:val="24"/>
          <w:shd w:val="clear" w:color="auto" w:fill="FFFFFF"/>
        </w:rPr>
        <w:t>, </w:t>
      </w:r>
      <w:r w:rsidRPr="009A1CA5">
        <w:rPr>
          <w:rFonts w:ascii="Times New Roman" w:hAnsi="Times New Roman" w:cs="Times New Roman"/>
          <w:i/>
          <w:iCs/>
          <w:sz w:val="24"/>
          <w:szCs w:val="24"/>
          <w:shd w:val="clear" w:color="auto" w:fill="FFFFFF"/>
        </w:rPr>
        <w:t>29</w:t>
      </w:r>
      <w:r w:rsidRPr="009A1CA5">
        <w:rPr>
          <w:rFonts w:ascii="Times New Roman" w:hAnsi="Times New Roman" w:cs="Times New Roman"/>
          <w:sz w:val="24"/>
          <w:szCs w:val="24"/>
          <w:shd w:val="clear" w:color="auto" w:fill="FFFFFF"/>
        </w:rPr>
        <w:t>(4), pp.1185-1194.</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 xml:space="preserve">Stocking, M, 2003. </w:t>
      </w:r>
      <w:r w:rsidRPr="009A1CA5">
        <w:rPr>
          <w:rFonts w:ascii="Times New Roman" w:hAnsi="Times New Roman" w:cs="Times New Roman"/>
          <w:i/>
          <w:sz w:val="24"/>
          <w:szCs w:val="24"/>
        </w:rPr>
        <w:t>Tropical soils and food security</w:t>
      </w:r>
      <w:r w:rsidRPr="009A1CA5">
        <w:rPr>
          <w:rFonts w:ascii="Times New Roman" w:hAnsi="Times New Roman" w:cs="Times New Roman"/>
          <w:sz w:val="24"/>
          <w:szCs w:val="24"/>
        </w:rPr>
        <w:t xml:space="preserve">: </w:t>
      </w:r>
      <w:r w:rsidRPr="009A1CA5">
        <w:rPr>
          <w:rFonts w:ascii="Times New Roman" w:hAnsi="Times New Roman" w:cs="Times New Roman"/>
          <w:i/>
          <w:sz w:val="24"/>
          <w:szCs w:val="24"/>
        </w:rPr>
        <w:t>the next 50 years</w:t>
      </w:r>
      <w:r w:rsidRPr="009A1CA5">
        <w:rPr>
          <w:rFonts w:ascii="Times New Roman" w:hAnsi="Times New Roman" w:cs="Times New Roman"/>
          <w:sz w:val="24"/>
          <w:szCs w:val="24"/>
        </w:rPr>
        <w:t xml:space="preserve">. Science, 302: 1356-1359. </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shd w:val="clear" w:color="auto" w:fill="FFFFFF"/>
        </w:rPr>
        <w:t xml:space="preserve">Swarnkar S, Malini A, Tripathi S. and Sinha R., 2018. </w:t>
      </w:r>
      <w:r w:rsidRPr="009A1CA5">
        <w:rPr>
          <w:rFonts w:ascii="Times New Roman" w:hAnsi="Times New Roman" w:cs="Times New Roman"/>
          <w:i/>
          <w:sz w:val="24"/>
          <w:szCs w:val="24"/>
          <w:shd w:val="clear" w:color="auto" w:fill="FFFFFF"/>
        </w:rPr>
        <w:t>Assessment of uncertainties in soil erosion and sediment yield estimates at ungauged basins: an application to the Garra River basin</w:t>
      </w:r>
      <w:r w:rsidRPr="009A1CA5">
        <w:rPr>
          <w:rFonts w:ascii="Times New Roman" w:hAnsi="Times New Roman" w:cs="Times New Roman"/>
          <w:sz w:val="24"/>
          <w:szCs w:val="24"/>
          <w:shd w:val="clear" w:color="auto" w:fill="FFFFFF"/>
        </w:rPr>
        <w:t>, India. </w:t>
      </w:r>
      <w:r w:rsidRPr="009A1CA5">
        <w:rPr>
          <w:rFonts w:ascii="Times New Roman" w:hAnsi="Times New Roman" w:cs="Times New Roman"/>
          <w:iCs/>
          <w:sz w:val="24"/>
          <w:szCs w:val="24"/>
          <w:shd w:val="clear" w:color="auto" w:fill="FFFFFF"/>
        </w:rPr>
        <w:t>Hydrology and Earth System Sciences</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22</w:t>
      </w:r>
      <w:r w:rsidRPr="009A1CA5">
        <w:rPr>
          <w:rFonts w:ascii="Times New Roman" w:hAnsi="Times New Roman" w:cs="Times New Roman"/>
          <w:sz w:val="24"/>
          <w:szCs w:val="24"/>
          <w:shd w:val="clear" w:color="auto" w:fill="FFFFFF"/>
        </w:rPr>
        <w:t xml:space="preserve">(4), pp.2471-2485. </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color w:val="222222"/>
          <w:sz w:val="24"/>
          <w:szCs w:val="24"/>
          <w:shd w:val="clear" w:color="auto" w:fill="FFFFFF"/>
        </w:rPr>
        <w:t>Syed Ahmad Ali and Hamelmal Hagos .,2016. Estimation of soil erosion using USLE and GIS in Awassa Catchment, Rift valley, Central Ethiopia. </w:t>
      </w:r>
      <w:r w:rsidRPr="009A1CA5">
        <w:rPr>
          <w:rFonts w:ascii="Times New Roman" w:hAnsi="Times New Roman" w:cs="Times New Roman"/>
          <w:i/>
          <w:iCs/>
          <w:color w:val="222222"/>
          <w:sz w:val="24"/>
          <w:szCs w:val="24"/>
          <w:shd w:val="clear" w:color="auto" w:fill="FFFFFF"/>
        </w:rPr>
        <w:t>Geoderma Regional</w:t>
      </w:r>
      <w:r w:rsidRPr="009A1CA5">
        <w:rPr>
          <w:rFonts w:ascii="Times New Roman" w:hAnsi="Times New Roman" w:cs="Times New Roman"/>
          <w:color w:val="222222"/>
          <w:sz w:val="24"/>
          <w:szCs w:val="24"/>
          <w:shd w:val="clear" w:color="auto" w:fill="FFFFFF"/>
        </w:rPr>
        <w:t>, </w:t>
      </w:r>
      <w:r w:rsidRPr="009A1CA5">
        <w:rPr>
          <w:rFonts w:ascii="Times New Roman" w:hAnsi="Times New Roman" w:cs="Times New Roman"/>
          <w:i/>
          <w:iCs/>
          <w:color w:val="222222"/>
          <w:sz w:val="24"/>
          <w:szCs w:val="24"/>
          <w:shd w:val="clear" w:color="auto" w:fill="FFFFFF"/>
        </w:rPr>
        <w:t>7</w:t>
      </w:r>
      <w:r w:rsidRPr="009A1CA5">
        <w:rPr>
          <w:rFonts w:ascii="Times New Roman" w:hAnsi="Times New Roman" w:cs="Times New Roman"/>
          <w:color w:val="222222"/>
          <w:sz w:val="24"/>
          <w:szCs w:val="24"/>
          <w:shd w:val="clear" w:color="auto" w:fill="FFFFFF"/>
        </w:rPr>
        <w:t>(2), pp.159-166.</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Syvitski, J.P. and Milliman, J.D., 2007. Geology, geography, and humans battle for dominance over the delivery of fluvial sediment to the coastal ocean. </w:t>
      </w:r>
      <w:r w:rsidRPr="009A1CA5">
        <w:rPr>
          <w:rFonts w:ascii="Times New Roman" w:hAnsi="Times New Roman" w:cs="Times New Roman"/>
          <w:iCs/>
          <w:sz w:val="24"/>
          <w:szCs w:val="24"/>
          <w:shd w:val="clear" w:color="auto" w:fill="FFFFFF"/>
        </w:rPr>
        <w:t>The Journal of Geology</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115</w:t>
      </w:r>
      <w:r w:rsidRPr="009A1CA5">
        <w:rPr>
          <w:rFonts w:ascii="Times New Roman" w:hAnsi="Times New Roman" w:cs="Times New Roman"/>
          <w:sz w:val="24"/>
          <w:szCs w:val="24"/>
          <w:shd w:val="clear" w:color="auto" w:fill="FFFFFF"/>
        </w:rPr>
        <w:t xml:space="preserve">(1), pp.1-19. </w:t>
      </w:r>
    </w:p>
    <w:p w:rsidR="003D04BB" w:rsidRPr="009A1CA5" w:rsidRDefault="003D04BB" w:rsidP="009A1CA5">
      <w:pPr>
        <w:spacing w:after="100" w:afterAutospacing="1" w:line="240" w:lineRule="auto"/>
        <w:ind w:left="720" w:hanging="720"/>
        <w:jc w:val="both"/>
        <w:rPr>
          <w:rFonts w:ascii="Times New Roman" w:hAnsi="Times New Roman" w:cs="Times New Roman"/>
          <w:b/>
          <w:sz w:val="24"/>
          <w:szCs w:val="24"/>
        </w:rPr>
      </w:pPr>
      <w:r w:rsidRPr="009A1CA5">
        <w:rPr>
          <w:rFonts w:ascii="Times New Roman" w:hAnsi="Times New Roman" w:cs="Times New Roman"/>
          <w:sz w:val="24"/>
          <w:szCs w:val="24"/>
        </w:rPr>
        <w:t xml:space="preserve">Tadesse Amsalu and Abebe Mengaw. (2014). GIS based soil loss estimation using RUSLE Model: The case of Jabi Tehinan Woreda, ANRS. Ethiopia. Natural Resources. 5:616-626. </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Tamene, L., Park, S.J., Dikau, R. and Vlek, P.L.G., 2006 analysis of the factors that influence sediment yield variability in northern Ethiopia's highlands Geomorphology</w:t>
      </w:r>
    </w:p>
    <w:p w:rsidR="003D04BB" w:rsidRPr="009A1CA5" w:rsidRDefault="003D04BB" w:rsidP="009A1CA5">
      <w:pPr>
        <w:spacing w:after="100" w:afterAutospacing="1" w:line="240" w:lineRule="auto"/>
        <w:ind w:left="720" w:hanging="720"/>
        <w:jc w:val="both"/>
        <w:rPr>
          <w:rFonts w:ascii="Times New Roman" w:hAnsi="Times New Roman" w:cs="Times New Roman"/>
          <w:b/>
          <w:sz w:val="24"/>
          <w:szCs w:val="24"/>
        </w:rPr>
      </w:pPr>
      <w:r w:rsidRPr="009A1CA5">
        <w:rPr>
          <w:rFonts w:ascii="Times New Roman" w:hAnsi="Times New Roman" w:cs="Times New Roman"/>
          <w:sz w:val="24"/>
          <w:szCs w:val="24"/>
        </w:rPr>
        <w:lastRenderedPageBreak/>
        <w:t xml:space="preserve">Tarboton DG (1997) A new methods for the determination of flow directions and upslope areas in grid digital elevation models. Water Resour Res 33(2): pp 309–319. </w:t>
      </w:r>
    </w:p>
    <w:p w:rsidR="003D04BB" w:rsidRPr="009A1CA5" w:rsidRDefault="003D04BB" w:rsidP="009A1CA5">
      <w:pPr>
        <w:shd w:val="clear" w:color="auto" w:fill="FFFFFF"/>
        <w:spacing w:after="100" w:afterAutospacing="1" w:line="240" w:lineRule="auto"/>
        <w:ind w:left="720" w:hanging="720"/>
        <w:jc w:val="both"/>
        <w:rPr>
          <w:rFonts w:ascii="Times New Roman" w:eastAsia="Times New Roman" w:hAnsi="Times New Roman" w:cs="Times New Roman"/>
          <w:sz w:val="24"/>
          <w:szCs w:val="24"/>
        </w:rPr>
      </w:pPr>
      <w:r w:rsidRPr="009A1CA5">
        <w:rPr>
          <w:rFonts w:ascii="Times New Roman" w:hAnsi="Times New Roman" w:cs="Times New Roman"/>
          <w:sz w:val="24"/>
          <w:szCs w:val="24"/>
          <w:shd w:val="clear" w:color="auto" w:fill="FFFFFF"/>
        </w:rPr>
        <w:t xml:space="preserve">Tegegne Molla and Biniam Sisheber., 2017. </w:t>
      </w:r>
      <w:r w:rsidRPr="009A1CA5">
        <w:rPr>
          <w:rFonts w:ascii="Times New Roman" w:hAnsi="Times New Roman" w:cs="Times New Roman"/>
          <w:i/>
          <w:sz w:val="24"/>
          <w:szCs w:val="24"/>
          <w:shd w:val="clear" w:color="auto" w:fill="FFFFFF"/>
        </w:rPr>
        <w:t>Estimating soil erosion risk and evaluating erosion control measures for soil conservation planning at Koga watershed in the highlands of Ethiopia</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Solid Earth</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8</w:t>
      </w:r>
      <w:r w:rsidRPr="009A1CA5">
        <w:rPr>
          <w:rFonts w:ascii="Times New Roman" w:hAnsi="Times New Roman" w:cs="Times New Roman"/>
          <w:sz w:val="24"/>
          <w:szCs w:val="24"/>
          <w:shd w:val="clear" w:color="auto" w:fill="FFFFFF"/>
        </w:rPr>
        <w:t xml:space="preserve">(1), pp.13-25. </w:t>
      </w:r>
    </w:p>
    <w:p w:rsidR="003D04BB" w:rsidRPr="009A1CA5" w:rsidRDefault="003D04BB" w:rsidP="009A1CA5">
      <w:pPr>
        <w:spacing w:line="240" w:lineRule="auto"/>
        <w:ind w:left="778" w:hanging="720"/>
        <w:jc w:val="both"/>
        <w:rPr>
          <w:rFonts w:ascii="Times New Roman" w:hAnsi="Times New Roman" w:cs="Times New Roman"/>
          <w:sz w:val="24"/>
          <w:szCs w:val="24"/>
          <w:shd w:val="clear" w:color="auto" w:fill="FFFFFF"/>
        </w:rPr>
      </w:pPr>
      <w:r w:rsidRPr="009A1CA5">
        <w:rPr>
          <w:rFonts w:ascii="Times New Roman" w:hAnsi="Times New Roman" w:cs="Times New Roman"/>
          <w:color w:val="222222"/>
          <w:sz w:val="24"/>
          <w:szCs w:val="24"/>
          <w:shd w:val="clear" w:color="auto" w:fill="FFFFFF"/>
        </w:rPr>
        <w:t>Tekalegn Ayele, Woldesenbet Nadir Ahmed Elagib, Lars Ribbe, and Jürgen Heinrich2017. Hydrological responses to land use/cover changes in the source region of the Upper Blue Nile Basin, Ethiopia. </w:t>
      </w:r>
      <w:r w:rsidRPr="009A1CA5">
        <w:rPr>
          <w:rFonts w:ascii="Times New Roman" w:hAnsi="Times New Roman" w:cs="Times New Roman"/>
          <w:i/>
          <w:iCs/>
          <w:color w:val="222222"/>
          <w:sz w:val="24"/>
          <w:szCs w:val="24"/>
          <w:shd w:val="clear" w:color="auto" w:fill="FFFFFF"/>
        </w:rPr>
        <w:t>Science of the Total Environment</w:t>
      </w:r>
      <w:r w:rsidRPr="009A1CA5">
        <w:rPr>
          <w:rFonts w:ascii="Times New Roman" w:hAnsi="Times New Roman" w:cs="Times New Roman"/>
          <w:color w:val="222222"/>
          <w:sz w:val="24"/>
          <w:szCs w:val="24"/>
          <w:shd w:val="clear" w:color="auto" w:fill="FFFFFF"/>
        </w:rPr>
        <w:t>, </w:t>
      </w:r>
      <w:r w:rsidRPr="009A1CA5">
        <w:rPr>
          <w:rFonts w:ascii="Times New Roman" w:hAnsi="Times New Roman" w:cs="Times New Roman"/>
          <w:i/>
          <w:iCs/>
          <w:color w:val="222222"/>
          <w:sz w:val="24"/>
          <w:szCs w:val="24"/>
          <w:shd w:val="clear" w:color="auto" w:fill="FFFFFF"/>
        </w:rPr>
        <w:t>575</w:t>
      </w:r>
      <w:r w:rsidRPr="009A1CA5">
        <w:rPr>
          <w:rFonts w:ascii="Times New Roman" w:hAnsi="Times New Roman" w:cs="Times New Roman"/>
          <w:color w:val="222222"/>
          <w:sz w:val="24"/>
          <w:szCs w:val="24"/>
          <w:shd w:val="clear" w:color="auto" w:fill="FFFFFF"/>
        </w:rPr>
        <w:t>, pp.724-741</w:t>
      </w:r>
    </w:p>
    <w:p w:rsidR="003D04BB" w:rsidRPr="009A1CA5" w:rsidRDefault="003D04BB" w:rsidP="009A1CA5">
      <w:pPr>
        <w:spacing w:before="100" w:beforeAutospacing="1"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Teklu Erkossa, Alemayehu Wudneh, Bamlaku Desalegn, and Getnet Taye., 2015</w:t>
      </w:r>
      <w:r w:rsidRPr="009A1CA5">
        <w:rPr>
          <w:rFonts w:ascii="Times New Roman" w:hAnsi="Times New Roman" w:cs="Times New Roman"/>
          <w:i/>
          <w:sz w:val="24"/>
          <w:szCs w:val="24"/>
          <w:shd w:val="clear" w:color="auto" w:fill="FFFFFF"/>
        </w:rPr>
        <w:t>. Linking soil erosion to on-site financial cost: lessons from watersheds in the Blue Nile basin. </w:t>
      </w:r>
      <w:r w:rsidRPr="009A1CA5">
        <w:rPr>
          <w:rFonts w:ascii="Times New Roman" w:hAnsi="Times New Roman" w:cs="Times New Roman"/>
          <w:i/>
          <w:iCs/>
          <w:sz w:val="24"/>
          <w:szCs w:val="24"/>
          <w:shd w:val="clear" w:color="auto" w:fill="FFFFFF"/>
        </w:rPr>
        <w:t>Solid Earth</w:t>
      </w:r>
      <w:r w:rsidRPr="009A1CA5">
        <w:rPr>
          <w:rFonts w:ascii="Times New Roman" w:hAnsi="Times New Roman" w:cs="Times New Roman"/>
          <w:i/>
          <w:sz w:val="24"/>
          <w:szCs w:val="24"/>
          <w:shd w:val="clear" w:color="auto" w:fill="FFFFFF"/>
        </w:rPr>
        <w:t>,</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6</w:t>
      </w:r>
      <w:r w:rsidRPr="009A1CA5">
        <w:rPr>
          <w:rFonts w:ascii="Times New Roman" w:hAnsi="Times New Roman" w:cs="Times New Roman"/>
          <w:sz w:val="24"/>
          <w:szCs w:val="24"/>
          <w:shd w:val="clear" w:color="auto" w:fill="FFFFFF"/>
        </w:rPr>
        <w:t xml:space="preserve">(2), pp.765-774. . </w:t>
      </w:r>
    </w:p>
    <w:p w:rsidR="003D04BB" w:rsidRPr="009A1CA5" w:rsidRDefault="003D04BB" w:rsidP="009A1CA5">
      <w:pPr>
        <w:spacing w:after="100" w:afterAutospacing="1" w:line="240" w:lineRule="auto"/>
        <w:ind w:left="720" w:hanging="720"/>
        <w:jc w:val="both"/>
        <w:rPr>
          <w:rFonts w:ascii="Times New Roman" w:hAnsi="Times New Roman" w:cs="Times New Roman"/>
          <w:b/>
          <w:sz w:val="24"/>
          <w:szCs w:val="24"/>
        </w:rPr>
      </w:pPr>
      <w:r w:rsidRPr="009A1CA5">
        <w:rPr>
          <w:rFonts w:ascii="Times New Roman" w:hAnsi="Times New Roman" w:cs="Times New Roman"/>
          <w:sz w:val="24"/>
          <w:szCs w:val="24"/>
        </w:rPr>
        <w:t xml:space="preserve">Temesgen Gashaw., Taffa Tulu., Mekuria Argaw. (2017). </w:t>
      </w:r>
      <w:r w:rsidRPr="009A1CA5">
        <w:rPr>
          <w:rFonts w:ascii="Times New Roman" w:hAnsi="Times New Roman" w:cs="Times New Roman"/>
          <w:i/>
          <w:sz w:val="24"/>
          <w:szCs w:val="24"/>
        </w:rPr>
        <w:t>Erosion risk assessment for prioritization of conservation measures in Geleda watershed, Blue Nile basin, Ethiopia.</w:t>
      </w:r>
      <w:r w:rsidRPr="009A1CA5">
        <w:rPr>
          <w:rFonts w:ascii="Times New Roman" w:hAnsi="Times New Roman" w:cs="Times New Roman"/>
          <w:sz w:val="24"/>
          <w:szCs w:val="24"/>
        </w:rPr>
        <w:t xml:space="preserve"> Environ Syst Res. 6(1):1-14</w:t>
      </w:r>
      <w:r w:rsidRPr="009A1CA5">
        <w:rPr>
          <w:rFonts w:ascii="Times New Roman" w:hAnsi="Times New Roman" w:cs="Times New Roman"/>
          <w:b/>
          <w:sz w:val="24"/>
          <w:szCs w:val="24"/>
        </w:rPr>
        <w:t xml:space="preserve">. </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Temesgen, Gashaw, Taffa Tulu, Mekuria Argaw, and Abeyou W. Worqlul.,2019. Modeling the impacts of land use–land cover changes on soil erosion and sediment yield in the Andassa watershed, upper Blue Nile basin, Ethiopia. </w:t>
      </w:r>
      <w:r w:rsidRPr="009A1CA5">
        <w:rPr>
          <w:rFonts w:ascii="Times New Roman" w:hAnsi="Times New Roman" w:cs="Times New Roman"/>
          <w:iCs/>
          <w:sz w:val="24"/>
          <w:szCs w:val="24"/>
          <w:shd w:val="clear" w:color="auto" w:fill="FFFFFF"/>
        </w:rPr>
        <w:t>Environmental Earth Sciences</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78</w:t>
      </w:r>
      <w:r w:rsidRPr="009A1CA5">
        <w:rPr>
          <w:rFonts w:ascii="Times New Roman" w:hAnsi="Times New Roman" w:cs="Times New Roman"/>
          <w:sz w:val="24"/>
          <w:szCs w:val="24"/>
          <w:shd w:val="clear" w:color="auto" w:fill="FFFFFF"/>
        </w:rPr>
        <w:t>(24), pp.1-22</w:t>
      </w:r>
    </w:p>
    <w:p w:rsidR="003D04BB" w:rsidRPr="009A1CA5" w:rsidRDefault="003D04BB" w:rsidP="009A1CA5">
      <w:pPr>
        <w:spacing w:after="100" w:afterAutospacing="1" w:line="240" w:lineRule="auto"/>
        <w:ind w:left="720" w:hanging="720"/>
        <w:jc w:val="both"/>
        <w:rPr>
          <w:rFonts w:ascii="Times New Roman" w:hAnsi="Times New Roman" w:cs="Times New Roman"/>
          <w:b/>
          <w:sz w:val="24"/>
          <w:szCs w:val="24"/>
        </w:rPr>
      </w:pPr>
      <w:r w:rsidRPr="009A1CA5">
        <w:rPr>
          <w:rFonts w:ascii="Times New Roman" w:hAnsi="Times New Roman" w:cs="Times New Roman"/>
          <w:sz w:val="24"/>
          <w:szCs w:val="24"/>
          <w:shd w:val="clear" w:color="auto" w:fill="FFFFFF"/>
        </w:rPr>
        <w:t>Temesgen, Gashaw, Taffa Tulu, Mekuria Argaw, and Abeyou W. Worqlul., 2018. Modeling the hydrological impacts of land use/land cover changes in the Andassa watershed, Blue Nile Basin, Ethiopia. </w:t>
      </w:r>
      <w:r w:rsidRPr="009A1CA5">
        <w:rPr>
          <w:rFonts w:ascii="Times New Roman" w:hAnsi="Times New Roman" w:cs="Times New Roman"/>
          <w:iCs/>
          <w:sz w:val="24"/>
          <w:szCs w:val="24"/>
          <w:shd w:val="clear" w:color="auto" w:fill="FFFFFF"/>
        </w:rPr>
        <w:t>Science of the Total Environment</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619</w:t>
      </w:r>
      <w:r w:rsidRPr="009A1CA5">
        <w:rPr>
          <w:rFonts w:ascii="Times New Roman" w:hAnsi="Times New Roman" w:cs="Times New Roman"/>
          <w:sz w:val="24"/>
          <w:szCs w:val="24"/>
          <w:shd w:val="clear" w:color="auto" w:fill="FFFFFF"/>
        </w:rPr>
        <w:t xml:space="preserve">: pp.1394-1408. </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Terefe,Tolessa, Chala Dechassa, Belay Simane, Bamlaku Alamerew, and Moges Kidane 2020. Land use/land cover dynamics in response to various driving forces in Didessa sub-basin, Ethiopia. </w:t>
      </w:r>
      <w:r w:rsidRPr="009A1CA5">
        <w:rPr>
          <w:rFonts w:ascii="Times New Roman" w:hAnsi="Times New Roman" w:cs="Times New Roman"/>
          <w:iCs/>
          <w:sz w:val="24"/>
          <w:szCs w:val="24"/>
          <w:shd w:val="clear" w:color="auto" w:fill="FFFFFF"/>
        </w:rPr>
        <w:t>GeoJournal</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85</w:t>
      </w:r>
      <w:r w:rsidRPr="009A1CA5">
        <w:rPr>
          <w:rFonts w:ascii="Times New Roman" w:hAnsi="Times New Roman" w:cs="Times New Roman"/>
          <w:sz w:val="24"/>
          <w:szCs w:val="24"/>
          <w:shd w:val="clear" w:color="auto" w:fill="FFFFFF"/>
        </w:rPr>
        <w:t xml:space="preserve">(3): pp.747-760. </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Theobald, M.R., Løfstrøm, P., Walker, J., Andersen, H.V., Pedersen, P., Vallejo, A. and Sutton, M.A., 2012. An intercomparison of models used to simulate the short-range atmospheric dispersion of agricultural ammonia emissions. </w:t>
      </w:r>
      <w:r w:rsidRPr="009A1CA5">
        <w:rPr>
          <w:rFonts w:ascii="Times New Roman" w:hAnsi="Times New Roman" w:cs="Times New Roman"/>
          <w:iCs/>
          <w:sz w:val="24"/>
          <w:szCs w:val="24"/>
          <w:shd w:val="clear" w:color="auto" w:fill="FFFFFF"/>
        </w:rPr>
        <w:t>Environmental Modelling &amp; Software</w:t>
      </w:r>
      <w:r w:rsidRPr="009A1CA5">
        <w:rPr>
          <w:rFonts w:ascii="Times New Roman" w:hAnsi="Times New Roman" w:cs="Times New Roman"/>
          <w:sz w:val="24"/>
          <w:szCs w:val="24"/>
          <w:shd w:val="clear" w:color="auto" w:fill="FFFFFF"/>
        </w:rPr>
        <w:t>, </w:t>
      </w:r>
      <w:r w:rsidRPr="009A1CA5">
        <w:rPr>
          <w:rFonts w:ascii="Times New Roman" w:hAnsi="Times New Roman" w:cs="Times New Roman"/>
          <w:i/>
          <w:iCs/>
          <w:sz w:val="24"/>
          <w:szCs w:val="24"/>
          <w:shd w:val="clear" w:color="auto" w:fill="FFFFFF"/>
        </w:rPr>
        <w:t>37</w:t>
      </w:r>
      <w:r w:rsidRPr="009A1CA5">
        <w:rPr>
          <w:rFonts w:ascii="Times New Roman" w:hAnsi="Times New Roman" w:cs="Times New Roman"/>
          <w:sz w:val="24"/>
          <w:szCs w:val="24"/>
          <w:shd w:val="clear" w:color="auto" w:fill="FFFFFF"/>
        </w:rPr>
        <w:t>, pp.90-102.</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shd w:val="clear" w:color="auto" w:fill="FFFFFF"/>
        </w:rPr>
        <w:t>Thomlinson, J.R., Bolstad, P.V. and Cohen, W.B., 1999. Coordinating methodologies for scaling landcover classifications from site-specific to global: Steps toward validating global map products. </w:t>
      </w:r>
      <w:r w:rsidRPr="009A1CA5">
        <w:rPr>
          <w:rFonts w:ascii="Times New Roman" w:hAnsi="Times New Roman" w:cs="Times New Roman"/>
          <w:iCs/>
          <w:sz w:val="24"/>
          <w:szCs w:val="24"/>
          <w:shd w:val="clear" w:color="auto" w:fill="FFFFFF"/>
        </w:rPr>
        <w:t>Remote Sensing of Environment</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70</w:t>
      </w:r>
      <w:r w:rsidRPr="009A1CA5">
        <w:rPr>
          <w:rFonts w:ascii="Times New Roman" w:hAnsi="Times New Roman" w:cs="Times New Roman"/>
          <w:sz w:val="24"/>
          <w:szCs w:val="24"/>
          <w:shd w:val="clear" w:color="auto" w:fill="FFFFFF"/>
        </w:rPr>
        <w:t>(1), pp.16-28.</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shd w:val="clear" w:color="auto" w:fill="FFFFFF"/>
        </w:rPr>
        <w:t>Tsegaye Diress, D., Moe, S.R., Vedeld, P. and Ermias Aynekulu 2010. Land-use/cover dynamics in Northern Afar rangelands, Ethiopia. </w:t>
      </w:r>
      <w:r w:rsidRPr="009A1CA5">
        <w:rPr>
          <w:rFonts w:ascii="Times New Roman" w:hAnsi="Times New Roman" w:cs="Times New Roman"/>
          <w:iCs/>
          <w:sz w:val="24"/>
          <w:szCs w:val="24"/>
          <w:shd w:val="clear" w:color="auto" w:fill="FFFFFF"/>
        </w:rPr>
        <w:t>Agriculture, ecosystems &amp; environment</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139</w:t>
      </w:r>
      <w:r w:rsidRPr="009A1CA5">
        <w:rPr>
          <w:rFonts w:ascii="Times New Roman" w:hAnsi="Times New Roman" w:cs="Times New Roman"/>
          <w:sz w:val="24"/>
          <w:szCs w:val="24"/>
          <w:shd w:val="clear" w:color="auto" w:fill="FFFFFF"/>
        </w:rPr>
        <w:t>(1-2), pp.174-180.</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shd w:val="clear" w:color="auto" w:fill="FFFFFF"/>
        </w:rPr>
        <w:lastRenderedPageBreak/>
        <w:t>Tully K., Sullivan C., Weil.R,  and Sanchez P., 2015. The state of soil degradation in Sub-Saharan Africa: Baselines, trajectories, and solutions. </w:t>
      </w:r>
      <w:r w:rsidRPr="009A1CA5">
        <w:rPr>
          <w:rFonts w:ascii="Times New Roman" w:hAnsi="Times New Roman" w:cs="Times New Roman"/>
          <w:iCs/>
          <w:sz w:val="24"/>
          <w:szCs w:val="24"/>
          <w:shd w:val="clear" w:color="auto" w:fill="FFFFFF"/>
        </w:rPr>
        <w:t>Sustainability, 7</w:t>
      </w:r>
      <w:r w:rsidRPr="009A1CA5">
        <w:rPr>
          <w:rFonts w:ascii="Times New Roman" w:hAnsi="Times New Roman" w:cs="Times New Roman"/>
          <w:sz w:val="24"/>
          <w:szCs w:val="24"/>
          <w:shd w:val="clear" w:color="auto" w:fill="FFFFFF"/>
        </w:rPr>
        <w:t>(6), pp 6523-6552.</w:t>
      </w:r>
      <w:r w:rsidRPr="009A1CA5">
        <w:rPr>
          <w:rFonts w:ascii="Times New Roman" w:hAnsi="Times New Roman" w:cs="Times New Roman"/>
          <w:sz w:val="24"/>
          <w:szCs w:val="24"/>
        </w:rPr>
        <w:t xml:space="preserve"> </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 xml:space="preserve">Turner, B. L., Skole, D., Sanderson, S., Fischer, G., Fresco, L. and Leemans, R. 1995. LandUse and Land-cover change Science/Research Plan. Joint publication of the International Geosphere-Biosphere Programme (Report No. 35) and the Human Dimensions of Global Environmental Change Programme (Report No. 7). Stockholm: Royal Swedish Academy of Science. </w:t>
      </w:r>
    </w:p>
    <w:p w:rsidR="003D04BB" w:rsidRPr="009A1CA5" w:rsidRDefault="003D04BB" w:rsidP="009A1CA5">
      <w:pPr>
        <w:shd w:val="clear" w:color="auto" w:fill="FFFFFF"/>
        <w:spacing w:after="100" w:afterAutospacing="1" w:line="240" w:lineRule="auto"/>
        <w:ind w:left="720" w:hanging="720"/>
        <w:jc w:val="both"/>
        <w:rPr>
          <w:rFonts w:ascii="Times New Roman" w:hAnsi="Times New Roman" w:cs="Times New Roman"/>
          <w:sz w:val="24"/>
          <w:szCs w:val="24"/>
        </w:rPr>
      </w:pPr>
      <w:r w:rsidRPr="009A1CA5">
        <w:rPr>
          <w:rFonts w:ascii="Times New Roman" w:eastAsia="Times New Roman" w:hAnsi="Times New Roman" w:cs="Times New Roman"/>
          <w:sz w:val="24"/>
          <w:szCs w:val="24"/>
        </w:rPr>
        <w:t xml:space="preserve"> UNEP (2013) Adaptation to Climate-change Induced Water Stress in the Nile Basin: A Vulnerability Assessment Report. Nairobi, Kenya: Division of Early Warning and Assessment (DEWA), United Nations Environment Programme (UNEP). Link: </w:t>
      </w:r>
      <w:hyperlink r:id="rId44" w:history="1">
        <w:r w:rsidRPr="009A1CA5">
          <w:rPr>
            <w:rFonts w:ascii="Times New Roman" w:eastAsia="Times New Roman" w:hAnsi="Times New Roman" w:cs="Times New Roman"/>
            <w:sz w:val="24"/>
            <w:szCs w:val="24"/>
          </w:rPr>
          <w:t>https://tinyurl.com/y2memkaf</w:t>
        </w:r>
      </w:hyperlink>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Van Remortel, R.D., Hamilton, M.E. and Hickey, R.J., 2001. Estimating the LS factor for RUSLE through iterative slope length processing of digital elevation data within Arclnfo grid. </w:t>
      </w:r>
      <w:r w:rsidRPr="009A1CA5">
        <w:rPr>
          <w:rFonts w:ascii="Times New Roman" w:hAnsi="Times New Roman" w:cs="Times New Roman"/>
          <w:iCs/>
          <w:sz w:val="24"/>
          <w:szCs w:val="24"/>
          <w:shd w:val="clear" w:color="auto" w:fill="FFFFFF"/>
        </w:rPr>
        <w:t>Cartography</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30</w:t>
      </w:r>
      <w:r w:rsidRPr="009A1CA5">
        <w:rPr>
          <w:rFonts w:ascii="Times New Roman" w:hAnsi="Times New Roman" w:cs="Times New Roman"/>
          <w:sz w:val="24"/>
          <w:szCs w:val="24"/>
          <w:shd w:val="clear" w:color="auto" w:fill="FFFFFF"/>
        </w:rPr>
        <w:t xml:space="preserve">(1): pp.27-35. </w:t>
      </w:r>
    </w:p>
    <w:p w:rsidR="003D04BB" w:rsidRPr="009A1CA5" w:rsidRDefault="003D04BB" w:rsidP="009A1CA5">
      <w:pPr>
        <w:spacing w:after="100" w:afterAutospacing="1" w:line="240" w:lineRule="auto"/>
        <w:ind w:left="720" w:hanging="720"/>
        <w:jc w:val="both"/>
        <w:rPr>
          <w:rFonts w:ascii="Times New Roman" w:hAnsi="Times New Roman" w:cs="Times New Roman"/>
          <w:b/>
          <w:sz w:val="24"/>
          <w:szCs w:val="24"/>
          <w:shd w:val="clear" w:color="auto" w:fill="FFFFFF"/>
        </w:rPr>
      </w:pPr>
      <w:r w:rsidRPr="009A1CA5">
        <w:rPr>
          <w:rFonts w:ascii="Times New Roman" w:hAnsi="Times New Roman" w:cs="Times New Roman"/>
          <w:sz w:val="24"/>
          <w:szCs w:val="24"/>
          <w:shd w:val="clear" w:color="auto" w:fill="FFFFFF"/>
        </w:rPr>
        <w:t>Varamesh, S., Hosseini, S.M. and Rahimzadegan, M., 2017. Detection of land use changes in northeastern Iran by landsat satellite data. </w:t>
      </w:r>
      <w:r w:rsidRPr="009A1CA5">
        <w:rPr>
          <w:rFonts w:ascii="Times New Roman" w:hAnsi="Times New Roman" w:cs="Times New Roman"/>
          <w:iCs/>
          <w:sz w:val="24"/>
          <w:szCs w:val="24"/>
          <w:shd w:val="clear" w:color="auto" w:fill="FFFFFF"/>
        </w:rPr>
        <w:t>Applied Ecology and Environmental Research</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15</w:t>
      </w:r>
      <w:r w:rsidRPr="009A1CA5">
        <w:rPr>
          <w:rFonts w:ascii="Times New Roman" w:hAnsi="Times New Roman" w:cs="Times New Roman"/>
          <w:sz w:val="24"/>
          <w:szCs w:val="24"/>
          <w:shd w:val="clear" w:color="auto" w:fill="FFFFFF"/>
        </w:rPr>
        <w:t xml:space="preserve">(3), pp.1443-1454. </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 xml:space="preserve">Verheye, W., 2009. </w:t>
      </w:r>
      <w:r w:rsidRPr="009A1CA5">
        <w:rPr>
          <w:rFonts w:ascii="Times New Roman" w:hAnsi="Times New Roman" w:cs="Times New Roman"/>
          <w:i/>
          <w:sz w:val="24"/>
          <w:szCs w:val="24"/>
          <w:shd w:val="clear" w:color="auto" w:fill="FFFFFF"/>
        </w:rPr>
        <w:t>Land cover, land use and the global change. </w:t>
      </w:r>
      <w:r w:rsidRPr="009A1CA5">
        <w:rPr>
          <w:rFonts w:ascii="Times New Roman" w:hAnsi="Times New Roman" w:cs="Times New Roman"/>
          <w:i/>
          <w:iCs/>
          <w:sz w:val="24"/>
          <w:szCs w:val="24"/>
          <w:shd w:val="clear" w:color="auto" w:fill="FFFFFF"/>
        </w:rPr>
        <w:t>Encyclopedia of land use, land cover and soil sciences-land cover, land use and the global change</w:t>
      </w:r>
      <w:r w:rsidRPr="009A1CA5">
        <w:rPr>
          <w:rFonts w:ascii="Times New Roman" w:hAnsi="Times New Roman" w:cs="Times New Roman"/>
          <w:sz w:val="24"/>
          <w:szCs w:val="24"/>
          <w:shd w:val="clear" w:color="auto" w:fill="FFFFFF"/>
        </w:rPr>
        <w:t>, pp.45-80.</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shd w:val="clear" w:color="auto" w:fill="FFFFFF"/>
        </w:rPr>
        <w:t>Verheye, W., 2010. Land use management. </w:t>
      </w:r>
      <w:r w:rsidRPr="009A1CA5">
        <w:rPr>
          <w:rFonts w:ascii="Times New Roman" w:hAnsi="Times New Roman" w:cs="Times New Roman"/>
          <w:i/>
          <w:iCs/>
          <w:sz w:val="24"/>
          <w:szCs w:val="24"/>
          <w:shd w:val="clear" w:color="auto" w:fill="FFFFFF"/>
        </w:rPr>
        <w:t>Land Use, Land Cover and Soil Science IV. University Gent, Belgium</w:t>
      </w:r>
      <w:r w:rsidRPr="009A1CA5">
        <w:rPr>
          <w:rFonts w:ascii="Times New Roman" w:hAnsi="Times New Roman" w:cs="Times New Roman"/>
          <w:sz w:val="24"/>
          <w:szCs w:val="24"/>
          <w:shd w:val="clear" w:color="auto" w:fill="FFFFFF"/>
        </w:rPr>
        <w:t>.</w:t>
      </w:r>
    </w:p>
    <w:p w:rsidR="003D04BB" w:rsidRPr="009A1CA5" w:rsidRDefault="003D04BB" w:rsidP="009A1CA5">
      <w:pPr>
        <w:spacing w:after="100" w:afterAutospacing="1" w:line="240" w:lineRule="auto"/>
        <w:ind w:left="720" w:hanging="720"/>
        <w:jc w:val="both"/>
        <w:rPr>
          <w:rFonts w:ascii="Times New Roman" w:hAnsi="Times New Roman" w:cs="Times New Roman"/>
          <w:b/>
          <w:sz w:val="24"/>
          <w:szCs w:val="24"/>
        </w:rPr>
      </w:pPr>
      <w:r w:rsidRPr="009A1CA5">
        <w:rPr>
          <w:rFonts w:ascii="Times New Roman" w:hAnsi="Times New Roman" w:cs="Times New Roman"/>
          <w:sz w:val="24"/>
          <w:szCs w:val="24"/>
        </w:rPr>
        <w:t xml:space="preserve">Vigiak O, Borselli L, Newham LTH, McInnes J, Roberts AM (2012) Comparison of conceptual landscape metrics to defne hillslope-scale sediment delivery ratio. Geomorphology 138(1): pp 74–88. </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 xml:space="preserve">Wagesho, N., 2014. Catchment dynamics and its impact on runoff generation: coupling watershed modelling and statistical analysis to detect catchment responses. International Journal of Water Resources and Environmental Engineering, 6 (2), 73–87. doi:10. 5897/IJWREE2013.0449.  </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 xml:space="preserve">Wagner, P.D., Kumar, S., and Schneider, K., 2013. </w:t>
      </w:r>
      <w:r w:rsidRPr="009A1CA5">
        <w:rPr>
          <w:rFonts w:ascii="Times New Roman" w:hAnsi="Times New Roman" w:cs="Times New Roman"/>
          <w:i/>
          <w:sz w:val="24"/>
          <w:szCs w:val="24"/>
        </w:rPr>
        <w:t>An assessment of land use change impacts on the water resources of the Mula and Mutha Rivers catchment upstream of Pune, India</w:t>
      </w:r>
      <w:r w:rsidRPr="009A1CA5">
        <w:rPr>
          <w:rFonts w:ascii="Times New Roman" w:hAnsi="Times New Roman" w:cs="Times New Roman"/>
          <w:sz w:val="24"/>
          <w:szCs w:val="24"/>
        </w:rPr>
        <w:t xml:space="preserve">. Hydrology and Earth System Science, 17, 2233–2246. doi:10.5194/hess-17- 2233-2013. </w:t>
      </w:r>
    </w:p>
    <w:p w:rsidR="003D04BB" w:rsidRPr="009A1CA5" w:rsidRDefault="003D04BB" w:rsidP="009A1CA5">
      <w:pPr>
        <w:spacing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shd w:val="clear" w:color="auto" w:fill="FFFFFF"/>
        </w:rPr>
        <w:t>Wakjira Takala Dibaba, Tamene Adugna Demissie, Miegel, K., 2020. Drivers and implications of land use/land cover dynamics in Finchaa catchment, northwestern Ethiopia. </w:t>
      </w:r>
      <w:r w:rsidRPr="009A1CA5">
        <w:rPr>
          <w:rFonts w:ascii="Times New Roman" w:hAnsi="Times New Roman" w:cs="Times New Roman"/>
          <w:iCs/>
          <w:sz w:val="24"/>
          <w:szCs w:val="24"/>
          <w:shd w:val="clear" w:color="auto" w:fill="FFFFFF"/>
        </w:rPr>
        <w:t>Land</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9</w:t>
      </w:r>
      <w:r w:rsidRPr="009A1CA5">
        <w:rPr>
          <w:rFonts w:ascii="Times New Roman" w:hAnsi="Times New Roman" w:cs="Times New Roman"/>
          <w:sz w:val="24"/>
          <w:szCs w:val="24"/>
          <w:shd w:val="clear" w:color="auto" w:fill="FFFFFF"/>
        </w:rPr>
        <w:t>(4), p.113.</w:t>
      </w:r>
    </w:p>
    <w:p w:rsidR="003D04BB" w:rsidRPr="009A1CA5" w:rsidRDefault="003D04BB" w:rsidP="009A1CA5">
      <w:pPr>
        <w:shd w:val="clear" w:color="auto" w:fill="FFFFFF"/>
        <w:spacing w:after="0" w:line="240" w:lineRule="auto"/>
        <w:ind w:left="720" w:hanging="720"/>
        <w:jc w:val="both"/>
        <w:rPr>
          <w:rFonts w:ascii="Times New Roman" w:hAnsi="Times New Roman" w:cs="Times New Roman"/>
          <w:color w:val="333333"/>
          <w:sz w:val="24"/>
          <w:szCs w:val="24"/>
          <w:shd w:val="clear" w:color="auto" w:fill="FCFCFC"/>
        </w:rPr>
      </w:pPr>
      <w:r w:rsidRPr="009A1CA5">
        <w:rPr>
          <w:rFonts w:ascii="Times New Roman" w:hAnsi="Times New Roman" w:cs="Times New Roman"/>
          <w:color w:val="333333"/>
          <w:sz w:val="24"/>
          <w:szCs w:val="24"/>
          <w:shd w:val="clear" w:color="auto" w:fill="FCFCFC"/>
        </w:rPr>
        <w:lastRenderedPageBreak/>
        <w:t>Wang C, Wang Y, Wang R, Zheng P (2018) Modeling and evaluating land-use/land-cover change for urban planning and sustainability: a case study of Dongying city, China. J Clean Prod 172:1529–1534</w:t>
      </w:r>
    </w:p>
    <w:p w:rsidR="00F81C60" w:rsidRDefault="003D04BB" w:rsidP="00F81C60">
      <w:pPr>
        <w:spacing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rPr>
        <w:t>WIREs Climate Change, 2014, Interactions between Climate Change and Land use Change on Biodiversity: Attribution Problems, Risks, and Opportunities (5): 317–335.</w:t>
      </w:r>
    </w:p>
    <w:p w:rsidR="003D04BB" w:rsidRPr="00F81C60" w:rsidRDefault="003D04BB" w:rsidP="00F81C60">
      <w:pPr>
        <w:spacing w:after="100" w:afterAutospacing="1" w:line="240" w:lineRule="auto"/>
        <w:ind w:left="720" w:hanging="720"/>
        <w:jc w:val="both"/>
        <w:rPr>
          <w:rFonts w:ascii="Times New Roman" w:hAnsi="Times New Roman" w:cs="Times New Roman"/>
          <w:sz w:val="24"/>
          <w:szCs w:val="24"/>
        </w:rPr>
      </w:pPr>
      <w:r w:rsidRPr="009A1CA5">
        <w:rPr>
          <w:rFonts w:ascii="Times New Roman" w:hAnsi="Times New Roman" w:cs="Times New Roman"/>
          <w:sz w:val="24"/>
          <w:szCs w:val="24"/>
          <w:shd w:val="clear" w:color="auto" w:fill="FFFFFF"/>
        </w:rPr>
        <w:t>Wischmeier, W.H. and Smith, D.D., 1978. </w:t>
      </w:r>
      <w:r w:rsidRPr="009A1CA5">
        <w:rPr>
          <w:rFonts w:ascii="Times New Roman" w:hAnsi="Times New Roman" w:cs="Times New Roman"/>
          <w:i/>
          <w:iCs/>
          <w:sz w:val="24"/>
          <w:szCs w:val="24"/>
          <w:shd w:val="clear" w:color="auto" w:fill="FFFFFF"/>
        </w:rPr>
        <w:t>Predicting rainfall erosion losses a guide to conservation planning</w:t>
      </w:r>
      <w:r w:rsidRPr="009A1CA5">
        <w:rPr>
          <w:rFonts w:ascii="Times New Roman" w:hAnsi="Times New Roman" w:cs="Times New Roman"/>
          <w:i/>
          <w:sz w:val="24"/>
          <w:szCs w:val="24"/>
          <w:shd w:val="clear" w:color="auto" w:fill="FFFFFF"/>
        </w:rPr>
        <w:t xml:space="preserve">, </w:t>
      </w:r>
      <w:r w:rsidRPr="009A1CA5">
        <w:rPr>
          <w:rFonts w:ascii="Times New Roman" w:hAnsi="Times New Roman" w:cs="Times New Roman"/>
          <w:sz w:val="24"/>
          <w:szCs w:val="24"/>
          <w:shd w:val="clear" w:color="auto" w:fill="FFFFFF"/>
        </w:rPr>
        <w:t>Department of Agriculture Science and Education Administration No. 537</w:t>
      </w:r>
    </w:p>
    <w:p w:rsidR="00F81C60" w:rsidRDefault="00B933A6" w:rsidP="00F81C60">
      <w:pPr>
        <w:spacing w:after="100" w:afterAutospacing="1" w:line="240" w:lineRule="auto"/>
        <w:ind w:left="288" w:hanging="720"/>
        <w:jc w:val="both"/>
        <w:rPr>
          <w:rFonts w:ascii="Times New Roman" w:hAnsi="Times New Roman" w:cs="Times New Roman"/>
          <w:sz w:val="24"/>
          <w:szCs w:val="24"/>
          <w:shd w:val="clear" w:color="auto" w:fill="FFFFFF"/>
        </w:rPr>
      </w:pPr>
      <w:r w:rsidRPr="009A1CA5">
        <w:rPr>
          <w:rFonts w:ascii="Times New Roman" w:hAnsi="Times New Roman" w:cs="Times New Roman"/>
          <w:sz w:val="24"/>
          <w:szCs w:val="24"/>
          <w:shd w:val="clear" w:color="auto" w:fill="FFFFFF"/>
        </w:rPr>
        <w:t xml:space="preserve">    </w:t>
      </w:r>
      <w:r w:rsidR="003D04BB" w:rsidRPr="009A1CA5">
        <w:rPr>
          <w:rFonts w:ascii="Times New Roman" w:hAnsi="Times New Roman" w:cs="Times New Roman"/>
          <w:sz w:val="24"/>
          <w:szCs w:val="24"/>
          <w:shd w:val="clear" w:color="auto" w:fill="FFFFFF"/>
        </w:rPr>
        <w:t>Woldeamlak Bewket, 2003. </w:t>
      </w:r>
      <w:r w:rsidR="003D04BB" w:rsidRPr="009A1CA5">
        <w:rPr>
          <w:rFonts w:ascii="Times New Roman" w:hAnsi="Times New Roman" w:cs="Times New Roman"/>
          <w:i/>
          <w:iCs/>
          <w:sz w:val="24"/>
          <w:szCs w:val="24"/>
          <w:shd w:val="clear" w:color="auto" w:fill="FFFFFF"/>
        </w:rPr>
        <w:t>Towards integrated watershed management in highland Ethiopia: the Chemoga watershed case study</w:t>
      </w:r>
      <w:r w:rsidR="003D04BB" w:rsidRPr="009A1CA5">
        <w:rPr>
          <w:rFonts w:ascii="Times New Roman" w:hAnsi="Times New Roman" w:cs="Times New Roman"/>
          <w:sz w:val="24"/>
          <w:szCs w:val="24"/>
          <w:shd w:val="clear" w:color="auto" w:fill="FFFFFF"/>
        </w:rPr>
        <w:t>. Wageningen University and Research.</w:t>
      </w:r>
    </w:p>
    <w:p w:rsidR="00F81C60" w:rsidRDefault="00F81C60" w:rsidP="00F81C60">
      <w:pPr>
        <w:spacing w:after="100" w:afterAutospacing="1" w:line="240" w:lineRule="auto"/>
        <w:ind w:left="288" w:hanging="720"/>
        <w:jc w:val="both"/>
        <w:rPr>
          <w:rFonts w:ascii="Times New Roman" w:hAnsi="Times New Roman" w:cs="Times New Roman"/>
          <w:b/>
          <w:sz w:val="24"/>
          <w:szCs w:val="24"/>
        </w:rPr>
      </w:pPr>
      <w:r>
        <w:rPr>
          <w:rFonts w:ascii="Times New Roman" w:hAnsi="Times New Roman" w:cs="Times New Roman"/>
          <w:sz w:val="24"/>
          <w:szCs w:val="24"/>
        </w:rPr>
        <w:t xml:space="preserve">    </w:t>
      </w:r>
      <w:r w:rsidR="003D04BB" w:rsidRPr="009A1CA5">
        <w:rPr>
          <w:rFonts w:ascii="Times New Roman" w:hAnsi="Times New Roman" w:cs="Times New Roman"/>
          <w:sz w:val="24"/>
          <w:szCs w:val="24"/>
        </w:rPr>
        <w:t xml:space="preserve">Woldeamlak Bewket. </w:t>
      </w:r>
      <w:r w:rsidR="003D04BB" w:rsidRPr="009A1CA5">
        <w:rPr>
          <w:rFonts w:ascii="Times New Roman" w:hAnsi="Times New Roman" w:cs="Times New Roman"/>
          <w:sz w:val="24"/>
          <w:szCs w:val="24"/>
          <w:shd w:val="clear" w:color="auto" w:fill="FFFFFF"/>
        </w:rPr>
        <w:t xml:space="preserve">2002. Land covers dynamics since the 1950s in Chemoga </w:t>
      </w:r>
      <w:r>
        <w:rPr>
          <w:rFonts w:ascii="Times New Roman" w:hAnsi="Times New Roman" w:cs="Times New Roman"/>
          <w:sz w:val="24"/>
          <w:szCs w:val="24"/>
          <w:shd w:val="clear" w:color="auto" w:fill="FFFFFF"/>
        </w:rPr>
        <w:t xml:space="preserve">     </w:t>
      </w:r>
      <w:r w:rsidR="003D04BB" w:rsidRPr="009A1CA5">
        <w:rPr>
          <w:rFonts w:ascii="Times New Roman" w:hAnsi="Times New Roman" w:cs="Times New Roman"/>
          <w:sz w:val="24"/>
          <w:szCs w:val="24"/>
          <w:shd w:val="clear" w:color="auto" w:fill="FFFFFF"/>
        </w:rPr>
        <w:t>watershed, Blue Nile basin, Ethiopia. </w:t>
      </w:r>
      <w:r w:rsidR="003D04BB" w:rsidRPr="009A1CA5">
        <w:rPr>
          <w:rFonts w:ascii="Times New Roman" w:hAnsi="Times New Roman" w:cs="Times New Roman"/>
          <w:iCs/>
          <w:sz w:val="24"/>
          <w:szCs w:val="24"/>
          <w:shd w:val="clear" w:color="auto" w:fill="FFFFFF"/>
        </w:rPr>
        <w:t>Mountain research and development</w:t>
      </w:r>
      <w:r w:rsidR="003D04BB" w:rsidRPr="009A1CA5">
        <w:rPr>
          <w:rFonts w:ascii="Times New Roman" w:hAnsi="Times New Roman" w:cs="Times New Roman"/>
          <w:sz w:val="24"/>
          <w:szCs w:val="24"/>
          <w:shd w:val="clear" w:color="auto" w:fill="FFFFFF"/>
        </w:rPr>
        <w:t>, </w:t>
      </w:r>
      <w:r w:rsidR="003D04BB" w:rsidRPr="009A1CA5">
        <w:rPr>
          <w:rFonts w:ascii="Times New Roman" w:hAnsi="Times New Roman" w:cs="Times New Roman"/>
          <w:iCs/>
          <w:sz w:val="24"/>
          <w:szCs w:val="24"/>
          <w:shd w:val="clear" w:color="auto" w:fill="FFFFFF"/>
        </w:rPr>
        <w:t>22</w:t>
      </w:r>
      <w:r w:rsidR="003D04BB" w:rsidRPr="009A1CA5">
        <w:rPr>
          <w:rFonts w:ascii="Times New Roman" w:hAnsi="Times New Roman" w:cs="Times New Roman"/>
          <w:sz w:val="24"/>
          <w:szCs w:val="24"/>
          <w:shd w:val="clear" w:color="auto" w:fill="FFFFFF"/>
        </w:rPr>
        <w:t xml:space="preserve">(3): pp.263-269. </w:t>
      </w:r>
    </w:p>
    <w:p w:rsidR="00F81C60" w:rsidRDefault="003D04BB" w:rsidP="00F81C60">
      <w:pPr>
        <w:spacing w:after="100" w:afterAutospacing="1" w:line="240" w:lineRule="auto"/>
        <w:ind w:left="288" w:hanging="720"/>
        <w:jc w:val="both"/>
        <w:rPr>
          <w:rFonts w:ascii="Times New Roman" w:hAnsi="Times New Roman" w:cs="Times New Roman"/>
          <w:b/>
          <w:sz w:val="24"/>
          <w:szCs w:val="24"/>
        </w:rPr>
      </w:pPr>
      <w:r w:rsidRPr="009A1CA5">
        <w:rPr>
          <w:rFonts w:ascii="Times New Roman" w:hAnsi="Times New Roman" w:cs="Times New Roman"/>
          <w:color w:val="222222"/>
          <w:sz w:val="24"/>
          <w:szCs w:val="24"/>
          <w:shd w:val="clear" w:color="auto" w:fill="FFFFFF"/>
        </w:rPr>
        <w:t>Woldeamlak, Bewket and Ermias Teferi .,2009. Assessment of soil erosion hazard and prioritization for treatment at the watershed level: case study in the Chemoga watershed, Blue Nile basin, Ethiopia. </w:t>
      </w:r>
      <w:r w:rsidRPr="009A1CA5">
        <w:rPr>
          <w:rFonts w:ascii="Times New Roman" w:hAnsi="Times New Roman" w:cs="Times New Roman"/>
          <w:i/>
          <w:iCs/>
          <w:color w:val="222222"/>
          <w:sz w:val="24"/>
          <w:szCs w:val="24"/>
          <w:shd w:val="clear" w:color="auto" w:fill="FFFFFF"/>
        </w:rPr>
        <w:t>Land degradation &amp; development</w:t>
      </w:r>
      <w:r w:rsidRPr="009A1CA5">
        <w:rPr>
          <w:rFonts w:ascii="Times New Roman" w:hAnsi="Times New Roman" w:cs="Times New Roman"/>
          <w:color w:val="222222"/>
          <w:sz w:val="24"/>
          <w:szCs w:val="24"/>
          <w:shd w:val="clear" w:color="auto" w:fill="FFFFFF"/>
        </w:rPr>
        <w:t>, </w:t>
      </w:r>
      <w:r w:rsidRPr="009A1CA5">
        <w:rPr>
          <w:rFonts w:ascii="Times New Roman" w:hAnsi="Times New Roman" w:cs="Times New Roman"/>
          <w:i/>
          <w:iCs/>
          <w:color w:val="222222"/>
          <w:sz w:val="24"/>
          <w:szCs w:val="24"/>
          <w:shd w:val="clear" w:color="auto" w:fill="FFFFFF"/>
        </w:rPr>
        <w:t>20</w:t>
      </w:r>
      <w:r w:rsidRPr="009A1CA5">
        <w:rPr>
          <w:rFonts w:ascii="Times New Roman" w:hAnsi="Times New Roman" w:cs="Times New Roman"/>
          <w:color w:val="222222"/>
          <w:sz w:val="24"/>
          <w:szCs w:val="24"/>
          <w:shd w:val="clear" w:color="auto" w:fill="FFFFFF"/>
        </w:rPr>
        <w:t>(6), pp.609-622</w:t>
      </w:r>
      <w:r w:rsidRPr="009A1CA5">
        <w:rPr>
          <w:rFonts w:ascii="Arial" w:hAnsi="Arial" w:cs="Arial"/>
          <w:color w:val="222222"/>
          <w:sz w:val="24"/>
          <w:szCs w:val="24"/>
          <w:shd w:val="clear" w:color="auto" w:fill="FFFFFF"/>
        </w:rPr>
        <w:t>.</w:t>
      </w:r>
    </w:p>
    <w:p w:rsidR="00F81C60" w:rsidRDefault="003D04BB" w:rsidP="00F81C60">
      <w:pPr>
        <w:spacing w:after="100" w:afterAutospacing="1" w:line="240" w:lineRule="auto"/>
        <w:ind w:left="288" w:hanging="720"/>
        <w:jc w:val="both"/>
        <w:rPr>
          <w:rFonts w:ascii="Times New Roman" w:hAnsi="Times New Roman" w:cs="Times New Roman"/>
          <w:b/>
          <w:sz w:val="24"/>
          <w:szCs w:val="24"/>
        </w:rPr>
      </w:pPr>
      <w:r w:rsidRPr="009A1CA5">
        <w:rPr>
          <w:rFonts w:ascii="Times New Roman" w:hAnsi="Times New Roman" w:cs="Times New Roman"/>
          <w:sz w:val="24"/>
          <w:szCs w:val="24"/>
          <w:shd w:val="clear" w:color="auto" w:fill="FFFFFF"/>
        </w:rPr>
        <w:t>Woldeamlak, Bewket, and Solomon Abebe., 2013. Land-use and land-cover change and its environmental implications in a tropical highland watershed, Ethiopia. </w:t>
      </w:r>
      <w:r w:rsidRPr="009A1CA5">
        <w:rPr>
          <w:rFonts w:ascii="Times New Roman" w:hAnsi="Times New Roman" w:cs="Times New Roman"/>
          <w:iCs/>
          <w:sz w:val="24"/>
          <w:szCs w:val="24"/>
          <w:shd w:val="clear" w:color="auto" w:fill="FFFFFF"/>
        </w:rPr>
        <w:t>International journal of environmental studies</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70</w:t>
      </w:r>
      <w:r w:rsidRPr="009A1CA5">
        <w:rPr>
          <w:rFonts w:ascii="Times New Roman" w:hAnsi="Times New Roman" w:cs="Times New Roman"/>
          <w:sz w:val="24"/>
          <w:szCs w:val="24"/>
          <w:shd w:val="clear" w:color="auto" w:fill="FFFFFF"/>
        </w:rPr>
        <w:t xml:space="preserve">(1), pp.126-139. </w:t>
      </w:r>
    </w:p>
    <w:p w:rsidR="00F81C60" w:rsidRDefault="003D04BB" w:rsidP="00F81C60">
      <w:pPr>
        <w:spacing w:after="100" w:afterAutospacing="1" w:line="240" w:lineRule="auto"/>
        <w:ind w:left="288" w:hanging="720"/>
        <w:jc w:val="both"/>
        <w:rPr>
          <w:rFonts w:ascii="Times New Roman" w:hAnsi="Times New Roman" w:cs="Times New Roman"/>
          <w:b/>
          <w:sz w:val="24"/>
          <w:szCs w:val="24"/>
        </w:rPr>
      </w:pPr>
      <w:r w:rsidRPr="009A1CA5">
        <w:rPr>
          <w:rFonts w:ascii="Times New Roman" w:hAnsi="Times New Roman" w:cs="Times New Roman"/>
          <w:sz w:val="24"/>
          <w:szCs w:val="24"/>
          <w:shd w:val="clear" w:color="auto" w:fill="FFFFFF"/>
        </w:rPr>
        <w:t xml:space="preserve">Woldeamlak, Bewket, and Sterk, G., 2002. </w:t>
      </w:r>
      <w:r w:rsidRPr="009A1CA5">
        <w:rPr>
          <w:rFonts w:ascii="Times New Roman" w:hAnsi="Times New Roman" w:cs="Times New Roman"/>
          <w:i/>
          <w:sz w:val="24"/>
          <w:szCs w:val="24"/>
          <w:shd w:val="clear" w:color="auto" w:fill="FFFFFF"/>
        </w:rPr>
        <w:t>Farmers' participation in soil and water conservation activities in the Chemoga watershed, Blue Nile basin, Ethiopia</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Land Degradation &amp; Development</w:t>
      </w:r>
      <w:r w:rsidRPr="009A1CA5">
        <w:rPr>
          <w:rFonts w:ascii="Times New Roman" w:hAnsi="Times New Roman" w:cs="Times New Roman"/>
          <w:sz w:val="24"/>
          <w:szCs w:val="24"/>
          <w:shd w:val="clear" w:color="auto" w:fill="FFFFFF"/>
        </w:rPr>
        <w:t>, </w:t>
      </w:r>
      <w:r w:rsidRPr="009A1CA5">
        <w:rPr>
          <w:rFonts w:ascii="Times New Roman" w:hAnsi="Times New Roman" w:cs="Times New Roman"/>
          <w:iCs/>
          <w:sz w:val="24"/>
          <w:szCs w:val="24"/>
          <w:shd w:val="clear" w:color="auto" w:fill="FFFFFF"/>
        </w:rPr>
        <w:t>13</w:t>
      </w:r>
      <w:r w:rsidRPr="009A1CA5">
        <w:rPr>
          <w:rFonts w:ascii="Times New Roman" w:hAnsi="Times New Roman" w:cs="Times New Roman"/>
          <w:sz w:val="24"/>
          <w:szCs w:val="24"/>
          <w:shd w:val="clear" w:color="auto" w:fill="FFFFFF"/>
        </w:rPr>
        <w:t xml:space="preserve">(3), pp.189-20. </w:t>
      </w:r>
    </w:p>
    <w:p w:rsidR="00F81C60" w:rsidRDefault="003D04BB" w:rsidP="00F81C60">
      <w:pPr>
        <w:spacing w:after="100" w:afterAutospacing="1" w:line="240" w:lineRule="auto"/>
        <w:ind w:left="288" w:hanging="720"/>
        <w:jc w:val="both"/>
        <w:rPr>
          <w:rFonts w:ascii="Times New Roman" w:hAnsi="Times New Roman" w:cs="Times New Roman"/>
          <w:b/>
          <w:sz w:val="24"/>
          <w:szCs w:val="24"/>
        </w:rPr>
      </w:pPr>
      <w:r w:rsidRPr="009A1CA5">
        <w:rPr>
          <w:rFonts w:ascii="Times New Roman" w:hAnsi="Times New Roman" w:cs="Times New Roman"/>
          <w:color w:val="222222"/>
          <w:sz w:val="24"/>
          <w:szCs w:val="24"/>
          <w:shd w:val="clear" w:color="auto" w:fill="FFFFFF"/>
        </w:rPr>
        <w:t>Xu, C., Dai, F., Xu, X. and Lee, Y.H., 2012. GIS-based support vector machine modeling of earthquake-triggered landslide susceptibility in the Jianjiang River watershed, China. </w:t>
      </w:r>
      <w:r w:rsidRPr="009A1CA5">
        <w:rPr>
          <w:rFonts w:ascii="Times New Roman" w:hAnsi="Times New Roman" w:cs="Times New Roman"/>
          <w:i/>
          <w:iCs/>
          <w:color w:val="222222"/>
          <w:sz w:val="24"/>
          <w:szCs w:val="24"/>
          <w:shd w:val="clear" w:color="auto" w:fill="FFFFFF"/>
        </w:rPr>
        <w:t>Geomorphology</w:t>
      </w:r>
      <w:r w:rsidRPr="009A1CA5">
        <w:rPr>
          <w:rFonts w:ascii="Times New Roman" w:hAnsi="Times New Roman" w:cs="Times New Roman"/>
          <w:color w:val="222222"/>
          <w:sz w:val="24"/>
          <w:szCs w:val="24"/>
          <w:shd w:val="clear" w:color="auto" w:fill="FFFFFF"/>
        </w:rPr>
        <w:t>, </w:t>
      </w:r>
      <w:r w:rsidRPr="009A1CA5">
        <w:rPr>
          <w:rFonts w:ascii="Times New Roman" w:hAnsi="Times New Roman" w:cs="Times New Roman"/>
          <w:i/>
          <w:iCs/>
          <w:color w:val="222222"/>
          <w:sz w:val="24"/>
          <w:szCs w:val="24"/>
          <w:shd w:val="clear" w:color="auto" w:fill="FFFFFF"/>
        </w:rPr>
        <w:t>145</w:t>
      </w:r>
      <w:r w:rsidRPr="009A1CA5">
        <w:rPr>
          <w:rFonts w:ascii="Times New Roman" w:hAnsi="Times New Roman" w:cs="Times New Roman"/>
          <w:color w:val="222222"/>
          <w:sz w:val="24"/>
          <w:szCs w:val="24"/>
          <w:shd w:val="clear" w:color="auto" w:fill="FFFFFF"/>
        </w:rPr>
        <w:t>, pp.70-80.</w:t>
      </w:r>
    </w:p>
    <w:p w:rsidR="00F81C60" w:rsidRDefault="003D04BB" w:rsidP="00F81C60">
      <w:pPr>
        <w:spacing w:after="100" w:afterAutospacing="1" w:line="240" w:lineRule="auto"/>
        <w:ind w:left="288" w:hanging="720"/>
        <w:jc w:val="both"/>
        <w:rPr>
          <w:rFonts w:ascii="Times New Roman" w:hAnsi="Times New Roman" w:cs="Times New Roman"/>
          <w:b/>
          <w:sz w:val="24"/>
          <w:szCs w:val="24"/>
        </w:rPr>
      </w:pPr>
      <w:r w:rsidRPr="009A1CA5">
        <w:rPr>
          <w:rFonts w:ascii="Times New Roman" w:hAnsi="Times New Roman" w:cs="Times New Roman"/>
          <w:sz w:val="24"/>
          <w:szCs w:val="24"/>
        </w:rPr>
        <w:t>Yang, D.; Kanae, S.; Oki, T.; Koike, T.; Musiake, K, 2003. Global potential soil erosion with reference to land use and climate changes. Hydrol. Process., 17, 2913–2928, doi:10.1002/hyp.1441.</w:t>
      </w:r>
    </w:p>
    <w:p w:rsidR="00F81C60" w:rsidRDefault="003D04BB" w:rsidP="00F81C60">
      <w:pPr>
        <w:spacing w:after="100" w:afterAutospacing="1" w:line="240" w:lineRule="auto"/>
        <w:ind w:left="288" w:hanging="720"/>
        <w:jc w:val="both"/>
        <w:rPr>
          <w:rFonts w:ascii="Times New Roman" w:hAnsi="Times New Roman" w:cs="Times New Roman"/>
          <w:b/>
          <w:sz w:val="24"/>
          <w:szCs w:val="24"/>
        </w:rPr>
      </w:pPr>
      <w:r w:rsidRPr="009A1CA5">
        <w:rPr>
          <w:rFonts w:ascii="Times New Roman" w:hAnsi="Times New Roman" w:cs="Times New Roman"/>
          <w:sz w:val="24"/>
          <w:szCs w:val="24"/>
        </w:rPr>
        <w:t>Yihenew G. Selassie., Yihenew Belay. (2013). Costs of nutrient losses in priceless soils eroded from the highlands of Northwestern Ethiopia. J Agric Sci. 5 (7):1916-9752</w:t>
      </w:r>
      <w:r w:rsidRPr="009A1CA5">
        <w:rPr>
          <w:rFonts w:ascii="Times New Roman" w:hAnsi="Times New Roman" w:cs="Times New Roman"/>
          <w:b/>
          <w:sz w:val="24"/>
          <w:szCs w:val="24"/>
        </w:rPr>
        <w:t xml:space="preserve">. </w:t>
      </w:r>
    </w:p>
    <w:p w:rsidR="00F81C60" w:rsidRDefault="003D04BB" w:rsidP="00F81C60">
      <w:pPr>
        <w:spacing w:after="100" w:afterAutospacing="1" w:line="240" w:lineRule="auto"/>
        <w:ind w:left="288" w:hanging="720"/>
        <w:jc w:val="both"/>
        <w:rPr>
          <w:rFonts w:ascii="Times New Roman" w:hAnsi="Times New Roman" w:cs="Times New Roman"/>
          <w:b/>
          <w:sz w:val="24"/>
          <w:szCs w:val="24"/>
        </w:rPr>
      </w:pPr>
      <w:r w:rsidRPr="009A1CA5">
        <w:rPr>
          <w:rFonts w:ascii="Times New Roman" w:hAnsi="Times New Roman" w:cs="Times New Roman"/>
          <w:color w:val="222222"/>
          <w:sz w:val="24"/>
          <w:szCs w:val="24"/>
          <w:shd w:val="clear" w:color="auto" w:fill="FFFFFF"/>
        </w:rPr>
        <w:t>Yihun, B.B., 2016. Setit-Humera: A Blister on Ethio–Sudanese Boundary Disputation. </w:t>
      </w:r>
      <w:r w:rsidRPr="009A1CA5">
        <w:rPr>
          <w:rFonts w:ascii="Times New Roman" w:hAnsi="Times New Roman" w:cs="Times New Roman"/>
          <w:i/>
          <w:iCs/>
          <w:color w:val="222222"/>
          <w:sz w:val="24"/>
          <w:szCs w:val="24"/>
          <w:shd w:val="clear" w:color="auto" w:fill="FFFFFF"/>
        </w:rPr>
        <w:t>Journal of Borderlands Studies</w:t>
      </w:r>
      <w:r w:rsidRPr="009A1CA5">
        <w:rPr>
          <w:rFonts w:ascii="Times New Roman" w:hAnsi="Times New Roman" w:cs="Times New Roman"/>
          <w:color w:val="222222"/>
          <w:sz w:val="24"/>
          <w:szCs w:val="24"/>
          <w:shd w:val="clear" w:color="auto" w:fill="FFFFFF"/>
        </w:rPr>
        <w:t>, </w:t>
      </w:r>
      <w:r w:rsidRPr="009A1CA5">
        <w:rPr>
          <w:rFonts w:ascii="Times New Roman" w:hAnsi="Times New Roman" w:cs="Times New Roman"/>
          <w:i/>
          <w:iCs/>
          <w:color w:val="222222"/>
          <w:sz w:val="24"/>
          <w:szCs w:val="24"/>
          <w:shd w:val="clear" w:color="auto" w:fill="FFFFFF"/>
        </w:rPr>
        <w:t>31</w:t>
      </w:r>
      <w:r w:rsidRPr="009A1CA5">
        <w:rPr>
          <w:rFonts w:ascii="Times New Roman" w:hAnsi="Times New Roman" w:cs="Times New Roman"/>
          <w:color w:val="222222"/>
          <w:sz w:val="24"/>
          <w:szCs w:val="24"/>
          <w:shd w:val="clear" w:color="auto" w:fill="FFFFFF"/>
        </w:rPr>
        <w:t>(1), pp.107-122.</w:t>
      </w:r>
    </w:p>
    <w:p w:rsidR="00E11E7E" w:rsidRPr="00F81C60" w:rsidRDefault="003D04BB" w:rsidP="00F81C60">
      <w:pPr>
        <w:spacing w:after="100" w:afterAutospacing="1" w:line="240" w:lineRule="auto"/>
        <w:ind w:left="288" w:hanging="720"/>
        <w:jc w:val="both"/>
        <w:rPr>
          <w:rFonts w:ascii="Times New Roman" w:hAnsi="Times New Roman" w:cs="Times New Roman"/>
          <w:b/>
          <w:sz w:val="24"/>
          <w:szCs w:val="24"/>
        </w:rPr>
      </w:pPr>
      <w:r w:rsidRPr="009A1CA5">
        <w:rPr>
          <w:rFonts w:ascii="Times New Roman" w:hAnsi="Times New Roman" w:cs="Times New Roman"/>
          <w:color w:val="222222"/>
          <w:szCs w:val="24"/>
          <w:shd w:val="clear" w:color="auto" w:fill="FFFFFF"/>
        </w:rPr>
        <w:t>Yue-Qing, X., Xiao-Mei, S., Xiang-Bin, K., Jian, P. and Yun-Long, C., 2008. Adapting the RUSLE and GIS to model soil erosion risk in a mountains karst watershed, Guizhou Province, China. </w:t>
      </w:r>
      <w:r w:rsidRPr="009A1CA5">
        <w:rPr>
          <w:rFonts w:ascii="Times New Roman" w:hAnsi="Times New Roman" w:cs="Times New Roman"/>
          <w:i/>
          <w:iCs/>
          <w:color w:val="222222"/>
          <w:szCs w:val="24"/>
          <w:shd w:val="clear" w:color="auto" w:fill="FFFFFF"/>
        </w:rPr>
        <w:t>Environmental monitoring and assessment</w:t>
      </w:r>
      <w:r w:rsidRPr="009A1CA5">
        <w:rPr>
          <w:rFonts w:ascii="Times New Roman" w:hAnsi="Times New Roman" w:cs="Times New Roman"/>
          <w:color w:val="222222"/>
          <w:szCs w:val="24"/>
          <w:shd w:val="clear" w:color="auto" w:fill="FFFFFF"/>
        </w:rPr>
        <w:t>, </w:t>
      </w:r>
      <w:r w:rsidRPr="009A1CA5">
        <w:rPr>
          <w:rFonts w:ascii="Times New Roman" w:hAnsi="Times New Roman" w:cs="Times New Roman"/>
          <w:i/>
          <w:iCs/>
          <w:color w:val="222222"/>
          <w:szCs w:val="24"/>
          <w:shd w:val="clear" w:color="auto" w:fill="FFFFFF"/>
        </w:rPr>
        <w:t>141</w:t>
      </w:r>
      <w:r w:rsidRPr="009A1CA5">
        <w:rPr>
          <w:rFonts w:ascii="Times New Roman" w:hAnsi="Times New Roman" w:cs="Times New Roman"/>
          <w:color w:val="222222"/>
          <w:szCs w:val="24"/>
          <w:shd w:val="clear" w:color="auto" w:fill="FFFFFF"/>
        </w:rPr>
        <w:t>, pp.275-286.</w:t>
      </w:r>
    </w:p>
    <w:p w:rsidR="00CD2C25" w:rsidRPr="00E44505" w:rsidRDefault="00CD2C25" w:rsidP="00CD2C25">
      <w:pPr>
        <w:spacing w:line="360" w:lineRule="auto"/>
        <w:jc w:val="center"/>
        <w:rPr>
          <w:rFonts w:ascii="Times New Roman" w:hAnsi="Times New Roman" w:cs="Times New Roman"/>
          <w:b/>
          <w:sz w:val="28"/>
          <w:szCs w:val="28"/>
        </w:rPr>
      </w:pPr>
      <w:r w:rsidRPr="00E44505">
        <w:rPr>
          <w:rFonts w:ascii="Times New Roman" w:hAnsi="Times New Roman" w:cs="Times New Roman"/>
          <w:b/>
          <w:sz w:val="28"/>
          <w:szCs w:val="28"/>
        </w:rPr>
        <w:lastRenderedPageBreak/>
        <w:t>BIOGRAPHICAL SKETCH</w:t>
      </w:r>
    </w:p>
    <w:p w:rsidR="00CD2C25" w:rsidRDefault="00CD2C25" w:rsidP="00CD2C25">
      <w:pPr>
        <w:spacing w:after="0" w:line="360" w:lineRule="auto"/>
        <w:ind w:left="720" w:hanging="720"/>
        <w:jc w:val="both"/>
        <w:rPr>
          <w:rFonts w:ascii="Times New Roman" w:hAnsi="Times New Roman" w:cs="Times New Roman"/>
          <w:bCs/>
          <w:sz w:val="24"/>
          <w:szCs w:val="24"/>
        </w:rPr>
      </w:pPr>
      <w:r w:rsidRPr="00E44505">
        <w:rPr>
          <w:rFonts w:ascii="Times New Roman" w:hAnsi="Times New Roman" w:cs="Times New Roman"/>
          <w:bCs/>
          <w:sz w:val="24"/>
          <w:szCs w:val="24"/>
        </w:rPr>
        <w:t xml:space="preserve">He was born in </w:t>
      </w:r>
      <w:r>
        <w:rPr>
          <w:rFonts w:ascii="Times New Roman" w:hAnsi="Times New Roman" w:cs="Times New Roman"/>
          <w:bCs/>
          <w:sz w:val="24"/>
          <w:szCs w:val="24"/>
        </w:rPr>
        <w:t xml:space="preserve">north wollo </w:t>
      </w:r>
      <w:r w:rsidRPr="00E44505">
        <w:rPr>
          <w:rFonts w:ascii="Times New Roman" w:hAnsi="Times New Roman" w:cs="Times New Roman"/>
          <w:bCs/>
          <w:sz w:val="24"/>
          <w:szCs w:val="24"/>
        </w:rPr>
        <w:t xml:space="preserve">Administrative Zone, </w:t>
      </w:r>
      <w:r w:rsidR="00D5034C">
        <w:rPr>
          <w:rFonts w:ascii="Times New Roman" w:hAnsi="Times New Roman" w:cs="Times New Roman"/>
          <w:bCs/>
          <w:sz w:val="24"/>
          <w:szCs w:val="24"/>
        </w:rPr>
        <w:t xml:space="preserve">Gubalafto </w:t>
      </w:r>
      <w:r w:rsidR="00D5034C" w:rsidRPr="00E44505">
        <w:rPr>
          <w:rFonts w:ascii="Times New Roman" w:hAnsi="Times New Roman" w:cs="Times New Roman"/>
          <w:bCs/>
          <w:sz w:val="24"/>
          <w:szCs w:val="24"/>
        </w:rPr>
        <w:t>District</w:t>
      </w:r>
      <w:r>
        <w:rPr>
          <w:rFonts w:ascii="Times New Roman" w:hAnsi="Times New Roman" w:cs="Times New Roman"/>
          <w:bCs/>
          <w:sz w:val="24"/>
          <w:szCs w:val="24"/>
        </w:rPr>
        <w:t xml:space="preserve"> particularly</w:t>
      </w:r>
    </w:p>
    <w:p w:rsidR="00CD2C25" w:rsidRDefault="00D41FC4" w:rsidP="00CD2C25">
      <w:pPr>
        <w:spacing w:after="0" w:line="360" w:lineRule="auto"/>
        <w:jc w:val="both"/>
        <w:rPr>
          <w:rFonts w:ascii="Times New Roman" w:hAnsi="Times New Roman" w:cs="Times New Roman"/>
          <w:color w:val="222222"/>
          <w:sz w:val="24"/>
          <w:szCs w:val="18"/>
          <w:shd w:val="clear" w:color="auto" w:fill="FFFFFF"/>
        </w:rPr>
      </w:pPr>
      <w:r>
        <w:rPr>
          <w:rFonts w:ascii="Times New Roman" w:hAnsi="Times New Roman" w:cs="Times New Roman"/>
          <w:bCs/>
          <w:sz w:val="24"/>
          <w:szCs w:val="24"/>
        </w:rPr>
        <w:t>Woyineye Kebele in October19,</w:t>
      </w:r>
      <w:r w:rsidRPr="00E44505">
        <w:rPr>
          <w:rFonts w:ascii="Times New Roman" w:hAnsi="Times New Roman" w:cs="Times New Roman"/>
          <w:bCs/>
          <w:sz w:val="24"/>
          <w:szCs w:val="24"/>
        </w:rPr>
        <w:t xml:space="preserve"> 1991</w:t>
      </w:r>
      <w:r w:rsidR="00CD2C25" w:rsidRPr="00E44505">
        <w:rPr>
          <w:rFonts w:ascii="Times New Roman" w:hAnsi="Times New Roman" w:cs="Times New Roman"/>
          <w:bCs/>
          <w:sz w:val="24"/>
          <w:szCs w:val="24"/>
        </w:rPr>
        <w:t xml:space="preserve"> G</w:t>
      </w:r>
      <w:r w:rsidR="00CD2C25">
        <w:rPr>
          <w:rFonts w:ascii="Times New Roman" w:hAnsi="Times New Roman" w:cs="Times New Roman"/>
          <w:bCs/>
          <w:sz w:val="24"/>
          <w:szCs w:val="24"/>
        </w:rPr>
        <w:t>.</w:t>
      </w:r>
      <w:r w:rsidR="00C67017">
        <w:rPr>
          <w:rFonts w:ascii="Times New Roman" w:hAnsi="Times New Roman" w:cs="Times New Roman"/>
          <w:bCs/>
          <w:sz w:val="24"/>
          <w:szCs w:val="24"/>
        </w:rPr>
        <w:t xml:space="preserve">C. </w:t>
      </w:r>
      <w:r w:rsidR="00CD2C25" w:rsidRPr="00E44505">
        <w:rPr>
          <w:rFonts w:ascii="Times New Roman" w:hAnsi="Times New Roman" w:cs="Times New Roman"/>
          <w:sz w:val="24"/>
          <w:szCs w:val="24"/>
        </w:rPr>
        <w:t xml:space="preserve">In 1997, he joined </w:t>
      </w:r>
      <w:r w:rsidR="00CD2C25">
        <w:rPr>
          <w:rFonts w:ascii="Times New Roman" w:hAnsi="Times New Roman" w:cs="Times New Roman"/>
          <w:bCs/>
          <w:sz w:val="24"/>
          <w:szCs w:val="24"/>
        </w:rPr>
        <w:t>woyineye</w:t>
      </w:r>
      <w:r w:rsidR="00CD2C25" w:rsidRPr="00E44505">
        <w:rPr>
          <w:rFonts w:ascii="Times New Roman" w:hAnsi="Times New Roman" w:cs="Times New Roman"/>
          <w:sz w:val="24"/>
          <w:szCs w:val="24"/>
        </w:rPr>
        <w:t xml:space="preserve"> junior elementary school where he completed attending education until sixth grade in June 2002, from grade 7-8 </w:t>
      </w:r>
      <w:r w:rsidR="00CD2C25">
        <w:rPr>
          <w:rFonts w:ascii="Times New Roman" w:hAnsi="Times New Roman" w:cs="Times New Roman"/>
          <w:sz w:val="24"/>
          <w:szCs w:val="24"/>
        </w:rPr>
        <w:t>Bles</w:t>
      </w:r>
      <w:r w:rsidR="00CD2C25" w:rsidRPr="00E44505">
        <w:rPr>
          <w:rFonts w:ascii="Times New Roman" w:hAnsi="Times New Roman" w:cs="Times New Roman"/>
          <w:sz w:val="24"/>
          <w:szCs w:val="24"/>
        </w:rPr>
        <w:t xml:space="preserve"> junior elementary school in June 2004</w:t>
      </w:r>
      <w:r w:rsidR="00E11E7E">
        <w:rPr>
          <w:rFonts w:ascii="Times New Roman" w:hAnsi="Times New Roman" w:cs="Times New Roman"/>
          <w:sz w:val="24"/>
          <w:szCs w:val="24"/>
        </w:rPr>
        <w:t xml:space="preserve"> </w:t>
      </w:r>
      <w:r w:rsidR="00CD2C25" w:rsidRPr="00E44505">
        <w:rPr>
          <w:rFonts w:ascii="Times New Roman" w:hAnsi="Times New Roman" w:cs="Times New Roman"/>
          <w:sz w:val="24"/>
          <w:szCs w:val="24"/>
        </w:rPr>
        <w:t>G</w:t>
      </w:r>
      <w:r w:rsidR="00CD2C25">
        <w:rPr>
          <w:rFonts w:ascii="Times New Roman" w:hAnsi="Times New Roman" w:cs="Times New Roman"/>
          <w:sz w:val="24"/>
          <w:szCs w:val="24"/>
        </w:rPr>
        <w:t>.</w:t>
      </w:r>
      <w:r w:rsidR="00CD2C25" w:rsidRPr="00E44505">
        <w:rPr>
          <w:rFonts w:ascii="Times New Roman" w:hAnsi="Times New Roman" w:cs="Times New Roman"/>
          <w:sz w:val="24"/>
          <w:szCs w:val="24"/>
        </w:rPr>
        <w:t xml:space="preserve">C </w:t>
      </w:r>
      <w:r w:rsidR="00CD2C25" w:rsidRPr="00E44505">
        <w:rPr>
          <w:rFonts w:ascii="Times New Roman" w:hAnsi="Times New Roman" w:cs="Times New Roman"/>
          <w:bCs/>
          <w:sz w:val="24"/>
          <w:szCs w:val="24"/>
        </w:rPr>
        <w:t xml:space="preserve">and completed his secondary and preparatory school education at </w:t>
      </w:r>
      <w:r w:rsidR="00CD2C25">
        <w:rPr>
          <w:rFonts w:ascii="Times New Roman" w:hAnsi="Times New Roman" w:cs="Times New Roman"/>
          <w:bCs/>
          <w:sz w:val="24"/>
          <w:szCs w:val="24"/>
        </w:rPr>
        <w:t>woldia</w:t>
      </w:r>
      <w:r w:rsidR="00CD2C25" w:rsidRPr="00E44505">
        <w:rPr>
          <w:rFonts w:ascii="Times New Roman" w:hAnsi="Times New Roman" w:cs="Times New Roman"/>
          <w:bCs/>
          <w:sz w:val="24"/>
          <w:szCs w:val="24"/>
        </w:rPr>
        <w:t xml:space="preserve"> in June 2008</w:t>
      </w:r>
      <w:r w:rsidR="00E11E7E">
        <w:rPr>
          <w:rFonts w:ascii="Times New Roman" w:hAnsi="Times New Roman" w:cs="Times New Roman"/>
          <w:bCs/>
          <w:sz w:val="24"/>
          <w:szCs w:val="24"/>
        </w:rPr>
        <w:t xml:space="preserve"> </w:t>
      </w:r>
      <w:r w:rsidR="00CD2C25" w:rsidRPr="00E44505">
        <w:rPr>
          <w:rFonts w:ascii="Times New Roman" w:hAnsi="Times New Roman" w:cs="Times New Roman"/>
          <w:bCs/>
          <w:sz w:val="24"/>
          <w:szCs w:val="24"/>
        </w:rPr>
        <w:t>G</w:t>
      </w:r>
      <w:r w:rsidR="00597B02">
        <w:rPr>
          <w:rFonts w:ascii="Times New Roman" w:hAnsi="Times New Roman" w:cs="Times New Roman"/>
          <w:bCs/>
          <w:sz w:val="24"/>
          <w:szCs w:val="24"/>
        </w:rPr>
        <w:t>.</w:t>
      </w:r>
      <w:r w:rsidR="00CD2C25" w:rsidRPr="00E44505">
        <w:rPr>
          <w:rFonts w:ascii="Times New Roman" w:hAnsi="Times New Roman" w:cs="Times New Roman"/>
          <w:bCs/>
          <w:sz w:val="24"/>
          <w:szCs w:val="24"/>
        </w:rPr>
        <w:t xml:space="preserve">C. Then, he joined </w:t>
      </w:r>
      <w:r w:rsidR="00CD2C25">
        <w:rPr>
          <w:rFonts w:ascii="Times New Roman" w:hAnsi="Times New Roman" w:cs="Times New Roman"/>
          <w:bCs/>
          <w:sz w:val="24"/>
          <w:szCs w:val="24"/>
        </w:rPr>
        <w:t xml:space="preserve">Wollo </w:t>
      </w:r>
      <w:r w:rsidR="00CD2C25" w:rsidRPr="00E44505">
        <w:rPr>
          <w:rFonts w:ascii="Times New Roman" w:hAnsi="Times New Roman" w:cs="Times New Roman"/>
          <w:bCs/>
          <w:sz w:val="24"/>
          <w:szCs w:val="24"/>
        </w:rPr>
        <w:t>University in October 2009 and received his BSc degree in the field of "Natural Resource Management" in June 2011</w:t>
      </w:r>
      <w:r w:rsidR="00E11E7E">
        <w:rPr>
          <w:rFonts w:ascii="Times New Roman" w:hAnsi="Times New Roman" w:cs="Times New Roman"/>
          <w:bCs/>
          <w:sz w:val="24"/>
          <w:szCs w:val="24"/>
        </w:rPr>
        <w:t xml:space="preserve"> </w:t>
      </w:r>
      <w:r w:rsidR="00CD2C25" w:rsidRPr="00E44505">
        <w:rPr>
          <w:rFonts w:ascii="Times New Roman" w:hAnsi="Times New Roman" w:cs="Times New Roman"/>
          <w:bCs/>
          <w:sz w:val="24"/>
          <w:szCs w:val="24"/>
        </w:rPr>
        <w:t>G</w:t>
      </w:r>
      <w:r w:rsidR="00CD2C25">
        <w:rPr>
          <w:rFonts w:ascii="Times New Roman" w:hAnsi="Times New Roman" w:cs="Times New Roman"/>
          <w:bCs/>
          <w:sz w:val="24"/>
          <w:szCs w:val="24"/>
        </w:rPr>
        <w:t>.</w:t>
      </w:r>
      <w:r w:rsidR="00CD2C25" w:rsidRPr="00E44505">
        <w:rPr>
          <w:rFonts w:ascii="Times New Roman" w:hAnsi="Times New Roman" w:cs="Times New Roman"/>
          <w:bCs/>
          <w:sz w:val="24"/>
          <w:szCs w:val="24"/>
        </w:rPr>
        <w:t>C</w:t>
      </w:r>
      <w:r w:rsidR="00CD2C25" w:rsidRPr="00E44505">
        <w:rPr>
          <w:rFonts w:ascii="Times New Roman" w:hAnsi="Times New Roman" w:cs="Times New Roman"/>
          <w:sz w:val="24"/>
          <w:szCs w:val="24"/>
        </w:rPr>
        <w:t xml:space="preserve">. </w:t>
      </w:r>
      <w:r w:rsidR="00CD2C25" w:rsidRPr="00E44505">
        <w:rPr>
          <w:rFonts w:ascii="Times New Roman" w:hAnsi="Times New Roman" w:cs="Times New Roman"/>
          <w:bCs/>
          <w:sz w:val="24"/>
          <w:szCs w:val="24"/>
        </w:rPr>
        <w:t xml:space="preserve">After his BSc Degree, he has employed at Agricultural and Rural Development Office of </w:t>
      </w:r>
      <w:r w:rsidR="00CD2C25">
        <w:rPr>
          <w:rFonts w:ascii="Times New Roman" w:hAnsi="Times New Roman" w:cs="Times New Roman"/>
          <w:bCs/>
          <w:sz w:val="24"/>
          <w:szCs w:val="24"/>
        </w:rPr>
        <w:t>Gubalafto</w:t>
      </w:r>
      <w:r w:rsidR="00CD2C25" w:rsidRPr="00E44505">
        <w:rPr>
          <w:rFonts w:ascii="Times New Roman" w:hAnsi="Times New Roman" w:cs="Times New Roman"/>
          <w:bCs/>
          <w:sz w:val="24"/>
          <w:szCs w:val="24"/>
        </w:rPr>
        <w:t xml:space="preserve"> District the position of "Natural Resource Management expert" and he was served</w:t>
      </w:r>
      <w:r w:rsidR="00597B02">
        <w:rPr>
          <w:rFonts w:ascii="Times New Roman" w:hAnsi="Times New Roman" w:cs="Times New Roman"/>
          <w:bCs/>
          <w:sz w:val="24"/>
          <w:szCs w:val="24"/>
        </w:rPr>
        <w:t xml:space="preserve"> </w:t>
      </w:r>
      <w:r w:rsidR="00CD2C25" w:rsidRPr="00E44505">
        <w:rPr>
          <w:rFonts w:ascii="Times New Roman" w:hAnsi="Times New Roman" w:cs="Times New Roman"/>
          <w:bCs/>
          <w:sz w:val="24"/>
          <w:szCs w:val="24"/>
        </w:rPr>
        <w:t>from November 27, 2012, up to 2020 G</w:t>
      </w:r>
      <w:r w:rsidR="00CD2C25">
        <w:rPr>
          <w:rFonts w:ascii="Times New Roman" w:hAnsi="Times New Roman" w:cs="Times New Roman"/>
          <w:bCs/>
          <w:sz w:val="24"/>
          <w:szCs w:val="24"/>
        </w:rPr>
        <w:t>.</w:t>
      </w:r>
      <w:r w:rsidR="00CD2C25" w:rsidRPr="00E44505">
        <w:rPr>
          <w:rFonts w:ascii="Times New Roman" w:hAnsi="Times New Roman" w:cs="Times New Roman"/>
          <w:bCs/>
          <w:sz w:val="24"/>
          <w:szCs w:val="24"/>
        </w:rPr>
        <w:t xml:space="preserve">C, for eight years. In 2020 he joined a master's degree program in "Environment and Climate Change" at Bahir Dar University, College of Agriculture and Environmental Sciences and he did his thesis work entitled " </w:t>
      </w:r>
      <w:r w:rsidR="00CD2C25">
        <w:rPr>
          <w:rFonts w:ascii="Times New Roman" w:hAnsi="Times New Roman" w:cs="Times New Roman"/>
          <w:sz w:val="24"/>
          <w:szCs w:val="24"/>
        </w:rPr>
        <w:t xml:space="preserve">effects of land use land cover change on soil erosion and sediment yield: </w:t>
      </w:r>
      <w:r w:rsidR="00CD2C25" w:rsidRPr="00E44505">
        <w:rPr>
          <w:rFonts w:ascii="Times New Roman" w:hAnsi="Times New Roman" w:cs="Times New Roman"/>
          <w:sz w:val="24"/>
          <w:szCs w:val="24"/>
        </w:rPr>
        <w:t xml:space="preserve">A Case Study of </w:t>
      </w:r>
      <w:r w:rsidR="00CD2C25">
        <w:rPr>
          <w:rFonts w:ascii="Times New Roman" w:hAnsi="Times New Roman" w:cs="Times New Roman"/>
          <w:sz w:val="24"/>
          <w:szCs w:val="24"/>
        </w:rPr>
        <w:t>maybar</w:t>
      </w:r>
      <w:r w:rsidR="00CD2C25" w:rsidRPr="00E44505">
        <w:rPr>
          <w:rFonts w:ascii="Times New Roman" w:hAnsi="Times New Roman" w:cs="Times New Roman"/>
          <w:sz w:val="24"/>
          <w:szCs w:val="24"/>
        </w:rPr>
        <w:t xml:space="preserve">Watershed, </w:t>
      </w:r>
      <w:r w:rsidR="00CD2C25">
        <w:rPr>
          <w:rFonts w:ascii="Times New Roman" w:hAnsi="Times New Roman" w:cs="Times New Roman"/>
          <w:sz w:val="24"/>
          <w:szCs w:val="24"/>
        </w:rPr>
        <w:t>NorthEastern</w:t>
      </w:r>
      <w:r w:rsidR="00CD2C25" w:rsidRPr="00E44505">
        <w:rPr>
          <w:rFonts w:ascii="Times New Roman" w:hAnsi="Times New Roman" w:cs="Times New Roman"/>
          <w:sz w:val="24"/>
          <w:szCs w:val="24"/>
        </w:rPr>
        <w:t>, Ethiopia</w:t>
      </w:r>
      <w:r w:rsidR="00CD2C25" w:rsidRPr="00E44505">
        <w:rPr>
          <w:rFonts w:ascii="Times New Roman" w:hAnsi="Times New Roman" w:cs="Times New Roman"/>
          <w:bCs/>
          <w:sz w:val="24"/>
          <w:szCs w:val="24"/>
        </w:rPr>
        <w:t xml:space="preserve">" under the supervision of Lewoye Tsegaye </w:t>
      </w:r>
      <w:r w:rsidR="00CD2C25" w:rsidRPr="00CD2C25">
        <w:rPr>
          <w:rFonts w:ascii="Times New Roman" w:hAnsi="Times New Roman" w:cs="Times New Roman"/>
          <w:bCs/>
          <w:sz w:val="24"/>
          <w:szCs w:val="24"/>
        </w:rPr>
        <w:t>(</w:t>
      </w:r>
      <w:r w:rsidR="00CD2C25" w:rsidRPr="00CD2C25">
        <w:rPr>
          <w:rFonts w:ascii="Times New Roman" w:hAnsi="Times New Roman" w:cs="Times New Roman"/>
          <w:sz w:val="24"/>
          <w:szCs w:val="24"/>
        </w:rPr>
        <w:t>Associate. prof)</w:t>
      </w:r>
      <w:r w:rsidR="00D5034C">
        <w:rPr>
          <w:rFonts w:ascii="Times New Roman" w:hAnsi="Times New Roman" w:cs="Times New Roman"/>
          <w:bCs/>
          <w:sz w:val="24"/>
          <w:szCs w:val="24"/>
        </w:rPr>
        <w:t>.</w:t>
      </w:r>
    </w:p>
    <w:sectPr w:rsidR="00CD2C25" w:rsidSect="00B933A6">
      <w:type w:val="continuous"/>
      <w:pgSz w:w="11907" w:h="16839" w:code="9"/>
      <w:pgMar w:top="1440" w:right="1440" w:bottom="1440" w:left="216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E1973" w:rsidRDefault="00FE1973" w:rsidP="0082410F">
      <w:pPr>
        <w:spacing w:after="0" w:line="240" w:lineRule="auto"/>
      </w:pPr>
      <w:r>
        <w:separator/>
      </w:r>
    </w:p>
  </w:endnote>
  <w:endnote w:type="continuationSeparator" w:id="1">
    <w:p w:rsidR="00FE1973" w:rsidRDefault="00FE1973" w:rsidP="0082410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Visual Geez Unicode">
    <w:panose1 w:val="00000400000000000000"/>
    <w:charset w:val="00"/>
    <w:family w:val="auto"/>
    <w:pitch w:val="variable"/>
    <w:sig w:usb0="00000003" w:usb1="00000000" w:usb2="00000000" w:usb3="00000000" w:csb0="00000001" w:csb1="00000000"/>
  </w:font>
  <w:font w:name="Power Geez Unicode1">
    <w:panose1 w:val="00000400000000000000"/>
    <w:charset w:val="00"/>
    <w:family w:val="auto"/>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56630573"/>
      <w:docPartObj>
        <w:docPartGallery w:val="Page Numbers (Bottom of Page)"/>
        <w:docPartUnique/>
      </w:docPartObj>
    </w:sdtPr>
    <w:sdtContent>
      <w:p w:rsidR="00277A28" w:rsidRDefault="00277A28">
        <w:pPr>
          <w:pStyle w:val="Footer"/>
          <w:jc w:val="center"/>
        </w:pPr>
        <w:fldSimple w:instr=" PAGE   \* MERGEFORMAT ">
          <w:r w:rsidR="00384FFE">
            <w:rPr>
              <w:noProof/>
            </w:rPr>
            <w:t>iii</w:t>
          </w:r>
        </w:fldSimple>
      </w:p>
    </w:sdtContent>
  </w:sdt>
  <w:p w:rsidR="00277A28" w:rsidRDefault="00277A28">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7A28" w:rsidRDefault="00277A28">
    <w:pPr>
      <w:pStyle w:val="Footer"/>
      <w:jc w:val="center"/>
    </w:pPr>
  </w:p>
  <w:p w:rsidR="00277A28" w:rsidRDefault="00277A28">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7437410"/>
      <w:docPartObj>
        <w:docPartGallery w:val="Page Numbers (Bottom of Page)"/>
        <w:docPartUnique/>
      </w:docPartObj>
    </w:sdtPr>
    <w:sdtContent>
      <w:p w:rsidR="00277A28" w:rsidRDefault="00277A28">
        <w:pPr>
          <w:pStyle w:val="Footer"/>
          <w:jc w:val="center"/>
        </w:pPr>
        <w:fldSimple w:instr=" PAGE   \* MERGEFORMAT ">
          <w:r w:rsidR="00384FFE">
            <w:rPr>
              <w:noProof/>
            </w:rPr>
            <w:t>9</w:t>
          </w:r>
        </w:fldSimple>
      </w:p>
    </w:sdtContent>
  </w:sdt>
  <w:p w:rsidR="00277A28" w:rsidRDefault="00277A28">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E1973" w:rsidRDefault="00FE1973" w:rsidP="0082410F">
      <w:pPr>
        <w:spacing w:after="0" w:line="240" w:lineRule="auto"/>
      </w:pPr>
      <w:r>
        <w:separator/>
      </w:r>
    </w:p>
  </w:footnote>
  <w:footnote w:type="continuationSeparator" w:id="1">
    <w:p w:rsidR="00FE1973" w:rsidRDefault="00FE1973" w:rsidP="0082410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547DD8"/>
    <w:multiLevelType w:val="hybridMultilevel"/>
    <w:tmpl w:val="52E6D62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7AA2E74"/>
    <w:multiLevelType w:val="hybridMultilevel"/>
    <w:tmpl w:val="543023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B7130DD"/>
    <w:multiLevelType w:val="hybridMultilevel"/>
    <w:tmpl w:val="211A23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7436855"/>
    <w:multiLevelType w:val="hybridMultilevel"/>
    <w:tmpl w:val="BBBA573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nsid w:val="49A5134A"/>
    <w:multiLevelType w:val="hybridMultilevel"/>
    <w:tmpl w:val="920E8A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D515FA0"/>
    <w:multiLevelType w:val="hybridMultilevel"/>
    <w:tmpl w:val="AAD422F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F15628F"/>
    <w:multiLevelType w:val="multilevel"/>
    <w:tmpl w:val="98F8E5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5"/>
  </w:num>
  <w:num w:numId="3">
    <w:abstractNumId w:val="0"/>
  </w:num>
  <w:num w:numId="4">
    <w:abstractNumId w:val="6"/>
  </w:num>
  <w:num w:numId="5">
    <w:abstractNumId w:val="3"/>
  </w:num>
  <w:num w:numId="6">
    <w:abstractNumId w:val="1"/>
  </w:num>
  <w:num w:numId="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20"/>
  <w:drawingGridHorizontalSpacing w:val="110"/>
  <w:displayHorizontalDrawingGridEvery w:val="2"/>
  <w:characterSpacingControl w:val="doNotCompress"/>
  <w:hdrShapeDefaults>
    <o:shapedefaults v:ext="edit" spidmax="362498"/>
  </w:hdrShapeDefaults>
  <w:footnotePr>
    <w:footnote w:id="0"/>
    <w:footnote w:id="1"/>
  </w:footnotePr>
  <w:endnotePr>
    <w:endnote w:id="0"/>
    <w:endnote w:id="1"/>
  </w:endnotePr>
  <w:compat>
    <w:doNotExpandShiftReturn/>
    <w:useFELayout/>
  </w:compat>
  <w:rsids>
    <w:rsidRoot w:val="00AA3031"/>
    <w:rsid w:val="000034C6"/>
    <w:rsid w:val="00005899"/>
    <w:rsid w:val="00006B67"/>
    <w:rsid w:val="00012607"/>
    <w:rsid w:val="0002036A"/>
    <w:rsid w:val="000214E4"/>
    <w:rsid w:val="00026EDA"/>
    <w:rsid w:val="00027D2F"/>
    <w:rsid w:val="00031847"/>
    <w:rsid w:val="00033A87"/>
    <w:rsid w:val="00035FBB"/>
    <w:rsid w:val="0004019E"/>
    <w:rsid w:val="00040F07"/>
    <w:rsid w:val="000412F2"/>
    <w:rsid w:val="00041E74"/>
    <w:rsid w:val="00044B5A"/>
    <w:rsid w:val="00046722"/>
    <w:rsid w:val="00047DE8"/>
    <w:rsid w:val="00047FBD"/>
    <w:rsid w:val="000501D4"/>
    <w:rsid w:val="00051E82"/>
    <w:rsid w:val="00056272"/>
    <w:rsid w:val="00061112"/>
    <w:rsid w:val="000614D3"/>
    <w:rsid w:val="000636A4"/>
    <w:rsid w:val="00063C96"/>
    <w:rsid w:val="00063F58"/>
    <w:rsid w:val="0007146B"/>
    <w:rsid w:val="00074768"/>
    <w:rsid w:val="000749D4"/>
    <w:rsid w:val="00074C07"/>
    <w:rsid w:val="00077EC2"/>
    <w:rsid w:val="0008028E"/>
    <w:rsid w:val="000833EE"/>
    <w:rsid w:val="000877C9"/>
    <w:rsid w:val="0009263E"/>
    <w:rsid w:val="0009447A"/>
    <w:rsid w:val="0009659F"/>
    <w:rsid w:val="000A0171"/>
    <w:rsid w:val="000A028F"/>
    <w:rsid w:val="000A0A7B"/>
    <w:rsid w:val="000A1B9E"/>
    <w:rsid w:val="000A1E4B"/>
    <w:rsid w:val="000A586C"/>
    <w:rsid w:val="000A5928"/>
    <w:rsid w:val="000A5D1E"/>
    <w:rsid w:val="000A5E62"/>
    <w:rsid w:val="000A70CC"/>
    <w:rsid w:val="000A7735"/>
    <w:rsid w:val="000B02FF"/>
    <w:rsid w:val="000B0910"/>
    <w:rsid w:val="000B1FBF"/>
    <w:rsid w:val="000B3750"/>
    <w:rsid w:val="000B3EB9"/>
    <w:rsid w:val="000B7B02"/>
    <w:rsid w:val="000C248B"/>
    <w:rsid w:val="000C2CF3"/>
    <w:rsid w:val="000C35A5"/>
    <w:rsid w:val="000C368B"/>
    <w:rsid w:val="000C6053"/>
    <w:rsid w:val="000D0291"/>
    <w:rsid w:val="000D1159"/>
    <w:rsid w:val="000D2272"/>
    <w:rsid w:val="000D3CC6"/>
    <w:rsid w:val="000D42D2"/>
    <w:rsid w:val="000D576D"/>
    <w:rsid w:val="000D63B1"/>
    <w:rsid w:val="000E4D29"/>
    <w:rsid w:val="000E5D22"/>
    <w:rsid w:val="000F1273"/>
    <w:rsid w:val="000F220A"/>
    <w:rsid w:val="000F40C9"/>
    <w:rsid w:val="000F4755"/>
    <w:rsid w:val="000F7405"/>
    <w:rsid w:val="001005BF"/>
    <w:rsid w:val="0010349E"/>
    <w:rsid w:val="00104A38"/>
    <w:rsid w:val="0010587D"/>
    <w:rsid w:val="0010786B"/>
    <w:rsid w:val="00111AA4"/>
    <w:rsid w:val="00111CF8"/>
    <w:rsid w:val="00116AFB"/>
    <w:rsid w:val="00121F5F"/>
    <w:rsid w:val="00122915"/>
    <w:rsid w:val="001241EB"/>
    <w:rsid w:val="00124417"/>
    <w:rsid w:val="00124B62"/>
    <w:rsid w:val="00127268"/>
    <w:rsid w:val="00127AB9"/>
    <w:rsid w:val="0013141C"/>
    <w:rsid w:val="00131732"/>
    <w:rsid w:val="001341B8"/>
    <w:rsid w:val="00135016"/>
    <w:rsid w:val="00146034"/>
    <w:rsid w:val="00150111"/>
    <w:rsid w:val="001518C7"/>
    <w:rsid w:val="00152E50"/>
    <w:rsid w:val="00153663"/>
    <w:rsid w:val="00153993"/>
    <w:rsid w:val="00153DFB"/>
    <w:rsid w:val="00154D4F"/>
    <w:rsid w:val="00155F00"/>
    <w:rsid w:val="00160BBF"/>
    <w:rsid w:val="00163F3C"/>
    <w:rsid w:val="001645FE"/>
    <w:rsid w:val="0016619E"/>
    <w:rsid w:val="00170386"/>
    <w:rsid w:val="00173A3F"/>
    <w:rsid w:val="00174C9A"/>
    <w:rsid w:val="0017732A"/>
    <w:rsid w:val="001804B3"/>
    <w:rsid w:val="00180D15"/>
    <w:rsid w:val="001841D8"/>
    <w:rsid w:val="0018510E"/>
    <w:rsid w:val="00185199"/>
    <w:rsid w:val="001854A7"/>
    <w:rsid w:val="00186310"/>
    <w:rsid w:val="00190713"/>
    <w:rsid w:val="001921CB"/>
    <w:rsid w:val="00192AF5"/>
    <w:rsid w:val="00193DED"/>
    <w:rsid w:val="00196DC1"/>
    <w:rsid w:val="001A26B6"/>
    <w:rsid w:val="001A2891"/>
    <w:rsid w:val="001A7189"/>
    <w:rsid w:val="001B0363"/>
    <w:rsid w:val="001B694F"/>
    <w:rsid w:val="001B7080"/>
    <w:rsid w:val="001B7CED"/>
    <w:rsid w:val="001C148A"/>
    <w:rsid w:val="001C413C"/>
    <w:rsid w:val="001C577D"/>
    <w:rsid w:val="001C6666"/>
    <w:rsid w:val="001C7CC4"/>
    <w:rsid w:val="001D0FE5"/>
    <w:rsid w:val="001D1A6A"/>
    <w:rsid w:val="001D2920"/>
    <w:rsid w:val="001D4C56"/>
    <w:rsid w:val="001D7D52"/>
    <w:rsid w:val="001E05FC"/>
    <w:rsid w:val="001E0E39"/>
    <w:rsid w:val="001E31C7"/>
    <w:rsid w:val="001E3510"/>
    <w:rsid w:val="001E4538"/>
    <w:rsid w:val="001E4BC2"/>
    <w:rsid w:val="001E5583"/>
    <w:rsid w:val="001E6966"/>
    <w:rsid w:val="001E767C"/>
    <w:rsid w:val="001F0F29"/>
    <w:rsid w:val="001F0F47"/>
    <w:rsid w:val="001F4EC0"/>
    <w:rsid w:val="001F6465"/>
    <w:rsid w:val="001F6875"/>
    <w:rsid w:val="00201D25"/>
    <w:rsid w:val="002036E3"/>
    <w:rsid w:val="00203AFF"/>
    <w:rsid w:val="00203E40"/>
    <w:rsid w:val="00203EA4"/>
    <w:rsid w:val="00205063"/>
    <w:rsid w:val="00206EF9"/>
    <w:rsid w:val="00207947"/>
    <w:rsid w:val="00214DBD"/>
    <w:rsid w:val="00221DFA"/>
    <w:rsid w:val="00222450"/>
    <w:rsid w:val="002245EF"/>
    <w:rsid w:val="002256E7"/>
    <w:rsid w:val="00226306"/>
    <w:rsid w:val="00231E35"/>
    <w:rsid w:val="00232011"/>
    <w:rsid w:val="0023210C"/>
    <w:rsid w:val="00234EAD"/>
    <w:rsid w:val="00235A3D"/>
    <w:rsid w:val="0023618B"/>
    <w:rsid w:val="00236B85"/>
    <w:rsid w:val="00241879"/>
    <w:rsid w:val="0024197D"/>
    <w:rsid w:val="002428A2"/>
    <w:rsid w:val="002519F3"/>
    <w:rsid w:val="00251DE2"/>
    <w:rsid w:val="002525AE"/>
    <w:rsid w:val="00254E94"/>
    <w:rsid w:val="00255A56"/>
    <w:rsid w:val="00255DCF"/>
    <w:rsid w:val="00257376"/>
    <w:rsid w:val="00260580"/>
    <w:rsid w:val="00261C05"/>
    <w:rsid w:val="00261EFA"/>
    <w:rsid w:val="00262CEF"/>
    <w:rsid w:val="00263053"/>
    <w:rsid w:val="002669DB"/>
    <w:rsid w:val="0026708A"/>
    <w:rsid w:val="00267AA9"/>
    <w:rsid w:val="0027067F"/>
    <w:rsid w:val="00271C41"/>
    <w:rsid w:val="002753DE"/>
    <w:rsid w:val="0027790C"/>
    <w:rsid w:val="00277913"/>
    <w:rsid w:val="00277A28"/>
    <w:rsid w:val="00282A85"/>
    <w:rsid w:val="00284C15"/>
    <w:rsid w:val="00292BCD"/>
    <w:rsid w:val="0029486B"/>
    <w:rsid w:val="002948AD"/>
    <w:rsid w:val="00294C11"/>
    <w:rsid w:val="00297593"/>
    <w:rsid w:val="0029774E"/>
    <w:rsid w:val="002A020E"/>
    <w:rsid w:val="002A1426"/>
    <w:rsid w:val="002A2F72"/>
    <w:rsid w:val="002A2FE9"/>
    <w:rsid w:val="002A5B7C"/>
    <w:rsid w:val="002A5BC4"/>
    <w:rsid w:val="002A6FA3"/>
    <w:rsid w:val="002A7CB0"/>
    <w:rsid w:val="002B4045"/>
    <w:rsid w:val="002B6E7D"/>
    <w:rsid w:val="002B6FC8"/>
    <w:rsid w:val="002B71CB"/>
    <w:rsid w:val="002C3052"/>
    <w:rsid w:val="002D0122"/>
    <w:rsid w:val="002D3D7B"/>
    <w:rsid w:val="002E1D4D"/>
    <w:rsid w:val="002E1DFA"/>
    <w:rsid w:val="002E399E"/>
    <w:rsid w:val="002E3C47"/>
    <w:rsid w:val="002E6D4E"/>
    <w:rsid w:val="002E7870"/>
    <w:rsid w:val="002F1C9B"/>
    <w:rsid w:val="002F334C"/>
    <w:rsid w:val="002F408B"/>
    <w:rsid w:val="002F45A4"/>
    <w:rsid w:val="002F5B39"/>
    <w:rsid w:val="002F6836"/>
    <w:rsid w:val="002F7661"/>
    <w:rsid w:val="00300482"/>
    <w:rsid w:val="00300AE3"/>
    <w:rsid w:val="00304AE1"/>
    <w:rsid w:val="0030549B"/>
    <w:rsid w:val="00305599"/>
    <w:rsid w:val="00305B87"/>
    <w:rsid w:val="00305DC4"/>
    <w:rsid w:val="00307E56"/>
    <w:rsid w:val="003109F4"/>
    <w:rsid w:val="00316741"/>
    <w:rsid w:val="00321FA7"/>
    <w:rsid w:val="0032308F"/>
    <w:rsid w:val="00323986"/>
    <w:rsid w:val="003244F4"/>
    <w:rsid w:val="0032557D"/>
    <w:rsid w:val="00326081"/>
    <w:rsid w:val="00327357"/>
    <w:rsid w:val="003361C6"/>
    <w:rsid w:val="00340D16"/>
    <w:rsid w:val="00341B87"/>
    <w:rsid w:val="00343BB5"/>
    <w:rsid w:val="00347FB4"/>
    <w:rsid w:val="003528FA"/>
    <w:rsid w:val="00360160"/>
    <w:rsid w:val="00362874"/>
    <w:rsid w:val="00363C04"/>
    <w:rsid w:val="0036527E"/>
    <w:rsid w:val="003716F8"/>
    <w:rsid w:val="00381EEF"/>
    <w:rsid w:val="00382284"/>
    <w:rsid w:val="00383E34"/>
    <w:rsid w:val="00384FFE"/>
    <w:rsid w:val="003868BC"/>
    <w:rsid w:val="00386B83"/>
    <w:rsid w:val="00394A25"/>
    <w:rsid w:val="00396F0E"/>
    <w:rsid w:val="003A0458"/>
    <w:rsid w:val="003A5597"/>
    <w:rsid w:val="003A761A"/>
    <w:rsid w:val="003B3DF7"/>
    <w:rsid w:val="003B3F33"/>
    <w:rsid w:val="003C10D0"/>
    <w:rsid w:val="003C1874"/>
    <w:rsid w:val="003C53CE"/>
    <w:rsid w:val="003D04BB"/>
    <w:rsid w:val="003D0E0B"/>
    <w:rsid w:val="003D488D"/>
    <w:rsid w:val="003E0655"/>
    <w:rsid w:val="003E2184"/>
    <w:rsid w:val="003E21AF"/>
    <w:rsid w:val="003E2505"/>
    <w:rsid w:val="003E32CE"/>
    <w:rsid w:val="003E4994"/>
    <w:rsid w:val="003E6810"/>
    <w:rsid w:val="003E7783"/>
    <w:rsid w:val="003F03F9"/>
    <w:rsid w:val="003F040C"/>
    <w:rsid w:val="003F52E0"/>
    <w:rsid w:val="00400AC8"/>
    <w:rsid w:val="00402E4C"/>
    <w:rsid w:val="00403994"/>
    <w:rsid w:val="00405309"/>
    <w:rsid w:val="00410635"/>
    <w:rsid w:val="00411278"/>
    <w:rsid w:val="0041182B"/>
    <w:rsid w:val="004119B6"/>
    <w:rsid w:val="00411AC5"/>
    <w:rsid w:val="00412BCC"/>
    <w:rsid w:val="0041488D"/>
    <w:rsid w:val="004152ED"/>
    <w:rsid w:val="00420394"/>
    <w:rsid w:val="00420C48"/>
    <w:rsid w:val="004210A5"/>
    <w:rsid w:val="0042571A"/>
    <w:rsid w:val="00426881"/>
    <w:rsid w:val="00426D21"/>
    <w:rsid w:val="0042700D"/>
    <w:rsid w:val="004270BD"/>
    <w:rsid w:val="00430272"/>
    <w:rsid w:val="00435623"/>
    <w:rsid w:val="00437288"/>
    <w:rsid w:val="00442009"/>
    <w:rsid w:val="00443E05"/>
    <w:rsid w:val="00445E8C"/>
    <w:rsid w:val="0045067C"/>
    <w:rsid w:val="00453465"/>
    <w:rsid w:val="00453B8E"/>
    <w:rsid w:val="00453D44"/>
    <w:rsid w:val="004563E7"/>
    <w:rsid w:val="0045700F"/>
    <w:rsid w:val="00457A07"/>
    <w:rsid w:val="004646D3"/>
    <w:rsid w:val="004659CF"/>
    <w:rsid w:val="004659E9"/>
    <w:rsid w:val="00466F3C"/>
    <w:rsid w:val="00471978"/>
    <w:rsid w:val="0047237C"/>
    <w:rsid w:val="00473A17"/>
    <w:rsid w:val="0047461C"/>
    <w:rsid w:val="00475B54"/>
    <w:rsid w:val="00476675"/>
    <w:rsid w:val="00477F16"/>
    <w:rsid w:val="004806AE"/>
    <w:rsid w:val="00482427"/>
    <w:rsid w:val="00484274"/>
    <w:rsid w:val="00484E07"/>
    <w:rsid w:val="004876AE"/>
    <w:rsid w:val="00490B98"/>
    <w:rsid w:val="00492BE9"/>
    <w:rsid w:val="00495B8F"/>
    <w:rsid w:val="00495DCE"/>
    <w:rsid w:val="004967CD"/>
    <w:rsid w:val="004A0565"/>
    <w:rsid w:val="004A7281"/>
    <w:rsid w:val="004B25A2"/>
    <w:rsid w:val="004B27DA"/>
    <w:rsid w:val="004B35B0"/>
    <w:rsid w:val="004B6B99"/>
    <w:rsid w:val="004B7783"/>
    <w:rsid w:val="004C15F9"/>
    <w:rsid w:val="004C1DD2"/>
    <w:rsid w:val="004C2667"/>
    <w:rsid w:val="004C5160"/>
    <w:rsid w:val="004D0318"/>
    <w:rsid w:val="004D5B15"/>
    <w:rsid w:val="004D78DB"/>
    <w:rsid w:val="004E2807"/>
    <w:rsid w:val="004E4E76"/>
    <w:rsid w:val="004E6B62"/>
    <w:rsid w:val="004E7446"/>
    <w:rsid w:val="004F3665"/>
    <w:rsid w:val="004F3A09"/>
    <w:rsid w:val="004F3A28"/>
    <w:rsid w:val="004F4709"/>
    <w:rsid w:val="004F4722"/>
    <w:rsid w:val="004F7EDA"/>
    <w:rsid w:val="0050522D"/>
    <w:rsid w:val="0051143E"/>
    <w:rsid w:val="00512DC2"/>
    <w:rsid w:val="005138B6"/>
    <w:rsid w:val="00514048"/>
    <w:rsid w:val="00514D38"/>
    <w:rsid w:val="00515A2A"/>
    <w:rsid w:val="00516CA4"/>
    <w:rsid w:val="00520F8F"/>
    <w:rsid w:val="0052195D"/>
    <w:rsid w:val="00522930"/>
    <w:rsid w:val="00522984"/>
    <w:rsid w:val="00524556"/>
    <w:rsid w:val="00525110"/>
    <w:rsid w:val="00530E2D"/>
    <w:rsid w:val="00531E56"/>
    <w:rsid w:val="00532364"/>
    <w:rsid w:val="005335C0"/>
    <w:rsid w:val="00534645"/>
    <w:rsid w:val="005356A9"/>
    <w:rsid w:val="00535827"/>
    <w:rsid w:val="0054177A"/>
    <w:rsid w:val="00542A12"/>
    <w:rsid w:val="0054324A"/>
    <w:rsid w:val="00545952"/>
    <w:rsid w:val="005479C6"/>
    <w:rsid w:val="00555E15"/>
    <w:rsid w:val="00556B58"/>
    <w:rsid w:val="00556CF4"/>
    <w:rsid w:val="00560BE2"/>
    <w:rsid w:val="00570A75"/>
    <w:rsid w:val="00571B92"/>
    <w:rsid w:val="00574CCF"/>
    <w:rsid w:val="00581107"/>
    <w:rsid w:val="00583A27"/>
    <w:rsid w:val="005859B6"/>
    <w:rsid w:val="00586F62"/>
    <w:rsid w:val="00587029"/>
    <w:rsid w:val="00590025"/>
    <w:rsid w:val="005903EB"/>
    <w:rsid w:val="00593200"/>
    <w:rsid w:val="00595799"/>
    <w:rsid w:val="00597B02"/>
    <w:rsid w:val="005A136A"/>
    <w:rsid w:val="005A14DF"/>
    <w:rsid w:val="005A47A4"/>
    <w:rsid w:val="005B3520"/>
    <w:rsid w:val="005C01F8"/>
    <w:rsid w:val="005C1D4B"/>
    <w:rsid w:val="005C26BF"/>
    <w:rsid w:val="005C4BD4"/>
    <w:rsid w:val="005C4FD7"/>
    <w:rsid w:val="005C5B24"/>
    <w:rsid w:val="005C6192"/>
    <w:rsid w:val="005D1FF6"/>
    <w:rsid w:val="005D2812"/>
    <w:rsid w:val="005D393D"/>
    <w:rsid w:val="005D6505"/>
    <w:rsid w:val="005D6679"/>
    <w:rsid w:val="005D6844"/>
    <w:rsid w:val="005D6AEB"/>
    <w:rsid w:val="005E2472"/>
    <w:rsid w:val="005E499C"/>
    <w:rsid w:val="005E6E10"/>
    <w:rsid w:val="005E7235"/>
    <w:rsid w:val="005E7F88"/>
    <w:rsid w:val="005F2489"/>
    <w:rsid w:val="005F4FBB"/>
    <w:rsid w:val="005F510C"/>
    <w:rsid w:val="0060060B"/>
    <w:rsid w:val="006032BD"/>
    <w:rsid w:val="00604A5C"/>
    <w:rsid w:val="00605101"/>
    <w:rsid w:val="00606E41"/>
    <w:rsid w:val="00610D8B"/>
    <w:rsid w:val="00611F48"/>
    <w:rsid w:val="006120C1"/>
    <w:rsid w:val="006146AC"/>
    <w:rsid w:val="00616332"/>
    <w:rsid w:val="00621D47"/>
    <w:rsid w:val="00621DCA"/>
    <w:rsid w:val="00625390"/>
    <w:rsid w:val="006256E2"/>
    <w:rsid w:val="00626652"/>
    <w:rsid w:val="006268E2"/>
    <w:rsid w:val="00631FCF"/>
    <w:rsid w:val="00634291"/>
    <w:rsid w:val="0063462E"/>
    <w:rsid w:val="00634B34"/>
    <w:rsid w:val="00641DC6"/>
    <w:rsid w:val="0064384E"/>
    <w:rsid w:val="00644094"/>
    <w:rsid w:val="0064539C"/>
    <w:rsid w:val="0064553A"/>
    <w:rsid w:val="0064572C"/>
    <w:rsid w:val="00647D0D"/>
    <w:rsid w:val="00651DDE"/>
    <w:rsid w:val="00653393"/>
    <w:rsid w:val="00653E41"/>
    <w:rsid w:val="006561F3"/>
    <w:rsid w:val="0066023B"/>
    <w:rsid w:val="00661339"/>
    <w:rsid w:val="006614DB"/>
    <w:rsid w:val="00664BA9"/>
    <w:rsid w:val="00664FC5"/>
    <w:rsid w:val="006672BB"/>
    <w:rsid w:val="006733B7"/>
    <w:rsid w:val="00675600"/>
    <w:rsid w:val="00675F23"/>
    <w:rsid w:val="00682066"/>
    <w:rsid w:val="00683114"/>
    <w:rsid w:val="0068387A"/>
    <w:rsid w:val="00684689"/>
    <w:rsid w:val="00685D61"/>
    <w:rsid w:val="006907FC"/>
    <w:rsid w:val="0069203D"/>
    <w:rsid w:val="006A505B"/>
    <w:rsid w:val="006A5097"/>
    <w:rsid w:val="006A5380"/>
    <w:rsid w:val="006B05C2"/>
    <w:rsid w:val="006B06B2"/>
    <w:rsid w:val="006B10AE"/>
    <w:rsid w:val="006B1989"/>
    <w:rsid w:val="006B27ED"/>
    <w:rsid w:val="006B73B2"/>
    <w:rsid w:val="006C11CC"/>
    <w:rsid w:val="006C4D78"/>
    <w:rsid w:val="006C52EB"/>
    <w:rsid w:val="006D0991"/>
    <w:rsid w:val="006D0D97"/>
    <w:rsid w:val="006D2003"/>
    <w:rsid w:val="006D4815"/>
    <w:rsid w:val="006D7819"/>
    <w:rsid w:val="006E16AC"/>
    <w:rsid w:val="006E1F9E"/>
    <w:rsid w:val="006E521B"/>
    <w:rsid w:val="006F001B"/>
    <w:rsid w:val="006F13FB"/>
    <w:rsid w:val="006F281A"/>
    <w:rsid w:val="006F3D22"/>
    <w:rsid w:val="006F406E"/>
    <w:rsid w:val="006F51DA"/>
    <w:rsid w:val="006F5C33"/>
    <w:rsid w:val="006F6DEF"/>
    <w:rsid w:val="007015C9"/>
    <w:rsid w:val="00706371"/>
    <w:rsid w:val="00710B41"/>
    <w:rsid w:val="00710F8C"/>
    <w:rsid w:val="00713207"/>
    <w:rsid w:val="00713C54"/>
    <w:rsid w:val="007247AE"/>
    <w:rsid w:val="007250E3"/>
    <w:rsid w:val="00725794"/>
    <w:rsid w:val="00726B3A"/>
    <w:rsid w:val="0072757E"/>
    <w:rsid w:val="00732208"/>
    <w:rsid w:val="0073292C"/>
    <w:rsid w:val="00733FCF"/>
    <w:rsid w:val="007352A0"/>
    <w:rsid w:val="00737AA8"/>
    <w:rsid w:val="00742DA7"/>
    <w:rsid w:val="00742EC3"/>
    <w:rsid w:val="00746262"/>
    <w:rsid w:val="0074685B"/>
    <w:rsid w:val="00751D94"/>
    <w:rsid w:val="0075239E"/>
    <w:rsid w:val="00761FCB"/>
    <w:rsid w:val="00762F96"/>
    <w:rsid w:val="007656DE"/>
    <w:rsid w:val="00771255"/>
    <w:rsid w:val="0077244A"/>
    <w:rsid w:val="0077594B"/>
    <w:rsid w:val="0078001C"/>
    <w:rsid w:val="0079096C"/>
    <w:rsid w:val="00796288"/>
    <w:rsid w:val="007A107E"/>
    <w:rsid w:val="007A1C32"/>
    <w:rsid w:val="007A38C7"/>
    <w:rsid w:val="007A653A"/>
    <w:rsid w:val="007A7459"/>
    <w:rsid w:val="007B0352"/>
    <w:rsid w:val="007B25FF"/>
    <w:rsid w:val="007B3245"/>
    <w:rsid w:val="007B3B6A"/>
    <w:rsid w:val="007B3F7B"/>
    <w:rsid w:val="007C152E"/>
    <w:rsid w:val="007C3E9B"/>
    <w:rsid w:val="007C592D"/>
    <w:rsid w:val="007C7B60"/>
    <w:rsid w:val="007D05AD"/>
    <w:rsid w:val="007D30A6"/>
    <w:rsid w:val="007D7FED"/>
    <w:rsid w:val="007E21D4"/>
    <w:rsid w:val="007E2979"/>
    <w:rsid w:val="007E4592"/>
    <w:rsid w:val="007E4BA3"/>
    <w:rsid w:val="007E5898"/>
    <w:rsid w:val="007F29A8"/>
    <w:rsid w:val="007F364C"/>
    <w:rsid w:val="007F4B2D"/>
    <w:rsid w:val="007F566B"/>
    <w:rsid w:val="00803456"/>
    <w:rsid w:val="00804A3F"/>
    <w:rsid w:val="008057FF"/>
    <w:rsid w:val="00806296"/>
    <w:rsid w:val="00806834"/>
    <w:rsid w:val="008114E0"/>
    <w:rsid w:val="00811689"/>
    <w:rsid w:val="00816320"/>
    <w:rsid w:val="00821094"/>
    <w:rsid w:val="008210B3"/>
    <w:rsid w:val="00823E5C"/>
    <w:rsid w:val="0082410F"/>
    <w:rsid w:val="008246D1"/>
    <w:rsid w:val="008254D1"/>
    <w:rsid w:val="008256DE"/>
    <w:rsid w:val="0082641E"/>
    <w:rsid w:val="00827758"/>
    <w:rsid w:val="00832043"/>
    <w:rsid w:val="00832104"/>
    <w:rsid w:val="00832B2D"/>
    <w:rsid w:val="00840BCF"/>
    <w:rsid w:val="008442FD"/>
    <w:rsid w:val="00844FE4"/>
    <w:rsid w:val="008454E5"/>
    <w:rsid w:val="00847E3E"/>
    <w:rsid w:val="00847FF8"/>
    <w:rsid w:val="00851B50"/>
    <w:rsid w:val="00852EC0"/>
    <w:rsid w:val="008533F1"/>
    <w:rsid w:val="008551CD"/>
    <w:rsid w:val="008620F6"/>
    <w:rsid w:val="00862672"/>
    <w:rsid w:val="0086428F"/>
    <w:rsid w:val="00872003"/>
    <w:rsid w:val="0087238A"/>
    <w:rsid w:val="00873E8B"/>
    <w:rsid w:val="00882AC5"/>
    <w:rsid w:val="00883596"/>
    <w:rsid w:val="00885C32"/>
    <w:rsid w:val="00891C03"/>
    <w:rsid w:val="00894430"/>
    <w:rsid w:val="00896DA1"/>
    <w:rsid w:val="008A057B"/>
    <w:rsid w:val="008A05E5"/>
    <w:rsid w:val="008A10C8"/>
    <w:rsid w:val="008A18A7"/>
    <w:rsid w:val="008A2FE7"/>
    <w:rsid w:val="008A330F"/>
    <w:rsid w:val="008A3D59"/>
    <w:rsid w:val="008A56B1"/>
    <w:rsid w:val="008A570C"/>
    <w:rsid w:val="008A5862"/>
    <w:rsid w:val="008A5923"/>
    <w:rsid w:val="008A6F50"/>
    <w:rsid w:val="008B202B"/>
    <w:rsid w:val="008B44ED"/>
    <w:rsid w:val="008C0723"/>
    <w:rsid w:val="008C1951"/>
    <w:rsid w:val="008C2260"/>
    <w:rsid w:val="008C5B15"/>
    <w:rsid w:val="008C6021"/>
    <w:rsid w:val="008D2FE7"/>
    <w:rsid w:val="008D39DE"/>
    <w:rsid w:val="008D55F9"/>
    <w:rsid w:val="008E1C5E"/>
    <w:rsid w:val="008E2687"/>
    <w:rsid w:val="008E3675"/>
    <w:rsid w:val="008E59AA"/>
    <w:rsid w:val="008E73A0"/>
    <w:rsid w:val="008F10D0"/>
    <w:rsid w:val="008F5836"/>
    <w:rsid w:val="008F6659"/>
    <w:rsid w:val="008F668D"/>
    <w:rsid w:val="008F79A5"/>
    <w:rsid w:val="00900AFA"/>
    <w:rsid w:val="00901253"/>
    <w:rsid w:val="00903304"/>
    <w:rsid w:val="00910DCB"/>
    <w:rsid w:val="00920CF7"/>
    <w:rsid w:val="009213DD"/>
    <w:rsid w:val="00922347"/>
    <w:rsid w:val="009224C0"/>
    <w:rsid w:val="0092403D"/>
    <w:rsid w:val="00925CF6"/>
    <w:rsid w:val="00926490"/>
    <w:rsid w:val="0093104F"/>
    <w:rsid w:val="0093231C"/>
    <w:rsid w:val="00934415"/>
    <w:rsid w:val="00935E64"/>
    <w:rsid w:val="009379FA"/>
    <w:rsid w:val="00946E60"/>
    <w:rsid w:val="009527F9"/>
    <w:rsid w:val="00953C76"/>
    <w:rsid w:val="00960369"/>
    <w:rsid w:val="009615AF"/>
    <w:rsid w:val="009631B7"/>
    <w:rsid w:val="009667EB"/>
    <w:rsid w:val="0097021C"/>
    <w:rsid w:val="009704B7"/>
    <w:rsid w:val="00970B46"/>
    <w:rsid w:val="00975574"/>
    <w:rsid w:val="00982280"/>
    <w:rsid w:val="00983C02"/>
    <w:rsid w:val="00985217"/>
    <w:rsid w:val="0098700A"/>
    <w:rsid w:val="00992C4A"/>
    <w:rsid w:val="009934E3"/>
    <w:rsid w:val="0099419D"/>
    <w:rsid w:val="00996BA3"/>
    <w:rsid w:val="009A0FC9"/>
    <w:rsid w:val="009A17FB"/>
    <w:rsid w:val="009A1CA5"/>
    <w:rsid w:val="009A3A7B"/>
    <w:rsid w:val="009A415B"/>
    <w:rsid w:val="009A4443"/>
    <w:rsid w:val="009A65A2"/>
    <w:rsid w:val="009A72A2"/>
    <w:rsid w:val="009A7F04"/>
    <w:rsid w:val="009B16F2"/>
    <w:rsid w:val="009B17C9"/>
    <w:rsid w:val="009B20CB"/>
    <w:rsid w:val="009B2A23"/>
    <w:rsid w:val="009B706D"/>
    <w:rsid w:val="009C103B"/>
    <w:rsid w:val="009C11B3"/>
    <w:rsid w:val="009C206B"/>
    <w:rsid w:val="009C26F9"/>
    <w:rsid w:val="009C302A"/>
    <w:rsid w:val="009C3349"/>
    <w:rsid w:val="009C4070"/>
    <w:rsid w:val="009C4F33"/>
    <w:rsid w:val="009C5CA2"/>
    <w:rsid w:val="009C7A80"/>
    <w:rsid w:val="009D30A3"/>
    <w:rsid w:val="009D4C6C"/>
    <w:rsid w:val="009E4EBF"/>
    <w:rsid w:val="009E4F6B"/>
    <w:rsid w:val="009E6E9B"/>
    <w:rsid w:val="009E72DA"/>
    <w:rsid w:val="009F2F9C"/>
    <w:rsid w:val="009F3193"/>
    <w:rsid w:val="009F4374"/>
    <w:rsid w:val="009F4894"/>
    <w:rsid w:val="009F644D"/>
    <w:rsid w:val="009F7FCA"/>
    <w:rsid w:val="00A024AC"/>
    <w:rsid w:val="00A027F3"/>
    <w:rsid w:val="00A065A9"/>
    <w:rsid w:val="00A06EFF"/>
    <w:rsid w:val="00A07CD0"/>
    <w:rsid w:val="00A10CE7"/>
    <w:rsid w:val="00A13DBB"/>
    <w:rsid w:val="00A13E9A"/>
    <w:rsid w:val="00A14613"/>
    <w:rsid w:val="00A16098"/>
    <w:rsid w:val="00A160A6"/>
    <w:rsid w:val="00A16E59"/>
    <w:rsid w:val="00A17425"/>
    <w:rsid w:val="00A17FA0"/>
    <w:rsid w:val="00A216F2"/>
    <w:rsid w:val="00A22E06"/>
    <w:rsid w:val="00A2634D"/>
    <w:rsid w:val="00A265A6"/>
    <w:rsid w:val="00A30743"/>
    <w:rsid w:val="00A340FD"/>
    <w:rsid w:val="00A35118"/>
    <w:rsid w:val="00A367A3"/>
    <w:rsid w:val="00A37FE0"/>
    <w:rsid w:val="00A40566"/>
    <w:rsid w:val="00A426BB"/>
    <w:rsid w:val="00A47E56"/>
    <w:rsid w:val="00A52895"/>
    <w:rsid w:val="00A54B43"/>
    <w:rsid w:val="00A55BD5"/>
    <w:rsid w:val="00A55BF2"/>
    <w:rsid w:val="00A5690B"/>
    <w:rsid w:val="00A57126"/>
    <w:rsid w:val="00A6072F"/>
    <w:rsid w:val="00A639C6"/>
    <w:rsid w:val="00A65A68"/>
    <w:rsid w:val="00A662E7"/>
    <w:rsid w:val="00A717C2"/>
    <w:rsid w:val="00A71EE2"/>
    <w:rsid w:val="00A7233B"/>
    <w:rsid w:val="00A74CFF"/>
    <w:rsid w:val="00A75808"/>
    <w:rsid w:val="00A763D0"/>
    <w:rsid w:val="00A86736"/>
    <w:rsid w:val="00A9206B"/>
    <w:rsid w:val="00A930B7"/>
    <w:rsid w:val="00AA0F2B"/>
    <w:rsid w:val="00AA100C"/>
    <w:rsid w:val="00AA3031"/>
    <w:rsid w:val="00AA6568"/>
    <w:rsid w:val="00AA6602"/>
    <w:rsid w:val="00AB2C60"/>
    <w:rsid w:val="00AB2C75"/>
    <w:rsid w:val="00AB3443"/>
    <w:rsid w:val="00AB3853"/>
    <w:rsid w:val="00AB4FFB"/>
    <w:rsid w:val="00AB734B"/>
    <w:rsid w:val="00AC26F9"/>
    <w:rsid w:val="00AC3038"/>
    <w:rsid w:val="00AC33BA"/>
    <w:rsid w:val="00AD6619"/>
    <w:rsid w:val="00AE1187"/>
    <w:rsid w:val="00AE2A2A"/>
    <w:rsid w:val="00AE2E1A"/>
    <w:rsid w:val="00AE300E"/>
    <w:rsid w:val="00AE327C"/>
    <w:rsid w:val="00AE51A8"/>
    <w:rsid w:val="00AE533E"/>
    <w:rsid w:val="00AF1154"/>
    <w:rsid w:val="00AF168F"/>
    <w:rsid w:val="00AF24FB"/>
    <w:rsid w:val="00AF40FF"/>
    <w:rsid w:val="00AF42C6"/>
    <w:rsid w:val="00AF736E"/>
    <w:rsid w:val="00AF7F10"/>
    <w:rsid w:val="00B02A57"/>
    <w:rsid w:val="00B05198"/>
    <w:rsid w:val="00B06AE0"/>
    <w:rsid w:val="00B1020A"/>
    <w:rsid w:val="00B12D97"/>
    <w:rsid w:val="00B147FD"/>
    <w:rsid w:val="00B1515A"/>
    <w:rsid w:val="00B261A6"/>
    <w:rsid w:val="00B321F7"/>
    <w:rsid w:val="00B33910"/>
    <w:rsid w:val="00B35CC4"/>
    <w:rsid w:val="00B36AE3"/>
    <w:rsid w:val="00B36BCF"/>
    <w:rsid w:val="00B422FD"/>
    <w:rsid w:val="00B44E3D"/>
    <w:rsid w:val="00B5264F"/>
    <w:rsid w:val="00B56F1E"/>
    <w:rsid w:val="00B574D3"/>
    <w:rsid w:val="00B57743"/>
    <w:rsid w:val="00B57CFB"/>
    <w:rsid w:val="00B57F5D"/>
    <w:rsid w:val="00B6093D"/>
    <w:rsid w:val="00B62DAE"/>
    <w:rsid w:val="00B65E39"/>
    <w:rsid w:val="00B66954"/>
    <w:rsid w:val="00B67232"/>
    <w:rsid w:val="00B7221E"/>
    <w:rsid w:val="00B725F4"/>
    <w:rsid w:val="00B72E13"/>
    <w:rsid w:val="00B77989"/>
    <w:rsid w:val="00B77BB8"/>
    <w:rsid w:val="00B81E54"/>
    <w:rsid w:val="00B851EA"/>
    <w:rsid w:val="00B86793"/>
    <w:rsid w:val="00B86A5F"/>
    <w:rsid w:val="00B926AB"/>
    <w:rsid w:val="00B92DEF"/>
    <w:rsid w:val="00B933A6"/>
    <w:rsid w:val="00B94D2A"/>
    <w:rsid w:val="00B954AD"/>
    <w:rsid w:val="00B95DB2"/>
    <w:rsid w:val="00B97CC9"/>
    <w:rsid w:val="00BA0B58"/>
    <w:rsid w:val="00BA1375"/>
    <w:rsid w:val="00BA3495"/>
    <w:rsid w:val="00BA7A48"/>
    <w:rsid w:val="00BB3740"/>
    <w:rsid w:val="00BB4664"/>
    <w:rsid w:val="00BB4E4C"/>
    <w:rsid w:val="00BB5DB7"/>
    <w:rsid w:val="00BB66C0"/>
    <w:rsid w:val="00BC162B"/>
    <w:rsid w:val="00BC28B3"/>
    <w:rsid w:val="00BC647F"/>
    <w:rsid w:val="00BD085E"/>
    <w:rsid w:val="00BD12A5"/>
    <w:rsid w:val="00BD222F"/>
    <w:rsid w:val="00BD4F19"/>
    <w:rsid w:val="00BD5072"/>
    <w:rsid w:val="00BE12E2"/>
    <w:rsid w:val="00BE2A36"/>
    <w:rsid w:val="00BE30BB"/>
    <w:rsid w:val="00BE30C9"/>
    <w:rsid w:val="00BF3ABA"/>
    <w:rsid w:val="00BF700E"/>
    <w:rsid w:val="00C00457"/>
    <w:rsid w:val="00C00B31"/>
    <w:rsid w:val="00C02025"/>
    <w:rsid w:val="00C02CBF"/>
    <w:rsid w:val="00C0572C"/>
    <w:rsid w:val="00C10343"/>
    <w:rsid w:val="00C12E2E"/>
    <w:rsid w:val="00C159C2"/>
    <w:rsid w:val="00C17753"/>
    <w:rsid w:val="00C209B5"/>
    <w:rsid w:val="00C20C35"/>
    <w:rsid w:val="00C233D0"/>
    <w:rsid w:val="00C23BBB"/>
    <w:rsid w:val="00C272A4"/>
    <w:rsid w:val="00C32E59"/>
    <w:rsid w:val="00C34995"/>
    <w:rsid w:val="00C36DDD"/>
    <w:rsid w:val="00C371C7"/>
    <w:rsid w:val="00C40B3E"/>
    <w:rsid w:val="00C42C1D"/>
    <w:rsid w:val="00C46834"/>
    <w:rsid w:val="00C472E4"/>
    <w:rsid w:val="00C47A3C"/>
    <w:rsid w:val="00C549C8"/>
    <w:rsid w:val="00C661A7"/>
    <w:rsid w:val="00C67017"/>
    <w:rsid w:val="00C709E1"/>
    <w:rsid w:val="00C726DD"/>
    <w:rsid w:val="00C742CC"/>
    <w:rsid w:val="00C76407"/>
    <w:rsid w:val="00C80320"/>
    <w:rsid w:val="00C808D2"/>
    <w:rsid w:val="00C8128E"/>
    <w:rsid w:val="00C82DB0"/>
    <w:rsid w:val="00C908ED"/>
    <w:rsid w:val="00C9136E"/>
    <w:rsid w:val="00C91863"/>
    <w:rsid w:val="00C92CC3"/>
    <w:rsid w:val="00CA0D03"/>
    <w:rsid w:val="00CA12D6"/>
    <w:rsid w:val="00CA6925"/>
    <w:rsid w:val="00CA7DCA"/>
    <w:rsid w:val="00CB06D1"/>
    <w:rsid w:val="00CB2621"/>
    <w:rsid w:val="00CB506E"/>
    <w:rsid w:val="00CB5EAF"/>
    <w:rsid w:val="00CB694A"/>
    <w:rsid w:val="00CB6B41"/>
    <w:rsid w:val="00CB6C98"/>
    <w:rsid w:val="00CC181B"/>
    <w:rsid w:val="00CC2DB2"/>
    <w:rsid w:val="00CC32F5"/>
    <w:rsid w:val="00CC5182"/>
    <w:rsid w:val="00CC7931"/>
    <w:rsid w:val="00CD17F0"/>
    <w:rsid w:val="00CD2C25"/>
    <w:rsid w:val="00CD3C81"/>
    <w:rsid w:val="00CD4027"/>
    <w:rsid w:val="00CD48CB"/>
    <w:rsid w:val="00CE0061"/>
    <w:rsid w:val="00CE0F1D"/>
    <w:rsid w:val="00CF1FF1"/>
    <w:rsid w:val="00CF36D7"/>
    <w:rsid w:val="00CF5145"/>
    <w:rsid w:val="00CF68B4"/>
    <w:rsid w:val="00D02B14"/>
    <w:rsid w:val="00D052FC"/>
    <w:rsid w:val="00D0641A"/>
    <w:rsid w:val="00D11EB7"/>
    <w:rsid w:val="00D1546E"/>
    <w:rsid w:val="00D1637A"/>
    <w:rsid w:val="00D1781F"/>
    <w:rsid w:val="00D2012D"/>
    <w:rsid w:val="00D267C7"/>
    <w:rsid w:val="00D27909"/>
    <w:rsid w:val="00D30C1D"/>
    <w:rsid w:val="00D33207"/>
    <w:rsid w:val="00D375FB"/>
    <w:rsid w:val="00D37E1C"/>
    <w:rsid w:val="00D41FC4"/>
    <w:rsid w:val="00D4580B"/>
    <w:rsid w:val="00D45B5A"/>
    <w:rsid w:val="00D5034C"/>
    <w:rsid w:val="00D504A2"/>
    <w:rsid w:val="00D511CB"/>
    <w:rsid w:val="00D60292"/>
    <w:rsid w:val="00D60A1B"/>
    <w:rsid w:val="00D60FD0"/>
    <w:rsid w:val="00D6155A"/>
    <w:rsid w:val="00D6394C"/>
    <w:rsid w:val="00D65174"/>
    <w:rsid w:val="00D7077A"/>
    <w:rsid w:val="00D73070"/>
    <w:rsid w:val="00D75D33"/>
    <w:rsid w:val="00D76754"/>
    <w:rsid w:val="00D80865"/>
    <w:rsid w:val="00D8578E"/>
    <w:rsid w:val="00D87698"/>
    <w:rsid w:val="00D9061C"/>
    <w:rsid w:val="00D93DE4"/>
    <w:rsid w:val="00D968F3"/>
    <w:rsid w:val="00D9724A"/>
    <w:rsid w:val="00DA0294"/>
    <w:rsid w:val="00DA0DF6"/>
    <w:rsid w:val="00DA5DAA"/>
    <w:rsid w:val="00DA70CB"/>
    <w:rsid w:val="00DB102F"/>
    <w:rsid w:val="00DB3BC2"/>
    <w:rsid w:val="00DB3BCC"/>
    <w:rsid w:val="00DB4A48"/>
    <w:rsid w:val="00DB538D"/>
    <w:rsid w:val="00DB60CD"/>
    <w:rsid w:val="00DB7298"/>
    <w:rsid w:val="00DB770E"/>
    <w:rsid w:val="00DC3F0E"/>
    <w:rsid w:val="00DC5045"/>
    <w:rsid w:val="00DC6811"/>
    <w:rsid w:val="00DC7144"/>
    <w:rsid w:val="00DD1B94"/>
    <w:rsid w:val="00DD2D96"/>
    <w:rsid w:val="00DD3958"/>
    <w:rsid w:val="00DE052F"/>
    <w:rsid w:val="00DE0D9E"/>
    <w:rsid w:val="00DE7274"/>
    <w:rsid w:val="00DF1E75"/>
    <w:rsid w:val="00DF23B0"/>
    <w:rsid w:val="00E048DD"/>
    <w:rsid w:val="00E04F44"/>
    <w:rsid w:val="00E11E7E"/>
    <w:rsid w:val="00E156A4"/>
    <w:rsid w:val="00E22CCC"/>
    <w:rsid w:val="00E2336C"/>
    <w:rsid w:val="00E23E5A"/>
    <w:rsid w:val="00E25C34"/>
    <w:rsid w:val="00E27F16"/>
    <w:rsid w:val="00E326FF"/>
    <w:rsid w:val="00E34770"/>
    <w:rsid w:val="00E37B67"/>
    <w:rsid w:val="00E43F81"/>
    <w:rsid w:val="00E45307"/>
    <w:rsid w:val="00E468F1"/>
    <w:rsid w:val="00E47F32"/>
    <w:rsid w:val="00E517A6"/>
    <w:rsid w:val="00E5320D"/>
    <w:rsid w:val="00E53524"/>
    <w:rsid w:val="00E54ED8"/>
    <w:rsid w:val="00E56042"/>
    <w:rsid w:val="00E60490"/>
    <w:rsid w:val="00E631BB"/>
    <w:rsid w:val="00E64ABE"/>
    <w:rsid w:val="00E7157E"/>
    <w:rsid w:val="00E7189E"/>
    <w:rsid w:val="00E74772"/>
    <w:rsid w:val="00E770DC"/>
    <w:rsid w:val="00E773BA"/>
    <w:rsid w:val="00E77BFE"/>
    <w:rsid w:val="00E81A79"/>
    <w:rsid w:val="00E81D8E"/>
    <w:rsid w:val="00E84599"/>
    <w:rsid w:val="00E902EF"/>
    <w:rsid w:val="00E90FD1"/>
    <w:rsid w:val="00E9236E"/>
    <w:rsid w:val="00EA05CE"/>
    <w:rsid w:val="00EA14B5"/>
    <w:rsid w:val="00EA3571"/>
    <w:rsid w:val="00EA5F15"/>
    <w:rsid w:val="00EB0199"/>
    <w:rsid w:val="00EB32D7"/>
    <w:rsid w:val="00EB34D6"/>
    <w:rsid w:val="00EB52C5"/>
    <w:rsid w:val="00EB76E1"/>
    <w:rsid w:val="00EC02C4"/>
    <w:rsid w:val="00EC10B7"/>
    <w:rsid w:val="00EC1EA4"/>
    <w:rsid w:val="00EC224A"/>
    <w:rsid w:val="00EC2B9E"/>
    <w:rsid w:val="00EC46B1"/>
    <w:rsid w:val="00EC74C3"/>
    <w:rsid w:val="00ED0EA0"/>
    <w:rsid w:val="00ED26ED"/>
    <w:rsid w:val="00EE028B"/>
    <w:rsid w:val="00EE16E5"/>
    <w:rsid w:val="00EE33B1"/>
    <w:rsid w:val="00EE4775"/>
    <w:rsid w:val="00EE4B51"/>
    <w:rsid w:val="00EE5515"/>
    <w:rsid w:val="00EE61DE"/>
    <w:rsid w:val="00EF2CB1"/>
    <w:rsid w:val="00EF4290"/>
    <w:rsid w:val="00EF47D5"/>
    <w:rsid w:val="00EF5633"/>
    <w:rsid w:val="00EF6908"/>
    <w:rsid w:val="00EF7195"/>
    <w:rsid w:val="00F021F4"/>
    <w:rsid w:val="00F03114"/>
    <w:rsid w:val="00F033DE"/>
    <w:rsid w:val="00F03C5B"/>
    <w:rsid w:val="00F046FA"/>
    <w:rsid w:val="00F06761"/>
    <w:rsid w:val="00F07555"/>
    <w:rsid w:val="00F105B2"/>
    <w:rsid w:val="00F10FEB"/>
    <w:rsid w:val="00F115F0"/>
    <w:rsid w:val="00F12B01"/>
    <w:rsid w:val="00F13845"/>
    <w:rsid w:val="00F14A32"/>
    <w:rsid w:val="00F14C61"/>
    <w:rsid w:val="00F15406"/>
    <w:rsid w:val="00F20809"/>
    <w:rsid w:val="00F233EF"/>
    <w:rsid w:val="00F24D22"/>
    <w:rsid w:val="00F26310"/>
    <w:rsid w:val="00F26CA8"/>
    <w:rsid w:val="00F274D9"/>
    <w:rsid w:val="00F33653"/>
    <w:rsid w:val="00F34FFB"/>
    <w:rsid w:val="00F364A3"/>
    <w:rsid w:val="00F422CD"/>
    <w:rsid w:val="00F43296"/>
    <w:rsid w:val="00F4364F"/>
    <w:rsid w:val="00F44531"/>
    <w:rsid w:val="00F44EE6"/>
    <w:rsid w:val="00F51587"/>
    <w:rsid w:val="00F51900"/>
    <w:rsid w:val="00F5437B"/>
    <w:rsid w:val="00F57722"/>
    <w:rsid w:val="00F64180"/>
    <w:rsid w:val="00F6492E"/>
    <w:rsid w:val="00F657FA"/>
    <w:rsid w:val="00F677B9"/>
    <w:rsid w:val="00F71A5A"/>
    <w:rsid w:val="00F72E1E"/>
    <w:rsid w:val="00F80E91"/>
    <w:rsid w:val="00F81C60"/>
    <w:rsid w:val="00F83DEC"/>
    <w:rsid w:val="00F906C8"/>
    <w:rsid w:val="00F90B54"/>
    <w:rsid w:val="00F94D55"/>
    <w:rsid w:val="00F959A4"/>
    <w:rsid w:val="00FA13B1"/>
    <w:rsid w:val="00FA336C"/>
    <w:rsid w:val="00FA63A7"/>
    <w:rsid w:val="00FA6B62"/>
    <w:rsid w:val="00FB0252"/>
    <w:rsid w:val="00FB0B6C"/>
    <w:rsid w:val="00FB112F"/>
    <w:rsid w:val="00FB1D39"/>
    <w:rsid w:val="00FB1E3F"/>
    <w:rsid w:val="00FB2343"/>
    <w:rsid w:val="00FB2388"/>
    <w:rsid w:val="00FB2548"/>
    <w:rsid w:val="00FB47C8"/>
    <w:rsid w:val="00FC0727"/>
    <w:rsid w:val="00FC0F67"/>
    <w:rsid w:val="00FC1E79"/>
    <w:rsid w:val="00FC678C"/>
    <w:rsid w:val="00FC70B2"/>
    <w:rsid w:val="00FD0CB9"/>
    <w:rsid w:val="00FD24B8"/>
    <w:rsid w:val="00FD3D6F"/>
    <w:rsid w:val="00FD78DE"/>
    <w:rsid w:val="00FD7DE8"/>
    <w:rsid w:val="00FE1973"/>
    <w:rsid w:val="00FE541D"/>
    <w:rsid w:val="00FE7DEB"/>
    <w:rsid w:val="00FF0A10"/>
    <w:rsid w:val="00FF336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624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2410F"/>
  </w:style>
  <w:style w:type="paragraph" w:styleId="Heading1">
    <w:name w:val="heading 1"/>
    <w:basedOn w:val="Normal"/>
    <w:next w:val="Normal"/>
    <w:link w:val="Heading1Char"/>
    <w:uiPriority w:val="9"/>
    <w:qFormat/>
    <w:rsid w:val="00267AA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2511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25110"/>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67AA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52511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525110"/>
    <w:rPr>
      <w:rFonts w:asciiTheme="majorHAnsi" w:eastAsiaTheme="majorEastAsia" w:hAnsiTheme="majorHAnsi" w:cstheme="majorBidi"/>
      <w:b/>
      <w:bCs/>
      <w:color w:val="4F81BD" w:themeColor="accent1"/>
    </w:rPr>
  </w:style>
  <w:style w:type="paragraph" w:styleId="BalloonText">
    <w:name w:val="Balloon Text"/>
    <w:basedOn w:val="Normal"/>
    <w:link w:val="BalloonTextChar"/>
    <w:uiPriority w:val="99"/>
    <w:semiHidden/>
    <w:unhideWhenUsed/>
    <w:rsid w:val="00AA303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A3031"/>
    <w:rPr>
      <w:rFonts w:ascii="Tahoma" w:hAnsi="Tahoma" w:cs="Tahoma"/>
      <w:sz w:val="16"/>
      <w:szCs w:val="16"/>
    </w:rPr>
  </w:style>
  <w:style w:type="paragraph" w:styleId="NoSpacing">
    <w:name w:val="No Spacing"/>
    <w:link w:val="NoSpacingChar"/>
    <w:uiPriority w:val="1"/>
    <w:qFormat/>
    <w:rsid w:val="00AA3031"/>
    <w:pPr>
      <w:spacing w:after="0" w:line="240" w:lineRule="auto"/>
    </w:pPr>
  </w:style>
  <w:style w:type="character" w:customStyle="1" w:styleId="NoSpacingChar">
    <w:name w:val="No Spacing Char"/>
    <w:basedOn w:val="DefaultParagraphFont"/>
    <w:link w:val="NoSpacing"/>
    <w:uiPriority w:val="1"/>
    <w:rsid w:val="00AA3031"/>
  </w:style>
  <w:style w:type="paragraph" w:styleId="Footer">
    <w:name w:val="footer"/>
    <w:basedOn w:val="Normal"/>
    <w:link w:val="FooterChar"/>
    <w:uiPriority w:val="99"/>
    <w:unhideWhenUsed/>
    <w:rsid w:val="00925CF6"/>
    <w:pPr>
      <w:tabs>
        <w:tab w:val="center" w:pos="4680"/>
        <w:tab w:val="right" w:pos="9360"/>
      </w:tabs>
      <w:spacing w:after="0" w:line="240" w:lineRule="auto"/>
    </w:pPr>
  </w:style>
  <w:style w:type="character" w:customStyle="1" w:styleId="FooterChar">
    <w:name w:val="Footer Char"/>
    <w:basedOn w:val="DefaultParagraphFont"/>
    <w:link w:val="Footer"/>
    <w:uiPriority w:val="99"/>
    <w:rsid w:val="00925CF6"/>
  </w:style>
  <w:style w:type="paragraph" w:styleId="ListParagraph">
    <w:name w:val="List Paragraph"/>
    <w:basedOn w:val="Normal"/>
    <w:uiPriority w:val="34"/>
    <w:qFormat/>
    <w:rsid w:val="000A0171"/>
    <w:pPr>
      <w:ind w:left="720"/>
      <w:contextualSpacing/>
    </w:pPr>
  </w:style>
  <w:style w:type="paragraph" w:styleId="Header">
    <w:name w:val="header"/>
    <w:basedOn w:val="Normal"/>
    <w:link w:val="HeaderChar"/>
    <w:uiPriority w:val="99"/>
    <w:semiHidden/>
    <w:unhideWhenUsed/>
    <w:rsid w:val="00D267C7"/>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D267C7"/>
  </w:style>
  <w:style w:type="character" w:styleId="Hyperlink">
    <w:name w:val="Hyperlink"/>
    <w:basedOn w:val="DefaultParagraphFont"/>
    <w:uiPriority w:val="99"/>
    <w:unhideWhenUsed/>
    <w:rsid w:val="00525110"/>
    <w:rPr>
      <w:color w:val="0000FF" w:themeColor="hyperlink"/>
      <w:u w:val="single"/>
    </w:rPr>
  </w:style>
  <w:style w:type="table" w:styleId="TableGrid">
    <w:name w:val="Table Grid"/>
    <w:basedOn w:val="TableNormal"/>
    <w:uiPriority w:val="59"/>
    <w:rsid w:val="009C7A8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rmalWeb">
    <w:name w:val="Normal (Web)"/>
    <w:basedOn w:val="Normal"/>
    <w:uiPriority w:val="99"/>
    <w:unhideWhenUsed/>
    <w:rsid w:val="009C7A80"/>
    <w:pPr>
      <w:spacing w:before="100" w:beforeAutospacing="1" w:after="100" w:afterAutospacing="1" w:line="240" w:lineRule="auto"/>
    </w:pPr>
    <w:rPr>
      <w:rFonts w:ascii="Times New Roman" w:eastAsia="Times New Roman" w:hAnsi="Times New Roman" w:cs="Times New Roman"/>
      <w:sz w:val="24"/>
      <w:szCs w:val="24"/>
    </w:rPr>
  </w:style>
  <w:style w:type="paragraph" w:styleId="TOCHeading">
    <w:name w:val="TOC Heading"/>
    <w:basedOn w:val="Heading1"/>
    <w:next w:val="Normal"/>
    <w:uiPriority w:val="39"/>
    <w:semiHidden/>
    <w:unhideWhenUsed/>
    <w:qFormat/>
    <w:rsid w:val="007A38C7"/>
    <w:pPr>
      <w:outlineLvl w:val="9"/>
    </w:pPr>
  </w:style>
  <w:style w:type="paragraph" w:styleId="TOC1">
    <w:name w:val="toc 1"/>
    <w:basedOn w:val="Normal"/>
    <w:next w:val="Normal"/>
    <w:autoRedefine/>
    <w:uiPriority w:val="39"/>
    <w:unhideWhenUsed/>
    <w:rsid w:val="007A38C7"/>
    <w:pPr>
      <w:spacing w:after="100"/>
    </w:pPr>
  </w:style>
  <w:style w:type="paragraph" w:styleId="TOC2">
    <w:name w:val="toc 2"/>
    <w:basedOn w:val="Normal"/>
    <w:next w:val="Normal"/>
    <w:autoRedefine/>
    <w:uiPriority w:val="39"/>
    <w:unhideWhenUsed/>
    <w:rsid w:val="007A38C7"/>
    <w:pPr>
      <w:spacing w:after="100"/>
      <w:ind w:left="220"/>
    </w:pPr>
  </w:style>
  <w:style w:type="paragraph" w:styleId="TOC3">
    <w:name w:val="toc 3"/>
    <w:basedOn w:val="Normal"/>
    <w:next w:val="Normal"/>
    <w:autoRedefine/>
    <w:uiPriority w:val="39"/>
    <w:unhideWhenUsed/>
    <w:rsid w:val="007A38C7"/>
    <w:pPr>
      <w:spacing w:after="100"/>
      <w:ind w:left="440"/>
    </w:pPr>
  </w:style>
  <w:style w:type="paragraph" w:styleId="Caption">
    <w:name w:val="caption"/>
    <w:basedOn w:val="Normal"/>
    <w:next w:val="Normal"/>
    <w:uiPriority w:val="35"/>
    <w:unhideWhenUsed/>
    <w:qFormat/>
    <w:rsid w:val="00A37FE0"/>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437288"/>
    <w:pPr>
      <w:spacing w:after="0"/>
    </w:pPr>
  </w:style>
  <w:style w:type="character" w:styleId="PlaceholderText">
    <w:name w:val="Placeholder Text"/>
    <w:basedOn w:val="DefaultParagraphFont"/>
    <w:uiPriority w:val="99"/>
    <w:semiHidden/>
    <w:rsid w:val="004F3665"/>
    <w:rPr>
      <w:color w:val="808080"/>
    </w:rPr>
  </w:style>
  <w:style w:type="character" w:customStyle="1" w:styleId="rynqvb">
    <w:name w:val="rynqvb"/>
    <w:basedOn w:val="DefaultParagraphFont"/>
    <w:rsid w:val="003E4994"/>
  </w:style>
</w:styles>
</file>

<file path=word/webSettings.xml><?xml version="1.0" encoding="utf-8"?>
<w:webSettings xmlns:r="http://schemas.openxmlformats.org/officeDocument/2006/relationships" xmlns:w="http://schemas.openxmlformats.org/wordprocessingml/2006/main">
  <w:divs>
    <w:div w:id="1580482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link.springer.com/article/10.1007/s11356-023-26798-5" TargetMode="External"/><Relationship Id="rId18" Type="http://schemas.openxmlformats.org/officeDocument/2006/relationships/hyperlink" Target="https://link.springer.com/article/10.1007/s11356-023-26798-5" TargetMode="External"/><Relationship Id="rId26" Type="http://schemas.openxmlformats.org/officeDocument/2006/relationships/image" Target="media/image7.tiff"/><Relationship Id="rId39" Type="http://schemas.openxmlformats.org/officeDocument/2006/relationships/hyperlink" Target="https://tinyurl.com/y2vqcjd2" TargetMode="External"/><Relationship Id="rId3" Type="http://schemas.openxmlformats.org/officeDocument/2006/relationships/styles" Target="styles.xml"/><Relationship Id="rId21" Type="http://schemas.openxmlformats.org/officeDocument/2006/relationships/hyperlink" Target="https://earth.explorer.usgs.gov" TargetMode="External"/><Relationship Id="rId34" Type="http://schemas.openxmlformats.org/officeDocument/2006/relationships/hyperlink" Target="https://tinyurl.com/y3yfmelt" TargetMode="External"/><Relationship Id="rId42" Type="http://schemas.openxmlformats.org/officeDocument/2006/relationships/hyperlink" Target="https://tinyurl.com/y65e6llw" TargetMode="Externa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hyperlink" Target="https://link.springer.com/article/10.1007/s11356-023-26798-5" TargetMode="External"/><Relationship Id="rId25" Type="http://schemas.openxmlformats.org/officeDocument/2006/relationships/image" Target="media/image6.tiff"/><Relationship Id="rId33" Type="http://schemas.openxmlformats.org/officeDocument/2006/relationships/image" Target="media/image12.tiff"/><Relationship Id="rId38" Type="http://schemas.openxmlformats.org/officeDocument/2006/relationships/hyperlink" Target="https://tinyurl.com/y5jheypo"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link.springer.com/article/10.1007/s11356-023-26798-5" TargetMode="External"/><Relationship Id="rId20" Type="http://schemas.openxmlformats.org/officeDocument/2006/relationships/image" Target="media/image3.tiff"/><Relationship Id="rId29" Type="http://schemas.openxmlformats.org/officeDocument/2006/relationships/image" Target="media/image10.tiff"/><Relationship Id="rId41" Type="http://schemas.openxmlformats.org/officeDocument/2006/relationships/hyperlink" Target="https://tinyurl.com/y4qazzaj"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file:///E:\seid\Seid_Doc\Seid\6.%20Seid_Thesis.docx" TargetMode="External"/><Relationship Id="rId32" Type="http://schemas.openxmlformats.org/officeDocument/2006/relationships/image" Target="media/image11.tiff"/><Relationship Id="rId37" Type="http://schemas.openxmlformats.org/officeDocument/2006/relationships/hyperlink" Target="https://tinyurl.com/yxmjgyql" TargetMode="External"/><Relationship Id="rId40" Type="http://schemas.openxmlformats.org/officeDocument/2006/relationships/hyperlink" Target="https://doi.org/10.1016/S1001-6279"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link.springer.com/article/10.1007/s11356-023-26798-5" TargetMode="External"/><Relationship Id="rId23" Type="http://schemas.openxmlformats.org/officeDocument/2006/relationships/image" Target="media/image5.tiff"/><Relationship Id="rId28" Type="http://schemas.openxmlformats.org/officeDocument/2006/relationships/image" Target="media/image9.tiff"/><Relationship Id="rId36" Type="http://schemas.openxmlformats.org/officeDocument/2006/relationships/hyperlink" Target="https://tinyurl.com/yy59kfad" TargetMode="External"/><Relationship Id="rId10" Type="http://schemas.openxmlformats.org/officeDocument/2006/relationships/footer" Target="footer2.xml"/><Relationship Id="rId19" Type="http://schemas.openxmlformats.org/officeDocument/2006/relationships/hyperlink" Target="https://link.springer.com/article/10.1007/s11356-023-26798-5" TargetMode="External"/><Relationship Id="rId31" Type="http://schemas.openxmlformats.org/officeDocument/2006/relationships/chart" Target="charts/chart2.xml"/><Relationship Id="rId44" Type="http://schemas.openxmlformats.org/officeDocument/2006/relationships/hyperlink" Target="https://tinyurl.com/y2memkaf"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link.springer.com/article/10.1007/s11356-023-26798-5" TargetMode="External"/><Relationship Id="rId22" Type="http://schemas.openxmlformats.org/officeDocument/2006/relationships/image" Target="media/image4.tiff"/><Relationship Id="rId27" Type="http://schemas.openxmlformats.org/officeDocument/2006/relationships/image" Target="media/image8.tiff"/><Relationship Id="rId30" Type="http://schemas.openxmlformats.org/officeDocument/2006/relationships/chart" Target="charts/chart1.xml"/><Relationship Id="rId35" Type="http://schemas.openxmlformats.org/officeDocument/2006/relationships/hyperlink" Target="http://dx.doi.org/10.1016/j.iswcr.2016.01.002i" TargetMode="External"/><Relationship Id="rId43" Type="http://schemas.openxmlformats.org/officeDocument/2006/relationships/hyperlink" Target="https://doi.org/10.1002/esp.1569"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5690507436570444"/>
          <c:y val="5.1400554097404488E-2"/>
          <c:w val="0.66377690288713964"/>
          <c:h val="0.61449438611843465"/>
        </c:manualLayout>
      </c:layout>
      <c:barChart>
        <c:barDir val="col"/>
        <c:grouping val="clustered"/>
        <c:ser>
          <c:idx val="0"/>
          <c:order val="0"/>
          <c:tx>
            <c:strRef>
              <c:f>Sheet1!$A$3</c:f>
              <c:strCache>
                <c:ptCount val="1"/>
                <c:pt idx="0">
                  <c:v>Cultivation</c:v>
                </c:pt>
              </c:strCache>
            </c:strRef>
          </c:tx>
          <c:cat>
            <c:multiLvlStrRef>
              <c:f>Sheet1!$B$1:$I$2</c:f>
              <c:multiLvlStrCache>
                <c:ptCount val="8"/>
                <c:lvl>
                  <c:pt idx="0">
                    <c:v>Area  (ha)</c:v>
                  </c:pt>
                  <c:pt idx="1">
                    <c:v>%</c:v>
                  </c:pt>
                  <c:pt idx="2">
                    <c:v>Area  (ha)</c:v>
                  </c:pt>
                  <c:pt idx="3">
                    <c:v>%</c:v>
                  </c:pt>
                  <c:pt idx="4">
                    <c:v>Area  (ha)</c:v>
                  </c:pt>
                  <c:pt idx="5">
                    <c:v>%</c:v>
                  </c:pt>
                  <c:pt idx="6">
                    <c:v>Area  (ha)</c:v>
                  </c:pt>
                  <c:pt idx="7">
                    <c:v>%</c:v>
                  </c:pt>
                </c:lvl>
                <c:lvl>
                  <c:pt idx="0">
                    <c:v>1990</c:v>
                  </c:pt>
                  <c:pt idx="2">
                    <c:v>2000</c:v>
                  </c:pt>
                  <c:pt idx="4">
                    <c:v>2010</c:v>
                  </c:pt>
                  <c:pt idx="6">
                    <c:v>2020</c:v>
                  </c:pt>
                </c:lvl>
              </c:multiLvlStrCache>
            </c:multiLvlStrRef>
          </c:cat>
          <c:val>
            <c:numRef>
              <c:f>Sheet1!$B$3:$I$3</c:f>
              <c:numCache>
                <c:formatCode>General</c:formatCode>
                <c:ptCount val="8"/>
                <c:pt idx="0">
                  <c:v>29.67</c:v>
                </c:pt>
                <c:pt idx="1">
                  <c:v>25.51</c:v>
                </c:pt>
                <c:pt idx="2">
                  <c:v>27.2</c:v>
                </c:pt>
                <c:pt idx="3">
                  <c:v>23.4</c:v>
                </c:pt>
                <c:pt idx="4">
                  <c:v>24.22</c:v>
                </c:pt>
                <c:pt idx="5">
                  <c:v>20.8</c:v>
                </c:pt>
                <c:pt idx="6">
                  <c:v>25.630000000000031</c:v>
                </c:pt>
                <c:pt idx="7">
                  <c:v>22</c:v>
                </c:pt>
              </c:numCache>
            </c:numRef>
          </c:val>
        </c:ser>
        <c:ser>
          <c:idx val="1"/>
          <c:order val="1"/>
          <c:tx>
            <c:strRef>
              <c:f>Sheet1!$A$4</c:f>
              <c:strCache>
                <c:ptCount val="1"/>
                <c:pt idx="0">
                  <c:v>Dense forest</c:v>
                </c:pt>
              </c:strCache>
            </c:strRef>
          </c:tx>
          <c:cat>
            <c:multiLvlStrRef>
              <c:f>Sheet1!$B$1:$I$2</c:f>
              <c:multiLvlStrCache>
                <c:ptCount val="8"/>
                <c:lvl>
                  <c:pt idx="0">
                    <c:v>Area  (ha)</c:v>
                  </c:pt>
                  <c:pt idx="1">
                    <c:v>%</c:v>
                  </c:pt>
                  <c:pt idx="2">
                    <c:v>Area  (ha)</c:v>
                  </c:pt>
                  <c:pt idx="3">
                    <c:v>%</c:v>
                  </c:pt>
                  <c:pt idx="4">
                    <c:v>Area  (ha)</c:v>
                  </c:pt>
                  <c:pt idx="5">
                    <c:v>%</c:v>
                  </c:pt>
                  <c:pt idx="6">
                    <c:v>Area  (ha)</c:v>
                  </c:pt>
                  <c:pt idx="7">
                    <c:v>%</c:v>
                  </c:pt>
                </c:lvl>
                <c:lvl>
                  <c:pt idx="0">
                    <c:v>1990</c:v>
                  </c:pt>
                  <c:pt idx="2">
                    <c:v>2000</c:v>
                  </c:pt>
                  <c:pt idx="4">
                    <c:v>2010</c:v>
                  </c:pt>
                  <c:pt idx="6">
                    <c:v>2020</c:v>
                  </c:pt>
                </c:lvl>
              </c:multiLvlStrCache>
            </c:multiLvlStrRef>
          </c:cat>
          <c:val>
            <c:numRef>
              <c:f>Sheet1!$B$4:$I$4</c:f>
              <c:numCache>
                <c:formatCode>General</c:formatCode>
                <c:ptCount val="8"/>
                <c:pt idx="0">
                  <c:v>23</c:v>
                </c:pt>
                <c:pt idx="1">
                  <c:v>19.8</c:v>
                </c:pt>
                <c:pt idx="2">
                  <c:v>29.310000000000031</c:v>
                </c:pt>
                <c:pt idx="3">
                  <c:v>25.2</c:v>
                </c:pt>
                <c:pt idx="4">
                  <c:v>42.65</c:v>
                </c:pt>
                <c:pt idx="5">
                  <c:v>36.68</c:v>
                </c:pt>
                <c:pt idx="6">
                  <c:v>45.44</c:v>
                </c:pt>
                <c:pt idx="7">
                  <c:v>39.1</c:v>
                </c:pt>
              </c:numCache>
            </c:numRef>
          </c:val>
        </c:ser>
        <c:ser>
          <c:idx val="2"/>
          <c:order val="2"/>
          <c:tx>
            <c:strRef>
              <c:f>Sheet1!$A$5</c:f>
              <c:strCache>
                <c:ptCount val="1"/>
                <c:pt idx="0">
                  <c:v>Grass land</c:v>
                </c:pt>
              </c:strCache>
            </c:strRef>
          </c:tx>
          <c:cat>
            <c:multiLvlStrRef>
              <c:f>Sheet1!$B$1:$I$2</c:f>
              <c:multiLvlStrCache>
                <c:ptCount val="8"/>
                <c:lvl>
                  <c:pt idx="0">
                    <c:v>Area  (ha)</c:v>
                  </c:pt>
                  <c:pt idx="1">
                    <c:v>%</c:v>
                  </c:pt>
                  <c:pt idx="2">
                    <c:v>Area  (ha)</c:v>
                  </c:pt>
                  <c:pt idx="3">
                    <c:v>%</c:v>
                  </c:pt>
                  <c:pt idx="4">
                    <c:v>Area  (ha)</c:v>
                  </c:pt>
                  <c:pt idx="5">
                    <c:v>%</c:v>
                  </c:pt>
                  <c:pt idx="6">
                    <c:v>Area  (ha)</c:v>
                  </c:pt>
                  <c:pt idx="7">
                    <c:v>%</c:v>
                  </c:pt>
                </c:lvl>
                <c:lvl>
                  <c:pt idx="0">
                    <c:v>1990</c:v>
                  </c:pt>
                  <c:pt idx="2">
                    <c:v>2000</c:v>
                  </c:pt>
                  <c:pt idx="4">
                    <c:v>2010</c:v>
                  </c:pt>
                  <c:pt idx="6">
                    <c:v>2020</c:v>
                  </c:pt>
                </c:lvl>
              </c:multiLvlStrCache>
            </c:multiLvlStrRef>
          </c:cat>
          <c:val>
            <c:numRef>
              <c:f>Sheet1!$B$5:$I$5</c:f>
              <c:numCache>
                <c:formatCode>General</c:formatCode>
                <c:ptCount val="8"/>
                <c:pt idx="0">
                  <c:v>12</c:v>
                </c:pt>
                <c:pt idx="1">
                  <c:v>10.32</c:v>
                </c:pt>
                <c:pt idx="2">
                  <c:v>6.4</c:v>
                </c:pt>
                <c:pt idx="3">
                  <c:v>5.5</c:v>
                </c:pt>
                <c:pt idx="4">
                  <c:v>3</c:v>
                </c:pt>
                <c:pt idx="5">
                  <c:v>2.58</c:v>
                </c:pt>
                <c:pt idx="6">
                  <c:v>2</c:v>
                </c:pt>
                <c:pt idx="7">
                  <c:v>1.7000000000000359</c:v>
                </c:pt>
              </c:numCache>
            </c:numRef>
          </c:val>
        </c:ser>
        <c:ser>
          <c:idx val="3"/>
          <c:order val="3"/>
          <c:tx>
            <c:strRef>
              <c:f>Sheet1!$A$6</c:f>
              <c:strCache>
                <c:ptCount val="1"/>
                <c:pt idx="0">
                  <c:v>Open forest</c:v>
                </c:pt>
              </c:strCache>
            </c:strRef>
          </c:tx>
          <c:cat>
            <c:multiLvlStrRef>
              <c:f>Sheet1!$B$1:$I$2</c:f>
              <c:multiLvlStrCache>
                <c:ptCount val="8"/>
                <c:lvl>
                  <c:pt idx="0">
                    <c:v>Area  (ha)</c:v>
                  </c:pt>
                  <c:pt idx="1">
                    <c:v>%</c:v>
                  </c:pt>
                  <c:pt idx="2">
                    <c:v>Area  (ha)</c:v>
                  </c:pt>
                  <c:pt idx="3">
                    <c:v>%</c:v>
                  </c:pt>
                  <c:pt idx="4">
                    <c:v>Area  (ha)</c:v>
                  </c:pt>
                  <c:pt idx="5">
                    <c:v>%</c:v>
                  </c:pt>
                  <c:pt idx="6">
                    <c:v>Area  (ha)</c:v>
                  </c:pt>
                  <c:pt idx="7">
                    <c:v>%</c:v>
                  </c:pt>
                </c:lvl>
                <c:lvl>
                  <c:pt idx="0">
                    <c:v>1990</c:v>
                  </c:pt>
                  <c:pt idx="2">
                    <c:v>2000</c:v>
                  </c:pt>
                  <c:pt idx="4">
                    <c:v>2010</c:v>
                  </c:pt>
                  <c:pt idx="6">
                    <c:v>2020</c:v>
                  </c:pt>
                </c:lvl>
              </c:multiLvlStrCache>
            </c:multiLvlStrRef>
          </c:cat>
          <c:val>
            <c:numRef>
              <c:f>Sheet1!$B$6:$I$6</c:f>
              <c:numCache>
                <c:formatCode>General</c:formatCode>
                <c:ptCount val="8"/>
                <c:pt idx="0">
                  <c:v>36.6</c:v>
                </c:pt>
                <c:pt idx="1">
                  <c:v>31.47</c:v>
                </c:pt>
                <c:pt idx="2">
                  <c:v>32</c:v>
                </c:pt>
                <c:pt idx="3">
                  <c:v>27.5</c:v>
                </c:pt>
                <c:pt idx="4">
                  <c:v>24</c:v>
                </c:pt>
                <c:pt idx="5">
                  <c:v>20.64</c:v>
                </c:pt>
                <c:pt idx="6">
                  <c:v>19.2</c:v>
                </c:pt>
                <c:pt idx="7">
                  <c:v>16.5</c:v>
                </c:pt>
              </c:numCache>
            </c:numRef>
          </c:val>
        </c:ser>
        <c:ser>
          <c:idx val="4"/>
          <c:order val="4"/>
          <c:tx>
            <c:strRef>
              <c:f>Sheet1!$A$7</c:f>
              <c:strCache>
                <c:ptCount val="1"/>
                <c:pt idx="0">
                  <c:v>Home stead</c:v>
                </c:pt>
              </c:strCache>
            </c:strRef>
          </c:tx>
          <c:cat>
            <c:multiLvlStrRef>
              <c:f>Sheet1!$B$1:$I$2</c:f>
              <c:multiLvlStrCache>
                <c:ptCount val="8"/>
                <c:lvl>
                  <c:pt idx="0">
                    <c:v>Area  (ha)</c:v>
                  </c:pt>
                  <c:pt idx="1">
                    <c:v>%</c:v>
                  </c:pt>
                  <c:pt idx="2">
                    <c:v>Area  (ha)</c:v>
                  </c:pt>
                  <c:pt idx="3">
                    <c:v>%</c:v>
                  </c:pt>
                  <c:pt idx="4">
                    <c:v>Area  (ha)</c:v>
                  </c:pt>
                  <c:pt idx="5">
                    <c:v>%</c:v>
                  </c:pt>
                  <c:pt idx="6">
                    <c:v>Area  (ha)</c:v>
                  </c:pt>
                  <c:pt idx="7">
                    <c:v>%</c:v>
                  </c:pt>
                </c:lvl>
                <c:lvl>
                  <c:pt idx="0">
                    <c:v>1990</c:v>
                  </c:pt>
                  <c:pt idx="2">
                    <c:v>2000</c:v>
                  </c:pt>
                  <c:pt idx="4">
                    <c:v>2010</c:v>
                  </c:pt>
                  <c:pt idx="6">
                    <c:v>2020</c:v>
                  </c:pt>
                </c:lvl>
              </c:multiLvlStrCache>
            </c:multiLvlStrRef>
          </c:cat>
          <c:val>
            <c:numRef>
              <c:f>Sheet1!$B$7:$I$7</c:f>
              <c:numCache>
                <c:formatCode>General</c:formatCode>
                <c:ptCount val="8"/>
                <c:pt idx="0">
                  <c:v>15</c:v>
                </c:pt>
                <c:pt idx="1">
                  <c:v>12.9</c:v>
                </c:pt>
                <c:pt idx="2">
                  <c:v>21.36</c:v>
                </c:pt>
                <c:pt idx="3">
                  <c:v>18.399999999999999</c:v>
                </c:pt>
                <c:pt idx="4">
                  <c:v>22.4</c:v>
                </c:pt>
                <c:pt idx="5">
                  <c:v>19.3</c:v>
                </c:pt>
                <c:pt idx="6">
                  <c:v>24</c:v>
                </c:pt>
                <c:pt idx="7">
                  <c:v>20.7</c:v>
                </c:pt>
              </c:numCache>
            </c:numRef>
          </c:val>
        </c:ser>
        <c:ser>
          <c:idx val="5"/>
          <c:order val="5"/>
          <c:tx>
            <c:strRef>
              <c:f>Sheet1!$A$8</c:f>
              <c:strCache>
                <c:ptCount val="1"/>
                <c:pt idx="0">
                  <c:v>Total</c:v>
                </c:pt>
              </c:strCache>
            </c:strRef>
          </c:tx>
          <c:cat>
            <c:multiLvlStrRef>
              <c:f>Sheet1!$B$1:$I$2</c:f>
              <c:multiLvlStrCache>
                <c:ptCount val="8"/>
                <c:lvl>
                  <c:pt idx="0">
                    <c:v>Area  (ha)</c:v>
                  </c:pt>
                  <c:pt idx="1">
                    <c:v>%</c:v>
                  </c:pt>
                  <c:pt idx="2">
                    <c:v>Area  (ha)</c:v>
                  </c:pt>
                  <c:pt idx="3">
                    <c:v>%</c:v>
                  </c:pt>
                  <c:pt idx="4">
                    <c:v>Area  (ha)</c:v>
                  </c:pt>
                  <c:pt idx="5">
                    <c:v>%</c:v>
                  </c:pt>
                  <c:pt idx="6">
                    <c:v>Area  (ha)</c:v>
                  </c:pt>
                  <c:pt idx="7">
                    <c:v>%</c:v>
                  </c:pt>
                </c:lvl>
                <c:lvl>
                  <c:pt idx="0">
                    <c:v>1990</c:v>
                  </c:pt>
                  <c:pt idx="2">
                    <c:v>2000</c:v>
                  </c:pt>
                  <c:pt idx="4">
                    <c:v>2010</c:v>
                  </c:pt>
                  <c:pt idx="6">
                    <c:v>2020</c:v>
                  </c:pt>
                </c:lvl>
              </c:multiLvlStrCache>
            </c:multiLvlStrRef>
          </c:cat>
          <c:val>
            <c:numRef>
              <c:f>Sheet1!$B$8:$I$8</c:f>
              <c:numCache>
                <c:formatCode>General</c:formatCode>
                <c:ptCount val="8"/>
                <c:pt idx="0">
                  <c:v>116.27</c:v>
                </c:pt>
                <c:pt idx="1">
                  <c:v>100</c:v>
                </c:pt>
                <c:pt idx="2">
                  <c:v>116.27</c:v>
                </c:pt>
                <c:pt idx="3">
                  <c:v>100</c:v>
                </c:pt>
                <c:pt idx="4">
                  <c:v>116.27</c:v>
                </c:pt>
                <c:pt idx="5">
                  <c:v>100</c:v>
                </c:pt>
                <c:pt idx="6">
                  <c:v>116.27</c:v>
                </c:pt>
                <c:pt idx="7">
                  <c:v>100</c:v>
                </c:pt>
              </c:numCache>
            </c:numRef>
          </c:val>
        </c:ser>
        <c:axId val="224246016"/>
        <c:axId val="81473536"/>
      </c:barChart>
      <c:catAx>
        <c:axId val="224246016"/>
        <c:scaling>
          <c:orientation val="minMax"/>
        </c:scaling>
        <c:axPos val="b"/>
        <c:tickLblPos val="nextTo"/>
        <c:crossAx val="81473536"/>
        <c:crosses val="autoZero"/>
        <c:auto val="1"/>
        <c:lblAlgn val="ctr"/>
        <c:lblOffset val="100"/>
      </c:catAx>
      <c:valAx>
        <c:axId val="81473536"/>
        <c:scaling>
          <c:orientation val="minMax"/>
        </c:scaling>
        <c:axPos val="l"/>
        <c:majorGridlines/>
        <c:numFmt formatCode="General" sourceLinked="1"/>
        <c:tickLblPos val="nextTo"/>
        <c:crossAx val="224246016"/>
        <c:crosses val="autoZero"/>
        <c:crossBetween val="between"/>
      </c:valAx>
    </c:plotArea>
    <c:legend>
      <c:legendPos val="r"/>
      <c:layout>
        <c:manualLayout>
          <c:xMode val="edge"/>
          <c:yMode val="edge"/>
          <c:x val="0.82851689719958665"/>
          <c:y val="0.24421879556725118"/>
          <c:w val="0.16911483755473558"/>
          <c:h val="0.48378463108781278"/>
        </c:manualLayout>
      </c:layout>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Sheet1!$A$3</c:f>
              <c:strCache>
                <c:ptCount val="1"/>
                <c:pt idx="0">
                  <c:v>Cultivated land</c:v>
                </c:pt>
              </c:strCache>
            </c:strRef>
          </c:tx>
          <c:spPr>
            <a:ln w="28575">
              <a:noFill/>
            </a:ln>
          </c:spPr>
          <c:cat>
            <c:multiLvlStrRef>
              <c:f>Sheet1!$B$1:$G$2</c:f>
              <c:multiLvlStrCache>
                <c:ptCount val="6"/>
                <c:lvl>
                  <c:pt idx="0">
                    <c:v>Area  (ha)</c:v>
                  </c:pt>
                  <c:pt idx="1">
                    <c:v>%</c:v>
                  </c:pt>
                  <c:pt idx="2">
                    <c:v>Area  (ha)</c:v>
                  </c:pt>
                  <c:pt idx="3">
                    <c:v>%</c:v>
                  </c:pt>
                  <c:pt idx="4">
                    <c:v>Area  (ha)</c:v>
                  </c:pt>
                  <c:pt idx="5">
                    <c:v>%</c:v>
                  </c:pt>
                </c:lvl>
                <c:lvl>
                  <c:pt idx="0">
                    <c:v>1990-2000</c:v>
                  </c:pt>
                  <c:pt idx="2">
                    <c:v>2000-2010</c:v>
                  </c:pt>
                  <c:pt idx="4">
                    <c:v>2010-2020</c:v>
                  </c:pt>
                </c:lvl>
              </c:multiLvlStrCache>
            </c:multiLvlStrRef>
          </c:cat>
          <c:val>
            <c:numRef>
              <c:f>Sheet1!$B$3:$G$3</c:f>
              <c:numCache>
                <c:formatCode>General</c:formatCode>
                <c:ptCount val="6"/>
                <c:pt idx="0">
                  <c:v>-2.4699999999999998</c:v>
                </c:pt>
                <c:pt idx="1">
                  <c:v>-8.32</c:v>
                </c:pt>
                <c:pt idx="2">
                  <c:v>-2.98</c:v>
                </c:pt>
                <c:pt idx="3">
                  <c:v>-10.9</c:v>
                </c:pt>
                <c:pt idx="4">
                  <c:v>1.41</c:v>
                </c:pt>
                <c:pt idx="5">
                  <c:v>5.8</c:v>
                </c:pt>
              </c:numCache>
            </c:numRef>
          </c:val>
        </c:ser>
        <c:ser>
          <c:idx val="1"/>
          <c:order val="1"/>
          <c:tx>
            <c:strRef>
              <c:f>Sheet1!$A$4</c:f>
              <c:strCache>
                <c:ptCount val="1"/>
                <c:pt idx="0">
                  <c:v>Dense forest</c:v>
                </c:pt>
              </c:strCache>
            </c:strRef>
          </c:tx>
          <c:spPr>
            <a:ln w="28575">
              <a:noFill/>
            </a:ln>
          </c:spPr>
          <c:cat>
            <c:multiLvlStrRef>
              <c:f>Sheet1!$B$1:$G$2</c:f>
              <c:multiLvlStrCache>
                <c:ptCount val="6"/>
                <c:lvl>
                  <c:pt idx="0">
                    <c:v>Area  (ha)</c:v>
                  </c:pt>
                  <c:pt idx="1">
                    <c:v>%</c:v>
                  </c:pt>
                  <c:pt idx="2">
                    <c:v>Area  (ha)</c:v>
                  </c:pt>
                  <c:pt idx="3">
                    <c:v>%</c:v>
                  </c:pt>
                  <c:pt idx="4">
                    <c:v>Area  (ha)</c:v>
                  </c:pt>
                  <c:pt idx="5">
                    <c:v>%</c:v>
                  </c:pt>
                </c:lvl>
                <c:lvl>
                  <c:pt idx="0">
                    <c:v>1990-2000</c:v>
                  </c:pt>
                  <c:pt idx="2">
                    <c:v>2000-2010</c:v>
                  </c:pt>
                  <c:pt idx="4">
                    <c:v>2010-2020</c:v>
                  </c:pt>
                </c:lvl>
              </c:multiLvlStrCache>
            </c:multiLvlStrRef>
          </c:cat>
          <c:val>
            <c:numRef>
              <c:f>Sheet1!$B$4:$G$4</c:f>
              <c:numCache>
                <c:formatCode>General</c:formatCode>
                <c:ptCount val="6"/>
                <c:pt idx="0">
                  <c:v>6.31</c:v>
                </c:pt>
                <c:pt idx="1">
                  <c:v>27.4</c:v>
                </c:pt>
                <c:pt idx="2">
                  <c:v>13.34</c:v>
                </c:pt>
                <c:pt idx="3">
                  <c:v>45.5</c:v>
                </c:pt>
                <c:pt idx="4">
                  <c:v>2.79</c:v>
                </c:pt>
                <c:pt idx="5">
                  <c:v>6.5</c:v>
                </c:pt>
              </c:numCache>
            </c:numRef>
          </c:val>
        </c:ser>
        <c:ser>
          <c:idx val="2"/>
          <c:order val="2"/>
          <c:tx>
            <c:strRef>
              <c:f>Sheet1!$A$5</c:f>
              <c:strCache>
                <c:ptCount val="1"/>
                <c:pt idx="0">
                  <c:v>Grazing land</c:v>
                </c:pt>
              </c:strCache>
            </c:strRef>
          </c:tx>
          <c:spPr>
            <a:ln w="28575">
              <a:noFill/>
            </a:ln>
          </c:spPr>
          <c:cat>
            <c:multiLvlStrRef>
              <c:f>Sheet1!$B$1:$G$2</c:f>
              <c:multiLvlStrCache>
                <c:ptCount val="6"/>
                <c:lvl>
                  <c:pt idx="0">
                    <c:v>Area  (ha)</c:v>
                  </c:pt>
                  <c:pt idx="1">
                    <c:v>%</c:v>
                  </c:pt>
                  <c:pt idx="2">
                    <c:v>Area  (ha)</c:v>
                  </c:pt>
                  <c:pt idx="3">
                    <c:v>%</c:v>
                  </c:pt>
                  <c:pt idx="4">
                    <c:v>Area  (ha)</c:v>
                  </c:pt>
                  <c:pt idx="5">
                    <c:v>%</c:v>
                  </c:pt>
                </c:lvl>
                <c:lvl>
                  <c:pt idx="0">
                    <c:v>1990-2000</c:v>
                  </c:pt>
                  <c:pt idx="2">
                    <c:v>2000-2010</c:v>
                  </c:pt>
                  <c:pt idx="4">
                    <c:v>2010-2020</c:v>
                  </c:pt>
                </c:lvl>
              </c:multiLvlStrCache>
            </c:multiLvlStrRef>
          </c:cat>
          <c:val>
            <c:numRef>
              <c:f>Sheet1!$B$5:$G$5</c:f>
              <c:numCache>
                <c:formatCode>General</c:formatCode>
                <c:ptCount val="6"/>
                <c:pt idx="0">
                  <c:v>-5.6</c:v>
                </c:pt>
                <c:pt idx="1">
                  <c:v>-46.6</c:v>
                </c:pt>
                <c:pt idx="2">
                  <c:v>-3.4</c:v>
                </c:pt>
                <c:pt idx="3">
                  <c:v>-53.1</c:v>
                </c:pt>
                <c:pt idx="4">
                  <c:v>-1</c:v>
                </c:pt>
                <c:pt idx="5">
                  <c:v>-33.300000000000004</c:v>
                </c:pt>
              </c:numCache>
            </c:numRef>
          </c:val>
        </c:ser>
        <c:ser>
          <c:idx val="3"/>
          <c:order val="3"/>
          <c:tx>
            <c:strRef>
              <c:f>Sheet1!$A$6</c:f>
              <c:strCache>
                <c:ptCount val="1"/>
                <c:pt idx="0">
                  <c:v>Open forest</c:v>
                </c:pt>
              </c:strCache>
            </c:strRef>
          </c:tx>
          <c:spPr>
            <a:ln w="28575">
              <a:noFill/>
            </a:ln>
          </c:spPr>
          <c:cat>
            <c:multiLvlStrRef>
              <c:f>Sheet1!$B$1:$G$2</c:f>
              <c:multiLvlStrCache>
                <c:ptCount val="6"/>
                <c:lvl>
                  <c:pt idx="0">
                    <c:v>Area  (ha)</c:v>
                  </c:pt>
                  <c:pt idx="1">
                    <c:v>%</c:v>
                  </c:pt>
                  <c:pt idx="2">
                    <c:v>Area  (ha)</c:v>
                  </c:pt>
                  <c:pt idx="3">
                    <c:v>%</c:v>
                  </c:pt>
                  <c:pt idx="4">
                    <c:v>Area  (ha)</c:v>
                  </c:pt>
                  <c:pt idx="5">
                    <c:v>%</c:v>
                  </c:pt>
                </c:lvl>
                <c:lvl>
                  <c:pt idx="0">
                    <c:v>1990-2000</c:v>
                  </c:pt>
                  <c:pt idx="2">
                    <c:v>2000-2010</c:v>
                  </c:pt>
                  <c:pt idx="4">
                    <c:v>2010-2020</c:v>
                  </c:pt>
                </c:lvl>
              </c:multiLvlStrCache>
            </c:multiLvlStrRef>
          </c:cat>
          <c:val>
            <c:numRef>
              <c:f>Sheet1!$B$6:$G$6</c:f>
              <c:numCache>
                <c:formatCode>General</c:formatCode>
                <c:ptCount val="6"/>
                <c:pt idx="0">
                  <c:v>-4.5999999999999996</c:v>
                </c:pt>
                <c:pt idx="1">
                  <c:v>-12.56</c:v>
                </c:pt>
                <c:pt idx="2">
                  <c:v>-8</c:v>
                </c:pt>
                <c:pt idx="3">
                  <c:v>-25</c:v>
                </c:pt>
                <c:pt idx="4">
                  <c:v>-4.8</c:v>
                </c:pt>
                <c:pt idx="5">
                  <c:v>-20</c:v>
                </c:pt>
              </c:numCache>
            </c:numRef>
          </c:val>
        </c:ser>
        <c:ser>
          <c:idx val="4"/>
          <c:order val="4"/>
          <c:tx>
            <c:strRef>
              <c:f>Sheet1!$A$7</c:f>
              <c:strCache>
                <c:ptCount val="1"/>
                <c:pt idx="0">
                  <c:v>settlement</c:v>
                </c:pt>
              </c:strCache>
            </c:strRef>
          </c:tx>
          <c:spPr>
            <a:ln w="28575">
              <a:noFill/>
            </a:ln>
          </c:spPr>
          <c:cat>
            <c:multiLvlStrRef>
              <c:f>Sheet1!$B$1:$G$2</c:f>
              <c:multiLvlStrCache>
                <c:ptCount val="6"/>
                <c:lvl>
                  <c:pt idx="0">
                    <c:v>Area  (ha)</c:v>
                  </c:pt>
                  <c:pt idx="1">
                    <c:v>%</c:v>
                  </c:pt>
                  <c:pt idx="2">
                    <c:v>Area  (ha)</c:v>
                  </c:pt>
                  <c:pt idx="3">
                    <c:v>%</c:v>
                  </c:pt>
                  <c:pt idx="4">
                    <c:v>Area  (ha)</c:v>
                  </c:pt>
                  <c:pt idx="5">
                    <c:v>%</c:v>
                  </c:pt>
                </c:lvl>
                <c:lvl>
                  <c:pt idx="0">
                    <c:v>1990-2000</c:v>
                  </c:pt>
                  <c:pt idx="2">
                    <c:v>2000-2010</c:v>
                  </c:pt>
                  <c:pt idx="4">
                    <c:v>2010-2020</c:v>
                  </c:pt>
                </c:lvl>
              </c:multiLvlStrCache>
            </c:multiLvlStrRef>
          </c:cat>
          <c:val>
            <c:numRef>
              <c:f>Sheet1!$B$7:$G$7</c:f>
              <c:numCache>
                <c:formatCode>General</c:formatCode>
                <c:ptCount val="6"/>
                <c:pt idx="0">
                  <c:v>6.35</c:v>
                </c:pt>
                <c:pt idx="1">
                  <c:v>42.4</c:v>
                </c:pt>
                <c:pt idx="2">
                  <c:v>1.04</c:v>
                </c:pt>
                <c:pt idx="3">
                  <c:v>4.8599999999999985</c:v>
                </c:pt>
                <c:pt idx="4">
                  <c:v>1.6</c:v>
                </c:pt>
                <c:pt idx="5">
                  <c:v>7.1</c:v>
                </c:pt>
              </c:numCache>
            </c:numRef>
          </c:val>
        </c:ser>
        <c:gapWidth val="300"/>
        <c:axId val="81484032"/>
        <c:axId val="81489920"/>
      </c:barChart>
      <c:catAx>
        <c:axId val="81484032"/>
        <c:scaling>
          <c:orientation val="minMax"/>
        </c:scaling>
        <c:axPos val="b"/>
        <c:majorTickMark val="none"/>
        <c:tickLblPos val="nextTo"/>
        <c:crossAx val="81489920"/>
        <c:crosses val="autoZero"/>
        <c:auto val="1"/>
        <c:lblAlgn val="ctr"/>
        <c:lblOffset val="100"/>
      </c:catAx>
      <c:valAx>
        <c:axId val="81489920"/>
        <c:scaling>
          <c:orientation val="minMax"/>
        </c:scaling>
        <c:axPos val="l"/>
        <c:majorGridlines/>
        <c:minorGridlines/>
        <c:numFmt formatCode="General" sourceLinked="1"/>
        <c:tickLblPos val="nextTo"/>
        <c:crossAx val="81484032"/>
        <c:crosses val="autoZero"/>
        <c:crossBetween val="between"/>
      </c:valAx>
    </c:plotArea>
    <c:legend>
      <c:legendPos val="r"/>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649D3A-0FDD-4631-908E-7CA7F2BC1F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10585</TotalTime>
  <Pages>89</Pages>
  <Words>26032</Words>
  <Characters>148389</Characters>
  <Application>Microsoft Office Word</Application>
  <DocSecurity>0</DocSecurity>
  <Lines>1236</Lines>
  <Paragraphs>348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174073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200</cp:revision>
  <cp:lastPrinted>2023-12-28T06:50:00Z</cp:lastPrinted>
  <dcterms:created xsi:type="dcterms:W3CDTF">2022-08-11T11:12:00Z</dcterms:created>
  <dcterms:modified xsi:type="dcterms:W3CDTF">2023-12-28T07:19:00Z</dcterms:modified>
</cp:coreProperties>
</file>