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47DD" w:rsidRDefault="005747DD" w:rsidP="005747DD">
      <w:pPr>
        <w:tabs>
          <w:tab w:val="left" w:pos="2844"/>
        </w:tabs>
        <w:jc w:val="left"/>
      </w:pPr>
      <w:r w:rsidRPr="00886B72">
        <w:rPr>
          <w:noProof/>
        </w:rPr>
        <w:drawing>
          <wp:anchor distT="0" distB="0" distL="114300" distR="114300" simplePos="0" relativeHeight="251668480" behindDoc="0" locked="0" layoutInCell="1" allowOverlap="1">
            <wp:simplePos x="0" y="0"/>
            <wp:positionH relativeFrom="column">
              <wp:posOffset>1705610</wp:posOffset>
            </wp:positionH>
            <wp:positionV relativeFrom="paragraph">
              <wp:posOffset>60960</wp:posOffset>
            </wp:positionV>
            <wp:extent cx="2489835" cy="1413510"/>
            <wp:effectExtent l="0" t="0" r="571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89835" cy="1413510"/>
                    </a:xfrm>
                    <a:prstGeom prst="rect">
                      <a:avLst/>
                    </a:prstGeom>
                    <a:noFill/>
                    <a:ln w="9525">
                      <a:noFill/>
                      <a:miter lim="800000"/>
                      <a:headEnd/>
                      <a:tailEnd/>
                    </a:ln>
                  </pic:spPr>
                </pic:pic>
              </a:graphicData>
            </a:graphic>
          </wp:anchor>
        </w:drawing>
      </w:r>
    </w:p>
    <w:p w:rsidR="00925D6C" w:rsidRPr="00886B72" w:rsidRDefault="005747DD" w:rsidP="005747DD">
      <w:pPr>
        <w:tabs>
          <w:tab w:val="left" w:pos="2844"/>
        </w:tabs>
        <w:jc w:val="left"/>
      </w:pPr>
      <w:r>
        <w:br w:type="textWrapping" w:clear="all"/>
      </w:r>
    </w:p>
    <w:p w:rsidR="00243D0A" w:rsidRDefault="00CE4A43" w:rsidP="00CE4A43">
      <w:pPr>
        <w:spacing w:after="0"/>
        <w:jc w:val="center"/>
        <w:rPr>
          <w:sz w:val="32"/>
          <w:szCs w:val="32"/>
        </w:rPr>
      </w:pPr>
      <w:r w:rsidRPr="00CE4A43">
        <w:rPr>
          <w:sz w:val="32"/>
          <w:szCs w:val="32"/>
        </w:rPr>
        <w:t>BAHIRDAR UNIVERSITY</w:t>
      </w:r>
    </w:p>
    <w:p w:rsidR="00243D0A" w:rsidRDefault="00CE4A43" w:rsidP="00CE4A43">
      <w:pPr>
        <w:spacing w:after="0"/>
        <w:jc w:val="center"/>
        <w:rPr>
          <w:sz w:val="32"/>
          <w:szCs w:val="32"/>
        </w:rPr>
      </w:pPr>
      <w:r w:rsidRPr="00CE4A43">
        <w:rPr>
          <w:sz w:val="32"/>
          <w:szCs w:val="32"/>
        </w:rPr>
        <w:t xml:space="preserve"> COLLEGE OF MEDICINE AND HEALTH SCIENCE</w:t>
      </w:r>
      <w:r w:rsidR="00626F4F">
        <w:rPr>
          <w:sz w:val="32"/>
          <w:szCs w:val="32"/>
        </w:rPr>
        <w:t>S</w:t>
      </w:r>
      <w:r w:rsidRPr="00CE4A43">
        <w:rPr>
          <w:sz w:val="32"/>
          <w:szCs w:val="32"/>
        </w:rPr>
        <w:t xml:space="preserve"> </w:t>
      </w:r>
    </w:p>
    <w:p w:rsidR="00243D0A" w:rsidRDefault="00CE4A43" w:rsidP="00CE4A43">
      <w:pPr>
        <w:spacing w:after="0"/>
        <w:jc w:val="center"/>
        <w:rPr>
          <w:sz w:val="32"/>
          <w:szCs w:val="32"/>
        </w:rPr>
      </w:pPr>
      <w:r w:rsidRPr="00CE4A43">
        <w:rPr>
          <w:sz w:val="32"/>
          <w:szCs w:val="32"/>
        </w:rPr>
        <w:t xml:space="preserve">SCHOOL OF MEDICINE </w:t>
      </w:r>
    </w:p>
    <w:p w:rsidR="00CE4A43" w:rsidRPr="00CE4A43" w:rsidRDefault="00CE4A43" w:rsidP="00CE4A43">
      <w:pPr>
        <w:spacing w:after="0"/>
        <w:jc w:val="center"/>
        <w:rPr>
          <w:sz w:val="32"/>
          <w:szCs w:val="32"/>
        </w:rPr>
      </w:pPr>
      <w:r w:rsidRPr="00CE4A43">
        <w:rPr>
          <w:sz w:val="32"/>
          <w:szCs w:val="32"/>
        </w:rPr>
        <w:t>DEPARTMENT OF INTERNAL MEDICINE</w:t>
      </w:r>
    </w:p>
    <w:p w:rsidR="00925D6C" w:rsidRPr="00886B72" w:rsidRDefault="00925D6C" w:rsidP="00CE4A43">
      <w:pPr>
        <w:spacing w:after="0"/>
      </w:pPr>
    </w:p>
    <w:p w:rsidR="00925D6C" w:rsidRPr="00CE4A43" w:rsidRDefault="00045274" w:rsidP="00CE4A43">
      <w:pPr>
        <w:jc w:val="center"/>
        <w:rPr>
          <w:sz w:val="32"/>
          <w:szCs w:val="32"/>
        </w:rPr>
      </w:pPr>
      <w:r w:rsidRPr="00CE4A43">
        <w:rPr>
          <w:sz w:val="32"/>
          <w:szCs w:val="32"/>
        </w:rPr>
        <w:t>SURVIVAL PATTERNS</w:t>
      </w:r>
      <w:r w:rsidR="00AE14E4" w:rsidRPr="00CE4A43">
        <w:rPr>
          <w:sz w:val="32"/>
          <w:szCs w:val="32"/>
        </w:rPr>
        <w:t xml:space="preserve"> AND DETERMINANT FACTORS ON DEATH</w:t>
      </w:r>
      <w:r w:rsidR="00056204" w:rsidRPr="00CE4A43">
        <w:rPr>
          <w:sz w:val="32"/>
          <w:szCs w:val="32"/>
        </w:rPr>
        <w:t xml:space="preserve"> OF</w:t>
      </w:r>
      <w:r w:rsidR="00925A9F" w:rsidRPr="00CE4A43">
        <w:rPr>
          <w:sz w:val="32"/>
          <w:szCs w:val="32"/>
        </w:rPr>
        <w:t xml:space="preserve"> ADULT</w:t>
      </w:r>
      <w:r w:rsidR="00056204" w:rsidRPr="00CE4A43">
        <w:rPr>
          <w:sz w:val="32"/>
          <w:szCs w:val="32"/>
        </w:rPr>
        <w:t xml:space="preserve"> PATIENTS ON MAINTENANCE HEMODIAL</w:t>
      </w:r>
      <w:r w:rsidR="00925A9F" w:rsidRPr="00CE4A43">
        <w:rPr>
          <w:sz w:val="32"/>
          <w:szCs w:val="32"/>
        </w:rPr>
        <w:t>YSIS FOR CHRONIC KIDNEY DISEASE</w:t>
      </w:r>
      <w:r w:rsidR="00711E36">
        <w:rPr>
          <w:sz w:val="32"/>
          <w:szCs w:val="32"/>
        </w:rPr>
        <w:t>;</w:t>
      </w:r>
      <w:r w:rsidR="00925A9F" w:rsidRPr="00CE4A43">
        <w:rPr>
          <w:sz w:val="32"/>
          <w:szCs w:val="32"/>
        </w:rPr>
        <w:t xml:space="preserve"> </w:t>
      </w:r>
      <w:r w:rsidR="00056204" w:rsidRPr="00CE4A43">
        <w:rPr>
          <w:sz w:val="32"/>
          <w:szCs w:val="32"/>
        </w:rPr>
        <w:t>IN</w:t>
      </w:r>
      <w:r w:rsidR="00711E36">
        <w:rPr>
          <w:sz w:val="32"/>
          <w:szCs w:val="32"/>
        </w:rPr>
        <w:t xml:space="preserve"> BAHIR DAR</w:t>
      </w:r>
      <w:r w:rsidR="00056204" w:rsidRPr="00CE4A43">
        <w:rPr>
          <w:sz w:val="32"/>
          <w:szCs w:val="32"/>
        </w:rPr>
        <w:t xml:space="preserve"> FEL</w:t>
      </w:r>
      <w:r w:rsidR="00243D0A">
        <w:rPr>
          <w:sz w:val="32"/>
          <w:szCs w:val="32"/>
        </w:rPr>
        <w:t>EGEHIWOT COMPREHENSIVE SPECIALIZED</w:t>
      </w:r>
      <w:r w:rsidR="00056204" w:rsidRPr="00CE4A43">
        <w:rPr>
          <w:sz w:val="32"/>
          <w:szCs w:val="32"/>
        </w:rPr>
        <w:t xml:space="preserve"> HOSPITAL</w:t>
      </w:r>
      <w:r w:rsidR="00711E36">
        <w:rPr>
          <w:sz w:val="32"/>
          <w:szCs w:val="32"/>
        </w:rPr>
        <w:t>,</w:t>
      </w:r>
      <w:r w:rsidR="008A4D97" w:rsidRPr="00CE4A43">
        <w:rPr>
          <w:sz w:val="32"/>
          <w:szCs w:val="32"/>
        </w:rPr>
        <w:t xml:space="preserve"> FROM NOVEMBER 2007 E.C. TO NOVEMBER 2011 E.C.</w:t>
      </w:r>
    </w:p>
    <w:p w:rsidR="00C949E4" w:rsidRPr="002B740A" w:rsidRDefault="00C949E4" w:rsidP="00CE4A43">
      <w:pPr>
        <w:spacing w:before="240" w:after="0"/>
        <w:jc w:val="center"/>
        <w:rPr>
          <w:rFonts w:cs="Times New Roman"/>
          <w:sz w:val="28"/>
          <w:szCs w:val="28"/>
        </w:rPr>
      </w:pPr>
      <w:r w:rsidRPr="002B740A">
        <w:rPr>
          <w:rFonts w:cs="Times New Roman"/>
          <w:sz w:val="28"/>
          <w:szCs w:val="28"/>
        </w:rPr>
        <w:t>RESEARCH</w:t>
      </w:r>
      <w:r w:rsidR="00243D0A">
        <w:rPr>
          <w:rFonts w:cs="Times New Roman"/>
          <w:sz w:val="28"/>
          <w:szCs w:val="28"/>
        </w:rPr>
        <w:t xml:space="preserve"> THESIS</w:t>
      </w:r>
      <w:r w:rsidRPr="002B740A">
        <w:rPr>
          <w:rFonts w:cs="Times New Roman"/>
          <w:sz w:val="28"/>
          <w:szCs w:val="28"/>
        </w:rPr>
        <w:t xml:space="preserve"> SUBMITTED TO THE DEPARTMENT OF INTERNAL MEDICINE, SCHOOL OF MEDICINE, COLLEGE OF MEDICINE AND HEALTH SCIENCE</w:t>
      </w:r>
      <w:r w:rsidR="00711E36">
        <w:rPr>
          <w:rFonts w:cs="Times New Roman"/>
          <w:sz w:val="28"/>
          <w:szCs w:val="28"/>
        </w:rPr>
        <w:t>S</w:t>
      </w:r>
      <w:r w:rsidRPr="002B740A">
        <w:rPr>
          <w:rFonts w:cs="Times New Roman"/>
          <w:sz w:val="28"/>
          <w:szCs w:val="28"/>
        </w:rPr>
        <w:t>, BAHIR DAR UNIVERSITY, FOR THE PARTIAL FULFILLMENT OF THE REQUIREMENTS FOR SPECIALITY IN INTERNAL MEDICINE</w:t>
      </w:r>
    </w:p>
    <w:p w:rsidR="00925D6C" w:rsidRPr="00886B72" w:rsidRDefault="00925D6C" w:rsidP="00CE4A43">
      <w:pPr>
        <w:spacing w:after="0"/>
        <w:jc w:val="center"/>
      </w:pPr>
    </w:p>
    <w:p w:rsidR="00C949E4" w:rsidRDefault="00CE4A43" w:rsidP="00CE4A43">
      <w:pPr>
        <w:spacing w:after="0"/>
        <w:jc w:val="center"/>
        <w:rPr>
          <w:rFonts w:cs="Times New Roman"/>
          <w:sz w:val="28"/>
          <w:szCs w:val="56"/>
        </w:rPr>
      </w:pPr>
      <w:r>
        <w:rPr>
          <w:rFonts w:cs="Times New Roman"/>
          <w:sz w:val="28"/>
          <w:szCs w:val="56"/>
        </w:rPr>
        <w:t xml:space="preserve">BY: </w:t>
      </w:r>
      <w:r w:rsidR="00C949E4">
        <w:rPr>
          <w:rFonts w:cs="Times New Roman"/>
          <w:sz w:val="28"/>
          <w:szCs w:val="56"/>
        </w:rPr>
        <w:t>LEUL SOLOMON</w:t>
      </w:r>
      <w:r w:rsidR="00C949E4" w:rsidRPr="002B740A">
        <w:rPr>
          <w:rFonts w:cs="Times New Roman"/>
          <w:sz w:val="28"/>
          <w:szCs w:val="56"/>
        </w:rPr>
        <w:t xml:space="preserve"> (MD, INTERNAL MEDICINE RESIDENT)</w:t>
      </w:r>
    </w:p>
    <w:p w:rsidR="00080214" w:rsidRDefault="00CE4A43" w:rsidP="00CE4A43">
      <w:pPr>
        <w:spacing w:after="0"/>
        <w:jc w:val="center"/>
        <w:rPr>
          <w:rFonts w:cs="Times New Roman"/>
          <w:sz w:val="28"/>
          <w:szCs w:val="56"/>
        </w:rPr>
      </w:pPr>
      <w:r>
        <w:rPr>
          <w:rFonts w:cs="Times New Roman"/>
          <w:sz w:val="28"/>
          <w:szCs w:val="56"/>
        </w:rPr>
        <w:t>ADVISORS: MS. ERGOYE MELESE (</w:t>
      </w:r>
      <w:r w:rsidR="005E2F2A">
        <w:rPr>
          <w:rFonts w:cs="Times New Roman"/>
          <w:sz w:val="28"/>
          <w:szCs w:val="56"/>
        </w:rPr>
        <w:t>MSC</w:t>
      </w:r>
      <w:r w:rsidR="00711E36">
        <w:rPr>
          <w:rFonts w:cs="Times New Roman"/>
          <w:sz w:val="28"/>
          <w:szCs w:val="56"/>
        </w:rPr>
        <w:t>,</w:t>
      </w:r>
      <w:r w:rsidR="000E24E9">
        <w:rPr>
          <w:rFonts w:cs="Times New Roman"/>
          <w:sz w:val="28"/>
          <w:szCs w:val="56"/>
        </w:rPr>
        <w:t xml:space="preserve"> </w:t>
      </w:r>
      <w:r>
        <w:rPr>
          <w:rFonts w:cs="Times New Roman"/>
          <w:sz w:val="28"/>
          <w:szCs w:val="56"/>
        </w:rPr>
        <w:t>ASSISTANT PROFESSOR IN BIOSTATISTICS)</w:t>
      </w:r>
    </w:p>
    <w:p w:rsidR="00080214" w:rsidRDefault="00711E36" w:rsidP="00711E36">
      <w:pPr>
        <w:spacing w:after="0"/>
        <w:rPr>
          <w:rFonts w:cs="Times New Roman"/>
          <w:sz w:val="28"/>
          <w:szCs w:val="56"/>
        </w:rPr>
      </w:pPr>
      <w:r>
        <w:rPr>
          <w:rFonts w:cs="Times New Roman"/>
          <w:sz w:val="28"/>
          <w:szCs w:val="56"/>
        </w:rPr>
        <w:t xml:space="preserve">                       : DR</w:t>
      </w:r>
      <w:r w:rsidR="00CE4A43">
        <w:rPr>
          <w:rFonts w:cs="Times New Roman"/>
          <w:sz w:val="28"/>
          <w:szCs w:val="56"/>
        </w:rPr>
        <w:t>. MESERET ADUGNA (MD, INTERNIST</w:t>
      </w:r>
      <w:r w:rsidR="00080214">
        <w:rPr>
          <w:rFonts w:cs="Times New Roman"/>
          <w:sz w:val="28"/>
          <w:szCs w:val="56"/>
        </w:rPr>
        <w:t>)</w:t>
      </w:r>
    </w:p>
    <w:p w:rsidR="00080214" w:rsidRPr="002B740A" w:rsidRDefault="00080214" w:rsidP="00CE4A43">
      <w:pPr>
        <w:spacing w:after="0"/>
        <w:rPr>
          <w:rFonts w:cs="Times New Roman"/>
          <w:sz w:val="28"/>
          <w:szCs w:val="56"/>
        </w:rPr>
      </w:pPr>
    </w:p>
    <w:p w:rsidR="00C949E4" w:rsidRPr="002B740A" w:rsidRDefault="00C949E4" w:rsidP="00CE4A43">
      <w:pPr>
        <w:spacing w:after="0"/>
        <w:jc w:val="center"/>
        <w:rPr>
          <w:rFonts w:cs="Times New Roman"/>
          <w:sz w:val="28"/>
          <w:szCs w:val="56"/>
        </w:rPr>
      </w:pPr>
    </w:p>
    <w:p w:rsidR="00CE4A43" w:rsidRDefault="00CE4A43" w:rsidP="00CE4A43">
      <w:pPr>
        <w:spacing w:after="0"/>
        <w:jc w:val="center"/>
        <w:rPr>
          <w:rFonts w:cs="Times New Roman"/>
          <w:sz w:val="28"/>
          <w:szCs w:val="56"/>
        </w:rPr>
      </w:pPr>
    </w:p>
    <w:p w:rsidR="00243D0A" w:rsidRDefault="00243D0A" w:rsidP="00243D0A">
      <w:pPr>
        <w:spacing w:after="0"/>
        <w:jc w:val="right"/>
        <w:rPr>
          <w:rFonts w:cs="Times New Roman"/>
          <w:sz w:val="28"/>
          <w:szCs w:val="56"/>
        </w:rPr>
      </w:pPr>
      <w:r>
        <w:rPr>
          <w:rFonts w:cs="Times New Roman"/>
          <w:sz w:val="28"/>
          <w:szCs w:val="56"/>
        </w:rPr>
        <w:t>JANUARY, 2012E.C</w:t>
      </w:r>
      <w:r w:rsidRPr="00243D0A">
        <w:rPr>
          <w:rFonts w:cs="Times New Roman"/>
          <w:sz w:val="28"/>
          <w:szCs w:val="56"/>
        </w:rPr>
        <w:t xml:space="preserve"> </w:t>
      </w:r>
      <w:r>
        <w:rPr>
          <w:rFonts w:cs="Times New Roman"/>
          <w:sz w:val="28"/>
          <w:szCs w:val="56"/>
        </w:rPr>
        <w:t xml:space="preserve">BAHIR </w:t>
      </w:r>
      <w:r w:rsidRPr="002B740A">
        <w:rPr>
          <w:rFonts w:cs="Times New Roman"/>
          <w:sz w:val="28"/>
          <w:szCs w:val="56"/>
        </w:rPr>
        <w:t>DAR</w:t>
      </w:r>
      <w:r>
        <w:rPr>
          <w:rFonts w:cs="Times New Roman"/>
          <w:sz w:val="28"/>
          <w:szCs w:val="56"/>
        </w:rPr>
        <w:t>, ETHIOPIA</w:t>
      </w:r>
    </w:p>
    <w:p w:rsidR="00243D0A" w:rsidRDefault="00243D0A" w:rsidP="00243D0A">
      <w:pPr>
        <w:spacing w:after="0"/>
        <w:jc w:val="right"/>
        <w:rPr>
          <w:rFonts w:cs="Times New Roman"/>
          <w:sz w:val="28"/>
          <w:szCs w:val="56"/>
        </w:rPr>
      </w:pPr>
    </w:p>
    <w:p w:rsidR="00CE4A43" w:rsidRDefault="00CE4A43" w:rsidP="00CE4A43">
      <w:pPr>
        <w:spacing w:after="0"/>
        <w:jc w:val="center"/>
        <w:rPr>
          <w:rFonts w:cs="Times New Roman"/>
          <w:sz w:val="28"/>
          <w:szCs w:val="56"/>
        </w:rPr>
      </w:pPr>
    </w:p>
    <w:p w:rsidR="00F73DC2" w:rsidRPr="00F73DC2" w:rsidRDefault="00F73DC2" w:rsidP="00F73DC2">
      <w:r w:rsidRPr="00F73DC2">
        <w:t>PI: LEUL SOLOMON (MD, INTERNAL MEDICINE RESIDENT)</w:t>
      </w:r>
    </w:p>
    <w:p w:rsidR="00F73DC2" w:rsidRPr="00F73DC2" w:rsidRDefault="00F73DC2" w:rsidP="00F73DC2">
      <w:r w:rsidRPr="00F73DC2">
        <w:t xml:space="preserve">                 Phone: 251920512758</w:t>
      </w:r>
    </w:p>
    <w:p w:rsidR="00F73DC2" w:rsidRPr="00F73DC2" w:rsidRDefault="00F73DC2" w:rsidP="00F73DC2">
      <w:pPr>
        <w:rPr>
          <w:rFonts w:cstheme="minorHAnsi"/>
          <w:color w:val="0563C1" w:themeColor="hyperlink"/>
          <w:sz w:val="28"/>
          <w:szCs w:val="28"/>
          <w:u w:val="single"/>
        </w:rPr>
      </w:pPr>
      <w:r w:rsidRPr="00F73DC2">
        <w:t xml:space="preserve">                 E mail:</w:t>
      </w:r>
      <w:hyperlink r:id="rId9" w:history="1">
        <w:r w:rsidRPr="00F73DC2">
          <w:rPr>
            <w:rFonts w:cstheme="minorHAnsi"/>
            <w:color w:val="0563C1" w:themeColor="hyperlink"/>
            <w:sz w:val="28"/>
            <w:szCs w:val="28"/>
            <w:u w:val="single"/>
          </w:rPr>
          <w:t>leul.sol03@gmail.com</w:t>
        </w:r>
      </w:hyperlink>
    </w:p>
    <w:p w:rsidR="00F73DC2" w:rsidRPr="00F73DC2" w:rsidRDefault="00F73DC2" w:rsidP="00F73DC2">
      <w:pPr>
        <w:spacing w:line="360" w:lineRule="auto"/>
        <w:ind w:left="720"/>
        <w:contextualSpacing/>
        <w:rPr>
          <w:rFonts w:cs="Times New Roman"/>
          <w:szCs w:val="28"/>
        </w:rPr>
      </w:pPr>
    </w:p>
    <w:p w:rsidR="00F73DC2" w:rsidRPr="00F73DC2" w:rsidRDefault="00F73DC2" w:rsidP="00F73DC2">
      <w:pPr>
        <w:spacing w:line="360" w:lineRule="auto"/>
        <w:ind w:left="720"/>
        <w:contextualSpacing/>
        <w:rPr>
          <w:rFonts w:cs="Times New Roman"/>
          <w:szCs w:val="28"/>
        </w:rPr>
      </w:pPr>
      <w:r w:rsidRPr="00F73DC2">
        <w:rPr>
          <w:rFonts w:cs="Times New Roman"/>
          <w:szCs w:val="28"/>
        </w:rPr>
        <w:t xml:space="preserve">   Signature ___________        date___/___/_____</w:t>
      </w:r>
    </w:p>
    <w:p w:rsidR="00F73DC2" w:rsidRPr="00F73DC2" w:rsidRDefault="00F73DC2" w:rsidP="00F73DC2"/>
    <w:p w:rsidR="00F73DC2" w:rsidRPr="00F73DC2" w:rsidRDefault="00F73DC2" w:rsidP="00F73DC2">
      <w:r w:rsidRPr="00F73DC2">
        <w:t>ADVISORS</w:t>
      </w:r>
    </w:p>
    <w:p w:rsidR="00F73DC2" w:rsidRPr="00F73DC2" w:rsidRDefault="00F73DC2" w:rsidP="00606ACE">
      <w:pPr>
        <w:numPr>
          <w:ilvl w:val="0"/>
          <w:numId w:val="4"/>
        </w:numPr>
        <w:contextualSpacing/>
      </w:pPr>
      <w:proofErr w:type="spellStart"/>
      <w:r w:rsidRPr="00F73DC2">
        <w:t>Ergoye</w:t>
      </w:r>
      <w:proofErr w:type="spellEnd"/>
      <w:r w:rsidRPr="00F73DC2">
        <w:t xml:space="preserve"> </w:t>
      </w:r>
      <w:proofErr w:type="spellStart"/>
      <w:r w:rsidRPr="00F73DC2">
        <w:t>Melese</w:t>
      </w:r>
      <w:proofErr w:type="spellEnd"/>
      <w:r w:rsidRPr="00F73DC2">
        <w:t xml:space="preserve"> (</w:t>
      </w:r>
      <w:proofErr w:type="spellStart"/>
      <w:r w:rsidRPr="00F73DC2">
        <w:t>MSc</w:t>
      </w:r>
      <w:proofErr w:type="spellEnd"/>
      <w:r w:rsidRPr="00F73DC2">
        <w:t>. Assistant professor in Biostatistics)</w:t>
      </w:r>
    </w:p>
    <w:p w:rsidR="00F73DC2" w:rsidRPr="00F73DC2" w:rsidRDefault="00F73DC2" w:rsidP="00F73DC2">
      <w:r w:rsidRPr="00F73DC2">
        <w:t xml:space="preserve">                    Phone: +251910023249</w:t>
      </w:r>
    </w:p>
    <w:p w:rsidR="00F73DC2" w:rsidRPr="00F73DC2" w:rsidRDefault="00F73DC2" w:rsidP="00F73DC2">
      <w:pPr>
        <w:rPr>
          <w:rFonts w:eastAsia="Calibri" w:cs="Times New Roman"/>
          <w:b/>
          <w:szCs w:val="24"/>
        </w:rPr>
      </w:pPr>
      <w:r w:rsidRPr="00F73DC2">
        <w:rPr>
          <w:rFonts w:eastAsia="Calibri" w:cs="Times New Roman"/>
          <w:b/>
          <w:szCs w:val="24"/>
        </w:rPr>
        <w:t xml:space="preserve">                   E mail:  </w:t>
      </w:r>
      <w:hyperlink r:id="rId10" w:history="1">
        <w:r w:rsidRPr="00F73DC2">
          <w:rPr>
            <w:rFonts w:eastAsia="Calibri" w:cs="Times New Roman"/>
            <w:b/>
            <w:color w:val="0563C1" w:themeColor="hyperlink"/>
            <w:szCs w:val="24"/>
            <w:u w:val="single"/>
          </w:rPr>
          <w:t>muhammedergoye8@gmail.com</w:t>
        </w:r>
      </w:hyperlink>
    </w:p>
    <w:p w:rsidR="00F73DC2" w:rsidRPr="00F73DC2" w:rsidRDefault="00F73DC2" w:rsidP="00F73DC2">
      <w:pPr>
        <w:spacing w:line="360" w:lineRule="auto"/>
        <w:ind w:left="720"/>
        <w:contextualSpacing/>
        <w:rPr>
          <w:rFonts w:cs="Times New Roman"/>
          <w:szCs w:val="28"/>
        </w:rPr>
      </w:pPr>
    </w:p>
    <w:p w:rsidR="00F73DC2" w:rsidRPr="00F73DC2" w:rsidRDefault="00F73DC2" w:rsidP="00F73DC2">
      <w:pPr>
        <w:spacing w:line="360" w:lineRule="auto"/>
        <w:ind w:left="720"/>
        <w:contextualSpacing/>
        <w:rPr>
          <w:rFonts w:cs="Times New Roman"/>
          <w:szCs w:val="28"/>
        </w:rPr>
      </w:pPr>
      <w:r w:rsidRPr="00F73DC2">
        <w:rPr>
          <w:rFonts w:cs="Times New Roman"/>
          <w:szCs w:val="28"/>
        </w:rPr>
        <w:t>Signature ___________                date___/___/_____</w:t>
      </w:r>
    </w:p>
    <w:p w:rsidR="00F73DC2" w:rsidRPr="00F73DC2" w:rsidRDefault="00F73DC2" w:rsidP="00F73DC2"/>
    <w:p w:rsidR="00F73DC2" w:rsidRPr="00F73DC2" w:rsidRDefault="00F73DC2" w:rsidP="00606ACE">
      <w:pPr>
        <w:numPr>
          <w:ilvl w:val="0"/>
          <w:numId w:val="4"/>
        </w:numPr>
        <w:contextualSpacing/>
      </w:pPr>
      <w:r w:rsidRPr="00F73DC2">
        <w:t>Dr MESERET (MD, INTERNIST)</w:t>
      </w:r>
    </w:p>
    <w:p w:rsidR="00F73DC2" w:rsidRPr="00F73DC2" w:rsidRDefault="00F73DC2" w:rsidP="00F73DC2">
      <w:r w:rsidRPr="00F73DC2">
        <w:t xml:space="preserve">                  Phone: 251924472663</w:t>
      </w:r>
      <w:r w:rsidRPr="00F73DC2">
        <w:tab/>
      </w:r>
    </w:p>
    <w:p w:rsidR="00F73DC2" w:rsidRPr="00F73DC2" w:rsidRDefault="00F73DC2" w:rsidP="00F73DC2">
      <w:r w:rsidRPr="00F73DC2">
        <w:t xml:space="preserve">                 E mail: meseret.adugna1010@gmail.com</w:t>
      </w:r>
    </w:p>
    <w:p w:rsidR="00F73DC2" w:rsidRPr="00F73DC2" w:rsidRDefault="00F73DC2" w:rsidP="00F73DC2">
      <w:pPr>
        <w:spacing w:line="360" w:lineRule="auto"/>
        <w:ind w:left="720"/>
        <w:contextualSpacing/>
        <w:rPr>
          <w:rFonts w:cs="Times New Roman"/>
          <w:szCs w:val="28"/>
        </w:rPr>
      </w:pPr>
      <w:r w:rsidRPr="00F73DC2">
        <w:rPr>
          <w:rFonts w:cs="Times New Roman"/>
          <w:szCs w:val="28"/>
        </w:rPr>
        <w:t>Signature ___________                 date___/___/_____</w:t>
      </w:r>
    </w:p>
    <w:p w:rsidR="00080214" w:rsidRPr="00EF064E" w:rsidRDefault="00080214" w:rsidP="00136DE2">
      <w:pPr>
        <w:spacing w:after="0"/>
        <w:jc w:val="right"/>
        <w:rPr>
          <w:rFonts w:cs="Times New Roman"/>
          <w:sz w:val="28"/>
          <w:szCs w:val="56"/>
        </w:rPr>
        <w:sectPr w:rsidR="00080214" w:rsidRPr="00EF064E" w:rsidSect="009C5B2B">
          <w:footerReference w:type="default" r:id="rId11"/>
          <w:pgSz w:w="12240" w:h="15840"/>
          <w:pgMar w:top="1440" w:right="1440" w:bottom="1440" w:left="1440" w:header="720" w:footer="720" w:gutter="0"/>
          <w:pgNumType w:start="1"/>
          <w:cols w:space="720"/>
          <w:docGrid w:linePitch="360"/>
        </w:sectPr>
      </w:pPr>
      <w:r>
        <w:rPr>
          <w:rFonts w:cs="Times New Roman"/>
          <w:sz w:val="28"/>
          <w:szCs w:val="56"/>
        </w:rPr>
        <w:t xml:space="preserve">                                                                       </w:t>
      </w:r>
      <w:r w:rsidR="00B87EF2">
        <w:rPr>
          <w:rFonts w:cs="Times New Roman"/>
          <w:sz w:val="28"/>
          <w:szCs w:val="56"/>
        </w:rPr>
        <w:t xml:space="preserve">     </w:t>
      </w:r>
    </w:p>
    <w:p w:rsidR="007F02E2" w:rsidRPr="00886B72" w:rsidRDefault="007F02E2" w:rsidP="00EE4763"/>
    <w:p w:rsidR="00A227F8" w:rsidRPr="00886B72" w:rsidRDefault="00A227F8" w:rsidP="00EE4763"/>
    <w:p w:rsidR="00A227F8" w:rsidRPr="00886B72" w:rsidRDefault="00A227F8" w:rsidP="00EE4763"/>
    <w:p w:rsidR="00056204" w:rsidRPr="00886B72" w:rsidRDefault="00A227F8" w:rsidP="00243D0A">
      <w:pPr>
        <w:jc w:val="right"/>
      </w:pPr>
      <w:r w:rsidRPr="00886B72">
        <w:t xml:space="preserve"> </w:t>
      </w:r>
    </w:p>
    <w:p w:rsidR="00B309E2" w:rsidRDefault="00B309E2" w:rsidP="00B309E2">
      <w:pPr>
        <w:rPr>
          <w:rFonts w:cs="Times New Roman"/>
          <w:b/>
          <w:sz w:val="28"/>
          <w:szCs w:val="56"/>
        </w:rPr>
      </w:pPr>
      <w:r w:rsidRPr="00B55D3A">
        <w:rPr>
          <w:rFonts w:cs="Times New Roman"/>
          <w:b/>
          <w:sz w:val="28"/>
          <w:szCs w:val="56"/>
        </w:rPr>
        <w:t xml:space="preserve">Acknowledgment </w:t>
      </w:r>
    </w:p>
    <w:p w:rsidR="00917A92" w:rsidRPr="00B55D3A" w:rsidRDefault="00B309E2" w:rsidP="00917A92">
      <w:pPr>
        <w:spacing w:line="360" w:lineRule="auto"/>
        <w:rPr>
          <w:rFonts w:cs="Times New Roman"/>
          <w:szCs w:val="56"/>
        </w:rPr>
      </w:pPr>
      <w:r>
        <w:rPr>
          <w:rFonts w:cs="Times New Roman"/>
          <w:szCs w:val="56"/>
        </w:rPr>
        <w:t>I would like</w:t>
      </w:r>
      <w:r w:rsidR="00B87EF2">
        <w:rPr>
          <w:rFonts w:cs="Times New Roman"/>
          <w:szCs w:val="56"/>
        </w:rPr>
        <w:t xml:space="preserve"> to express my special thanks and</w:t>
      </w:r>
      <w:r>
        <w:rPr>
          <w:rFonts w:cs="Times New Roman"/>
          <w:szCs w:val="56"/>
        </w:rPr>
        <w:t xml:space="preserve"> gratitude to my </w:t>
      </w:r>
      <w:r w:rsidR="00435B23">
        <w:rPr>
          <w:rFonts w:cs="Times New Roman"/>
          <w:szCs w:val="56"/>
        </w:rPr>
        <w:t>advisors</w:t>
      </w:r>
      <w:r w:rsidR="007F201B">
        <w:rPr>
          <w:rFonts w:cs="Times New Roman"/>
          <w:szCs w:val="56"/>
        </w:rPr>
        <w:t xml:space="preserve"> </w:t>
      </w:r>
      <w:proofErr w:type="spellStart"/>
      <w:r w:rsidR="007F201B">
        <w:rPr>
          <w:rFonts w:cs="Times New Roman"/>
          <w:szCs w:val="56"/>
        </w:rPr>
        <w:t>Ergoye</w:t>
      </w:r>
      <w:proofErr w:type="spellEnd"/>
      <w:r w:rsidR="00435B23">
        <w:rPr>
          <w:rFonts w:cs="Times New Roman"/>
          <w:szCs w:val="56"/>
        </w:rPr>
        <w:t xml:space="preserve"> </w:t>
      </w:r>
      <w:proofErr w:type="spellStart"/>
      <w:r w:rsidR="007F201B">
        <w:rPr>
          <w:rFonts w:cs="Times New Roman"/>
          <w:szCs w:val="56"/>
        </w:rPr>
        <w:t>Melese</w:t>
      </w:r>
      <w:proofErr w:type="spellEnd"/>
      <w:r w:rsidR="007F201B">
        <w:rPr>
          <w:rFonts w:cs="Times New Roman"/>
          <w:szCs w:val="56"/>
        </w:rPr>
        <w:t xml:space="preserve"> (</w:t>
      </w:r>
      <w:proofErr w:type="spellStart"/>
      <w:r w:rsidR="00435B23">
        <w:rPr>
          <w:rFonts w:cs="Times New Roman"/>
          <w:szCs w:val="56"/>
        </w:rPr>
        <w:t>MSc</w:t>
      </w:r>
      <w:proofErr w:type="spellEnd"/>
      <w:r w:rsidR="00435B23">
        <w:rPr>
          <w:rFonts w:cs="Times New Roman"/>
          <w:szCs w:val="56"/>
        </w:rPr>
        <w:t xml:space="preserve">, </w:t>
      </w:r>
      <w:r w:rsidR="007F201B">
        <w:rPr>
          <w:rFonts w:cs="Times New Roman"/>
          <w:szCs w:val="56"/>
        </w:rPr>
        <w:t>assistant professor in biostati</w:t>
      </w:r>
      <w:r w:rsidR="00435B23">
        <w:rPr>
          <w:rFonts w:cs="Times New Roman"/>
          <w:szCs w:val="56"/>
        </w:rPr>
        <w:t>sti</w:t>
      </w:r>
      <w:r w:rsidR="007F201B">
        <w:rPr>
          <w:rFonts w:cs="Times New Roman"/>
          <w:szCs w:val="56"/>
        </w:rPr>
        <w:t>cs)</w:t>
      </w:r>
      <w:r w:rsidR="00435B23">
        <w:rPr>
          <w:rFonts w:cs="Times New Roman"/>
          <w:szCs w:val="56"/>
        </w:rPr>
        <w:t xml:space="preserve"> and </w:t>
      </w:r>
      <w:r w:rsidR="00CE0031">
        <w:rPr>
          <w:rFonts w:cs="Times New Roman"/>
          <w:szCs w:val="56"/>
        </w:rPr>
        <w:t xml:space="preserve">Dr. </w:t>
      </w:r>
      <w:proofErr w:type="spellStart"/>
      <w:r w:rsidR="00CE0031">
        <w:rPr>
          <w:rFonts w:cs="Times New Roman"/>
          <w:szCs w:val="56"/>
        </w:rPr>
        <w:t>Meseret</w:t>
      </w:r>
      <w:proofErr w:type="spellEnd"/>
      <w:r w:rsidR="00435B23">
        <w:rPr>
          <w:rFonts w:cs="Times New Roman"/>
          <w:szCs w:val="56"/>
        </w:rPr>
        <w:t xml:space="preserve"> </w:t>
      </w:r>
      <w:proofErr w:type="spellStart"/>
      <w:r w:rsidR="00435B23">
        <w:rPr>
          <w:rFonts w:cs="Times New Roman"/>
          <w:szCs w:val="56"/>
        </w:rPr>
        <w:t>A</w:t>
      </w:r>
      <w:r w:rsidR="002F6186">
        <w:rPr>
          <w:rFonts w:cs="Times New Roman"/>
          <w:szCs w:val="56"/>
        </w:rPr>
        <w:t>dugna</w:t>
      </w:r>
      <w:proofErr w:type="spellEnd"/>
      <w:r w:rsidR="002F6186">
        <w:rPr>
          <w:rFonts w:cs="Times New Roman"/>
          <w:szCs w:val="56"/>
        </w:rPr>
        <w:t xml:space="preserve"> (MD, internist)</w:t>
      </w:r>
      <w:r w:rsidR="00435B23">
        <w:rPr>
          <w:rFonts w:cs="Times New Roman"/>
          <w:szCs w:val="56"/>
        </w:rPr>
        <w:t xml:space="preserve"> </w:t>
      </w:r>
      <w:r w:rsidR="002F6186">
        <w:rPr>
          <w:rFonts w:cs="Times New Roman"/>
          <w:szCs w:val="56"/>
        </w:rPr>
        <w:t xml:space="preserve">for giving </w:t>
      </w:r>
      <w:r w:rsidRPr="00B55D3A">
        <w:rPr>
          <w:rFonts w:cs="Times New Roman"/>
          <w:szCs w:val="56"/>
        </w:rPr>
        <w:t>continuous co</w:t>
      </w:r>
      <w:r w:rsidR="00917A92">
        <w:rPr>
          <w:rFonts w:cs="Times New Roman"/>
          <w:szCs w:val="56"/>
        </w:rPr>
        <w:t>mments and</w:t>
      </w:r>
      <w:r w:rsidR="00917A92" w:rsidRPr="00917A92">
        <w:rPr>
          <w:rFonts w:cs="Times New Roman"/>
          <w:szCs w:val="56"/>
        </w:rPr>
        <w:t xml:space="preserve"> </w:t>
      </w:r>
      <w:r w:rsidR="00A05D56">
        <w:rPr>
          <w:rFonts w:cs="Times New Roman"/>
          <w:szCs w:val="56"/>
        </w:rPr>
        <w:t xml:space="preserve">guidance </w:t>
      </w:r>
      <w:r w:rsidR="00A05D56" w:rsidRPr="00B55D3A">
        <w:rPr>
          <w:rFonts w:cs="Times New Roman"/>
          <w:szCs w:val="56"/>
        </w:rPr>
        <w:t>throughout</w:t>
      </w:r>
      <w:r w:rsidR="00917A92" w:rsidRPr="00B55D3A">
        <w:rPr>
          <w:rFonts w:cs="Times New Roman"/>
          <w:szCs w:val="56"/>
        </w:rPr>
        <w:t xml:space="preserve"> the preparation of this research</w:t>
      </w:r>
      <w:r w:rsidR="00917A92">
        <w:rPr>
          <w:rFonts w:cs="Times New Roman"/>
          <w:szCs w:val="56"/>
        </w:rPr>
        <w:t>. And I also would like to thank</w:t>
      </w:r>
      <w:r w:rsidR="00917A92" w:rsidRPr="00B55D3A">
        <w:rPr>
          <w:rFonts w:cs="Times New Roman"/>
          <w:szCs w:val="56"/>
        </w:rPr>
        <w:t xml:space="preserve"> </w:t>
      </w:r>
      <w:r w:rsidR="00136DE2">
        <w:rPr>
          <w:rFonts w:cs="Times New Roman"/>
          <w:szCs w:val="56"/>
        </w:rPr>
        <w:t>BDU,</w:t>
      </w:r>
      <w:r w:rsidR="00136DE2" w:rsidRPr="00B55D3A">
        <w:rPr>
          <w:rFonts w:cs="Times New Roman"/>
          <w:szCs w:val="56"/>
        </w:rPr>
        <w:t xml:space="preserve"> CMHS</w:t>
      </w:r>
      <w:r w:rsidR="00917A92">
        <w:rPr>
          <w:rFonts w:cs="Times New Roman"/>
          <w:szCs w:val="56"/>
        </w:rPr>
        <w:t>, School of Medicine</w:t>
      </w:r>
      <w:r w:rsidR="00917A92" w:rsidRPr="00B55D3A">
        <w:rPr>
          <w:rFonts w:cs="Times New Roman"/>
          <w:szCs w:val="56"/>
        </w:rPr>
        <w:t xml:space="preserve"> for giving me the chance to do this r</w:t>
      </w:r>
      <w:r w:rsidR="00917A92">
        <w:rPr>
          <w:rFonts w:cs="Times New Roman"/>
          <w:szCs w:val="56"/>
        </w:rPr>
        <w:t>esearch.</w:t>
      </w:r>
    </w:p>
    <w:p w:rsidR="00B71CEA" w:rsidRDefault="00B309E2" w:rsidP="00435B23">
      <w:pPr>
        <w:spacing w:line="360" w:lineRule="auto"/>
        <w:rPr>
          <w:rFonts w:cs="Times New Roman"/>
          <w:szCs w:val="56"/>
        </w:rPr>
      </w:pPr>
      <w:r w:rsidRPr="00B55D3A">
        <w:rPr>
          <w:rFonts w:cs="Times New Roman"/>
          <w:szCs w:val="56"/>
        </w:rPr>
        <w:t xml:space="preserve"> </w:t>
      </w:r>
    </w:p>
    <w:p w:rsidR="00B309E2" w:rsidRDefault="00B309E2" w:rsidP="00B309E2">
      <w:pPr>
        <w:rPr>
          <w:rFonts w:cs="Times New Roman"/>
          <w:szCs w:val="56"/>
        </w:rPr>
      </w:pPr>
    </w:p>
    <w:p w:rsidR="00691ADB" w:rsidRDefault="00691ADB" w:rsidP="00B309E2">
      <w:pPr>
        <w:rPr>
          <w:rFonts w:cs="Times New Roman"/>
          <w:szCs w:val="56"/>
        </w:rPr>
      </w:pPr>
    </w:p>
    <w:p w:rsidR="00691ADB" w:rsidRDefault="00691ADB" w:rsidP="00B309E2">
      <w:pPr>
        <w:rPr>
          <w:rFonts w:cs="Times New Roman"/>
          <w:szCs w:val="56"/>
        </w:rPr>
      </w:pPr>
    </w:p>
    <w:p w:rsidR="00691ADB" w:rsidRDefault="00691ADB" w:rsidP="00B309E2">
      <w:pPr>
        <w:rPr>
          <w:rFonts w:cs="Times New Roman"/>
          <w:szCs w:val="56"/>
        </w:rPr>
      </w:pPr>
    </w:p>
    <w:p w:rsidR="00691ADB" w:rsidRDefault="00691ADB" w:rsidP="00B309E2">
      <w:pPr>
        <w:rPr>
          <w:rFonts w:cs="Times New Roman"/>
          <w:szCs w:val="56"/>
        </w:rPr>
      </w:pPr>
    </w:p>
    <w:p w:rsidR="00691ADB" w:rsidRDefault="00691ADB" w:rsidP="00B309E2">
      <w:pPr>
        <w:rPr>
          <w:rFonts w:cs="Times New Roman"/>
          <w:szCs w:val="56"/>
        </w:rPr>
      </w:pPr>
    </w:p>
    <w:p w:rsidR="00691ADB" w:rsidRDefault="00691ADB" w:rsidP="00B309E2">
      <w:pPr>
        <w:rPr>
          <w:rFonts w:cs="Times New Roman"/>
          <w:szCs w:val="56"/>
        </w:rPr>
      </w:pPr>
    </w:p>
    <w:p w:rsidR="00691ADB" w:rsidRDefault="00691ADB" w:rsidP="00B309E2">
      <w:pPr>
        <w:rPr>
          <w:rFonts w:cs="Times New Roman"/>
          <w:szCs w:val="56"/>
        </w:rPr>
      </w:pPr>
    </w:p>
    <w:p w:rsidR="00691ADB" w:rsidRDefault="00691ADB" w:rsidP="00B309E2">
      <w:pPr>
        <w:rPr>
          <w:rFonts w:cs="Times New Roman"/>
          <w:szCs w:val="56"/>
        </w:rPr>
      </w:pPr>
    </w:p>
    <w:p w:rsidR="00691ADB" w:rsidRDefault="00691ADB" w:rsidP="00B309E2">
      <w:pPr>
        <w:rPr>
          <w:rFonts w:cs="Times New Roman"/>
          <w:szCs w:val="56"/>
        </w:rPr>
      </w:pPr>
    </w:p>
    <w:p w:rsidR="00691ADB" w:rsidRDefault="00691ADB" w:rsidP="00B309E2">
      <w:pPr>
        <w:rPr>
          <w:rFonts w:cs="Times New Roman"/>
          <w:szCs w:val="56"/>
        </w:rPr>
      </w:pPr>
    </w:p>
    <w:p w:rsidR="00691ADB" w:rsidRDefault="00691ADB" w:rsidP="00B309E2">
      <w:pPr>
        <w:rPr>
          <w:rFonts w:cs="Times New Roman"/>
          <w:szCs w:val="56"/>
        </w:rPr>
      </w:pPr>
    </w:p>
    <w:p w:rsidR="00691ADB" w:rsidRDefault="00691ADB" w:rsidP="00B309E2">
      <w:pPr>
        <w:rPr>
          <w:rFonts w:cs="Times New Roman"/>
          <w:szCs w:val="56"/>
        </w:rPr>
      </w:pPr>
    </w:p>
    <w:p w:rsidR="00691ADB" w:rsidRDefault="00691ADB" w:rsidP="00B309E2">
      <w:pPr>
        <w:rPr>
          <w:rFonts w:cs="Times New Roman"/>
          <w:szCs w:val="56"/>
        </w:rPr>
      </w:pPr>
    </w:p>
    <w:p w:rsidR="00691ADB" w:rsidRDefault="00691ADB" w:rsidP="00B309E2">
      <w:pPr>
        <w:rPr>
          <w:rFonts w:cs="Times New Roman"/>
          <w:szCs w:val="56"/>
        </w:rPr>
      </w:pPr>
    </w:p>
    <w:p w:rsidR="00691ADB" w:rsidRDefault="00691ADB" w:rsidP="008B50BE">
      <w:pPr>
        <w:pStyle w:val="Heading1"/>
        <w:numPr>
          <w:ilvl w:val="0"/>
          <w:numId w:val="0"/>
        </w:numPr>
        <w:ind w:left="432"/>
      </w:pPr>
      <w:bookmarkStart w:id="0" w:name="_Toc29517302"/>
      <w:r>
        <w:t xml:space="preserve">LIST OF </w:t>
      </w:r>
      <w:r w:rsidR="001F5852">
        <w:t>ACRONYMS AND ABBREVIATIONS</w:t>
      </w:r>
      <w:bookmarkEnd w:id="0"/>
    </w:p>
    <w:p w:rsidR="00691ADB" w:rsidRDefault="00451059" w:rsidP="001732C6">
      <w:pPr>
        <w:spacing w:after="0" w:line="360" w:lineRule="auto"/>
      </w:pPr>
      <w:r>
        <w:t>FHCS</w:t>
      </w:r>
      <w:r w:rsidR="00691ADB" w:rsidRPr="00886B72">
        <w:t>H</w:t>
      </w:r>
      <w:r w:rsidR="00691ADB">
        <w:t>……</w:t>
      </w:r>
      <w:r w:rsidR="00F73DC2">
        <w:t>…... Felege</w:t>
      </w:r>
      <w:r w:rsidR="00B70C3C">
        <w:t xml:space="preserve"> </w:t>
      </w:r>
      <w:proofErr w:type="spellStart"/>
      <w:r w:rsidR="00691ADB">
        <w:t>h</w:t>
      </w:r>
      <w:r>
        <w:t>iwot</w:t>
      </w:r>
      <w:proofErr w:type="spellEnd"/>
      <w:r>
        <w:t xml:space="preserve"> comprehensive specialized</w:t>
      </w:r>
      <w:r w:rsidR="00691ADB" w:rsidRPr="00886B72">
        <w:t xml:space="preserve"> hospital</w:t>
      </w:r>
    </w:p>
    <w:p w:rsidR="00691ADB" w:rsidRDefault="00691ADB" w:rsidP="001732C6">
      <w:pPr>
        <w:spacing w:after="0" w:line="360" w:lineRule="auto"/>
      </w:pPr>
      <w:r>
        <w:t>HIV……</w:t>
      </w:r>
      <w:r w:rsidR="001F5852">
        <w:t>…</w:t>
      </w:r>
      <w:r w:rsidR="00F73DC2">
        <w:t>…….</w:t>
      </w:r>
      <w:r w:rsidR="001F5852">
        <w:t xml:space="preserve"> Human</w:t>
      </w:r>
      <w:r>
        <w:t xml:space="preserve"> immunodeficiency virus</w:t>
      </w:r>
    </w:p>
    <w:p w:rsidR="00691ADB" w:rsidRDefault="00691ADB" w:rsidP="001732C6">
      <w:pPr>
        <w:spacing w:after="0" w:line="360" w:lineRule="auto"/>
      </w:pPr>
      <w:r w:rsidRPr="00886B72">
        <w:t>ESRD</w:t>
      </w:r>
      <w:r>
        <w:t>………</w:t>
      </w:r>
      <w:r w:rsidR="00F73DC2">
        <w:t>…..</w:t>
      </w:r>
      <w:r>
        <w:t>.</w:t>
      </w:r>
      <w:r w:rsidRPr="00886B72">
        <w:t>End stage renal disease</w:t>
      </w:r>
    </w:p>
    <w:p w:rsidR="00691ADB" w:rsidRDefault="00691ADB" w:rsidP="001732C6">
      <w:pPr>
        <w:spacing w:after="0" w:line="360" w:lineRule="auto"/>
      </w:pPr>
      <w:r>
        <w:t>CKD…………</w:t>
      </w:r>
      <w:r w:rsidR="00F73DC2">
        <w:t>….</w:t>
      </w:r>
      <w:r>
        <w:t>Chronic kidney disease</w:t>
      </w:r>
    </w:p>
    <w:p w:rsidR="00691ADB" w:rsidRDefault="00691ADB" w:rsidP="001732C6">
      <w:pPr>
        <w:spacing w:after="0" w:line="360" w:lineRule="auto"/>
      </w:pPr>
      <w:r>
        <w:t>RRT…………</w:t>
      </w:r>
      <w:r w:rsidR="00F73DC2">
        <w:t>….</w:t>
      </w:r>
      <w:r>
        <w:t>.Renal replacement</w:t>
      </w:r>
    </w:p>
    <w:p w:rsidR="00691ADB" w:rsidRDefault="00691ADB" w:rsidP="001732C6">
      <w:pPr>
        <w:spacing w:after="0" w:line="360" w:lineRule="auto"/>
      </w:pPr>
      <w:r>
        <w:t xml:space="preserve">PD……………. </w:t>
      </w:r>
      <w:r w:rsidR="00F73DC2">
        <w:t>...</w:t>
      </w:r>
      <w:r>
        <w:t>Peritoneal dialysis</w:t>
      </w:r>
    </w:p>
    <w:p w:rsidR="00691ADB" w:rsidRDefault="00691ADB" w:rsidP="001732C6">
      <w:pPr>
        <w:spacing w:after="0" w:line="360" w:lineRule="auto"/>
      </w:pPr>
      <w:r>
        <w:t>ICU……………</w:t>
      </w:r>
      <w:r w:rsidR="00F73DC2">
        <w:t>...</w:t>
      </w:r>
      <w:r>
        <w:t>Intensive care unit</w:t>
      </w:r>
    </w:p>
    <w:p w:rsidR="00691ADB" w:rsidRDefault="00691ADB" w:rsidP="001732C6">
      <w:pPr>
        <w:spacing w:after="0" w:line="360" w:lineRule="auto"/>
      </w:pPr>
      <w:r>
        <w:t>HD……………</w:t>
      </w:r>
      <w:r w:rsidR="00F73DC2">
        <w:t>…</w:t>
      </w:r>
      <w:proofErr w:type="spellStart"/>
      <w:r>
        <w:t>Hemodialysis</w:t>
      </w:r>
      <w:proofErr w:type="spellEnd"/>
    </w:p>
    <w:p w:rsidR="00691ADB" w:rsidRDefault="00691ADB" w:rsidP="001732C6">
      <w:pPr>
        <w:spacing w:after="0" w:line="360" w:lineRule="auto"/>
      </w:pPr>
      <w:r>
        <w:t xml:space="preserve">KTP……………. </w:t>
      </w:r>
      <w:r w:rsidR="001732C6">
        <w:t>.</w:t>
      </w:r>
      <w:r w:rsidR="00F73DC2">
        <w:t>Kidney</w:t>
      </w:r>
      <w:r>
        <w:t xml:space="preserve"> transplant</w:t>
      </w:r>
    </w:p>
    <w:p w:rsidR="00691ADB" w:rsidRDefault="00691ADB" w:rsidP="001732C6">
      <w:pPr>
        <w:spacing w:after="0" w:line="360" w:lineRule="auto"/>
      </w:pPr>
      <w:r>
        <w:t xml:space="preserve">BMI……………. </w:t>
      </w:r>
      <w:r w:rsidR="001732C6">
        <w:t>.</w:t>
      </w:r>
      <w:r w:rsidR="00F73DC2">
        <w:t>Body</w:t>
      </w:r>
      <w:r>
        <w:t xml:space="preserve"> mass index</w:t>
      </w:r>
    </w:p>
    <w:p w:rsidR="00691ADB" w:rsidRDefault="00691ADB" w:rsidP="001732C6">
      <w:pPr>
        <w:spacing w:after="0" w:line="360" w:lineRule="auto"/>
      </w:pPr>
      <w:r>
        <w:t>ANRS………</w:t>
      </w:r>
      <w:r w:rsidR="00F73DC2">
        <w:t>……</w:t>
      </w:r>
      <w:proofErr w:type="spellStart"/>
      <w:r>
        <w:t>Amhara</w:t>
      </w:r>
      <w:proofErr w:type="spellEnd"/>
      <w:r>
        <w:t xml:space="preserve"> national regional state</w:t>
      </w:r>
    </w:p>
    <w:p w:rsidR="00691ADB" w:rsidRDefault="00691ADB" w:rsidP="001732C6">
      <w:pPr>
        <w:spacing w:after="0" w:line="360" w:lineRule="auto"/>
      </w:pPr>
      <w:r>
        <w:t>BDU……………. Bahir</w:t>
      </w:r>
      <w:r w:rsidR="007D29AB">
        <w:t xml:space="preserve"> </w:t>
      </w:r>
      <w:r>
        <w:t>dar</w:t>
      </w:r>
      <w:r w:rsidR="00B70C3C">
        <w:t xml:space="preserve"> </w:t>
      </w:r>
      <w:r w:rsidR="00917A92">
        <w:t>University</w:t>
      </w:r>
    </w:p>
    <w:p w:rsidR="00691ADB" w:rsidRDefault="00691ADB" w:rsidP="001732C6">
      <w:pPr>
        <w:spacing w:after="0" w:line="360" w:lineRule="auto"/>
      </w:pPr>
      <w:r>
        <w:t>CI………………. Confidence interval</w:t>
      </w:r>
    </w:p>
    <w:p w:rsidR="00691ADB" w:rsidRDefault="00691ADB" w:rsidP="001732C6">
      <w:pPr>
        <w:spacing w:after="0" w:line="360" w:lineRule="auto"/>
      </w:pPr>
      <w:r>
        <w:t>OR………………</w:t>
      </w:r>
      <w:r w:rsidR="001732C6">
        <w:t xml:space="preserve"> </w:t>
      </w:r>
      <w:r>
        <w:t>Odds ratio</w:t>
      </w:r>
    </w:p>
    <w:p w:rsidR="00691ADB" w:rsidRDefault="00691ADB" w:rsidP="001732C6">
      <w:pPr>
        <w:spacing w:after="0" w:line="360" w:lineRule="auto"/>
      </w:pPr>
      <w:r>
        <w:t>EOPD……………Emergency outpatient department</w:t>
      </w:r>
    </w:p>
    <w:p w:rsidR="00691ADB" w:rsidRDefault="00691ADB" w:rsidP="001732C6">
      <w:pPr>
        <w:spacing w:after="0" w:line="360" w:lineRule="auto"/>
      </w:pPr>
      <w:r>
        <w:t>HTN……………. Hypertension</w:t>
      </w:r>
    </w:p>
    <w:p w:rsidR="00691ADB" w:rsidRDefault="00691ADB" w:rsidP="001732C6">
      <w:pPr>
        <w:spacing w:after="0" w:line="360" w:lineRule="auto"/>
      </w:pPr>
      <w:r>
        <w:t>PCKD……………Polycystic kidney disease</w:t>
      </w:r>
    </w:p>
    <w:p w:rsidR="00691ADB" w:rsidRDefault="00691ADB" w:rsidP="001732C6">
      <w:pPr>
        <w:spacing w:after="0" w:line="360" w:lineRule="auto"/>
      </w:pPr>
      <w:r>
        <w:t>CVD……………. Cardiovascular disease</w:t>
      </w:r>
    </w:p>
    <w:p w:rsidR="00691ADB" w:rsidRDefault="00691ADB" w:rsidP="001732C6">
      <w:pPr>
        <w:spacing w:after="0" w:line="360" w:lineRule="auto"/>
        <w:rPr>
          <w:rFonts w:cs="Times New Roman"/>
          <w:szCs w:val="24"/>
        </w:rPr>
      </w:pPr>
      <w:r w:rsidRPr="00045658">
        <w:rPr>
          <w:rFonts w:cs="Times New Roman"/>
          <w:szCs w:val="24"/>
        </w:rPr>
        <w:t>G.C………………Gregorian calendar</w:t>
      </w:r>
    </w:p>
    <w:p w:rsidR="00691ADB" w:rsidRDefault="00691ADB" w:rsidP="001732C6">
      <w:pPr>
        <w:spacing w:after="0" w:line="360" w:lineRule="auto"/>
        <w:rPr>
          <w:rFonts w:cs="Times New Roman"/>
          <w:szCs w:val="24"/>
        </w:rPr>
      </w:pPr>
      <w:r>
        <w:rPr>
          <w:rFonts w:cs="Times New Roman"/>
          <w:szCs w:val="24"/>
        </w:rPr>
        <w:t xml:space="preserve">EC………………. Ethiopian calendar </w:t>
      </w:r>
    </w:p>
    <w:p w:rsidR="00691ADB" w:rsidRDefault="00691ADB" w:rsidP="001732C6">
      <w:pPr>
        <w:spacing w:after="0" w:line="360" w:lineRule="auto"/>
        <w:rPr>
          <w:rFonts w:cs="Times New Roman"/>
          <w:szCs w:val="24"/>
        </w:rPr>
      </w:pPr>
      <w:r>
        <w:rPr>
          <w:rFonts w:cs="Times New Roman"/>
          <w:szCs w:val="24"/>
        </w:rPr>
        <w:t xml:space="preserve">GFR……………. </w:t>
      </w:r>
      <w:r w:rsidR="001732C6">
        <w:rPr>
          <w:rFonts w:cs="Times New Roman"/>
          <w:szCs w:val="24"/>
        </w:rPr>
        <w:t xml:space="preserve"> </w:t>
      </w:r>
      <w:proofErr w:type="spellStart"/>
      <w:r>
        <w:rPr>
          <w:rFonts w:cs="Times New Roman"/>
          <w:szCs w:val="24"/>
        </w:rPr>
        <w:t>Glomerular</w:t>
      </w:r>
      <w:proofErr w:type="spellEnd"/>
      <w:r>
        <w:rPr>
          <w:rFonts w:cs="Times New Roman"/>
          <w:szCs w:val="24"/>
        </w:rPr>
        <w:t xml:space="preserve"> filtration rate</w:t>
      </w:r>
    </w:p>
    <w:p w:rsidR="00691ADB" w:rsidRDefault="001732C6" w:rsidP="001732C6">
      <w:pPr>
        <w:spacing w:after="0" w:line="360" w:lineRule="auto"/>
        <w:rPr>
          <w:rFonts w:cs="Times New Roman"/>
          <w:szCs w:val="24"/>
        </w:rPr>
      </w:pPr>
      <w:r>
        <w:rPr>
          <w:rFonts w:cs="Times New Roman"/>
          <w:szCs w:val="24"/>
        </w:rPr>
        <w:t>CMHC……………</w:t>
      </w:r>
      <w:r w:rsidR="00691ADB">
        <w:rPr>
          <w:rFonts w:cs="Times New Roman"/>
          <w:szCs w:val="24"/>
        </w:rPr>
        <w:t>College of medicine and heath science</w:t>
      </w:r>
    </w:p>
    <w:p w:rsidR="00691ADB" w:rsidRDefault="001732C6" w:rsidP="001732C6">
      <w:pPr>
        <w:spacing w:after="0" w:line="360" w:lineRule="auto"/>
        <w:rPr>
          <w:rFonts w:cs="Times New Roman"/>
          <w:szCs w:val="24"/>
        </w:rPr>
      </w:pPr>
      <w:r>
        <w:rPr>
          <w:rFonts w:cs="Times New Roman"/>
          <w:szCs w:val="24"/>
        </w:rPr>
        <w:t>IDWG…………….</w:t>
      </w:r>
      <w:r w:rsidR="00691ADB">
        <w:rPr>
          <w:rFonts w:cs="Times New Roman"/>
          <w:szCs w:val="24"/>
        </w:rPr>
        <w:t xml:space="preserve">Inter dialysis weight gain </w:t>
      </w:r>
    </w:p>
    <w:p w:rsidR="00691ADB" w:rsidRDefault="00691ADB" w:rsidP="001732C6">
      <w:pPr>
        <w:spacing w:after="0" w:line="360" w:lineRule="auto"/>
        <w:rPr>
          <w:rFonts w:cs="Times New Roman"/>
          <w:szCs w:val="24"/>
        </w:rPr>
      </w:pPr>
      <w:r>
        <w:rPr>
          <w:rFonts w:cs="Times New Roman"/>
          <w:szCs w:val="24"/>
        </w:rPr>
        <w:t>KM……………</w:t>
      </w:r>
      <w:r w:rsidR="009876B2">
        <w:rPr>
          <w:rFonts w:cs="Times New Roman"/>
          <w:szCs w:val="24"/>
        </w:rPr>
        <w:t>…. Kilometer</w:t>
      </w:r>
    </w:p>
    <w:p w:rsidR="00B70C3C" w:rsidRDefault="00691ADB" w:rsidP="001732C6">
      <w:pPr>
        <w:spacing w:after="0" w:line="360" w:lineRule="auto"/>
        <w:rPr>
          <w:rFonts w:cs="Times New Roman"/>
          <w:szCs w:val="24"/>
        </w:rPr>
      </w:pPr>
      <w:r>
        <w:rPr>
          <w:rFonts w:cs="Times New Roman"/>
          <w:szCs w:val="24"/>
        </w:rPr>
        <w:t>KT/V……………. K-dialyzer clearance of urea</w:t>
      </w:r>
    </w:p>
    <w:p w:rsidR="00691ADB" w:rsidRPr="00E155A3" w:rsidRDefault="00691ADB" w:rsidP="00F73DC2">
      <w:pPr>
        <w:spacing w:after="0"/>
        <w:rPr>
          <w:rFonts w:cs="Times New Roman"/>
          <w:szCs w:val="24"/>
        </w:rPr>
        <w:sectPr w:rsidR="00691ADB" w:rsidRPr="00E155A3" w:rsidSect="00691ADB">
          <w:footerReference w:type="default" r:id="rId12"/>
          <w:type w:val="oddPage"/>
          <w:pgSz w:w="12240" w:h="15840"/>
          <w:pgMar w:top="1440" w:right="1440" w:bottom="1440" w:left="1440" w:header="720" w:footer="720" w:gutter="0"/>
          <w:pgNumType w:fmt="lowerRoman" w:start="1"/>
          <w:cols w:space="720"/>
          <w:docGrid w:linePitch="360"/>
        </w:sectPr>
      </w:pPr>
      <w:r>
        <w:rPr>
          <w:rFonts w:cs="Times New Roman"/>
          <w:szCs w:val="24"/>
        </w:rPr>
        <w:t>T-dialysis time and V-volume of distribution of urea</w:t>
      </w:r>
    </w:p>
    <w:p w:rsidR="000B2F24" w:rsidRPr="00427192" w:rsidRDefault="00427192" w:rsidP="00427192">
      <w:pPr>
        <w:jc w:val="center"/>
        <w:rPr>
          <w:b/>
        </w:rPr>
      </w:pPr>
      <w:r>
        <w:rPr>
          <w:b/>
        </w:rPr>
        <w:t>Table of C</w:t>
      </w:r>
      <w:r w:rsidR="00272754" w:rsidRPr="00427192">
        <w:rPr>
          <w:b/>
        </w:rPr>
        <w:t>ontents</w:t>
      </w:r>
    </w:p>
    <w:p w:rsidR="001732C6" w:rsidRDefault="00327573">
      <w:pPr>
        <w:pStyle w:val="TOC1"/>
        <w:tabs>
          <w:tab w:val="right" w:leader="dot" w:pos="9350"/>
        </w:tabs>
        <w:rPr>
          <w:rFonts w:asciiTheme="minorHAnsi" w:eastAsiaTheme="minorEastAsia" w:hAnsiTheme="minorHAnsi" w:cstheme="minorBidi"/>
          <w:b w:val="0"/>
          <w:noProof/>
          <w:sz w:val="22"/>
        </w:rPr>
      </w:pPr>
      <w:r w:rsidRPr="00327573">
        <w:rPr>
          <w:sz w:val="24"/>
          <w:szCs w:val="24"/>
        </w:rPr>
        <w:fldChar w:fldCharType="begin"/>
      </w:r>
      <w:r w:rsidR="00272754" w:rsidRPr="00427192">
        <w:rPr>
          <w:sz w:val="24"/>
          <w:szCs w:val="24"/>
        </w:rPr>
        <w:instrText xml:space="preserve"> TOC \o "1-3" \h \z \u </w:instrText>
      </w:r>
      <w:r w:rsidRPr="00327573">
        <w:rPr>
          <w:sz w:val="24"/>
          <w:szCs w:val="24"/>
        </w:rPr>
        <w:fldChar w:fldCharType="separate"/>
      </w:r>
      <w:hyperlink w:anchor="_Toc29517302" w:history="1">
        <w:r w:rsidR="001732C6" w:rsidRPr="005F1628">
          <w:rPr>
            <w:rStyle w:val="Hyperlink"/>
            <w:noProof/>
          </w:rPr>
          <w:t>LIST OF ACRONYMS AND ABBREVIATIONS</w:t>
        </w:r>
        <w:r w:rsidR="001732C6">
          <w:rPr>
            <w:noProof/>
            <w:webHidden/>
          </w:rPr>
          <w:tab/>
        </w:r>
        <w:r>
          <w:rPr>
            <w:noProof/>
            <w:webHidden/>
          </w:rPr>
          <w:fldChar w:fldCharType="begin"/>
        </w:r>
        <w:r w:rsidR="001732C6">
          <w:rPr>
            <w:noProof/>
            <w:webHidden/>
          </w:rPr>
          <w:instrText xml:space="preserve"> PAGEREF _Toc29517302 \h </w:instrText>
        </w:r>
        <w:r>
          <w:rPr>
            <w:noProof/>
            <w:webHidden/>
          </w:rPr>
        </w:r>
        <w:r>
          <w:rPr>
            <w:noProof/>
            <w:webHidden/>
          </w:rPr>
          <w:fldChar w:fldCharType="separate"/>
        </w:r>
        <w:r w:rsidR="008B50BE">
          <w:rPr>
            <w:noProof/>
            <w:webHidden/>
          </w:rPr>
          <w:t>ii</w:t>
        </w:r>
        <w:r>
          <w:rPr>
            <w:noProof/>
            <w:webHidden/>
          </w:rPr>
          <w:fldChar w:fldCharType="end"/>
        </w:r>
      </w:hyperlink>
    </w:p>
    <w:p w:rsidR="001732C6" w:rsidRDefault="00327573">
      <w:pPr>
        <w:pStyle w:val="TOC1"/>
        <w:tabs>
          <w:tab w:val="right" w:leader="dot" w:pos="9350"/>
        </w:tabs>
        <w:rPr>
          <w:rFonts w:asciiTheme="minorHAnsi" w:eastAsiaTheme="minorEastAsia" w:hAnsiTheme="minorHAnsi" w:cstheme="minorBidi"/>
          <w:b w:val="0"/>
          <w:noProof/>
          <w:sz w:val="22"/>
        </w:rPr>
      </w:pPr>
      <w:hyperlink w:anchor="_Toc29517303" w:history="1">
        <w:r w:rsidR="001732C6" w:rsidRPr="005F1628">
          <w:rPr>
            <w:rStyle w:val="Hyperlink"/>
            <w:noProof/>
          </w:rPr>
          <w:t>SUMMARY</w:t>
        </w:r>
        <w:r w:rsidR="001732C6">
          <w:rPr>
            <w:noProof/>
            <w:webHidden/>
          </w:rPr>
          <w:tab/>
        </w:r>
        <w:r>
          <w:rPr>
            <w:noProof/>
            <w:webHidden/>
          </w:rPr>
          <w:fldChar w:fldCharType="begin"/>
        </w:r>
        <w:r w:rsidR="001732C6">
          <w:rPr>
            <w:noProof/>
            <w:webHidden/>
          </w:rPr>
          <w:instrText xml:space="preserve"> PAGEREF _Toc29517303 \h </w:instrText>
        </w:r>
        <w:r>
          <w:rPr>
            <w:noProof/>
            <w:webHidden/>
          </w:rPr>
        </w:r>
        <w:r>
          <w:rPr>
            <w:noProof/>
            <w:webHidden/>
          </w:rPr>
          <w:fldChar w:fldCharType="separate"/>
        </w:r>
        <w:r w:rsidR="008B50BE">
          <w:rPr>
            <w:noProof/>
            <w:webHidden/>
          </w:rPr>
          <w:t>vii</w:t>
        </w:r>
        <w:r>
          <w:rPr>
            <w:noProof/>
            <w:webHidden/>
          </w:rPr>
          <w:fldChar w:fldCharType="end"/>
        </w:r>
      </w:hyperlink>
    </w:p>
    <w:p w:rsidR="001732C6" w:rsidRDefault="00327573">
      <w:pPr>
        <w:pStyle w:val="TOC1"/>
        <w:tabs>
          <w:tab w:val="left" w:pos="440"/>
          <w:tab w:val="right" w:leader="dot" w:pos="9350"/>
        </w:tabs>
        <w:rPr>
          <w:rFonts w:asciiTheme="minorHAnsi" w:eastAsiaTheme="minorEastAsia" w:hAnsiTheme="minorHAnsi" w:cstheme="minorBidi"/>
          <w:b w:val="0"/>
          <w:noProof/>
          <w:sz w:val="22"/>
        </w:rPr>
      </w:pPr>
      <w:hyperlink w:anchor="_Toc29517304" w:history="1">
        <w:r w:rsidR="001732C6" w:rsidRPr="005F1628">
          <w:rPr>
            <w:rStyle w:val="Hyperlink"/>
            <w:noProof/>
          </w:rPr>
          <w:t>1</w:t>
        </w:r>
        <w:r w:rsidR="001732C6">
          <w:rPr>
            <w:rFonts w:asciiTheme="minorHAnsi" w:eastAsiaTheme="minorEastAsia" w:hAnsiTheme="minorHAnsi" w:cstheme="minorBidi"/>
            <w:b w:val="0"/>
            <w:noProof/>
            <w:sz w:val="22"/>
          </w:rPr>
          <w:tab/>
        </w:r>
        <w:r w:rsidR="001732C6" w:rsidRPr="005F1628">
          <w:rPr>
            <w:rStyle w:val="Hyperlink"/>
            <w:noProof/>
          </w:rPr>
          <w:t>INTRODUCTION</w:t>
        </w:r>
        <w:r w:rsidR="001732C6">
          <w:rPr>
            <w:noProof/>
            <w:webHidden/>
          </w:rPr>
          <w:tab/>
        </w:r>
        <w:r>
          <w:rPr>
            <w:noProof/>
            <w:webHidden/>
          </w:rPr>
          <w:fldChar w:fldCharType="begin"/>
        </w:r>
        <w:r w:rsidR="001732C6">
          <w:rPr>
            <w:noProof/>
            <w:webHidden/>
          </w:rPr>
          <w:instrText xml:space="preserve"> PAGEREF _Toc29517304 \h </w:instrText>
        </w:r>
        <w:r>
          <w:rPr>
            <w:noProof/>
            <w:webHidden/>
          </w:rPr>
        </w:r>
        <w:r>
          <w:rPr>
            <w:noProof/>
            <w:webHidden/>
          </w:rPr>
          <w:fldChar w:fldCharType="separate"/>
        </w:r>
        <w:r w:rsidR="008B50BE">
          <w:rPr>
            <w:noProof/>
            <w:webHidden/>
          </w:rPr>
          <w:t>1</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05" w:history="1">
        <w:r w:rsidR="001732C6" w:rsidRPr="005F1628">
          <w:rPr>
            <w:rStyle w:val="Hyperlink"/>
            <w:noProof/>
          </w:rPr>
          <w:t>1.1</w:t>
        </w:r>
        <w:r w:rsidR="001732C6">
          <w:rPr>
            <w:rFonts w:asciiTheme="minorHAnsi" w:eastAsiaTheme="minorEastAsia" w:hAnsiTheme="minorHAnsi" w:cstheme="minorBidi"/>
            <w:noProof/>
            <w:sz w:val="22"/>
          </w:rPr>
          <w:tab/>
        </w:r>
        <w:r w:rsidR="001732C6" w:rsidRPr="005F1628">
          <w:rPr>
            <w:rStyle w:val="Hyperlink"/>
            <w:noProof/>
          </w:rPr>
          <w:t>Background of the Study</w:t>
        </w:r>
        <w:r w:rsidR="001732C6">
          <w:rPr>
            <w:noProof/>
            <w:webHidden/>
          </w:rPr>
          <w:tab/>
        </w:r>
        <w:r>
          <w:rPr>
            <w:noProof/>
            <w:webHidden/>
          </w:rPr>
          <w:fldChar w:fldCharType="begin"/>
        </w:r>
        <w:r w:rsidR="001732C6">
          <w:rPr>
            <w:noProof/>
            <w:webHidden/>
          </w:rPr>
          <w:instrText xml:space="preserve"> PAGEREF _Toc29517305 \h </w:instrText>
        </w:r>
        <w:r>
          <w:rPr>
            <w:noProof/>
            <w:webHidden/>
          </w:rPr>
        </w:r>
        <w:r>
          <w:rPr>
            <w:noProof/>
            <w:webHidden/>
          </w:rPr>
          <w:fldChar w:fldCharType="separate"/>
        </w:r>
        <w:r w:rsidR="008B50BE">
          <w:rPr>
            <w:noProof/>
            <w:webHidden/>
          </w:rPr>
          <w:t>1</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06" w:history="1">
        <w:r w:rsidR="001732C6" w:rsidRPr="005F1628">
          <w:rPr>
            <w:rStyle w:val="Hyperlink"/>
            <w:noProof/>
          </w:rPr>
          <w:t>1.2</w:t>
        </w:r>
        <w:r w:rsidR="001732C6">
          <w:rPr>
            <w:rFonts w:asciiTheme="minorHAnsi" w:eastAsiaTheme="minorEastAsia" w:hAnsiTheme="minorHAnsi" w:cstheme="minorBidi"/>
            <w:noProof/>
            <w:sz w:val="22"/>
          </w:rPr>
          <w:tab/>
        </w:r>
        <w:r w:rsidR="001732C6" w:rsidRPr="005F1628">
          <w:rPr>
            <w:rStyle w:val="Hyperlink"/>
            <w:noProof/>
          </w:rPr>
          <w:t>Statement of the Problem</w:t>
        </w:r>
        <w:r w:rsidR="001732C6">
          <w:rPr>
            <w:noProof/>
            <w:webHidden/>
          </w:rPr>
          <w:tab/>
        </w:r>
        <w:r>
          <w:rPr>
            <w:noProof/>
            <w:webHidden/>
          </w:rPr>
          <w:fldChar w:fldCharType="begin"/>
        </w:r>
        <w:r w:rsidR="001732C6">
          <w:rPr>
            <w:noProof/>
            <w:webHidden/>
          </w:rPr>
          <w:instrText xml:space="preserve"> PAGEREF _Toc29517306 \h </w:instrText>
        </w:r>
        <w:r>
          <w:rPr>
            <w:noProof/>
            <w:webHidden/>
          </w:rPr>
        </w:r>
        <w:r>
          <w:rPr>
            <w:noProof/>
            <w:webHidden/>
          </w:rPr>
          <w:fldChar w:fldCharType="separate"/>
        </w:r>
        <w:r w:rsidR="008B50BE">
          <w:rPr>
            <w:noProof/>
            <w:webHidden/>
          </w:rPr>
          <w:t>2</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07" w:history="1">
        <w:r w:rsidR="001732C6" w:rsidRPr="005F1628">
          <w:rPr>
            <w:rStyle w:val="Hyperlink"/>
            <w:noProof/>
          </w:rPr>
          <w:t>1.3</w:t>
        </w:r>
        <w:r w:rsidR="001732C6">
          <w:rPr>
            <w:rFonts w:asciiTheme="minorHAnsi" w:eastAsiaTheme="minorEastAsia" w:hAnsiTheme="minorHAnsi" w:cstheme="minorBidi"/>
            <w:noProof/>
            <w:sz w:val="22"/>
          </w:rPr>
          <w:tab/>
        </w:r>
        <w:r w:rsidR="001732C6" w:rsidRPr="005F1628">
          <w:rPr>
            <w:rStyle w:val="Hyperlink"/>
            <w:noProof/>
          </w:rPr>
          <w:t>Significance of the Study</w:t>
        </w:r>
        <w:r w:rsidR="001732C6">
          <w:rPr>
            <w:noProof/>
            <w:webHidden/>
          </w:rPr>
          <w:tab/>
        </w:r>
        <w:r>
          <w:rPr>
            <w:noProof/>
            <w:webHidden/>
          </w:rPr>
          <w:fldChar w:fldCharType="begin"/>
        </w:r>
        <w:r w:rsidR="001732C6">
          <w:rPr>
            <w:noProof/>
            <w:webHidden/>
          </w:rPr>
          <w:instrText xml:space="preserve"> PAGEREF _Toc29517307 \h </w:instrText>
        </w:r>
        <w:r>
          <w:rPr>
            <w:noProof/>
            <w:webHidden/>
          </w:rPr>
        </w:r>
        <w:r>
          <w:rPr>
            <w:noProof/>
            <w:webHidden/>
          </w:rPr>
          <w:fldChar w:fldCharType="separate"/>
        </w:r>
        <w:r w:rsidR="008B50BE">
          <w:rPr>
            <w:noProof/>
            <w:webHidden/>
          </w:rPr>
          <w:t>3</w:t>
        </w:r>
        <w:r>
          <w:rPr>
            <w:noProof/>
            <w:webHidden/>
          </w:rPr>
          <w:fldChar w:fldCharType="end"/>
        </w:r>
      </w:hyperlink>
    </w:p>
    <w:p w:rsidR="001732C6" w:rsidRDefault="00327573">
      <w:pPr>
        <w:pStyle w:val="TOC1"/>
        <w:tabs>
          <w:tab w:val="left" w:pos="440"/>
          <w:tab w:val="right" w:leader="dot" w:pos="9350"/>
        </w:tabs>
        <w:rPr>
          <w:rFonts w:asciiTheme="minorHAnsi" w:eastAsiaTheme="minorEastAsia" w:hAnsiTheme="minorHAnsi" w:cstheme="minorBidi"/>
          <w:b w:val="0"/>
          <w:noProof/>
          <w:sz w:val="22"/>
        </w:rPr>
      </w:pPr>
      <w:hyperlink w:anchor="_Toc29517308" w:history="1">
        <w:r w:rsidR="001732C6" w:rsidRPr="005F1628">
          <w:rPr>
            <w:rStyle w:val="Hyperlink"/>
            <w:noProof/>
          </w:rPr>
          <w:t>2</w:t>
        </w:r>
        <w:r w:rsidR="001732C6">
          <w:rPr>
            <w:rFonts w:asciiTheme="minorHAnsi" w:eastAsiaTheme="minorEastAsia" w:hAnsiTheme="minorHAnsi" w:cstheme="minorBidi"/>
            <w:b w:val="0"/>
            <w:noProof/>
            <w:sz w:val="22"/>
          </w:rPr>
          <w:tab/>
        </w:r>
        <w:r w:rsidR="001732C6" w:rsidRPr="005F1628">
          <w:rPr>
            <w:rStyle w:val="Hyperlink"/>
            <w:noProof/>
          </w:rPr>
          <w:t>Literature Review</w:t>
        </w:r>
        <w:r w:rsidR="001732C6">
          <w:rPr>
            <w:noProof/>
            <w:webHidden/>
          </w:rPr>
          <w:tab/>
        </w:r>
        <w:r>
          <w:rPr>
            <w:noProof/>
            <w:webHidden/>
          </w:rPr>
          <w:fldChar w:fldCharType="begin"/>
        </w:r>
        <w:r w:rsidR="001732C6">
          <w:rPr>
            <w:noProof/>
            <w:webHidden/>
          </w:rPr>
          <w:instrText xml:space="preserve"> PAGEREF _Toc29517308 \h </w:instrText>
        </w:r>
        <w:r>
          <w:rPr>
            <w:noProof/>
            <w:webHidden/>
          </w:rPr>
        </w:r>
        <w:r>
          <w:rPr>
            <w:noProof/>
            <w:webHidden/>
          </w:rPr>
          <w:fldChar w:fldCharType="separate"/>
        </w:r>
        <w:r w:rsidR="008B50BE">
          <w:rPr>
            <w:noProof/>
            <w:webHidden/>
          </w:rPr>
          <w:t>4</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09" w:history="1">
        <w:r w:rsidR="001732C6" w:rsidRPr="005F1628">
          <w:rPr>
            <w:rStyle w:val="Hyperlink"/>
            <w:noProof/>
          </w:rPr>
          <w:t>2.1</w:t>
        </w:r>
        <w:r w:rsidR="001732C6">
          <w:rPr>
            <w:rFonts w:asciiTheme="minorHAnsi" w:eastAsiaTheme="minorEastAsia" w:hAnsiTheme="minorHAnsi" w:cstheme="minorBidi"/>
            <w:noProof/>
            <w:sz w:val="22"/>
          </w:rPr>
          <w:tab/>
        </w:r>
        <w:r w:rsidR="001732C6" w:rsidRPr="005F1628">
          <w:rPr>
            <w:rStyle w:val="Hyperlink"/>
            <w:noProof/>
          </w:rPr>
          <w:t>Conceptual Framework</w:t>
        </w:r>
        <w:r w:rsidR="001732C6">
          <w:rPr>
            <w:noProof/>
            <w:webHidden/>
          </w:rPr>
          <w:tab/>
        </w:r>
        <w:r>
          <w:rPr>
            <w:noProof/>
            <w:webHidden/>
          </w:rPr>
          <w:fldChar w:fldCharType="begin"/>
        </w:r>
        <w:r w:rsidR="001732C6">
          <w:rPr>
            <w:noProof/>
            <w:webHidden/>
          </w:rPr>
          <w:instrText xml:space="preserve"> PAGEREF _Toc29517309 \h </w:instrText>
        </w:r>
        <w:r>
          <w:rPr>
            <w:noProof/>
            <w:webHidden/>
          </w:rPr>
        </w:r>
        <w:r>
          <w:rPr>
            <w:noProof/>
            <w:webHidden/>
          </w:rPr>
          <w:fldChar w:fldCharType="separate"/>
        </w:r>
        <w:r w:rsidR="008B50BE">
          <w:rPr>
            <w:noProof/>
            <w:webHidden/>
          </w:rPr>
          <w:t>9</w:t>
        </w:r>
        <w:r>
          <w:rPr>
            <w:noProof/>
            <w:webHidden/>
          </w:rPr>
          <w:fldChar w:fldCharType="end"/>
        </w:r>
      </w:hyperlink>
    </w:p>
    <w:p w:rsidR="001732C6" w:rsidRDefault="00327573">
      <w:pPr>
        <w:pStyle w:val="TOC1"/>
        <w:tabs>
          <w:tab w:val="left" w:pos="440"/>
          <w:tab w:val="right" w:leader="dot" w:pos="9350"/>
        </w:tabs>
        <w:rPr>
          <w:rFonts w:asciiTheme="minorHAnsi" w:eastAsiaTheme="minorEastAsia" w:hAnsiTheme="minorHAnsi" w:cstheme="minorBidi"/>
          <w:b w:val="0"/>
          <w:noProof/>
          <w:sz w:val="22"/>
        </w:rPr>
      </w:pPr>
      <w:hyperlink w:anchor="_Toc29517310" w:history="1">
        <w:r w:rsidR="001732C6" w:rsidRPr="005F1628">
          <w:rPr>
            <w:rStyle w:val="Hyperlink"/>
            <w:noProof/>
          </w:rPr>
          <w:t>3</w:t>
        </w:r>
        <w:r w:rsidR="001732C6">
          <w:rPr>
            <w:rFonts w:asciiTheme="minorHAnsi" w:eastAsiaTheme="minorEastAsia" w:hAnsiTheme="minorHAnsi" w:cstheme="minorBidi"/>
            <w:b w:val="0"/>
            <w:noProof/>
            <w:sz w:val="22"/>
          </w:rPr>
          <w:tab/>
        </w:r>
        <w:r w:rsidR="001732C6" w:rsidRPr="005F1628">
          <w:rPr>
            <w:rStyle w:val="Hyperlink"/>
            <w:noProof/>
          </w:rPr>
          <w:t>Objectives of the Study</w:t>
        </w:r>
        <w:r w:rsidR="001732C6">
          <w:rPr>
            <w:noProof/>
            <w:webHidden/>
          </w:rPr>
          <w:tab/>
        </w:r>
        <w:r>
          <w:rPr>
            <w:noProof/>
            <w:webHidden/>
          </w:rPr>
          <w:fldChar w:fldCharType="begin"/>
        </w:r>
        <w:r w:rsidR="001732C6">
          <w:rPr>
            <w:noProof/>
            <w:webHidden/>
          </w:rPr>
          <w:instrText xml:space="preserve"> PAGEREF _Toc29517310 \h </w:instrText>
        </w:r>
        <w:r>
          <w:rPr>
            <w:noProof/>
            <w:webHidden/>
          </w:rPr>
        </w:r>
        <w:r>
          <w:rPr>
            <w:noProof/>
            <w:webHidden/>
          </w:rPr>
          <w:fldChar w:fldCharType="separate"/>
        </w:r>
        <w:r w:rsidR="008B50BE">
          <w:rPr>
            <w:noProof/>
            <w:webHidden/>
          </w:rPr>
          <w:t>10</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11" w:history="1">
        <w:r w:rsidR="001732C6" w:rsidRPr="005F1628">
          <w:rPr>
            <w:rStyle w:val="Hyperlink"/>
            <w:noProof/>
          </w:rPr>
          <w:t>3.1</w:t>
        </w:r>
        <w:r w:rsidR="001732C6">
          <w:rPr>
            <w:rFonts w:asciiTheme="minorHAnsi" w:eastAsiaTheme="minorEastAsia" w:hAnsiTheme="minorHAnsi" w:cstheme="minorBidi"/>
            <w:noProof/>
            <w:sz w:val="22"/>
          </w:rPr>
          <w:tab/>
        </w:r>
        <w:r w:rsidR="001732C6" w:rsidRPr="005F1628">
          <w:rPr>
            <w:rStyle w:val="Hyperlink"/>
            <w:noProof/>
          </w:rPr>
          <w:t>General Objective</w:t>
        </w:r>
        <w:r w:rsidR="001732C6">
          <w:rPr>
            <w:noProof/>
            <w:webHidden/>
          </w:rPr>
          <w:tab/>
        </w:r>
        <w:r>
          <w:rPr>
            <w:noProof/>
            <w:webHidden/>
          </w:rPr>
          <w:fldChar w:fldCharType="begin"/>
        </w:r>
        <w:r w:rsidR="001732C6">
          <w:rPr>
            <w:noProof/>
            <w:webHidden/>
          </w:rPr>
          <w:instrText xml:space="preserve"> PAGEREF _Toc29517311 \h </w:instrText>
        </w:r>
        <w:r>
          <w:rPr>
            <w:noProof/>
            <w:webHidden/>
          </w:rPr>
        </w:r>
        <w:r>
          <w:rPr>
            <w:noProof/>
            <w:webHidden/>
          </w:rPr>
          <w:fldChar w:fldCharType="separate"/>
        </w:r>
        <w:r w:rsidR="008B50BE">
          <w:rPr>
            <w:noProof/>
            <w:webHidden/>
          </w:rPr>
          <w:t>10</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12" w:history="1">
        <w:r w:rsidR="001732C6" w:rsidRPr="005F1628">
          <w:rPr>
            <w:rStyle w:val="Hyperlink"/>
            <w:noProof/>
          </w:rPr>
          <w:t>3.2</w:t>
        </w:r>
        <w:r w:rsidR="001732C6">
          <w:rPr>
            <w:rFonts w:asciiTheme="minorHAnsi" w:eastAsiaTheme="minorEastAsia" w:hAnsiTheme="minorHAnsi" w:cstheme="minorBidi"/>
            <w:noProof/>
            <w:sz w:val="22"/>
          </w:rPr>
          <w:tab/>
        </w:r>
        <w:r w:rsidR="001732C6" w:rsidRPr="005F1628">
          <w:rPr>
            <w:rStyle w:val="Hyperlink"/>
            <w:noProof/>
          </w:rPr>
          <w:t>Specific Objectives</w:t>
        </w:r>
        <w:r w:rsidR="001732C6">
          <w:rPr>
            <w:noProof/>
            <w:webHidden/>
          </w:rPr>
          <w:tab/>
        </w:r>
        <w:r>
          <w:rPr>
            <w:noProof/>
            <w:webHidden/>
          </w:rPr>
          <w:fldChar w:fldCharType="begin"/>
        </w:r>
        <w:r w:rsidR="001732C6">
          <w:rPr>
            <w:noProof/>
            <w:webHidden/>
          </w:rPr>
          <w:instrText xml:space="preserve"> PAGEREF _Toc29517312 \h </w:instrText>
        </w:r>
        <w:r>
          <w:rPr>
            <w:noProof/>
            <w:webHidden/>
          </w:rPr>
        </w:r>
        <w:r>
          <w:rPr>
            <w:noProof/>
            <w:webHidden/>
          </w:rPr>
          <w:fldChar w:fldCharType="separate"/>
        </w:r>
        <w:r w:rsidR="008B50BE">
          <w:rPr>
            <w:noProof/>
            <w:webHidden/>
          </w:rPr>
          <w:t>10</w:t>
        </w:r>
        <w:r>
          <w:rPr>
            <w:noProof/>
            <w:webHidden/>
          </w:rPr>
          <w:fldChar w:fldCharType="end"/>
        </w:r>
      </w:hyperlink>
    </w:p>
    <w:p w:rsidR="001732C6" w:rsidRDefault="00327573">
      <w:pPr>
        <w:pStyle w:val="TOC1"/>
        <w:tabs>
          <w:tab w:val="left" w:pos="440"/>
          <w:tab w:val="right" w:leader="dot" w:pos="9350"/>
        </w:tabs>
        <w:rPr>
          <w:rFonts w:asciiTheme="minorHAnsi" w:eastAsiaTheme="minorEastAsia" w:hAnsiTheme="minorHAnsi" w:cstheme="minorBidi"/>
          <w:b w:val="0"/>
          <w:noProof/>
          <w:sz w:val="22"/>
        </w:rPr>
      </w:pPr>
      <w:hyperlink w:anchor="_Toc29517313" w:history="1">
        <w:r w:rsidR="001732C6" w:rsidRPr="005F1628">
          <w:rPr>
            <w:rStyle w:val="Hyperlink"/>
            <w:noProof/>
          </w:rPr>
          <w:t>4</w:t>
        </w:r>
        <w:r w:rsidR="001732C6">
          <w:rPr>
            <w:rFonts w:asciiTheme="minorHAnsi" w:eastAsiaTheme="minorEastAsia" w:hAnsiTheme="minorHAnsi" w:cstheme="minorBidi"/>
            <w:b w:val="0"/>
            <w:noProof/>
            <w:sz w:val="22"/>
          </w:rPr>
          <w:tab/>
        </w:r>
        <w:r w:rsidR="001732C6" w:rsidRPr="005F1628">
          <w:rPr>
            <w:rStyle w:val="Hyperlink"/>
            <w:noProof/>
          </w:rPr>
          <w:t>Methods and Materials</w:t>
        </w:r>
        <w:r w:rsidR="001732C6">
          <w:rPr>
            <w:noProof/>
            <w:webHidden/>
          </w:rPr>
          <w:tab/>
        </w:r>
        <w:r>
          <w:rPr>
            <w:noProof/>
            <w:webHidden/>
          </w:rPr>
          <w:fldChar w:fldCharType="begin"/>
        </w:r>
        <w:r w:rsidR="001732C6">
          <w:rPr>
            <w:noProof/>
            <w:webHidden/>
          </w:rPr>
          <w:instrText xml:space="preserve"> PAGEREF _Toc29517313 \h </w:instrText>
        </w:r>
        <w:r>
          <w:rPr>
            <w:noProof/>
            <w:webHidden/>
          </w:rPr>
        </w:r>
        <w:r>
          <w:rPr>
            <w:noProof/>
            <w:webHidden/>
          </w:rPr>
          <w:fldChar w:fldCharType="separate"/>
        </w:r>
        <w:r w:rsidR="008B50BE">
          <w:rPr>
            <w:noProof/>
            <w:webHidden/>
          </w:rPr>
          <w:t>11</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14" w:history="1">
        <w:r w:rsidR="001732C6" w:rsidRPr="005F1628">
          <w:rPr>
            <w:rStyle w:val="Hyperlink"/>
            <w:noProof/>
          </w:rPr>
          <w:t>4.1</w:t>
        </w:r>
        <w:r w:rsidR="001732C6">
          <w:rPr>
            <w:rFonts w:asciiTheme="minorHAnsi" w:eastAsiaTheme="minorEastAsia" w:hAnsiTheme="minorHAnsi" w:cstheme="minorBidi"/>
            <w:noProof/>
            <w:sz w:val="22"/>
          </w:rPr>
          <w:tab/>
        </w:r>
        <w:r w:rsidR="001732C6" w:rsidRPr="005F1628">
          <w:rPr>
            <w:rStyle w:val="Hyperlink"/>
            <w:noProof/>
          </w:rPr>
          <w:t>Study Area and Period</w:t>
        </w:r>
        <w:r w:rsidR="001732C6">
          <w:rPr>
            <w:noProof/>
            <w:webHidden/>
          </w:rPr>
          <w:tab/>
        </w:r>
        <w:r>
          <w:rPr>
            <w:noProof/>
            <w:webHidden/>
          </w:rPr>
          <w:fldChar w:fldCharType="begin"/>
        </w:r>
        <w:r w:rsidR="001732C6">
          <w:rPr>
            <w:noProof/>
            <w:webHidden/>
          </w:rPr>
          <w:instrText xml:space="preserve"> PAGEREF _Toc29517314 \h </w:instrText>
        </w:r>
        <w:r>
          <w:rPr>
            <w:noProof/>
            <w:webHidden/>
          </w:rPr>
        </w:r>
        <w:r>
          <w:rPr>
            <w:noProof/>
            <w:webHidden/>
          </w:rPr>
          <w:fldChar w:fldCharType="separate"/>
        </w:r>
        <w:r w:rsidR="008B50BE">
          <w:rPr>
            <w:noProof/>
            <w:webHidden/>
          </w:rPr>
          <w:t>11</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15" w:history="1">
        <w:r w:rsidR="001732C6" w:rsidRPr="005F1628">
          <w:rPr>
            <w:rStyle w:val="Hyperlink"/>
            <w:noProof/>
          </w:rPr>
          <w:t>4.2</w:t>
        </w:r>
        <w:r w:rsidR="001732C6">
          <w:rPr>
            <w:rFonts w:asciiTheme="minorHAnsi" w:eastAsiaTheme="minorEastAsia" w:hAnsiTheme="minorHAnsi" w:cstheme="minorBidi"/>
            <w:noProof/>
            <w:sz w:val="22"/>
          </w:rPr>
          <w:tab/>
        </w:r>
        <w:r w:rsidR="001732C6" w:rsidRPr="005F1628">
          <w:rPr>
            <w:rStyle w:val="Hyperlink"/>
            <w:noProof/>
          </w:rPr>
          <w:t>Study design</w:t>
        </w:r>
        <w:r w:rsidR="001732C6">
          <w:rPr>
            <w:noProof/>
            <w:webHidden/>
          </w:rPr>
          <w:tab/>
        </w:r>
        <w:r>
          <w:rPr>
            <w:noProof/>
            <w:webHidden/>
          </w:rPr>
          <w:fldChar w:fldCharType="begin"/>
        </w:r>
        <w:r w:rsidR="001732C6">
          <w:rPr>
            <w:noProof/>
            <w:webHidden/>
          </w:rPr>
          <w:instrText xml:space="preserve"> PAGEREF _Toc29517315 \h </w:instrText>
        </w:r>
        <w:r>
          <w:rPr>
            <w:noProof/>
            <w:webHidden/>
          </w:rPr>
        </w:r>
        <w:r>
          <w:rPr>
            <w:noProof/>
            <w:webHidden/>
          </w:rPr>
          <w:fldChar w:fldCharType="separate"/>
        </w:r>
        <w:r w:rsidR="008B50BE">
          <w:rPr>
            <w:noProof/>
            <w:webHidden/>
          </w:rPr>
          <w:t>11</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16" w:history="1">
        <w:r w:rsidR="001732C6" w:rsidRPr="005F1628">
          <w:rPr>
            <w:rStyle w:val="Hyperlink"/>
            <w:noProof/>
          </w:rPr>
          <w:t>4.3</w:t>
        </w:r>
        <w:r w:rsidR="001732C6">
          <w:rPr>
            <w:rFonts w:asciiTheme="minorHAnsi" w:eastAsiaTheme="minorEastAsia" w:hAnsiTheme="minorHAnsi" w:cstheme="minorBidi"/>
            <w:noProof/>
            <w:sz w:val="22"/>
          </w:rPr>
          <w:tab/>
        </w:r>
        <w:r w:rsidR="001732C6" w:rsidRPr="005F1628">
          <w:rPr>
            <w:rStyle w:val="Hyperlink"/>
            <w:noProof/>
          </w:rPr>
          <w:t>Selection of patients</w:t>
        </w:r>
        <w:r w:rsidR="001732C6">
          <w:rPr>
            <w:noProof/>
            <w:webHidden/>
          </w:rPr>
          <w:tab/>
        </w:r>
        <w:r>
          <w:rPr>
            <w:noProof/>
            <w:webHidden/>
          </w:rPr>
          <w:fldChar w:fldCharType="begin"/>
        </w:r>
        <w:r w:rsidR="001732C6">
          <w:rPr>
            <w:noProof/>
            <w:webHidden/>
          </w:rPr>
          <w:instrText xml:space="preserve"> PAGEREF _Toc29517316 \h </w:instrText>
        </w:r>
        <w:r>
          <w:rPr>
            <w:noProof/>
            <w:webHidden/>
          </w:rPr>
        </w:r>
        <w:r>
          <w:rPr>
            <w:noProof/>
            <w:webHidden/>
          </w:rPr>
          <w:fldChar w:fldCharType="separate"/>
        </w:r>
        <w:r w:rsidR="008B50BE">
          <w:rPr>
            <w:noProof/>
            <w:webHidden/>
          </w:rPr>
          <w:t>11</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17" w:history="1">
        <w:r w:rsidR="001732C6" w:rsidRPr="005F1628">
          <w:rPr>
            <w:rStyle w:val="Hyperlink"/>
            <w:noProof/>
          </w:rPr>
          <w:t>4.4</w:t>
        </w:r>
        <w:r w:rsidR="001732C6">
          <w:rPr>
            <w:rFonts w:asciiTheme="minorHAnsi" w:eastAsiaTheme="minorEastAsia" w:hAnsiTheme="minorHAnsi" w:cstheme="minorBidi"/>
            <w:noProof/>
            <w:sz w:val="22"/>
          </w:rPr>
          <w:tab/>
        </w:r>
        <w:r w:rsidR="001732C6" w:rsidRPr="005F1628">
          <w:rPr>
            <w:rStyle w:val="Hyperlink"/>
            <w:noProof/>
          </w:rPr>
          <w:t>Source and Study Population</w:t>
        </w:r>
        <w:r w:rsidR="001732C6">
          <w:rPr>
            <w:noProof/>
            <w:webHidden/>
          </w:rPr>
          <w:tab/>
        </w:r>
        <w:r>
          <w:rPr>
            <w:noProof/>
            <w:webHidden/>
          </w:rPr>
          <w:fldChar w:fldCharType="begin"/>
        </w:r>
        <w:r w:rsidR="001732C6">
          <w:rPr>
            <w:noProof/>
            <w:webHidden/>
          </w:rPr>
          <w:instrText xml:space="preserve"> PAGEREF _Toc29517317 \h </w:instrText>
        </w:r>
        <w:r>
          <w:rPr>
            <w:noProof/>
            <w:webHidden/>
          </w:rPr>
        </w:r>
        <w:r>
          <w:rPr>
            <w:noProof/>
            <w:webHidden/>
          </w:rPr>
          <w:fldChar w:fldCharType="separate"/>
        </w:r>
        <w:r w:rsidR="008B50BE">
          <w:rPr>
            <w:noProof/>
            <w:webHidden/>
          </w:rPr>
          <w:t>11</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18" w:history="1">
        <w:r w:rsidR="001732C6" w:rsidRPr="005F1628">
          <w:rPr>
            <w:rStyle w:val="Hyperlink"/>
            <w:noProof/>
          </w:rPr>
          <w:t>4.5</w:t>
        </w:r>
        <w:r w:rsidR="001732C6">
          <w:rPr>
            <w:rFonts w:asciiTheme="minorHAnsi" w:eastAsiaTheme="minorEastAsia" w:hAnsiTheme="minorHAnsi" w:cstheme="minorBidi"/>
            <w:noProof/>
            <w:sz w:val="22"/>
          </w:rPr>
          <w:tab/>
        </w:r>
        <w:r w:rsidR="001732C6" w:rsidRPr="005F1628">
          <w:rPr>
            <w:rStyle w:val="Hyperlink"/>
            <w:noProof/>
          </w:rPr>
          <w:t>Inclusion and Exclusion Criteria</w:t>
        </w:r>
        <w:r w:rsidR="001732C6">
          <w:rPr>
            <w:noProof/>
            <w:webHidden/>
          </w:rPr>
          <w:tab/>
        </w:r>
        <w:r>
          <w:rPr>
            <w:noProof/>
            <w:webHidden/>
          </w:rPr>
          <w:fldChar w:fldCharType="begin"/>
        </w:r>
        <w:r w:rsidR="001732C6">
          <w:rPr>
            <w:noProof/>
            <w:webHidden/>
          </w:rPr>
          <w:instrText xml:space="preserve"> PAGEREF _Toc29517318 \h </w:instrText>
        </w:r>
        <w:r>
          <w:rPr>
            <w:noProof/>
            <w:webHidden/>
          </w:rPr>
        </w:r>
        <w:r>
          <w:rPr>
            <w:noProof/>
            <w:webHidden/>
          </w:rPr>
          <w:fldChar w:fldCharType="separate"/>
        </w:r>
        <w:r w:rsidR="008B50BE">
          <w:rPr>
            <w:noProof/>
            <w:webHidden/>
          </w:rPr>
          <w:t>12</w:t>
        </w:r>
        <w:r>
          <w:rPr>
            <w:noProof/>
            <w:webHidden/>
          </w:rPr>
          <w:fldChar w:fldCharType="end"/>
        </w:r>
      </w:hyperlink>
    </w:p>
    <w:p w:rsidR="001732C6" w:rsidRDefault="00327573" w:rsidP="00163486">
      <w:pPr>
        <w:pStyle w:val="TOC3"/>
        <w:rPr>
          <w:rFonts w:asciiTheme="minorHAnsi" w:eastAsiaTheme="minorEastAsia" w:hAnsiTheme="minorHAnsi" w:cstheme="minorBidi"/>
          <w:noProof/>
          <w:sz w:val="22"/>
        </w:rPr>
      </w:pPr>
      <w:hyperlink w:anchor="_Toc29517319" w:history="1">
        <w:r w:rsidR="001732C6" w:rsidRPr="005F1628">
          <w:rPr>
            <w:rStyle w:val="Hyperlink"/>
            <w:noProof/>
          </w:rPr>
          <w:t>4.5.1</w:t>
        </w:r>
        <w:r w:rsidR="001732C6">
          <w:rPr>
            <w:rFonts w:asciiTheme="minorHAnsi" w:eastAsiaTheme="minorEastAsia" w:hAnsiTheme="minorHAnsi" w:cstheme="minorBidi"/>
            <w:noProof/>
            <w:sz w:val="22"/>
          </w:rPr>
          <w:tab/>
        </w:r>
        <w:r w:rsidR="001732C6" w:rsidRPr="005F1628">
          <w:rPr>
            <w:rStyle w:val="Hyperlink"/>
            <w:noProof/>
          </w:rPr>
          <w:t>Inclusion criteria</w:t>
        </w:r>
        <w:r w:rsidR="001732C6">
          <w:rPr>
            <w:noProof/>
            <w:webHidden/>
          </w:rPr>
          <w:tab/>
        </w:r>
        <w:r>
          <w:rPr>
            <w:noProof/>
            <w:webHidden/>
          </w:rPr>
          <w:fldChar w:fldCharType="begin"/>
        </w:r>
        <w:r w:rsidR="001732C6">
          <w:rPr>
            <w:noProof/>
            <w:webHidden/>
          </w:rPr>
          <w:instrText xml:space="preserve"> PAGEREF _Toc29517319 \h </w:instrText>
        </w:r>
        <w:r>
          <w:rPr>
            <w:noProof/>
            <w:webHidden/>
          </w:rPr>
        </w:r>
        <w:r>
          <w:rPr>
            <w:noProof/>
            <w:webHidden/>
          </w:rPr>
          <w:fldChar w:fldCharType="separate"/>
        </w:r>
        <w:r w:rsidR="008B50BE">
          <w:rPr>
            <w:noProof/>
            <w:webHidden/>
          </w:rPr>
          <w:t>12</w:t>
        </w:r>
        <w:r>
          <w:rPr>
            <w:noProof/>
            <w:webHidden/>
          </w:rPr>
          <w:fldChar w:fldCharType="end"/>
        </w:r>
      </w:hyperlink>
    </w:p>
    <w:p w:rsidR="001732C6" w:rsidRDefault="00327573" w:rsidP="00163486">
      <w:pPr>
        <w:pStyle w:val="TOC3"/>
        <w:rPr>
          <w:rFonts w:asciiTheme="minorHAnsi" w:eastAsiaTheme="minorEastAsia" w:hAnsiTheme="minorHAnsi" w:cstheme="minorBidi"/>
          <w:noProof/>
          <w:sz w:val="22"/>
        </w:rPr>
      </w:pPr>
      <w:hyperlink w:anchor="_Toc29517320" w:history="1">
        <w:r w:rsidR="001732C6" w:rsidRPr="005F1628">
          <w:rPr>
            <w:rStyle w:val="Hyperlink"/>
            <w:noProof/>
          </w:rPr>
          <w:t>4.5.2</w:t>
        </w:r>
        <w:r w:rsidR="001732C6">
          <w:rPr>
            <w:rFonts w:asciiTheme="minorHAnsi" w:eastAsiaTheme="minorEastAsia" w:hAnsiTheme="minorHAnsi" w:cstheme="minorBidi"/>
            <w:noProof/>
            <w:sz w:val="22"/>
          </w:rPr>
          <w:tab/>
        </w:r>
        <w:r w:rsidR="001732C6" w:rsidRPr="005F1628">
          <w:rPr>
            <w:rStyle w:val="Hyperlink"/>
            <w:noProof/>
          </w:rPr>
          <w:t>Exclusion criteria</w:t>
        </w:r>
        <w:r w:rsidR="001732C6">
          <w:rPr>
            <w:noProof/>
            <w:webHidden/>
          </w:rPr>
          <w:tab/>
        </w:r>
        <w:r>
          <w:rPr>
            <w:noProof/>
            <w:webHidden/>
          </w:rPr>
          <w:fldChar w:fldCharType="begin"/>
        </w:r>
        <w:r w:rsidR="001732C6">
          <w:rPr>
            <w:noProof/>
            <w:webHidden/>
          </w:rPr>
          <w:instrText xml:space="preserve"> PAGEREF _Toc29517320 \h </w:instrText>
        </w:r>
        <w:r>
          <w:rPr>
            <w:noProof/>
            <w:webHidden/>
          </w:rPr>
        </w:r>
        <w:r>
          <w:rPr>
            <w:noProof/>
            <w:webHidden/>
          </w:rPr>
          <w:fldChar w:fldCharType="separate"/>
        </w:r>
        <w:r w:rsidR="008B50BE">
          <w:rPr>
            <w:noProof/>
            <w:webHidden/>
          </w:rPr>
          <w:t>12</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21" w:history="1">
        <w:r w:rsidR="001732C6" w:rsidRPr="005F1628">
          <w:rPr>
            <w:rStyle w:val="Hyperlink"/>
            <w:noProof/>
          </w:rPr>
          <w:t>4.6</w:t>
        </w:r>
        <w:r w:rsidR="001732C6">
          <w:rPr>
            <w:rFonts w:asciiTheme="minorHAnsi" w:eastAsiaTheme="minorEastAsia" w:hAnsiTheme="minorHAnsi" w:cstheme="minorBidi"/>
            <w:noProof/>
            <w:sz w:val="22"/>
          </w:rPr>
          <w:tab/>
        </w:r>
        <w:r w:rsidR="001732C6" w:rsidRPr="005F1628">
          <w:rPr>
            <w:rStyle w:val="Hyperlink"/>
            <w:noProof/>
          </w:rPr>
          <w:t>Study Variables</w:t>
        </w:r>
        <w:r w:rsidR="001732C6">
          <w:rPr>
            <w:noProof/>
            <w:webHidden/>
          </w:rPr>
          <w:tab/>
        </w:r>
        <w:r>
          <w:rPr>
            <w:noProof/>
            <w:webHidden/>
          </w:rPr>
          <w:fldChar w:fldCharType="begin"/>
        </w:r>
        <w:r w:rsidR="001732C6">
          <w:rPr>
            <w:noProof/>
            <w:webHidden/>
          </w:rPr>
          <w:instrText xml:space="preserve"> PAGEREF _Toc29517321 \h </w:instrText>
        </w:r>
        <w:r>
          <w:rPr>
            <w:noProof/>
            <w:webHidden/>
          </w:rPr>
        </w:r>
        <w:r>
          <w:rPr>
            <w:noProof/>
            <w:webHidden/>
          </w:rPr>
          <w:fldChar w:fldCharType="separate"/>
        </w:r>
        <w:r w:rsidR="008B50BE">
          <w:rPr>
            <w:noProof/>
            <w:webHidden/>
          </w:rPr>
          <w:t>12</w:t>
        </w:r>
        <w:r>
          <w:rPr>
            <w:noProof/>
            <w:webHidden/>
          </w:rPr>
          <w:fldChar w:fldCharType="end"/>
        </w:r>
      </w:hyperlink>
    </w:p>
    <w:p w:rsidR="001732C6" w:rsidRDefault="00327573" w:rsidP="00163486">
      <w:pPr>
        <w:pStyle w:val="TOC3"/>
        <w:rPr>
          <w:rFonts w:asciiTheme="minorHAnsi" w:eastAsiaTheme="minorEastAsia" w:hAnsiTheme="minorHAnsi" w:cstheme="minorBidi"/>
          <w:noProof/>
          <w:sz w:val="22"/>
        </w:rPr>
      </w:pPr>
      <w:hyperlink w:anchor="_Toc29517322" w:history="1">
        <w:r w:rsidR="001732C6" w:rsidRPr="005F1628">
          <w:rPr>
            <w:rStyle w:val="Hyperlink"/>
            <w:noProof/>
          </w:rPr>
          <w:t>4.6.1</w:t>
        </w:r>
        <w:r w:rsidR="001732C6">
          <w:rPr>
            <w:rFonts w:asciiTheme="minorHAnsi" w:eastAsiaTheme="minorEastAsia" w:hAnsiTheme="minorHAnsi" w:cstheme="minorBidi"/>
            <w:noProof/>
            <w:sz w:val="22"/>
          </w:rPr>
          <w:tab/>
        </w:r>
        <w:r w:rsidR="001732C6" w:rsidRPr="005F1628">
          <w:rPr>
            <w:rStyle w:val="Hyperlink"/>
            <w:noProof/>
          </w:rPr>
          <w:t>dependent variable</w:t>
        </w:r>
        <w:r w:rsidR="001732C6">
          <w:rPr>
            <w:noProof/>
            <w:webHidden/>
          </w:rPr>
          <w:tab/>
        </w:r>
        <w:r>
          <w:rPr>
            <w:noProof/>
            <w:webHidden/>
          </w:rPr>
          <w:fldChar w:fldCharType="begin"/>
        </w:r>
        <w:r w:rsidR="001732C6">
          <w:rPr>
            <w:noProof/>
            <w:webHidden/>
          </w:rPr>
          <w:instrText xml:space="preserve"> PAGEREF _Toc29517322 \h </w:instrText>
        </w:r>
        <w:r>
          <w:rPr>
            <w:noProof/>
            <w:webHidden/>
          </w:rPr>
        </w:r>
        <w:r>
          <w:rPr>
            <w:noProof/>
            <w:webHidden/>
          </w:rPr>
          <w:fldChar w:fldCharType="separate"/>
        </w:r>
        <w:r w:rsidR="008B50BE">
          <w:rPr>
            <w:noProof/>
            <w:webHidden/>
          </w:rPr>
          <w:t>12</w:t>
        </w:r>
        <w:r>
          <w:rPr>
            <w:noProof/>
            <w:webHidden/>
          </w:rPr>
          <w:fldChar w:fldCharType="end"/>
        </w:r>
      </w:hyperlink>
    </w:p>
    <w:p w:rsidR="001732C6" w:rsidRDefault="00327573" w:rsidP="00163486">
      <w:pPr>
        <w:pStyle w:val="TOC3"/>
        <w:rPr>
          <w:rFonts w:asciiTheme="minorHAnsi" w:eastAsiaTheme="minorEastAsia" w:hAnsiTheme="minorHAnsi" w:cstheme="minorBidi"/>
          <w:noProof/>
          <w:sz w:val="22"/>
        </w:rPr>
      </w:pPr>
      <w:hyperlink w:anchor="_Toc29517323" w:history="1">
        <w:r w:rsidR="001732C6" w:rsidRPr="005F1628">
          <w:rPr>
            <w:rStyle w:val="Hyperlink"/>
            <w:noProof/>
          </w:rPr>
          <w:t>4.6.2</w:t>
        </w:r>
        <w:r w:rsidR="001732C6">
          <w:rPr>
            <w:rFonts w:asciiTheme="minorHAnsi" w:eastAsiaTheme="minorEastAsia" w:hAnsiTheme="minorHAnsi" w:cstheme="minorBidi"/>
            <w:noProof/>
            <w:sz w:val="22"/>
          </w:rPr>
          <w:tab/>
        </w:r>
        <w:r w:rsidR="001732C6" w:rsidRPr="005F1628">
          <w:rPr>
            <w:rStyle w:val="Hyperlink"/>
            <w:noProof/>
          </w:rPr>
          <w:t>Independent variables</w:t>
        </w:r>
        <w:r w:rsidR="001732C6">
          <w:rPr>
            <w:noProof/>
            <w:webHidden/>
          </w:rPr>
          <w:tab/>
        </w:r>
        <w:r>
          <w:rPr>
            <w:noProof/>
            <w:webHidden/>
          </w:rPr>
          <w:fldChar w:fldCharType="begin"/>
        </w:r>
        <w:r w:rsidR="001732C6">
          <w:rPr>
            <w:noProof/>
            <w:webHidden/>
          </w:rPr>
          <w:instrText xml:space="preserve"> PAGEREF _Toc29517323 \h </w:instrText>
        </w:r>
        <w:r>
          <w:rPr>
            <w:noProof/>
            <w:webHidden/>
          </w:rPr>
        </w:r>
        <w:r>
          <w:rPr>
            <w:noProof/>
            <w:webHidden/>
          </w:rPr>
          <w:fldChar w:fldCharType="separate"/>
        </w:r>
        <w:r w:rsidR="008B50BE">
          <w:rPr>
            <w:noProof/>
            <w:webHidden/>
          </w:rPr>
          <w:t>12</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24" w:history="1">
        <w:r w:rsidR="001732C6" w:rsidRPr="005F1628">
          <w:rPr>
            <w:rStyle w:val="Hyperlink"/>
            <w:noProof/>
          </w:rPr>
          <w:t>4.7</w:t>
        </w:r>
        <w:r w:rsidR="001732C6">
          <w:rPr>
            <w:rFonts w:asciiTheme="minorHAnsi" w:eastAsiaTheme="minorEastAsia" w:hAnsiTheme="minorHAnsi" w:cstheme="minorBidi"/>
            <w:noProof/>
            <w:sz w:val="22"/>
          </w:rPr>
          <w:tab/>
        </w:r>
        <w:r w:rsidR="001732C6" w:rsidRPr="005F1628">
          <w:rPr>
            <w:rStyle w:val="Hyperlink"/>
            <w:noProof/>
          </w:rPr>
          <w:t>Sample size determination</w:t>
        </w:r>
        <w:r w:rsidR="001732C6">
          <w:rPr>
            <w:noProof/>
            <w:webHidden/>
          </w:rPr>
          <w:tab/>
        </w:r>
        <w:r>
          <w:rPr>
            <w:noProof/>
            <w:webHidden/>
          </w:rPr>
          <w:fldChar w:fldCharType="begin"/>
        </w:r>
        <w:r w:rsidR="001732C6">
          <w:rPr>
            <w:noProof/>
            <w:webHidden/>
          </w:rPr>
          <w:instrText xml:space="preserve"> PAGEREF _Toc29517324 \h </w:instrText>
        </w:r>
        <w:r>
          <w:rPr>
            <w:noProof/>
            <w:webHidden/>
          </w:rPr>
        </w:r>
        <w:r>
          <w:rPr>
            <w:noProof/>
            <w:webHidden/>
          </w:rPr>
          <w:fldChar w:fldCharType="separate"/>
        </w:r>
        <w:r w:rsidR="008B50BE">
          <w:rPr>
            <w:noProof/>
            <w:webHidden/>
          </w:rPr>
          <w:t>13</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25" w:history="1">
        <w:r w:rsidR="001732C6" w:rsidRPr="005F1628">
          <w:rPr>
            <w:rStyle w:val="Hyperlink"/>
            <w:noProof/>
          </w:rPr>
          <w:t>4.8</w:t>
        </w:r>
        <w:r w:rsidR="001732C6">
          <w:rPr>
            <w:rFonts w:asciiTheme="minorHAnsi" w:eastAsiaTheme="minorEastAsia" w:hAnsiTheme="minorHAnsi" w:cstheme="minorBidi"/>
            <w:noProof/>
            <w:sz w:val="22"/>
          </w:rPr>
          <w:tab/>
        </w:r>
        <w:r w:rsidR="001732C6" w:rsidRPr="005F1628">
          <w:rPr>
            <w:rStyle w:val="Hyperlink"/>
            <w:noProof/>
          </w:rPr>
          <w:t>Data collection procedures</w:t>
        </w:r>
        <w:r w:rsidR="001732C6">
          <w:rPr>
            <w:noProof/>
            <w:webHidden/>
          </w:rPr>
          <w:tab/>
        </w:r>
        <w:r>
          <w:rPr>
            <w:noProof/>
            <w:webHidden/>
          </w:rPr>
          <w:fldChar w:fldCharType="begin"/>
        </w:r>
        <w:r w:rsidR="001732C6">
          <w:rPr>
            <w:noProof/>
            <w:webHidden/>
          </w:rPr>
          <w:instrText xml:space="preserve"> PAGEREF _Toc29517325 \h </w:instrText>
        </w:r>
        <w:r>
          <w:rPr>
            <w:noProof/>
            <w:webHidden/>
          </w:rPr>
        </w:r>
        <w:r>
          <w:rPr>
            <w:noProof/>
            <w:webHidden/>
          </w:rPr>
          <w:fldChar w:fldCharType="separate"/>
        </w:r>
        <w:r w:rsidR="008B50BE">
          <w:rPr>
            <w:noProof/>
            <w:webHidden/>
          </w:rPr>
          <w:t>13</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26" w:history="1">
        <w:r w:rsidR="001732C6" w:rsidRPr="005F1628">
          <w:rPr>
            <w:rStyle w:val="Hyperlink"/>
            <w:noProof/>
          </w:rPr>
          <w:t>4.9</w:t>
        </w:r>
        <w:r w:rsidR="001732C6">
          <w:rPr>
            <w:rFonts w:asciiTheme="minorHAnsi" w:eastAsiaTheme="minorEastAsia" w:hAnsiTheme="minorHAnsi" w:cstheme="minorBidi"/>
            <w:noProof/>
            <w:sz w:val="22"/>
          </w:rPr>
          <w:tab/>
        </w:r>
        <w:r w:rsidR="001732C6" w:rsidRPr="005F1628">
          <w:rPr>
            <w:rStyle w:val="Hyperlink"/>
            <w:noProof/>
          </w:rPr>
          <w:t>Data processing and statistical analysis</w:t>
        </w:r>
        <w:r w:rsidR="001732C6">
          <w:rPr>
            <w:noProof/>
            <w:webHidden/>
          </w:rPr>
          <w:tab/>
        </w:r>
        <w:r>
          <w:rPr>
            <w:noProof/>
            <w:webHidden/>
          </w:rPr>
          <w:fldChar w:fldCharType="begin"/>
        </w:r>
        <w:r w:rsidR="001732C6">
          <w:rPr>
            <w:noProof/>
            <w:webHidden/>
          </w:rPr>
          <w:instrText xml:space="preserve"> PAGEREF _Toc29517326 \h </w:instrText>
        </w:r>
        <w:r>
          <w:rPr>
            <w:noProof/>
            <w:webHidden/>
          </w:rPr>
        </w:r>
        <w:r>
          <w:rPr>
            <w:noProof/>
            <w:webHidden/>
          </w:rPr>
          <w:fldChar w:fldCharType="separate"/>
        </w:r>
        <w:r w:rsidR="008B50BE">
          <w:rPr>
            <w:noProof/>
            <w:webHidden/>
          </w:rPr>
          <w:t>13</w:t>
        </w:r>
        <w:r>
          <w:rPr>
            <w:noProof/>
            <w:webHidden/>
          </w:rPr>
          <w:fldChar w:fldCharType="end"/>
        </w:r>
      </w:hyperlink>
    </w:p>
    <w:p w:rsidR="001732C6" w:rsidRDefault="00327573" w:rsidP="00163486">
      <w:pPr>
        <w:pStyle w:val="TOC3"/>
        <w:rPr>
          <w:rFonts w:asciiTheme="minorHAnsi" w:eastAsiaTheme="minorEastAsia" w:hAnsiTheme="minorHAnsi" w:cstheme="minorBidi"/>
          <w:noProof/>
          <w:sz w:val="22"/>
        </w:rPr>
      </w:pPr>
      <w:hyperlink w:anchor="_Toc29517327" w:history="1">
        <w:r w:rsidR="001732C6" w:rsidRPr="005F1628">
          <w:rPr>
            <w:rStyle w:val="Hyperlink"/>
            <w:noProof/>
          </w:rPr>
          <w:t>4.9.1</w:t>
        </w:r>
        <w:r w:rsidR="001732C6">
          <w:rPr>
            <w:rFonts w:asciiTheme="minorHAnsi" w:eastAsiaTheme="minorEastAsia" w:hAnsiTheme="minorHAnsi" w:cstheme="minorBidi"/>
            <w:noProof/>
            <w:sz w:val="22"/>
          </w:rPr>
          <w:tab/>
        </w:r>
        <w:r w:rsidR="001732C6" w:rsidRPr="005F1628">
          <w:rPr>
            <w:rStyle w:val="Hyperlink"/>
            <w:noProof/>
          </w:rPr>
          <w:t>Data analysis</w:t>
        </w:r>
        <w:r w:rsidR="001732C6">
          <w:rPr>
            <w:noProof/>
            <w:webHidden/>
          </w:rPr>
          <w:tab/>
        </w:r>
        <w:r>
          <w:rPr>
            <w:noProof/>
            <w:webHidden/>
          </w:rPr>
          <w:fldChar w:fldCharType="begin"/>
        </w:r>
        <w:r w:rsidR="001732C6">
          <w:rPr>
            <w:noProof/>
            <w:webHidden/>
          </w:rPr>
          <w:instrText xml:space="preserve"> PAGEREF _Toc29517327 \h </w:instrText>
        </w:r>
        <w:r>
          <w:rPr>
            <w:noProof/>
            <w:webHidden/>
          </w:rPr>
        </w:r>
        <w:r>
          <w:rPr>
            <w:noProof/>
            <w:webHidden/>
          </w:rPr>
          <w:fldChar w:fldCharType="separate"/>
        </w:r>
        <w:r w:rsidR="008B50BE">
          <w:rPr>
            <w:noProof/>
            <w:webHidden/>
          </w:rPr>
          <w:t>13</w:t>
        </w:r>
        <w:r>
          <w:rPr>
            <w:noProof/>
            <w:webHidden/>
          </w:rPr>
          <w:fldChar w:fldCharType="end"/>
        </w:r>
      </w:hyperlink>
    </w:p>
    <w:p w:rsidR="001732C6" w:rsidRDefault="00327573" w:rsidP="00163486">
      <w:pPr>
        <w:pStyle w:val="TOC3"/>
        <w:rPr>
          <w:rFonts w:asciiTheme="minorHAnsi" w:eastAsiaTheme="minorEastAsia" w:hAnsiTheme="minorHAnsi" w:cstheme="minorBidi"/>
          <w:noProof/>
          <w:sz w:val="22"/>
        </w:rPr>
      </w:pPr>
      <w:hyperlink w:anchor="_Toc29517328" w:history="1">
        <w:r w:rsidR="001732C6" w:rsidRPr="005F1628">
          <w:rPr>
            <w:rStyle w:val="Hyperlink"/>
            <w:noProof/>
          </w:rPr>
          <w:t>4.9.2</w:t>
        </w:r>
        <w:r w:rsidR="001732C6">
          <w:rPr>
            <w:rFonts w:asciiTheme="minorHAnsi" w:eastAsiaTheme="minorEastAsia" w:hAnsiTheme="minorHAnsi" w:cstheme="minorBidi"/>
            <w:noProof/>
            <w:sz w:val="22"/>
          </w:rPr>
          <w:tab/>
        </w:r>
        <w:r w:rsidR="001732C6" w:rsidRPr="005F1628">
          <w:rPr>
            <w:rStyle w:val="Hyperlink"/>
            <w:noProof/>
          </w:rPr>
          <w:t>Operational definitions</w:t>
        </w:r>
        <w:r w:rsidR="001732C6">
          <w:rPr>
            <w:noProof/>
            <w:webHidden/>
          </w:rPr>
          <w:tab/>
        </w:r>
        <w:r>
          <w:rPr>
            <w:noProof/>
            <w:webHidden/>
          </w:rPr>
          <w:fldChar w:fldCharType="begin"/>
        </w:r>
        <w:r w:rsidR="001732C6">
          <w:rPr>
            <w:noProof/>
            <w:webHidden/>
          </w:rPr>
          <w:instrText xml:space="preserve"> PAGEREF _Toc29517328 \h </w:instrText>
        </w:r>
        <w:r>
          <w:rPr>
            <w:noProof/>
            <w:webHidden/>
          </w:rPr>
        </w:r>
        <w:r>
          <w:rPr>
            <w:noProof/>
            <w:webHidden/>
          </w:rPr>
          <w:fldChar w:fldCharType="separate"/>
        </w:r>
        <w:r w:rsidR="008B50BE">
          <w:rPr>
            <w:noProof/>
            <w:webHidden/>
          </w:rPr>
          <w:t>13</w:t>
        </w:r>
        <w:r>
          <w:rPr>
            <w:noProof/>
            <w:webHidden/>
          </w:rPr>
          <w:fldChar w:fldCharType="end"/>
        </w:r>
      </w:hyperlink>
    </w:p>
    <w:p w:rsidR="001732C6" w:rsidRDefault="00327573" w:rsidP="00163486">
      <w:pPr>
        <w:pStyle w:val="TOC3"/>
        <w:rPr>
          <w:rFonts w:asciiTheme="minorHAnsi" w:eastAsiaTheme="minorEastAsia" w:hAnsiTheme="minorHAnsi" w:cstheme="minorBidi"/>
          <w:noProof/>
          <w:sz w:val="22"/>
        </w:rPr>
      </w:pPr>
      <w:hyperlink w:anchor="_Toc29517329" w:history="1">
        <w:r w:rsidR="001732C6" w:rsidRPr="005F1628">
          <w:rPr>
            <w:rStyle w:val="Hyperlink"/>
            <w:noProof/>
          </w:rPr>
          <w:t>4.9.3</w:t>
        </w:r>
        <w:r w:rsidR="001732C6">
          <w:rPr>
            <w:rFonts w:asciiTheme="minorHAnsi" w:eastAsiaTheme="minorEastAsia" w:hAnsiTheme="minorHAnsi" w:cstheme="minorBidi"/>
            <w:noProof/>
            <w:sz w:val="22"/>
          </w:rPr>
          <w:tab/>
        </w:r>
        <w:r w:rsidR="001732C6" w:rsidRPr="005F1628">
          <w:rPr>
            <w:rStyle w:val="Hyperlink"/>
            <w:noProof/>
          </w:rPr>
          <w:t>Ethical consideration</w:t>
        </w:r>
        <w:r w:rsidR="001732C6">
          <w:rPr>
            <w:noProof/>
            <w:webHidden/>
          </w:rPr>
          <w:tab/>
        </w:r>
        <w:r>
          <w:rPr>
            <w:noProof/>
            <w:webHidden/>
          </w:rPr>
          <w:fldChar w:fldCharType="begin"/>
        </w:r>
        <w:r w:rsidR="001732C6">
          <w:rPr>
            <w:noProof/>
            <w:webHidden/>
          </w:rPr>
          <w:instrText xml:space="preserve"> PAGEREF _Toc29517329 \h </w:instrText>
        </w:r>
        <w:r>
          <w:rPr>
            <w:noProof/>
            <w:webHidden/>
          </w:rPr>
        </w:r>
        <w:r>
          <w:rPr>
            <w:noProof/>
            <w:webHidden/>
          </w:rPr>
          <w:fldChar w:fldCharType="separate"/>
        </w:r>
        <w:r w:rsidR="008B50BE">
          <w:rPr>
            <w:noProof/>
            <w:webHidden/>
          </w:rPr>
          <w:t>14</w:t>
        </w:r>
        <w:r>
          <w:rPr>
            <w:noProof/>
            <w:webHidden/>
          </w:rPr>
          <w:fldChar w:fldCharType="end"/>
        </w:r>
      </w:hyperlink>
    </w:p>
    <w:p w:rsidR="001732C6" w:rsidRDefault="00327573">
      <w:pPr>
        <w:pStyle w:val="TOC2"/>
        <w:tabs>
          <w:tab w:val="left" w:pos="960"/>
          <w:tab w:val="right" w:leader="dot" w:pos="9350"/>
        </w:tabs>
        <w:rPr>
          <w:rFonts w:asciiTheme="minorHAnsi" w:eastAsiaTheme="minorEastAsia" w:hAnsiTheme="minorHAnsi" w:cstheme="minorBidi"/>
          <w:noProof/>
          <w:sz w:val="22"/>
        </w:rPr>
      </w:pPr>
      <w:hyperlink w:anchor="_Toc29517330" w:history="1">
        <w:r w:rsidR="001732C6" w:rsidRPr="005F1628">
          <w:rPr>
            <w:rStyle w:val="Hyperlink"/>
            <w:noProof/>
          </w:rPr>
          <w:t>4.10</w:t>
        </w:r>
        <w:r w:rsidR="001732C6">
          <w:rPr>
            <w:rFonts w:asciiTheme="minorHAnsi" w:eastAsiaTheme="minorEastAsia" w:hAnsiTheme="minorHAnsi" w:cstheme="minorBidi"/>
            <w:noProof/>
            <w:sz w:val="22"/>
          </w:rPr>
          <w:tab/>
        </w:r>
        <w:r w:rsidR="001732C6" w:rsidRPr="005F1628">
          <w:rPr>
            <w:rStyle w:val="Hyperlink"/>
            <w:noProof/>
          </w:rPr>
          <w:t>Dissemination and utilization of results</w:t>
        </w:r>
        <w:r w:rsidR="001732C6">
          <w:rPr>
            <w:noProof/>
            <w:webHidden/>
          </w:rPr>
          <w:tab/>
        </w:r>
        <w:r>
          <w:rPr>
            <w:noProof/>
            <w:webHidden/>
          </w:rPr>
          <w:fldChar w:fldCharType="begin"/>
        </w:r>
        <w:r w:rsidR="001732C6">
          <w:rPr>
            <w:noProof/>
            <w:webHidden/>
          </w:rPr>
          <w:instrText xml:space="preserve"> PAGEREF _Toc29517330 \h </w:instrText>
        </w:r>
        <w:r>
          <w:rPr>
            <w:noProof/>
            <w:webHidden/>
          </w:rPr>
        </w:r>
        <w:r>
          <w:rPr>
            <w:noProof/>
            <w:webHidden/>
          </w:rPr>
          <w:fldChar w:fldCharType="separate"/>
        </w:r>
        <w:r w:rsidR="008B50BE">
          <w:rPr>
            <w:noProof/>
            <w:webHidden/>
          </w:rPr>
          <w:t>15</w:t>
        </w:r>
        <w:r>
          <w:rPr>
            <w:noProof/>
            <w:webHidden/>
          </w:rPr>
          <w:fldChar w:fldCharType="end"/>
        </w:r>
      </w:hyperlink>
    </w:p>
    <w:p w:rsidR="001732C6" w:rsidRDefault="00327573">
      <w:pPr>
        <w:pStyle w:val="TOC1"/>
        <w:tabs>
          <w:tab w:val="left" w:pos="440"/>
          <w:tab w:val="right" w:leader="dot" w:pos="9350"/>
        </w:tabs>
        <w:rPr>
          <w:rFonts w:asciiTheme="minorHAnsi" w:eastAsiaTheme="minorEastAsia" w:hAnsiTheme="minorHAnsi" w:cstheme="minorBidi"/>
          <w:b w:val="0"/>
          <w:noProof/>
          <w:sz w:val="22"/>
        </w:rPr>
      </w:pPr>
      <w:hyperlink w:anchor="_Toc29517331" w:history="1">
        <w:r w:rsidR="001732C6" w:rsidRPr="005F1628">
          <w:rPr>
            <w:rStyle w:val="Hyperlink"/>
            <w:noProof/>
          </w:rPr>
          <w:t>5</w:t>
        </w:r>
        <w:r w:rsidR="001732C6">
          <w:rPr>
            <w:rFonts w:asciiTheme="minorHAnsi" w:eastAsiaTheme="minorEastAsia" w:hAnsiTheme="minorHAnsi" w:cstheme="minorBidi"/>
            <w:b w:val="0"/>
            <w:noProof/>
            <w:sz w:val="22"/>
          </w:rPr>
          <w:tab/>
        </w:r>
        <w:r w:rsidR="001732C6" w:rsidRPr="005F1628">
          <w:rPr>
            <w:rStyle w:val="Hyperlink"/>
            <w:noProof/>
          </w:rPr>
          <w:t>Result</w:t>
        </w:r>
        <w:r w:rsidR="001732C6">
          <w:rPr>
            <w:noProof/>
            <w:webHidden/>
          </w:rPr>
          <w:tab/>
        </w:r>
        <w:r>
          <w:rPr>
            <w:noProof/>
            <w:webHidden/>
          </w:rPr>
          <w:fldChar w:fldCharType="begin"/>
        </w:r>
        <w:r w:rsidR="001732C6">
          <w:rPr>
            <w:noProof/>
            <w:webHidden/>
          </w:rPr>
          <w:instrText xml:space="preserve"> PAGEREF _Toc29517331 \h </w:instrText>
        </w:r>
        <w:r>
          <w:rPr>
            <w:noProof/>
            <w:webHidden/>
          </w:rPr>
        </w:r>
        <w:r>
          <w:rPr>
            <w:noProof/>
            <w:webHidden/>
          </w:rPr>
          <w:fldChar w:fldCharType="separate"/>
        </w:r>
        <w:r w:rsidR="008B50BE">
          <w:rPr>
            <w:noProof/>
            <w:webHidden/>
          </w:rPr>
          <w:t>16</w:t>
        </w:r>
        <w:r>
          <w:rPr>
            <w:noProof/>
            <w:webHidden/>
          </w:rPr>
          <w:fldChar w:fldCharType="end"/>
        </w:r>
      </w:hyperlink>
    </w:p>
    <w:p w:rsidR="001732C6" w:rsidRDefault="00327573">
      <w:pPr>
        <w:pStyle w:val="TOC1"/>
        <w:tabs>
          <w:tab w:val="left" w:pos="440"/>
          <w:tab w:val="right" w:leader="dot" w:pos="9350"/>
        </w:tabs>
        <w:rPr>
          <w:rFonts w:asciiTheme="minorHAnsi" w:eastAsiaTheme="minorEastAsia" w:hAnsiTheme="minorHAnsi" w:cstheme="minorBidi"/>
          <w:b w:val="0"/>
          <w:noProof/>
          <w:sz w:val="22"/>
        </w:rPr>
      </w:pPr>
      <w:hyperlink w:anchor="_Toc29517332" w:history="1">
        <w:r w:rsidR="001732C6" w:rsidRPr="005F1628">
          <w:rPr>
            <w:rStyle w:val="Hyperlink"/>
            <w:noProof/>
          </w:rPr>
          <w:t>6</w:t>
        </w:r>
        <w:r w:rsidR="001732C6">
          <w:rPr>
            <w:rFonts w:asciiTheme="minorHAnsi" w:eastAsiaTheme="minorEastAsia" w:hAnsiTheme="minorHAnsi" w:cstheme="minorBidi"/>
            <w:b w:val="0"/>
            <w:noProof/>
            <w:sz w:val="22"/>
          </w:rPr>
          <w:tab/>
        </w:r>
        <w:r w:rsidR="001732C6" w:rsidRPr="005F1628">
          <w:rPr>
            <w:rStyle w:val="Hyperlink"/>
            <w:noProof/>
          </w:rPr>
          <w:t>Discussion</w:t>
        </w:r>
        <w:r w:rsidR="001732C6">
          <w:rPr>
            <w:noProof/>
            <w:webHidden/>
          </w:rPr>
          <w:tab/>
        </w:r>
        <w:r>
          <w:rPr>
            <w:noProof/>
            <w:webHidden/>
          </w:rPr>
          <w:fldChar w:fldCharType="begin"/>
        </w:r>
        <w:r w:rsidR="001732C6">
          <w:rPr>
            <w:noProof/>
            <w:webHidden/>
          </w:rPr>
          <w:instrText xml:space="preserve"> PAGEREF _Toc29517332 \h </w:instrText>
        </w:r>
        <w:r>
          <w:rPr>
            <w:noProof/>
            <w:webHidden/>
          </w:rPr>
        </w:r>
        <w:r>
          <w:rPr>
            <w:noProof/>
            <w:webHidden/>
          </w:rPr>
          <w:fldChar w:fldCharType="separate"/>
        </w:r>
        <w:r w:rsidR="008B50BE">
          <w:rPr>
            <w:noProof/>
            <w:webHidden/>
          </w:rPr>
          <w:t>23</w:t>
        </w:r>
        <w:r>
          <w:rPr>
            <w:noProof/>
            <w:webHidden/>
          </w:rPr>
          <w:fldChar w:fldCharType="end"/>
        </w:r>
      </w:hyperlink>
    </w:p>
    <w:p w:rsidR="001732C6" w:rsidRDefault="00327573">
      <w:pPr>
        <w:pStyle w:val="TOC1"/>
        <w:tabs>
          <w:tab w:val="left" w:pos="440"/>
          <w:tab w:val="right" w:leader="dot" w:pos="9350"/>
        </w:tabs>
        <w:rPr>
          <w:rFonts w:asciiTheme="minorHAnsi" w:eastAsiaTheme="minorEastAsia" w:hAnsiTheme="minorHAnsi" w:cstheme="minorBidi"/>
          <w:b w:val="0"/>
          <w:noProof/>
          <w:sz w:val="22"/>
        </w:rPr>
      </w:pPr>
      <w:hyperlink w:anchor="_Toc29517333" w:history="1">
        <w:r w:rsidR="001732C6" w:rsidRPr="005F1628">
          <w:rPr>
            <w:rStyle w:val="Hyperlink"/>
            <w:noProof/>
          </w:rPr>
          <w:t>7</w:t>
        </w:r>
        <w:r w:rsidR="001732C6">
          <w:rPr>
            <w:rFonts w:asciiTheme="minorHAnsi" w:eastAsiaTheme="minorEastAsia" w:hAnsiTheme="minorHAnsi" w:cstheme="minorBidi"/>
            <w:b w:val="0"/>
            <w:noProof/>
            <w:sz w:val="22"/>
          </w:rPr>
          <w:tab/>
        </w:r>
        <w:r w:rsidR="001732C6" w:rsidRPr="005F1628">
          <w:rPr>
            <w:rStyle w:val="Hyperlink"/>
            <w:noProof/>
          </w:rPr>
          <w:t>Conclusion</w:t>
        </w:r>
        <w:r w:rsidR="001732C6">
          <w:rPr>
            <w:noProof/>
            <w:webHidden/>
          </w:rPr>
          <w:tab/>
        </w:r>
        <w:r>
          <w:rPr>
            <w:noProof/>
            <w:webHidden/>
          </w:rPr>
          <w:fldChar w:fldCharType="begin"/>
        </w:r>
        <w:r w:rsidR="001732C6">
          <w:rPr>
            <w:noProof/>
            <w:webHidden/>
          </w:rPr>
          <w:instrText xml:space="preserve"> PAGEREF _Toc29517333 \h </w:instrText>
        </w:r>
        <w:r>
          <w:rPr>
            <w:noProof/>
            <w:webHidden/>
          </w:rPr>
        </w:r>
        <w:r>
          <w:rPr>
            <w:noProof/>
            <w:webHidden/>
          </w:rPr>
          <w:fldChar w:fldCharType="separate"/>
        </w:r>
        <w:r w:rsidR="008B50BE">
          <w:rPr>
            <w:noProof/>
            <w:webHidden/>
          </w:rPr>
          <w:t>25</w:t>
        </w:r>
        <w:r>
          <w:rPr>
            <w:noProof/>
            <w:webHidden/>
          </w:rPr>
          <w:fldChar w:fldCharType="end"/>
        </w:r>
      </w:hyperlink>
    </w:p>
    <w:p w:rsidR="001732C6" w:rsidRDefault="00327573">
      <w:pPr>
        <w:pStyle w:val="TOC1"/>
        <w:tabs>
          <w:tab w:val="right" w:leader="dot" w:pos="9350"/>
        </w:tabs>
        <w:rPr>
          <w:rFonts w:asciiTheme="minorHAnsi" w:eastAsiaTheme="minorEastAsia" w:hAnsiTheme="minorHAnsi" w:cstheme="minorBidi"/>
          <w:b w:val="0"/>
          <w:noProof/>
          <w:sz w:val="22"/>
        </w:rPr>
      </w:pPr>
      <w:hyperlink w:anchor="_Toc29517334" w:history="1">
        <w:r w:rsidR="001732C6" w:rsidRPr="005F1628">
          <w:rPr>
            <w:rStyle w:val="Hyperlink"/>
            <w:noProof/>
          </w:rPr>
          <w:t>References</w:t>
        </w:r>
        <w:r w:rsidR="001732C6">
          <w:rPr>
            <w:noProof/>
            <w:webHidden/>
          </w:rPr>
          <w:tab/>
        </w:r>
        <w:r>
          <w:rPr>
            <w:noProof/>
            <w:webHidden/>
          </w:rPr>
          <w:fldChar w:fldCharType="begin"/>
        </w:r>
        <w:r w:rsidR="001732C6">
          <w:rPr>
            <w:noProof/>
            <w:webHidden/>
          </w:rPr>
          <w:instrText xml:space="preserve"> PAGEREF _Toc29517334 \h </w:instrText>
        </w:r>
        <w:r>
          <w:rPr>
            <w:noProof/>
            <w:webHidden/>
          </w:rPr>
        </w:r>
        <w:r>
          <w:rPr>
            <w:noProof/>
            <w:webHidden/>
          </w:rPr>
          <w:fldChar w:fldCharType="separate"/>
        </w:r>
        <w:r w:rsidR="008B50BE">
          <w:rPr>
            <w:noProof/>
            <w:webHidden/>
          </w:rPr>
          <w:t>26</w:t>
        </w:r>
        <w:r>
          <w:rPr>
            <w:noProof/>
            <w:webHidden/>
          </w:rPr>
          <w:fldChar w:fldCharType="end"/>
        </w:r>
      </w:hyperlink>
    </w:p>
    <w:p w:rsidR="001732C6" w:rsidRDefault="00327573">
      <w:pPr>
        <w:pStyle w:val="TOC1"/>
        <w:tabs>
          <w:tab w:val="right" w:leader="dot" w:pos="9350"/>
        </w:tabs>
        <w:rPr>
          <w:rFonts w:asciiTheme="minorHAnsi" w:eastAsiaTheme="minorEastAsia" w:hAnsiTheme="minorHAnsi" w:cstheme="minorBidi"/>
          <w:b w:val="0"/>
          <w:noProof/>
          <w:sz w:val="22"/>
        </w:rPr>
      </w:pPr>
      <w:hyperlink w:anchor="_Toc29517335" w:history="1">
        <w:r w:rsidR="001732C6" w:rsidRPr="005F1628">
          <w:rPr>
            <w:rStyle w:val="Hyperlink"/>
            <w:noProof/>
          </w:rPr>
          <w:t>Check List for Patients Clinical Data</w:t>
        </w:r>
        <w:r w:rsidR="001732C6">
          <w:rPr>
            <w:noProof/>
            <w:webHidden/>
          </w:rPr>
          <w:tab/>
        </w:r>
        <w:r>
          <w:rPr>
            <w:noProof/>
            <w:webHidden/>
          </w:rPr>
          <w:fldChar w:fldCharType="begin"/>
        </w:r>
        <w:r w:rsidR="001732C6">
          <w:rPr>
            <w:noProof/>
            <w:webHidden/>
          </w:rPr>
          <w:instrText xml:space="preserve"> PAGEREF _Toc29517335 \h </w:instrText>
        </w:r>
        <w:r>
          <w:rPr>
            <w:noProof/>
            <w:webHidden/>
          </w:rPr>
        </w:r>
        <w:r>
          <w:rPr>
            <w:noProof/>
            <w:webHidden/>
          </w:rPr>
          <w:fldChar w:fldCharType="separate"/>
        </w:r>
        <w:r w:rsidR="008B50BE">
          <w:rPr>
            <w:noProof/>
            <w:webHidden/>
          </w:rPr>
          <w:t>28</w:t>
        </w:r>
        <w:r>
          <w:rPr>
            <w:noProof/>
            <w:webHidden/>
          </w:rPr>
          <w:fldChar w:fldCharType="end"/>
        </w:r>
      </w:hyperlink>
    </w:p>
    <w:p w:rsidR="00511A7D" w:rsidRDefault="00327573" w:rsidP="00511A7D">
      <w:pPr>
        <w:spacing w:line="360" w:lineRule="auto"/>
        <w:rPr>
          <w:rFonts w:cs="Times New Roman"/>
          <w:b/>
          <w:szCs w:val="24"/>
        </w:rPr>
      </w:pPr>
      <w:r w:rsidRPr="00427192">
        <w:rPr>
          <w:rFonts w:cs="Times New Roman"/>
          <w:szCs w:val="24"/>
        </w:rPr>
        <w:fldChar w:fldCharType="end"/>
      </w: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Default="006E5A4D" w:rsidP="00511A7D">
      <w:pPr>
        <w:spacing w:line="360" w:lineRule="auto"/>
        <w:rPr>
          <w:rFonts w:cs="Times New Roman"/>
          <w:b/>
          <w:szCs w:val="24"/>
        </w:rPr>
      </w:pPr>
    </w:p>
    <w:p w:rsidR="006E5A4D" w:rsidRPr="00917A92" w:rsidRDefault="006E5A4D" w:rsidP="00511A7D">
      <w:pPr>
        <w:spacing w:line="360" w:lineRule="auto"/>
        <w:rPr>
          <w:b/>
        </w:rPr>
      </w:pPr>
    </w:p>
    <w:p w:rsidR="00917A92" w:rsidRPr="002B2C1D" w:rsidRDefault="002B2C1D" w:rsidP="008E41BB">
      <w:pPr>
        <w:spacing w:line="360" w:lineRule="auto"/>
        <w:rPr>
          <w:b/>
          <w:i/>
        </w:rPr>
      </w:pPr>
      <w:r>
        <w:rPr>
          <w:b/>
        </w:rPr>
        <w:t xml:space="preserve">                                                            </w:t>
      </w:r>
      <w:r w:rsidR="006E5A4D" w:rsidRPr="002B2C1D">
        <w:rPr>
          <w:b/>
          <w:i/>
        </w:rPr>
        <w:t>List of Tables</w:t>
      </w:r>
    </w:p>
    <w:p w:rsidR="00071AA6" w:rsidRDefault="00327573" w:rsidP="00071AA6">
      <w:pPr>
        <w:pStyle w:val="TOC5"/>
        <w:tabs>
          <w:tab w:val="right" w:leader="dot" w:pos="9350"/>
        </w:tabs>
        <w:ind w:left="0"/>
        <w:rPr>
          <w:rFonts w:asciiTheme="minorHAnsi" w:eastAsiaTheme="minorEastAsia" w:hAnsiTheme="minorHAnsi"/>
          <w:noProof/>
          <w:sz w:val="22"/>
        </w:rPr>
      </w:pPr>
      <w:r>
        <w:rPr>
          <w:b/>
        </w:rPr>
        <w:fldChar w:fldCharType="begin"/>
      </w:r>
      <w:r w:rsidR="00567C84">
        <w:rPr>
          <w:b/>
        </w:rPr>
        <w:instrText xml:space="preserve"> TOC \o "5-5" \h \z \u </w:instrText>
      </w:r>
      <w:r>
        <w:rPr>
          <w:b/>
        </w:rPr>
        <w:fldChar w:fldCharType="separate"/>
      </w:r>
      <w:hyperlink w:anchor="_Toc30484251" w:history="1">
        <w:r w:rsidR="00071AA6" w:rsidRPr="003B26D2">
          <w:rPr>
            <w:rStyle w:val="Hyperlink"/>
            <w:rFonts w:cs="Times New Roman"/>
            <w:b/>
            <w:noProof/>
          </w:rPr>
          <w:t>Table 5.1</w:t>
        </w:r>
        <w:r w:rsidR="00071AA6" w:rsidRPr="003B26D2">
          <w:rPr>
            <w:rStyle w:val="Hyperlink"/>
            <w:rFonts w:cs="Times New Roman"/>
            <w:noProof/>
          </w:rPr>
          <w:t>: Background characteristics of 136 patients on maintenance hemodialysis at Felege hiwot comprehensive specialized hospital, November 2007 EC-November 2011EC.</w:t>
        </w:r>
        <w:r w:rsidR="00071AA6">
          <w:rPr>
            <w:noProof/>
            <w:webHidden/>
          </w:rPr>
          <w:tab/>
        </w:r>
        <w:r>
          <w:rPr>
            <w:noProof/>
            <w:webHidden/>
          </w:rPr>
          <w:fldChar w:fldCharType="begin"/>
        </w:r>
        <w:r w:rsidR="00071AA6">
          <w:rPr>
            <w:noProof/>
            <w:webHidden/>
          </w:rPr>
          <w:instrText xml:space="preserve"> PAGEREF _Toc30484251 \h </w:instrText>
        </w:r>
        <w:r>
          <w:rPr>
            <w:noProof/>
            <w:webHidden/>
          </w:rPr>
        </w:r>
        <w:r>
          <w:rPr>
            <w:noProof/>
            <w:webHidden/>
          </w:rPr>
          <w:fldChar w:fldCharType="separate"/>
        </w:r>
        <w:r w:rsidR="008B50BE">
          <w:rPr>
            <w:noProof/>
            <w:webHidden/>
          </w:rPr>
          <w:t>16</w:t>
        </w:r>
        <w:r>
          <w:rPr>
            <w:noProof/>
            <w:webHidden/>
          </w:rPr>
          <w:fldChar w:fldCharType="end"/>
        </w:r>
      </w:hyperlink>
    </w:p>
    <w:p w:rsidR="00071AA6" w:rsidRDefault="00327573" w:rsidP="00071AA6">
      <w:pPr>
        <w:pStyle w:val="TOC5"/>
        <w:tabs>
          <w:tab w:val="right" w:leader="dot" w:pos="9350"/>
        </w:tabs>
        <w:ind w:left="0"/>
        <w:rPr>
          <w:rFonts w:asciiTheme="minorHAnsi" w:eastAsiaTheme="minorEastAsia" w:hAnsiTheme="minorHAnsi"/>
          <w:noProof/>
          <w:sz w:val="22"/>
        </w:rPr>
      </w:pPr>
      <w:hyperlink w:anchor="_Toc30484252" w:history="1">
        <w:r w:rsidR="00071AA6" w:rsidRPr="003B26D2">
          <w:rPr>
            <w:rStyle w:val="Hyperlink"/>
            <w:rFonts w:cs="Times New Roman"/>
            <w:b/>
            <w:noProof/>
          </w:rPr>
          <w:t xml:space="preserve">Table 5.2: </w:t>
        </w:r>
        <w:r w:rsidR="00071AA6" w:rsidRPr="003B26D2">
          <w:rPr>
            <w:rStyle w:val="Hyperlink"/>
            <w:rFonts w:cs="Times New Roman"/>
            <w:noProof/>
          </w:rPr>
          <w:t>Death period (time) distribution of Patients</w:t>
        </w:r>
        <w:r w:rsidR="00071AA6">
          <w:rPr>
            <w:noProof/>
            <w:webHidden/>
          </w:rPr>
          <w:tab/>
        </w:r>
        <w:r>
          <w:rPr>
            <w:noProof/>
            <w:webHidden/>
          </w:rPr>
          <w:fldChar w:fldCharType="begin"/>
        </w:r>
        <w:r w:rsidR="00071AA6">
          <w:rPr>
            <w:noProof/>
            <w:webHidden/>
          </w:rPr>
          <w:instrText xml:space="preserve"> PAGEREF _Toc30484252 \h </w:instrText>
        </w:r>
        <w:r>
          <w:rPr>
            <w:noProof/>
            <w:webHidden/>
          </w:rPr>
        </w:r>
        <w:r>
          <w:rPr>
            <w:noProof/>
            <w:webHidden/>
          </w:rPr>
          <w:fldChar w:fldCharType="separate"/>
        </w:r>
        <w:r w:rsidR="008B50BE">
          <w:rPr>
            <w:noProof/>
            <w:webHidden/>
          </w:rPr>
          <w:t>17</w:t>
        </w:r>
        <w:r>
          <w:rPr>
            <w:noProof/>
            <w:webHidden/>
          </w:rPr>
          <w:fldChar w:fldCharType="end"/>
        </w:r>
      </w:hyperlink>
    </w:p>
    <w:p w:rsidR="00071AA6" w:rsidRDefault="00327573" w:rsidP="00071AA6">
      <w:pPr>
        <w:pStyle w:val="TOC5"/>
        <w:tabs>
          <w:tab w:val="right" w:leader="dot" w:pos="9350"/>
        </w:tabs>
        <w:ind w:left="0"/>
        <w:rPr>
          <w:rFonts w:asciiTheme="minorHAnsi" w:eastAsiaTheme="minorEastAsia" w:hAnsiTheme="minorHAnsi"/>
          <w:noProof/>
          <w:sz w:val="22"/>
        </w:rPr>
      </w:pPr>
      <w:hyperlink w:anchor="_Toc30484253" w:history="1">
        <w:r w:rsidR="00071AA6" w:rsidRPr="003B26D2">
          <w:rPr>
            <w:rStyle w:val="Hyperlink"/>
            <w:rFonts w:cs="Times New Roman"/>
            <w:b/>
            <w:noProof/>
          </w:rPr>
          <w:t>Table 5.3</w:t>
        </w:r>
        <w:r w:rsidR="00071AA6" w:rsidRPr="003B26D2">
          <w:rPr>
            <w:rStyle w:val="Hyperlink"/>
            <w:rFonts w:cs="Times New Roman"/>
            <w:noProof/>
          </w:rPr>
          <w:t>: Cross tabulation results of Alive and dead patients on maintenance hemodialysis for ESRD and their characteristics, at Felege hiwote comprehensive hospital, NOV2007-NOV2011EC</w:t>
        </w:r>
        <w:r w:rsidR="00071AA6">
          <w:rPr>
            <w:noProof/>
            <w:webHidden/>
          </w:rPr>
          <w:tab/>
        </w:r>
        <w:r>
          <w:rPr>
            <w:noProof/>
            <w:webHidden/>
          </w:rPr>
          <w:fldChar w:fldCharType="begin"/>
        </w:r>
        <w:r w:rsidR="00071AA6">
          <w:rPr>
            <w:noProof/>
            <w:webHidden/>
          </w:rPr>
          <w:instrText xml:space="preserve"> PAGEREF _Toc30484253 \h </w:instrText>
        </w:r>
        <w:r>
          <w:rPr>
            <w:noProof/>
            <w:webHidden/>
          </w:rPr>
        </w:r>
        <w:r>
          <w:rPr>
            <w:noProof/>
            <w:webHidden/>
          </w:rPr>
          <w:fldChar w:fldCharType="separate"/>
        </w:r>
        <w:r w:rsidR="008B50BE">
          <w:rPr>
            <w:noProof/>
            <w:webHidden/>
          </w:rPr>
          <w:t>21</w:t>
        </w:r>
        <w:r>
          <w:rPr>
            <w:noProof/>
            <w:webHidden/>
          </w:rPr>
          <w:fldChar w:fldCharType="end"/>
        </w:r>
      </w:hyperlink>
    </w:p>
    <w:p w:rsidR="00071AA6" w:rsidRDefault="00327573" w:rsidP="00071AA6">
      <w:pPr>
        <w:pStyle w:val="TOC5"/>
        <w:tabs>
          <w:tab w:val="right" w:leader="dot" w:pos="9350"/>
        </w:tabs>
        <w:ind w:left="0"/>
        <w:rPr>
          <w:rFonts w:asciiTheme="minorHAnsi" w:eastAsiaTheme="minorEastAsia" w:hAnsiTheme="minorHAnsi"/>
          <w:noProof/>
          <w:sz w:val="22"/>
        </w:rPr>
      </w:pPr>
      <w:hyperlink w:anchor="_Toc30484254" w:history="1">
        <w:r w:rsidR="00071AA6" w:rsidRPr="003B26D2">
          <w:rPr>
            <w:rStyle w:val="Hyperlink"/>
            <w:rFonts w:cs="Times New Roman"/>
            <w:b/>
            <w:noProof/>
          </w:rPr>
          <w:t xml:space="preserve">Table 5.4: </w:t>
        </w:r>
        <w:r w:rsidR="00071AA6" w:rsidRPr="003B26D2">
          <w:rPr>
            <w:rStyle w:val="Hyperlink"/>
            <w:rFonts w:cs="Times New Roman"/>
            <w:noProof/>
          </w:rPr>
          <w:t>Multivariable logistic regression analysis to predict factors influencing mortality</w:t>
        </w:r>
        <w:r w:rsidR="00071AA6">
          <w:rPr>
            <w:noProof/>
            <w:webHidden/>
          </w:rPr>
          <w:tab/>
        </w:r>
        <w:r>
          <w:rPr>
            <w:noProof/>
            <w:webHidden/>
          </w:rPr>
          <w:fldChar w:fldCharType="begin"/>
        </w:r>
        <w:r w:rsidR="00071AA6">
          <w:rPr>
            <w:noProof/>
            <w:webHidden/>
          </w:rPr>
          <w:instrText xml:space="preserve"> PAGEREF _Toc30484254 \h </w:instrText>
        </w:r>
        <w:r>
          <w:rPr>
            <w:noProof/>
            <w:webHidden/>
          </w:rPr>
        </w:r>
        <w:r>
          <w:rPr>
            <w:noProof/>
            <w:webHidden/>
          </w:rPr>
          <w:fldChar w:fldCharType="separate"/>
        </w:r>
        <w:r w:rsidR="008B50BE">
          <w:rPr>
            <w:noProof/>
            <w:webHidden/>
          </w:rPr>
          <w:t>22</w:t>
        </w:r>
        <w:r>
          <w:rPr>
            <w:noProof/>
            <w:webHidden/>
          </w:rPr>
          <w:fldChar w:fldCharType="end"/>
        </w:r>
      </w:hyperlink>
    </w:p>
    <w:p w:rsidR="006E5A4D" w:rsidRPr="00917A92" w:rsidRDefault="00327573" w:rsidP="008E41BB">
      <w:pPr>
        <w:spacing w:line="360" w:lineRule="auto"/>
        <w:rPr>
          <w:b/>
        </w:rPr>
      </w:pPr>
      <w:r>
        <w:rPr>
          <w:b/>
        </w:rPr>
        <w:fldChar w:fldCharType="end"/>
      </w:r>
    </w:p>
    <w:p w:rsidR="00272754" w:rsidRDefault="00272754"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Default="001F4C60" w:rsidP="00EE4763">
      <w:pPr>
        <w:rPr>
          <w:b/>
        </w:rPr>
      </w:pPr>
    </w:p>
    <w:p w:rsidR="001F4C60" w:rsidRPr="002B2C1D" w:rsidRDefault="002B2C1D" w:rsidP="00EE4763">
      <w:pPr>
        <w:rPr>
          <w:b/>
          <w:i/>
        </w:rPr>
      </w:pPr>
      <w:r>
        <w:rPr>
          <w:b/>
        </w:rPr>
        <w:t xml:space="preserve">                                                            </w:t>
      </w:r>
      <w:r w:rsidR="001F4C60" w:rsidRPr="002B2C1D">
        <w:rPr>
          <w:b/>
          <w:i/>
        </w:rPr>
        <w:t>List of Figures</w:t>
      </w:r>
    </w:p>
    <w:p w:rsidR="006F5A6F" w:rsidRDefault="00327573" w:rsidP="006F5A6F">
      <w:pPr>
        <w:pStyle w:val="TOC6"/>
        <w:tabs>
          <w:tab w:val="right" w:leader="dot" w:pos="9350"/>
        </w:tabs>
        <w:ind w:left="0"/>
        <w:rPr>
          <w:rFonts w:asciiTheme="minorHAnsi" w:eastAsiaTheme="minorEastAsia" w:hAnsiTheme="minorHAnsi"/>
          <w:noProof/>
          <w:sz w:val="22"/>
        </w:rPr>
      </w:pPr>
      <w:r>
        <w:rPr>
          <w:b/>
        </w:rPr>
        <w:fldChar w:fldCharType="begin"/>
      </w:r>
      <w:r w:rsidR="001F4C60">
        <w:rPr>
          <w:b/>
        </w:rPr>
        <w:instrText xml:space="preserve"> TOC \o "6-6" \h \z \u </w:instrText>
      </w:r>
      <w:r>
        <w:rPr>
          <w:b/>
        </w:rPr>
        <w:fldChar w:fldCharType="separate"/>
      </w:r>
      <w:hyperlink w:anchor="_Toc29517245" w:history="1">
        <w:r w:rsidR="006F5A6F" w:rsidRPr="00BD0B4A">
          <w:rPr>
            <w:rStyle w:val="Hyperlink"/>
            <w:rFonts w:cs="Times New Roman"/>
            <w:b/>
            <w:noProof/>
          </w:rPr>
          <w:t>Figure 2.1:</w:t>
        </w:r>
        <w:r w:rsidR="006F5A6F" w:rsidRPr="00BD0B4A">
          <w:rPr>
            <w:rStyle w:val="Hyperlink"/>
            <w:rFonts w:cs="Times New Roman"/>
            <w:noProof/>
          </w:rPr>
          <w:t xml:space="preserve"> Conceptual Framework adopted from different literatures</w:t>
        </w:r>
        <w:r w:rsidR="006F5A6F">
          <w:rPr>
            <w:noProof/>
            <w:webHidden/>
          </w:rPr>
          <w:tab/>
        </w:r>
        <w:r>
          <w:rPr>
            <w:noProof/>
            <w:webHidden/>
          </w:rPr>
          <w:fldChar w:fldCharType="begin"/>
        </w:r>
        <w:r w:rsidR="006F5A6F">
          <w:rPr>
            <w:noProof/>
            <w:webHidden/>
          </w:rPr>
          <w:instrText xml:space="preserve"> PAGEREF _Toc29517245 \h </w:instrText>
        </w:r>
        <w:r>
          <w:rPr>
            <w:noProof/>
            <w:webHidden/>
          </w:rPr>
        </w:r>
        <w:r>
          <w:rPr>
            <w:noProof/>
            <w:webHidden/>
          </w:rPr>
          <w:fldChar w:fldCharType="separate"/>
        </w:r>
        <w:r w:rsidR="008B50BE">
          <w:rPr>
            <w:noProof/>
            <w:webHidden/>
          </w:rPr>
          <w:t>9</w:t>
        </w:r>
        <w:r>
          <w:rPr>
            <w:noProof/>
            <w:webHidden/>
          </w:rPr>
          <w:fldChar w:fldCharType="end"/>
        </w:r>
      </w:hyperlink>
    </w:p>
    <w:p w:rsidR="006F5A6F" w:rsidRDefault="00327573" w:rsidP="006F5A6F">
      <w:pPr>
        <w:pStyle w:val="TOC6"/>
        <w:tabs>
          <w:tab w:val="right" w:leader="dot" w:pos="9350"/>
        </w:tabs>
        <w:ind w:left="0"/>
        <w:rPr>
          <w:rFonts w:asciiTheme="minorHAnsi" w:eastAsiaTheme="minorEastAsia" w:hAnsiTheme="minorHAnsi"/>
          <w:noProof/>
          <w:sz w:val="22"/>
        </w:rPr>
      </w:pPr>
      <w:hyperlink w:anchor="_Toc29517246" w:history="1">
        <w:r w:rsidR="006F5A6F" w:rsidRPr="00BD0B4A">
          <w:rPr>
            <w:rStyle w:val="Hyperlink"/>
            <w:rFonts w:cs="Times New Roman"/>
            <w:b/>
            <w:noProof/>
          </w:rPr>
          <w:t>Figure 5.1</w:t>
        </w:r>
        <w:r w:rsidR="00E55658">
          <w:rPr>
            <w:rStyle w:val="Hyperlink"/>
            <w:rFonts w:cs="Times New Roman"/>
            <w:noProof/>
          </w:rPr>
          <w:t xml:space="preserve">: Pie chart of possible cause of death if dead </w:t>
        </w:r>
        <w:r w:rsidR="006F5A6F" w:rsidRPr="00BD0B4A">
          <w:rPr>
            <w:rStyle w:val="Hyperlink"/>
            <w:rFonts w:cs="Times New Roman"/>
            <w:noProof/>
          </w:rPr>
          <w:t>in patients on hemodialysis</w:t>
        </w:r>
        <w:r w:rsidR="006F5A6F">
          <w:rPr>
            <w:noProof/>
            <w:webHidden/>
          </w:rPr>
          <w:tab/>
        </w:r>
        <w:r>
          <w:rPr>
            <w:noProof/>
            <w:webHidden/>
          </w:rPr>
          <w:fldChar w:fldCharType="begin"/>
        </w:r>
        <w:r w:rsidR="006F5A6F">
          <w:rPr>
            <w:noProof/>
            <w:webHidden/>
          </w:rPr>
          <w:instrText xml:space="preserve"> PAGEREF _Toc29517246 \h </w:instrText>
        </w:r>
        <w:r>
          <w:rPr>
            <w:noProof/>
            <w:webHidden/>
          </w:rPr>
        </w:r>
        <w:r>
          <w:rPr>
            <w:noProof/>
            <w:webHidden/>
          </w:rPr>
          <w:fldChar w:fldCharType="separate"/>
        </w:r>
        <w:r w:rsidR="008B50BE">
          <w:rPr>
            <w:b/>
            <w:bCs/>
            <w:noProof/>
            <w:webHidden/>
          </w:rPr>
          <w:t>Error! Bookmark not defined.</w:t>
        </w:r>
        <w:r>
          <w:rPr>
            <w:noProof/>
            <w:webHidden/>
          </w:rPr>
          <w:fldChar w:fldCharType="end"/>
        </w:r>
      </w:hyperlink>
    </w:p>
    <w:p w:rsidR="006F5A6F" w:rsidRDefault="00327573" w:rsidP="006F5A6F">
      <w:pPr>
        <w:pStyle w:val="TOC6"/>
        <w:tabs>
          <w:tab w:val="right" w:leader="dot" w:pos="9350"/>
        </w:tabs>
        <w:ind w:left="0"/>
        <w:rPr>
          <w:rFonts w:asciiTheme="minorHAnsi" w:eastAsiaTheme="minorEastAsia" w:hAnsiTheme="minorHAnsi"/>
          <w:noProof/>
          <w:sz w:val="22"/>
        </w:rPr>
      </w:pPr>
      <w:hyperlink w:anchor="_Toc29517247" w:history="1">
        <w:r w:rsidR="006F5A6F" w:rsidRPr="00BD0B4A">
          <w:rPr>
            <w:rStyle w:val="Hyperlink"/>
            <w:rFonts w:cs="Times New Roman"/>
            <w:b/>
            <w:noProof/>
          </w:rPr>
          <w:t xml:space="preserve">Figure 5.2: </w:t>
        </w:r>
        <w:r w:rsidR="006F5A6F" w:rsidRPr="00BD0B4A">
          <w:rPr>
            <w:rStyle w:val="Hyperlink"/>
            <w:rFonts w:cs="Times New Roman"/>
            <w:noProof/>
          </w:rPr>
          <w:t>Bar chart of potebtial causes of CKD for patients on hemodialysis</w:t>
        </w:r>
        <w:r w:rsidR="006F5A6F">
          <w:rPr>
            <w:noProof/>
            <w:webHidden/>
          </w:rPr>
          <w:tab/>
        </w:r>
        <w:r>
          <w:rPr>
            <w:noProof/>
            <w:webHidden/>
          </w:rPr>
          <w:fldChar w:fldCharType="begin"/>
        </w:r>
        <w:r w:rsidR="006F5A6F">
          <w:rPr>
            <w:noProof/>
            <w:webHidden/>
          </w:rPr>
          <w:instrText xml:space="preserve"> PAGEREF _Toc29517247 \h </w:instrText>
        </w:r>
        <w:r>
          <w:rPr>
            <w:noProof/>
            <w:webHidden/>
          </w:rPr>
        </w:r>
        <w:r>
          <w:rPr>
            <w:noProof/>
            <w:webHidden/>
          </w:rPr>
          <w:fldChar w:fldCharType="separate"/>
        </w:r>
        <w:r w:rsidR="008B50BE">
          <w:rPr>
            <w:noProof/>
            <w:webHidden/>
          </w:rPr>
          <w:t>18</w:t>
        </w:r>
        <w:r>
          <w:rPr>
            <w:noProof/>
            <w:webHidden/>
          </w:rPr>
          <w:fldChar w:fldCharType="end"/>
        </w:r>
      </w:hyperlink>
    </w:p>
    <w:p w:rsidR="006F5A6F" w:rsidRDefault="00327573" w:rsidP="006F5A6F">
      <w:pPr>
        <w:pStyle w:val="TOC6"/>
        <w:tabs>
          <w:tab w:val="right" w:leader="dot" w:pos="9350"/>
        </w:tabs>
        <w:ind w:left="0"/>
        <w:rPr>
          <w:rFonts w:asciiTheme="minorHAnsi" w:eastAsiaTheme="minorEastAsia" w:hAnsiTheme="minorHAnsi"/>
          <w:noProof/>
          <w:sz w:val="22"/>
        </w:rPr>
      </w:pPr>
      <w:hyperlink w:anchor="_Toc29517248" w:history="1">
        <w:r w:rsidR="006F5A6F" w:rsidRPr="00BD0B4A">
          <w:rPr>
            <w:rStyle w:val="Hyperlink"/>
            <w:rFonts w:cs="Times New Roman"/>
            <w:b/>
            <w:noProof/>
          </w:rPr>
          <w:t xml:space="preserve">Figure 5.3: </w:t>
        </w:r>
        <w:r w:rsidR="006F5A6F" w:rsidRPr="00BD0B4A">
          <w:rPr>
            <w:rStyle w:val="Hyperlink"/>
            <w:rFonts w:cs="Times New Roman"/>
            <w:noProof/>
          </w:rPr>
          <w:t>Pie chart of vascular access types of patients on hemodialysis</w:t>
        </w:r>
        <w:r w:rsidR="006F5A6F">
          <w:rPr>
            <w:noProof/>
            <w:webHidden/>
          </w:rPr>
          <w:tab/>
        </w:r>
        <w:r>
          <w:rPr>
            <w:noProof/>
            <w:webHidden/>
          </w:rPr>
          <w:fldChar w:fldCharType="begin"/>
        </w:r>
        <w:r w:rsidR="006F5A6F">
          <w:rPr>
            <w:noProof/>
            <w:webHidden/>
          </w:rPr>
          <w:instrText xml:space="preserve"> PAGEREF _Toc29517248 \h </w:instrText>
        </w:r>
        <w:r>
          <w:rPr>
            <w:noProof/>
            <w:webHidden/>
          </w:rPr>
        </w:r>
        <w:r>
          <w:rPr>
            <w:noProof/>
            <w:webHidden/>
          </w:rPr>
          <w:fldChar w:fldCharType="separate"/>
        </w:r>
        <w:r w:rsidR="008B50BE">
          <w:rPr>
            <w:noProof/>
            <w:webHidden/>
          </w:rPr>
          <w:t>18</w:t>
        </w:r>
        <w:r>
          <w:rPr>
            <w:noProof/>
            <w:webHidden/>
          </w:rPr>
          <w:fldChar w:fldCharType="end"/>
        </w:r>
      </w:hyperlink>
    </w:p>
    <w:p w:rsidR="006F5A6F" w:rsidRDefault="00327573" w:rsidP="006F5A6F">
      <w:pPr>
        <w:pStyle w:val="TOC6"/>
        <w:tabs>
          <w:tab w:val="right" w:leader="dot" w:pos="9350"/>
        </w:tabs>
        <w:ind w:left="0"/>
        <w:rPr>
          <w:rFonts w:asciiTheme="minorHAnsi" w:eastAsiaTheme="minorEastAsia" w:hAnsiTheme="minorHAnsi"/>
          <w:noProof/>
          <w:sz w:val="22"/>
        </w:rPr>
      </w:pPr>
      <w:hyperlink w:anchor="_Toc29517249" w:history="1">
        <w:r w:rsidR="006F5A6F" w:rsidRPr="00BD0B4A">
          <w:rPr>
            <w:rStyle w:val="Hyperlink"/>
            <w:rFonts w:cs="Times New Roman"/>
            <w:b/>
            <w:noProof/>
          </w:rPr>
          <w:t xml:space="preserve">Figure 5.4: </w:t>
        </w:r>
        <w:r w:rsidR="006F5A6F" w:rsidRPr="00BD0B4A">
          <w:rPr>
            <w:rStyle w:val="Hyperlink"/>
            <w:rFonts w:cs="Times New Roman"/>
            <w:noProof/>
          </w:rPr>
          <w:t>Survival function curve of the overall survival of patients on hemodialysis</w:t>
        </w:r>
        <w:r w:rsidR="006F5A6F">
          <w:rPr>
            <w:noProof/>
            <w:webHidden/>
          </w:rPr>
          <w:tab/>
        </w:r>
        <w:r>
          <w:rPr>
            <w:noProof/>
            <w:webHidden/>
          </w:rPr>
          <w:fldChar w:fldCharType="begin"/>
        </w:r>
        <w:r w:rsidR="006F5A6F">
          <w:rPr>
            <w:noProof/>
            <w:webHidden/>
          </w:rPr>
          <w:instrText xml:space="preserve"> PAGEREF _Toc29517249 \h </w:instrText>
        </w:r>
        <w:r>
          <w:rPr>
            <w:noProof/>
            <w:webHidden/>
          </w:rPr>
        </w:r>
        <w:r>
          <w:rPr>
            <w:noProof/>
            <w:webHidden/>
          </w:rPr>
          <w:fldChar w:fldCharType="separate"/>
        </w:r>
        <w:r w:rsidR="008B50BE">
          <w:rPr>
            <w:noProof/>
            <w:webHidden/>
          </w:rPr>
          <w:t>19</w:t>
        </w:r>
        <w:r>
          <w:rPr>
            <w:noProof/>
            <w:webHidden/>
          </w:rPr>
          <w:fldChar w:fldCharType="end"/>
        </w:r>
      </w:hyperlink>
    </w:p>
    <w:p w:rsidR="006F5A6F" w:rsidRDefault="00327573" w:rsidP="006F5A6F">
      <w:pPr>
        <w:pStyle w:val="TOC6"/>
        <w:tabs>
          <w:tab w:val="right" w:leader="dot" w:pos="9350"/>
        </w:tabs>
        <w:ind w:left="0"/>
        <w:rPr>
          <w:rFonts w:asciiTheme="minorHAnsi" w:eastAsiaTheme="minorEastAsia" w:hAnsiTheme="minorHAnsi"/>
          <w:noProof/>
          <w:sz w:val="22"/>
        </w:rPr>
      </w:pPr>
      <w:hyperlink w:anchor="_Toc29517250" w:history="1">
        <w:r w:rsidR="006F5A6F" w:rsidRPr="00BD0B4A">
          <w:rPr>
            <w:rStyle w:val="Hyperlink"/>
            <w:rFonts w:cs="Times New Roman"/>
            <w:b/>
            <w:noProof/>
          </w:rPr>
          <w:t xml:space="preserve">Figure 5.5: </w:t>
        </w:r>
        <w:r w:rsidR="006F5A6F" w:rsidRPr="00BD0B4A">
          <w:rPr>
            <w:rStyle w:val="Hyperlink"/>
            <w:rFonts w:cs="Times New Roman"/>
            <w:noProof/>
          </w:rPr>
          <w:t>kaplan-meier survival curves in patients on hemodialsysis</w:t>
        </w:r>
        <w:r w:rsidR="006F5A6F">
          <w:rPr>
            <w:noProof/>
            <w:webHidden/>
          </w:rPr>
          <w:tab/>
        </w:r>
        <w:r>
          <w:rPr>
            <w:noProof/>
            <w:webHidden/>
          </w:rPr>
          <w:fldChar w:fldCharType="begin"/>
        </w:r>
        <w:r w:rsidR="006F5A6F">
          <w:rPr>
            <w:noProof/>
            <w:webHidden/>
          </w:rPr>
          <w:instrText xml:space="preserve"> PAGEREF _Toc29517250 \h </w:instrText>
        </w:r>
        <w:r>
          <w:rPr>
            <w:noProof/>
            <w:webHidden/>
          </w:rPr>
        </w:r>
        <w:r>
          <w:rPr>
            <w:noProof/>
            <w:webHidden/>
          </w:rPr>
          <w:fldChar w:fldCharType="separate"/>
        </w:r>
        <w:r w:rsidR="008B50BE">
          <w:rPr>
            <w:noProof/>
            <w:webHidden/>
          </w:rPr>
          <w:t>20</w:t>
        </w:r>
        <w:r>
          <w:rPr>
            <w:noProof/>
            <w:webHidden/>
          </w:rPr>
          <w:fldChar w:fldCharType="end"/>
        </w:r>
      </w:hyperlink>
    </w:p>
    <w:p w:rsidR="006F5A6F" w:rsidRDefault="00327573" w:rsidP="006F5A6F">
      <w:pPr>
        <w:pStyle w:val="TOC6"/>
        <w:tabs>
          <w:tab w:val="right" w:leader="dot" w:pos="9350"/>
        </w:tabs>
        <w:ind w:left="0"/>
        <w:rPr>
          <w:rFonts w:asciiTheme="minorHAnsi" w:eastAsiaTheme="minorEastAsia" w:hAnsiTheme="minorHAnsi"/>
          <w:noProof/>
          <w:sz w:val="22"/>
        </w:rPr>
      </w:pPr>
      <w:hyperlink w:anchor="_Toc29517251" w:history="1">
        <w:r w:rsidR="006F5A6F" w:rsidRPr="00BD0B4A">
          <w:rPr>
            <w:rStyle w:val="Hyperlink"/>
            <w:rFonts w:cs="Times New Roman"/>
            <w:b/>
            <w:noProof/>
          </w:rPr>
          <w:t>Figure 5.6:</w:t>
        </w:r>
        <w:r w:rsidR="006F5A6F" w:rsidRPr="00BD0B4A">
          <w:rPr>
            <w:rStyle w:val="Hyperlink"/>
            <w:rFonts w:cs="Times New Roman"/>
            <w:noProof/>
          </w:rPr>
          <w:t xml:space="preserve"> Kaplan-Meier Survival curve of Patients related with dialysis frequency</w:t>
        </w:r>
        <w:r w:rsidR="006F5A6F">
          <w:rPr>
            <w:noProof/>
            <w:webHidden/>
          </w:rPr>
          <w:tab/>
        </w:r>
        <w:r>
          <w:rPr>
            <w:noProof/>
            <w:webHidden/>
          </w:rPr>
          <w:fldChar w:fldCharType="begin"/>
        </w:r>
        <w:r w:rsidR="006F5A6F">
          <w:rPr>
            <w:noProof/>
            <w:webHidden/>
          </w:rPr>
          <w:instrText xml:space="preserve"> PAGEREF _Toc29517251 \h </w:instrText>
        </w:r>
        <w:r>
          <w:rPr>
            <w:noProof/>
            <w:webHidden/>
          </w:rPr>
        </w:r>
        <w:r>
          <w:rPr>
            <w:noProof/>
            <w:webHidden/>
          </w:rPr>
          <w:fldChar w:fldCharType="separate"/>
        </w:r>
        <w:r w:rsidR="008B50BE">
          <w:rPr>
            <w:noProof/>
            <w:webHidden/>
          </w:rPr>
          <w:t>24</w:t>
        </w:r>
        <w:r>
          <w:rPr>
            <w:noProof/>
            <w:webHidden/>
          </w:rPr>
          <w:fldChar w:fldCharType="end"/>
        </w:r>
      </w:hyperlink>
    </w:p>
    <w:p w:rsidR="001F4C60" w:rsidRPr="00917A92" w:rsidRDefault="00327573" w:rsidP="00EE4763">
      <w:pPr>
        <w:rPr>
          <w:b/>
        </w:rPr>
      </w:pPr>
      <w:r>
        <w:rPr>
          <w:b/>
        </w:rPr>
        <w:fldChar w:fldCharType="end"/>
      </w:r>
    </w:p>
    <w:p w:rsidR="00056204" w:rsidRPr="00886B72" w:rsidRDefault="00056204" w:rsidP="00EE4763"/>
    <w:p w:rsidR="00047205" w:rsidRDefault="00047205" w:rsidP="00047205">
      <w:bookmarkStart w:id="1" w:name="_Toc29517303"/>
    </w:p>
    <w:p w:rsidR="00047205" w:rsidRDefault="00047205" w:rsidP="00047205"/>
    <w:p w:rsidR="00047205" w:rsidRDefault="00047205" w:rsidP="00047205"/>
    <w:p w:rsidR="00047205" w:rsidRDefault="00047205" w:rsidP="00047205"/>
    <w:p w:rsidR="00047205" w:rsidRDefault="00047205" w:rsidP="00047205"/>
    <w:p w:rsidR="00047205" w:rsidRDefault="00047205" w:rsidP="00047205"/>
    <w:p w:rsidR="00047205" w:rsidRDefault="00047205" w:rsidP="00047205"/>
    <w:p w:rsidR="00047205" w:rsidRDefault="00047205" w:rsidP="00047205"/>
    <w:p w:rsidR="00047205" w:rsidRDefault="00047205" w:rsidP="00047205"/>
    <w:p w:rsidR="00047205" w:rsidRDefault="00047205" w:rsidP="00047205"/>
    <w:p w:rsidR="00047205" w:rsidRDefault="00047205" w:rsidP="00047205"/>
    <w:p w:rsidR="00047205" w:rsidRDefault="00047205" w:rsidP="00047205"/>
    <w:p w:rsidR="00047205" w:rsidRDefault="00047205" w:rsidP="00047205"/>
    <w:p w:rsidR="00047205" w:rsidRDefault="00047205" w:rsidP="00047205"/>
    <w:p w:rsidR="00136DE2" w:rsidRPr="00B179AE" w:rsidRDefault="00136DE2" w:rsidP="00047205">
      <w:pPr>
        <w:spacing w:line="360" w:lineRule="auto"/>
      </w:pPr>
      <w:r w:rsidRPr="00B179AE">
        <w:t>SUMMARY</w:t>
      </w:r>
      <w:bookmarkEnd w:id="1"/>
    </w:p>
    <w:p w:rsidR="00136DE2" w:rsidRPr="00B179AE" w:rsidRDefault="00136DE2" w:rsidP="00047205">
      <w:pPr>
        <w:spacing w:line="360" w:lineRule="auto"/>
      </w:pPr>
      <w:r w:rsidRPr="00B179AE">
        <w:rPr>
          <w:b/>
        </w:rPr>
        <w:t>Introduction:</w:t>
      </w:r>
      <w:r w:rsidRPr="00B179AE">
        <w:t xml:space="preserve"> Chronic kidney disease(CKD) is an important challenge for  health system around the world</w:t>
      </w:r>
      <w:r w:rsidR="00327573" w:rsidRPr="00B179AE">
        <w:fldChar w:fldCharType="begin"/>
      </w:r>
      <w:r w:rsidRPr="00B179AE">
        <w:instrText xml:space="preserve"> ADDIN EN.CITE &lt;EndNote&gt;&lt;Cite&gt;&lt;Author&gt;Levey&lt;/Author&gt;&lt;Year&gt;2002&lt;/Year&gt;&lt;RecNum&gt;1&lt;/RecNum&gt;&lt;DisplayText&gt;(1)&lt;/DisplayText&gt;&lt;record&gt;&lt;rec-number&gt;1&lt;/rec-number&gt;&lt;foreign-keys&gt;&lt;key app="EN" db-id="etet2sspestp5yesfdpxw5t95zwrdtwvdptw" timestamp="1550391300"&gt;1&lt;/key&gt;&lt;/foreign-keys&gt;&lt;ref-type name="Journal Article"&gt;17&lt;/ref-type&gt;&lt;contributors&gt;&lt;authors&gt;&lt;author&gt;Levey, Andrew S&lt;/author&gt;&lt;author&gt;Coresh, Josef&lt;/author&gt;&lt;author&gt;Bolton, Kline&lt;/author&gt;&lt;author&gt;Culleton, Bruce&lt;/author&gt;&lt;author&gt;Harvey, Kathy Schiro&lt;/author&gt;&lt;author&gt;Ikizler, T Alp&lt;/author&gt;&lt;author&gt;Johnson, Cynda Ann&lt;/author&gt;&lt;author&gt;Kausz, Annamaria&lt;/author&gt;&lt;author&gt;Kimmel, Paul L&lt;/author&gt;&lt;author&gt;Kusek, John&lt;/author&gt;&lt;/authors&gt;&lt;/contributors&gt;&lt;titles&gt;&lt;title&gt;K/DOQI clinical practice guidelines for chronic kidney disease: evaluation, classification, and stratification&lt;/title&gt;&lt;secondary-title&gt;American Journal of Kidney Diseases&lt;/secondary-title&gt;&lt;/titles&gt;&lt;periodical&gt;&lt;full-title&gt;American Journal of Kidney Diseases&lt;/full-title&gt;&lt;/periodical&gt;&lt;volume&gt;39&lt;/volume&gt;&lt;number&gt;2 SUPPL. 1&lt;/number&gt;&lt;dates&gt;&lt;year&gt;2002&lt;/year&gt;&lt;/dates&gt;&lt;isbn&gt;0272-6386&lt;/isbn&gt;&lt;urls&gt;&lt;/urls&gt;&lt;/record&gt;&lt;/Cite&gt;&lt;/EndNote&gt;</w:instrText>
      </w:r>
      <w:r w:rsidR="00327573" w:rsidRPr="00B179AE">
        <w:fldChar w:fldCharType="separate"/>
      </w:r>
      <w:r w:rsidRPr="00B179AE">
        <w:rPr>
          <w:noProof/>
        </w:rPr>
        <w:t>(1)</w:t>
      </w:r>
      <w:r w:rsidR="00327573" w:rsidRPr="00B179AE">
        <w:fldChar w:fldCharType="end"/>
      </w:r>
      <w:r w:rsidRPr="00B179AE">
        <w:t xml:space="preserve">. consuming a huge proportion of health care finances  </w:t>
      </w:r>
      <w:r w:rsidR="00327573" w:rsidRPr="00B179AE">
        <w:fldChar w:fldCharType="begin"/>
      </w:r>
      <w:r w:rsidRPr="00B179AE">
        <w:instrText xml:space="preserve"> ADDIN EN.CITE &lt;EndNote&gt;&lt;Cite&gt;&lt;Author&gt;Arogundade&lt;/Author&gt;&lt;Year&gt;2008&lt;/Year&gt;&lt;RecNum&gt;2&lt;/RecNum&gt;&lt;DisplayText&gt;(2)&lt;/DisplayText&gt;&lt;record&gt;&lt;rec-number&gt;2&lt;/rec-number&gt;&lt;foreign-keys&gt;&lt;key app="EN" db-id="etet2sspestp5yesfdpxw5t95zwrdtwvdptw" timestamp="1550391771"&gt;2&lt;/key&gt;&lt;/foreign-keys&gt;&lt;ref-type name="Journal Article"&gt;17&lt;/ref-type&gt;&lt;contributors&gt;&lt;authors&gt;&lt;author&gt;Arogundade, Fatiu A&lt;/author&gt;&lt;author&gt;Barsoum, Rashad S&lt;/author&gt;&lt;/authors&gt;&lt;/contributors&gt;&lt;titles&gt;&lt;title&gt;CKD prevention in Sub-Saharan Africa: a call for governmental, nongovernmental, and community support&lt;/title&gt;&lt;secondary-title&gt;American Journal of Kidney Diseases&lt;/secondary-title&gt;&lt;/titles&gt;&lt;periodical&gt;&lt;full-title&gt;American Journal of Kidney Diseases&lt;/full-title&gt;&lt;/periodical&gt;&lt;pages&gt;515-523&lt;/pages&gt;&lt;volume&gt;51&lt;/volume&gt;&lt;number&gt;3&lt;/number&gt;&lt;dates&gt;&lt;year&gt;2008&lt;/year&gt;&lt;/dates&gt;&lt;isbn&gt;0272-6386&lt;/isbn&gt;&lt;urls&gt;&lt;/urls&gt;&lt;/record&gt;&lt;/Cite&gt;&lt;/EndNote&gt;</w:instrText>
      </w:r>
      <w:r w:rsidR="00327573" w:rsidRPr="00B179AE">
        <w:fldChar w:fldCharType="separate"/>
      </w:r>
      <w:r w:rsidRPr="00B179AE">
        <w:rPr>
          <w:noProof/>
        </w:rPr>
        <w:t>(2)</w:t>
      </w:r>
      <w:r w:rsidR="00327573" w:rsidRPr="00B179AE">
        <w:fldChar w:fldCharType="end"/>
      </w:r>
      <w:r w:rsidRPr="00B179AE">
        <w:t>,</w:t>
      </w:r>
      <w:r w:rsidR="00327573" w:rsidRPr="00B179AE">
        <w:fldChar w:fldCharType="begin"/>
      </w:r>
      <w:r w:rsidRPr="00B179AE">
        <w:instrText xml:space="preserve"> ADDIN EN.CITE &lt;EndNote&gt;&lt;Cite&gt;&lt;Author&gt;Grassmann&lt;/Author&gt;&lt;Year&gt;2005&lt;/Year&gt;&lt;RecNum&gt;3&lt;/RecNum&gt;&lt;DisplayText&gt;(3)&lt;/DisplayText&gt;&lt;record&gt;&lt;rec-number&gt;3&lt;/rec-number&gt;&lt;foreign-keys&gt;&lt;key app="EN" db-id="etet2sspestp5yesfdpxw5t95zwrdtwvdptw" timestamp="1550391851"&gt;3&lt;/key&gt;&lt;/foreign-keys&gt;&lt;ref-type name="Journal Article"&gt;17&lt;/ref-type&gt;&lt;contributors&gt;&lt;authors&gt;&lt;author&gt;Grassmann, Aileen&lt;/author&gt;&lt;author&gt;Gioberge, Simona&lt;/author&gt;&lt;author&gt;Moeller, Stefan&lt;/author&gt;&lt;author&gt;Brown, Gail&lt;/author&gt;&lt;/authors&gt;&lt;/contributors&gt;&lt;titles&gt;&lt;title&gt;ESRD patients in 2004: global overview of patient numbers, treatment modalities and associated trends&lt;/title&gt;&lt;secondary-title&gt;Nephrology Dialysis Transplantation&lt;/secondary-title&gt;&lt;/titles&gt;&lt;periodical&gt;&lt;full-title&gt;Nephrology Dialysis Transplantation&lt;/full-title&gt;&lt;/periodical&gt;&lt;pages&gt;2587-2593&lt;/pages&gt;&lt;volume&gt;20&lt;/volume&gt;&lt;number&gt;12&lt;/number&gt;&lt;dates&gt;&lt;year&gt;2005&lt;/year&gt;&lt;/dates&gt;&lt;isbn&gt;1460-2385&lt;/isbn&gt;&lt;urls&gt;&lt;/urls&gt;&lt;/record&gt;&lt;/Cite&gt;&lt;/EndNote&gt;</w:instrText>
      </w:r>
      <w:r w:rsidR="00327573" w:rsidRPr="00B179AE">
        <w:fldChar w:fldCharType="separate"/>
      </w:r>
      <w:r w:rsidRPr="00B179AE">
        <w:rPr>
          <w:noProof/>
        </w:rPr>
        <w:t>(3)</w:t>
      </w:r>
      <w:r w:rsidR="00327573" w:rsidRPr="00B179AE">
        <w:fldChar w:fldCharType="end"/>
      </w:r>
      <w:r w:rsidR="0074088D" w:rsidRPr="00B179AE">
        <w:t xml:space="preserve">.It is an even more </w:t>
      </w:r>
      <w:r w:rsidRPr="00B179AE">
        <w:t>significant for developing countries</w:t>
      </w:r>
      <w:r w:rsidR="00327573" w:rsidRPr="00B179AE">
        <w:fldChar w:fldCharType="begin"/>
      </w:r>
      <w:r w:rsidRPr="00B179AE">
        <w:instrText xml:space="preserve"> ADDIN EN.CITE &lt;EndNote&gt;&lt;Cite&gt;&lt;Author&gt;Levey&lt;/Author&gt;&lt;Year&gt;2002&lt;/Year&gt;&lt;RecNum&gt;1&lt;/RecNum&gt;&lt;DisplayText&gt;(1)&lt;/DisplayText&gt;&lt;record&gt;&lt;rec-number&gt;1&lt;/rec-number&gt;&lt;foreign-keys&gt;&lt;key app="EN" db-id="etet2sspestp5yesfdpxw5t95zwrdtwvdptw" timestamp="1550391300"&gt;1&lt;/key&gt;&lt;/foreign-keys&gt;&lt;ref-type name="Journal Article"&gt;17&lt;/ref-type&gt;&lt;contributors&gt;&lt;authors&gt;&lt;author&gt;Levey, Andrew S&lt;/author&gt;&lt;author&gt;Coresh, Josef&lt;/author&gt;&lt;author&gt;Bolton, Kline&lt;/author&gt;&lt;author&gt;Culleton, Bruce&lt;/author&gt;&lt;author&gt;Harvey, Kathy Schiro&lt;/author&gt;&lt;author&gt;Ikizler, T Alp&lt;/author&gt;&lt;author&gt;Johnson, Cynda Ann&lt;/author&gt;&lt;author&gt;Kausz, Annamaria&lt;/author&gt;&lt;author&gt;Kimmel, Paul L&lt;/author&gt;&lt;author&gt;Kusek, John&lt;/author&gt;&lt;/authors&gt;&lt;/contributors&gt;&lt;titles&gt;&lt;title&gt;K/DOQI clinical practice guidelines for chronic kidney disease: evaluation, classification, and stratification&lt;/title&gt;&lt;secondary-title&gt;American Journal of Kidney Diseases&lt;/secondary-title&gt;&lt;/titles&gt;&lt;periodical&gt;&lt;full-title&gt;American Journal of Kidney Diseases&lt;/full-title&gt;&lt;/periodical&gt;&lt;volume&gt;39&lt;/volume&gt;&lt;number&gt;2 SUPPL. 1&lt;/number&gt;&lt;dates&gt;&lt;year&gt;2002&lt;/year&gt;&lt;/dates&gt;&lt;isbn&gt;0272-6386&lt;/isbn&gt;&lt;urls&gt;&lt;/urls&gt;&lt;/record&gt;&lt;/Cite&gt;&lt;/EndNote&gt;</w:instrText>
      </w:r>
      <w:r w:rsidR="00327573" w:rsidRPr="00B179AE">
        <w:fldChar w:fldCharType="separate"/>
      </w:r>
      <w:r w:rsidRPr="00B179AE">
        <w:rPr>
          <w:noProof/>
        </w:rPr>
        <w:t>(1)</w:t>
      </w:r>
      <w:r w:rsidR="00327573" w:rsidRPr="00B179AE">
        <w:fldChar w:fldCharType="end"/>
      </w:r>
      <w:r w:rsidRPr="00B179AE">
        <w:t>,</w:t>
      </w:r>
      <w:r w:rsidR="00327573" w:rsidRPr="00B179AE">
        <w:fldChar w:fldCharType="begin"/>
      </w:r>
      <w:r w:rsidRPr="00B179AE">
        <w:instrText xml:space="preserve"> ADDIN EN.CITE &lt;EndNote&gt;&lt;Cite&gt;&lt;Author&gt;Plata&lt;/Author&gt;&lt;Year&gt;1998&lt;/Year&gt;&lt;RecNum&gt;4&lt;/RecNum&gt;&lt;DisplayText&gt;(4)&lt;/DisplayText&gt;&lt;record&gt;&lt;rec-number&gt;4&lt;/rec-number&gt;&lt;foreign-keys&gt;&lt;key app="EN" db-id="etet2sspestp5yesfdpxw5t95zwrdtwvdptw" timestamp="1550391935"&gt;4&lt;/key&gt;&lt;/foreign-keys&gt;&lt;ref-type name="Journal Article"&gt;17&lt;/ref-type&gt;&lt;contributors&gt;&lt;authors&gt;&lt;author&gt;Plata, Raúl&lt;/author&gt;&lt;author&gt;Silva, Carlos&lt;/author&gt;&lt;author&gt;Yahuita, Juan&lt;/author&gt;&lt;author&gt;Perez, Ludmila&lt;/author&gt;&lt;author&gt;Schieppati, Arrigo&lt;/author&gt;&lt;author&gt;Remuzzi, Giuseppe&lt;/author&gt;&lt;/authors&gt;&lt;/contributors&gt;&lt;titles&gt;&lt;title&gt;The first clinical and epidemiological programme on renal disease in Bolivia: a model for prevention and early diagnosis of renal diseases in the developing countries&lt;/title&gt;&lt;secondary-title&gt;Nephrology, dialysis, transplantation: official publication of the European Dialysis and Transplant Association-European Renal Association&lt;/secondary-title&gt;&lt;/titles&gt;&lt;periodical&gt;&lt;full-title&gt;Nephrology, dialysis, transplantation: official publication of the European Dialysis and Transplant Association-European Renal Association&lt;/full-title&gt;&lt;/periodical&gt;&lt;pages&gt;3034-3036&lt;/pages&gt;&lt;volume&gt;13&lt;/volume&gt;&lt;number&gt;12&lt;/number&gt;&lt;dates&gt;&lt;year&gt;1998&lt;/year&gt;&lt;/dates&gt;&lt;isbn&gt;1460-2385&lt;/isbn&gt;&lt;urls&gt;&lt;/urls&gt;&lt;/record&gt;&lt;/Cite&gt;&lt;/EndNote&gt;</w:instrText>
      </w:r>
      <w:r w:rsidR="00327573" w:rsidRPr="00B179AE">
        <w:fldChar w:fldCharType="separate"/>
      </w:r>
      <w:r w:rsidRPr="00B179AE">
        <w:rPr>
          <w:noProof/>
        </w:rPr>
        <w:t>(4)</w:t>
      </w:r>
      <w:r w:rsidR="00327573" w:rsidRPr="00B179AE">
        <w:fldChar w:fldCharType="end"/>
      </w:r>
      <w:r w:rsidRPr="00B179AE">
        <w:t xml:space="preserve"> which now face the double b</w:t>
      </w:r>
      <w:r w:rsidR="0074088D" w:rsidRPr="00B179AE">
        <w:t xml:space="preserve">urden of infectious disease and </w:t>
      </w:r>
      <w:r w:rsidRPr="00B179AE">
        <w:t>growing problems of non-communicable disease such as obesity, diabetes, and  hypertension</w:t>
      </w:r>
      <w:r w:rsidR="00327573" w:rsidRPr="00B179AE">
        <w:fldChar w:fldCharType="begin"/>
      </w:r>
      <w:r w:rsidRPr="00B179AE">
        <w:instrText xml:space="preserve"> ADDIN EN.CITE &lt;EndNote&gt;&lt;Cite&gt;&lt;Author&gt;Krzesinski&lt;/Author&gt;&lt;Year&gt;2006&lt;/Year&gt;&lt;RecNum&gt;5&lt;/RecNum&gt;&lt;DisplayText&gt;(5)&lt;/DisplayText&gt;&lt;record&gt;&lt;rec-number&gt;5&lt;/rec-number&gt;&lt;foreign-keys&gt;&lt;key app="EN" db-id="etet2sspestp5yesfdpxw5t95zwrdtwvdptw" timestamp="1550392007"&gt;5&lt;/key&gt;&lt;/foreign-keys&gt;&lt;ref-type name="Generic"&gt;13&lt;/ref-type&gt;&lt;contributors&gt;&lt;authors&gt;&lt;author&gt;Krzesinski, Jean-Marie&lt;/author&gt;&lt;author&gt;Sumaili, Kiswaya Ernest&lt;/author&gt;&lt;author&gt;Cohen, Eric&lt;/author&gt;&lt;/authors&gt;&lt;/contributors&gt;&lt;titles&gt;&lt;title&gt;How to tackle the avalanche of chronic kidney disease in sub-Saharan Africa: the situation in the Democratic Republic of Congo as an example&lt;/title&gt;&lt;/titles&gt;&lt;dates&gt;&lt;year&gt;2006&lt;/year&gt;&lt;/dates&gt;&lt;publisher&gt;Oxford University Press&lt;/publisher&gt;&lt;isbn&gt;1460-2385&lt;/isbn&gt;&lt;urls&gt;&lt;/urls&gt;&lt;/record&gt;&lt;/Cite&gt;&lt;/EndNote&gt;</w:instrText>
      </w:r>
      <w:r w:rsidR="00327573" w:rsidRPr="00B179AE">
        <w:fldChar w:fldCharType="separate"/>
      </w:r>
      <w:r w:rsidRPr="00B179AE">
        <w:rPr>
          <w:noProof/>
        </w:rPr>
        <w:t>(5)</w:t>
      </w:r>
      <w:r w:rsidR="00327573" w:rsidRPr="00B179AE">
        <w:fldChar w:fldCharType="end"/>
      </w:r>
      <w:r w:rsidRPr="00B179AE">
        <w:t>.</w:t>
      </w:r>
    </w:p>
    <w:p w:rsidR="00136DE2" w:rsidRPr="00B179AE" w:rsidRDefault="00136DE2" w:rsidP="00047205">
      <w:pPr>
        <w:spacing w:line="360" w:lineRule="auto"/>
        <w:rPr>
          <w:b/>
        </w:rPr>
      </w:pPr>
      <w:r w:rsidRPr="00B179AE">
        <w:rPr>
          <w:b/>
        </w:rPr>
        <w:t xml:space="preserve">Objective: </w:t>
      </w:r>
      <w:r w:rsidRPr="00B179AE">
        <w:t xml:space="preserve">To analyze the survival patterns and identify the determinant factors on deaths of patients on maintenance </w:t>
      </w:r>
      <w:proofErr w:type="spellStart"/>
      <w:r w:rsidRPr="00B179AE">
        <w:t>hemodialysis</w:t>
      </w:r>
      <w:proofErr w:type="spellEnd"/>
      <w:r w:rsidRPr="00B179AE">
        <w:t xml:space="preserve"> for ESRD in Bahir Dar Felege </w:t>
      </w:r>
      <w:proofErr w:type="spellStart"/>
      <w:r w:rsidRPr="00B179AE">
        <w:t>Hiwot</w:t>
      </w:r>
      <w:proofErr w:type="spellEnd"/>
      <w:r w:rsidRPr="00B179AE">
        <w:t xml:space="preserve"> Comprehensive Specialized Hospital from November 2007 EC to November 2011 EC.</w:t>
      </w:r>
    </w:p>
    <w:p w:rsidR="00136DE2" w:rsidRPr="00B179AE" w:rsidRDefault="00136DE2" w:rsidP="00047205">
      <w:pPr>
        <w:spacing w:line="360" w:lineRule="auto"/>
        <w:rPr>
          <w:rFonts w:cs="Times New Roman"/>
          <w:color w:val="231F20"/>
        </w:rPr>
      </w:pPr>
      <w:r w:rsidRPr="00B179AE">
        <w:rPr>
          <w:rStyle w:val="fontstyle01"/>
          <w:rFonts w:ascii="Times New Roman" w:hAnsi="Times New Roman" w:cs="Times New Roman"/>
          <w:b/>
          <w:szCs w:val="22"/>
        </w:rPr>
        <w:t xml:space="preserve">Method: </w:t>
      </w:r>
      <w:r w:rsidRPr="00B179AE">
        <w:rPr>
          <w:rFonts w:cs="Times New Roman"/>
        </w:rPr>
        <w:t xml:space="preserve">Institutional based retrospective cross sectional study is conducted. Medical records of patients on maintenance </w:t>
      </w:r>
      <w:proofErr w:type="spellStart"/>
      <w:r w:rsidRPr="00B179AE">
        <w:rPr>
          <w:rFonts w:cs="Times New Roman"/>
        </w:rPr>
        <w:t>hemodialysis</w:t>
      </w:r>
      <w:proofErr w:type="spellEnd"/>
      <w:r w:rsidRPr="00B179AE">
        <w:rPr>
          <w:rFonts w:cs="Times New Roman"/>
        </w:rPr>
        <w:t xml:space="preserve"> for end stage renal disease at Bahir Dar Felege </w:t>
      </w:r>
      <w:proofErr w:type="spellStart"/>
      <w:r w:rsidRPr="00B179AE">
        <w:rPr>
          <w:rFonts w:cs="Times New Roman"/>
        </w:rPr>
        <w:t>Hiwot</w:t>
      </w:r>
      <w:proofErr w:type="spellEnd"/>
      <w:r w:rsidRPr="00B179AE">
        <w:rPr>
          <w:rFonts w:cs="Times New Roman"/>
        </w:rPr>
        <w:t xml:space="preserve"> comprehensive specialized Hospital dialysis center between November 2007E.C. and November 2011E.C. is reviewed. Kaplan –Meier survival analysis is used to assess survival patterns of patients on maintenance </w:t>
      </w:r>
      <w:proofErr w:type="spellStart"/>
      <w:r w:rsidRPr="00B179AE">
        <w:rPr>
          <w:rFonts w:cs="Times New Roman"/>
        </w:rPr>
        <w:t>hemodialysis</w:t>
      </w:r>
      <w:proofErr w:type="spellEnd"/>
      <w:r w:rsidRPr="00B179AE">
        <w:rPr>
          <w:rFonts w:cs="Times New Roman"/>
        </w:rPr>
        <w:t xml:space="preserve"> for chronic kidney disease. Bi-variable and Multi-variable logistic regression is </w:t>
      </w:r>
      <w:r w:rsidRPr="00B179AE">
        <w:rPr>
          <w:rFonts w:cs="Times New Roman"/>
          <w:lang w:val="en-GB"/>
        </w:rPr>
        <w:t xml:space="preserve">applied to identify the factors that will have a significant association with outcome variable. Finally, </w:t>
      </w:r>
      <w:r w:rsidRPr="00B179AE">
        <w:rPr>
          <w:rFonts w:cs="Times New Roman"/>
          <w:color w:val="231F20"/>
        </w:rPr>
        <w:t xml:space="preserve">p-value of &lt;0.05 was considered as significant at 95% confidence interval and the strength of association will have measured using odds ratio. The model diagnostic is cheeked by </w:t>
      </w:r>
      <w:proofErr w:type="spellStart"/>
      <w:r w:rsidRPr="00B179AE">
        <w:rPr>
          <w:rFonts w:cs="Times New Roman"/>
          <w:color w:val="231F20"/>
        </w:rPr>
        <w:t>Hosmer</w:t>
      </w:r>
      <w:proofErr w:type="spellEnd"/>
      <w:r w:rsidRPr="00B179AE">
        <w:rPr>
          <w:rFonts w:cs="Times New Roman"/>
          <w:color w:val="231F20"/>
        </w:rPr>
        <w:t xml:space="preserve"> and </w:t>
      </w:r>
      <w:proofErr w:type="spellStart"/>
      <w:r w:rsidRPr="00B179AE">
        <w:rPr>
          <w:rFonts w:cs="Times New Roman"/>
          <w:color w:val="231F20"/>
        </w:rPr>
        <w:t>Lemshow</w:t>
      </w:r>
      <w:proofErr w:type="spellEnd"/>
      <w:r w:rsidRPr="00B179AE">
        <w:rPr>
          <w:rFonts w:cs="Times New Roman"/>
          <w:color w:val="231F20"/>
        </w:rPr>
        <w:t xml:space="preserve"> test.</w:t>
      </w:r>
    </w:p>
    <w:p w:rsidR="002B2C1D" w:rsidRPr="00B179AE" w:rsidRDefault="003B43E1" w:rsidP="00047205">
      <w:pPr>
        <w:autoSpaceDE w:val="0"/>
        <w:autoSpaceDN w:val="0"/>
        <w:adjustRightInd w:val="0"/>
        <w:spacing w:after="0" w:line="360" w:lineRule="auto"/>
        <w:rPr>
          <w:noProof/>
        </w:rPr>
      </w:pPr>
      <w:r w:rsidRPr="00B179AE">
        <w:rPr>
          <w:rFonts w:cs="Times New Roman"/>
          <w:b/>
          <w:color w:val="231F20"/>
        </w:rPr>
        <w:t>Result:</w:t>
      </w:r>
      <w:r w:rsidR="002B2C1D" w:rsidRPr="00B179AE">
        <w:t xml:space="preserve"> </w:t>
      </w:r>
      <w:r w:rsidR="00AA4D21" w:rsidRPr="00B179AE">
        <w:t xml:space="preserve">A total of 185 patients were registered for </w:t>
      </w:r>
      <w:proofErr w:type="spellStart"/>
      <w:r w:rsidR="00AA4D21" w:rsidRPr="00B179AE">
        <w:t>hemodialysis</w:t>
      </w:r>
      <w:proofErr w:type="spellEnd"/>
      <w:r w:rsidR="00AA4D21" w:rsidRPr="00B179AE">
        <w:t xml:space="preserve"> </w:t>
      </w:r>
      <w:r w:rsidRPr="00B179AE">
        <w:t>at the hospital 136 of which were included in the final assessment. The</w:t>
      </w:r>
      <w:r w:rsidR="002B2C1D" w:rsidRPr="00B179AE">
        <w:t xml:space="preserve"> </w:t>
      </w:r>
      <w:proofErr w:type="spellStart"/>
      <w:r w:rsidR="002B2C1D" w:rsidRPr="00B179AE">
        <w:t>comorbid</w:t>
      </w:r>
      <w:proofErr w:type="spellEnd"/>
      <w:r w:rsidR="002B2C1D" w:rsidRPr="00B179AE">
        <w:t xml:space="preserve"> conditions at baseline, in the order of most-to-least common, were HTN 72(52.9%), diabetes 27(19.9%), cardiac illness 14(10.3%), HBV/HCV 11(8.1%), RVI 8(5.9%), any </w:t>
      </w:r>
      <w:proofErr w:type="gramStart"/>
      <w:r w:rsidR="002B2C1D" w:rsidRPr="00B179AE">
        <w:t>malignancy4(</w:t>
      </w:r>
      <w:proofErr w:type="gramEnd"/>
      <w:r w:rsidR="002B2C1D" w:rsidRPr="00B179AE">
        <w:t>2.9%).</w:t>
      </w:r>
      <w:r w:rsidR="00767E26" w:rsidRPr="00B179AE">
        <w:t xml:space="preserve"> Out of 108 deaths 44(32.3%) deaths occurred in the first 90 days after initiation of dialysis and 32 (23.3%) deaths occurred between 120 days and 365 days after initiation of </w:t>
      </w:r>
      <w:proofErr w:type="spellStart"/>
      <w:r w:rsidR="00767E26" w:rsidRPr="00B179AE">
        <w:t>hemodialysis</w:t>
      </w:r>
      <w:proofErr w:type="spellEnd"/>
      <w:r w:rsidR="00767E26" w:rsidRPr="00B179AE">
        <w:t>.</w:t>
      </w:r>
      <w:r w:rsidR="00767E26" w:rsidRPr="00B179AE">
        <w:rPr>
          <w:noProof/>
        </w:rPr>
        <w:t xml:space="preserve"> Sepsis and suddenn death were the most common causes of death both accounting for nearly 63.87% of the overall mortality.</w:t>
      </w:r>
    </w:p>
    <w:p w:rsidR="00767E26" w:rsidRPr="00B179AE" w:rsidRDefault="00767E26" w:rsidP="00047205">
      <w:pPr>
        <w:autoSpaceDE w:val="0"/>
        <w:autoSpaceDN w:val="0"/>
        <w:adjustRightInd w:val="0"/>
        <w:spacing w:after="0" w:line="360" w:lineRule="auto"/>
        <w:rPr>
          <w:rFonts w:ascii="AdvTTb5929f4c" w:hAnsi="AdvTTb5929f4c" w:cs="AdvTTb5929f4c"/>
          <w:b/>
          <w:color w:val="131413"/>
        </w:rPr>
      </w:pPr>
      <w:r w:rsidRPr="00B179AE">
        <w:rPr>
          <w:b/>
          <w:noProof/>
        </w:rPr>
        <w:t>Conclusion:</w:t>
      </w:r>
      <w:r w:rsidRPr="00B179AE">
        <w:t xml:space="preserve"> Our findings indicate that early mortality in patients on maintenance </w:t>
      </w:r>
      <w:proofErr w:type="spellStart"/>
      <w:r w:rsidRPr="00B179AE">
        <w:t>hemodialysis</w:t>
      </w:r>
      <w:proofErr w:type="spellEnd"/>
      <w:r w:rsidRPr="00B179AE">
        <w:t xml:space="preserve"> is disproportionately high. Type of v</w:t>
      </w:r>
      <w:r w:rsidR="00FD697E" w:rsidRPr="00B179AE">
        <w:t xml:space="preserve">ascular </w:t>
      </w:r>
      <w:r w:rsidR="005D47E1" w:rsidRPr="00B179AE">
        <w:t>access, hemoglobin level,</w:t>
      </w:r>
      <w:r w:rsidRPr="00B179AE">
        <w:t xml:space="preserve"> taking erythropoietin and iron treatment </w:t>
      </w:r>
      <w:r w:rsidR="00FD697E" w:rsidRPr="00B179AE">
        <w:t xml:space="preserve">and dialysis frequency </w:t>
      </w:r>
      <w:r w:rsidRPr="00B179AE">
        <w:t>are the independent predictors of mortality in this study</w:t>
      </w:r>
      <w:r w:rsidR="003B43E1" w:rsidRPr="00B179AE">
        <w:t>.</w:t>
      </w:r>
    </w:p>
    <w:p w:rsidR="00136DE2" w:rsidRPr="00B179AE" w:rsidRDefault="00136DE2" w:rsidP="00047205">
      <w:pPr>
        <w:spacing w:line="360" w:lineRule="auto"/>
      </w:pPr>
      <w:r w:rsidRPr="00B179AE">
        <w:rPr>
          <w:b/>
        </w:rPr>
        <w:t>Key words</w:t>
      </w:r>
      <w:r w:rsidRPr="00B179AE">
        <w:t xml:space="preserve">: survival pattern, maintenance </w:t>
      </w:r>
      <w:proofErr w:type="spellStart"/>
      <w:r w:rsidRPr="00B179AE">
        <w:t>hemodialysis</w:t>
      </w:r>
      <w:proofErr w:type="spellEnd"/>
      <w:r w:rsidRPr="00B179AE">
        <w:t>, chronic kidney disease, Kaplan-Meier</w:t>
      </w:r>
    </w:p>
    <w:p w:rsidR="004B3710" w:rsidRPr="00B179AE" w:rsidRDefault="004B3710" w:rsidP="00047205">
      <w:pPr>
        <w:pStyle w:val="Heading1"/>
        <w:spacing w:line="360" w:lineRule="auto"/>
        <w:rPr>
          <w:sz w:val="24"/>
          <w:szCs w:val="22"/>
        </w:rPr>
        <w:sectPr w:rsidR="004B3710" w:rsidRPr="00B179AE" w:rsidSect="004B3710">
          <w:headerReference w:type="default" r:id="rId13"/>
          <w:type w:val="oddPage"/>
          <w:pgSz w:w="12240" w:h="15840"/>
          <w:pgMar w:top="1440" w:right="1440" w:bottom="1440" w:left="1440" w:header="720" w:footer="720" w:gutter="0"/>
          <w:pgNumType w:fmt="lowerRoman"/>
          <w:cols w:space="720"/>
          <w:docGrid w:linePitch="360"/>
        </w:sectPr>
      </w:pPr>
    </w:p>
    <w:p w:rsidR="00F258B8" w:rsidRPr="00BB79E0" w:rsidRDefault="0066533E" w:rsidP="008B50BE">
      <w:pPr>
        <w:pStyle w:val="Heading1"/>
      </w:pPr>
      <w:r>
        <w:t xml:space="preserve"> </w:t>
      </w:r>
      <w:bookmarkStart w:id="2" w:name="_Toc3074505"/>
      <w:bookmarkStart w:id="3" w:name="_Toc29517304"/>
      <w:r w:rsidR="00A57EB6" w:rsidRPr="00EE4763">
        <w:t>INTRODUCTION</w:t>
      </w:r>
      <w:bookmarkEnd w:id="2"/>
      <w:bookmarkEnd w:id="3"/>
    </w:p>
    <w:p w:rsidR="000638AF" w:rsidRPr="006445B2" w:rsidRDefault="005D2FB8" w:rsidP="006445B2">
      <w:pPr>
        <w:pStyle w:val="Heading2"/>
      </w:pPr>
      <w:bookmarkStart w:id="4" w:name="_Toc3074506"/>
      <w:bookmarkStart w:id="5" w:name="_Toc29517305"/>
      <w:r w:rsidRPr="006445B2">
        <w:t>Background of</w:t>
      </w:r>
      <w:r w:rsidR="006445B2">
        <w:t xml:space="preserve"> the S</w:t>
      </w:r>
      <w:r w:rsidR="00D930B0" w:rsidRPr="006445B2">
        <w:t>tudy</w:t>
      </w:r>
      <w:bookmarkEnd w:id="4"/>
      <w:bookmarkEnd w:id="5"/>
    </w:p>
    <w:p w:rsidR="005D2FB8" w:rsidRPr="00A57EB6" w:rsidRDefault="000638AF" w:rsidP="00B70C3C">
      <w:pPr>
        <w:spacing w:line="360" w:lineRule="auto"/>
        <w:rPr>
          <w:szCs w:val="24"/>
        </w:rPr>
      </w:pPr>
      <w:r w:rsidRPr="00A57EB6">
        <w:rPr>
          <w:szCs w:val="24"/>
        </w:rPr>
        <w:t>Chronic kidney disease</w:t>
      </w:r>
      <w:r w:rsidR="00BF0830" w:rsidRPr="00A57EB6">
        <w:rPr>
          <w:szCs w:val="24"/>
        </w:rPr>
        <w:t xml:space="preserve">(CKD): can be </w:t>
      </w:r>
      <w:r w:rsidRPr="00A57EB6">
        <w:rPr>
          <w:szCs w:val="24"/>
        </w:rPr>
        <w:t xml:space="preserve">defined as in a variety of ways, decreasing kidney function with size –adjusted estimated </w:t>
      </w:r>
      <w:proofErr w:type="spellStart"/>
      <w:r w:rsidRPr="00A57EB6">
        <w:rPr>
          <w:szCs w:val="24"/>
        </w:rPr>
        <w:t>glomerular</w:t>
      </w:r>
      <w:proofErr w:type="spellEnd"/>
      <w:r w:rsidRPr="00A57EB6">
        <w:rPr>
          <w:szCs w:val="24"/>
        </w:rPr>
        <w:t xml:space="preserve"> filtra</w:t>
      </w:r>
      <w:r w:rsidR="005D2FB8" w:rsidRPr="00A57EB6">
        <w:rPr>
          <w:szCs w:val="24"/>
        </w:rPr>
        <w:t>tion rate (GFR</w:t>
      </w:r>
      <w:r w:rsidRPr="00A57EB6">
        <w:rPr>
          <w:szCs w:val="24"/>
        </w:rPr>
        <w:t>&lt;60ml/minute</w:t>
      </w:r>
      <w:r w:rsidR="005D2FB8" w:rsidRPr="00A57EB6">
        <w:rPr>
          <w:szCs w:val="24"/>
        </w:rPr>
        <w:t>/1.73 meter square)</w:t>
      </w:r>
      <w:r w:rsidRPr="00A57EB6">
        <w:rPr>
          <w:szCs w:val="24"/>
        </w:rPr>
        <w:t>, or as kidney damage that persists for at least 3 months</w:t>
      </w:r>
      <w:r w:rsidR="005D2FB8" w:rsidRPr="00A57EB6">
        <w:rPr>
          <w:szCs w:val="24"/>
        </w:rPr>
        <w:t>.</w:t>
      </w:r>
    </w:p>
    <w:p w:rsidR="000638AF" w:rsidRPr="00A57EB6" w:rsidRDefault="000638AF" w:rsidP="00B70C3C">
      <w:pPr>
        <w:spacing w:line="360" w:lineRule="auto"/>
        <w:rPr>
          <w:rFonts w:cstheme="minorHAnsi"/>
          <w:szCs w:val="24"/>
        </w:rPr>
      </w:pPr>
      <w:r w:rsidRPr="00A57EB6">
        <w:rPr>
          <w:rFonts w:cstheme="minorHAnsi"/>
          <w:szCs w:val="24"/>
        </w:rPr>
        <w:t>The management of a patie</w:t>
      </w:r>
      <w:r w:rsidR="00BC1FDB" w:rsidRPr="00A57EB6">
        <w:rPr>
          <w:rFonts w:cstheme="minorHAnsi"/>
          <w:szCs w:val="24"/>
        </w:rPr>
        <w:t xml:space="preserve">nt with CKD involves screening </w:t>
      </w:r>
      <w:r w:rsidR="002C1B84" w:rsidRPr="00A57EB6">
        <w:rPr>
          <w:rFonts w:cstheme="minorHAnsi"/>
          <w:szCs w:val="24"/>
        </w:rPr>
        <w:t xml:space="preserve">etiologies, </w:t>
      </w:r>
      <w:r w:rsidRPr="00A57EB6">
        <w:rPr>
          <w:rFonts w:cstheme="minorHAnsi"/>
          <w:szCs w:val="24"/>
        </w:rPr>
        <w:t>diagnosis and staging of</w:t>
      </w:r>
      <w:r w:rsidR="002C1B84" w:rsidRPr="00A57EB6">
        <w:rPr>
          <w:rFonts w:cstheme="minorHAnsi"/>
          <w:szCs w:val="24"/>
        </w:rPr>
        <w:t xml:space="preserve"> the CKD </w:t>
      </w:r>
      <w:r w:rsidR="00BC1FDB" w:rsidRPr="00A57EB6">
        <w:rPr>
          <w:rFonts w:cstheme="minorHAnsi"/>
          <w:szCs w:val="24"/>
        </w:rPr>
        <w:t>severity,</w:t>
      </w:r>
      <w:r w:rsidRPr="00A57EB6">
        <w:rPr>
          <w:rFonts w:cstheme="minorHAnsi"/>
          <w:szCs w:val="24"/>
        </w:rPr>
        <w:t xml:space="preserve"> identifying and managing pati</w:t>
      </w:r>
      <w:r w:rsidR="002C1B84" w:rsidRPr="00A57EB6">
        <w:rPr>
          <w:rFonts w:cstheme="minorHAnsi"/>
          <w:szCs w:val="24"/>
        </w:rPr>
        <w:t xml:space="preserve">ents at high risk of </w:t>
      </w:r>
      <w:r w:rsidR="007C6AC5" w:rsidRPr="00A57EB6">
        <w:rPr>
          <w:rFonts w:cstheme="minorHAnsi"/>
          <w:szCs w:val="24"/>
        </w:rPr>
        <w:t>progression; management</w:t>
      </w:r>
      <w:r w:rsidRPr="00A57EB6">
        <w:rPr>
          <w:rFonts w:cstheme="minorHAnsi"/>
          <w:szCs w:val="24"/>
        </w:rPr>
        <w:t xml:space="preserve"> of complications of CKD and preparing the patient for transplantation or renal replacement therapy.</w:t>
      </w:r>
    </w:p>
    <w:p w:rsidR="000638AF" w:rsidRPr="00A57EB6" w:rsidRDefault="000638AF" w:rsidP="00B70C3C">
      <w:pPr>
        <w:spacing w:line="360" w:lineRule="auto"/>
        <w:rPr>
          <w:rFonts w:cstheme="minorHAnsi"/>
          <w:szCs w:val="24"/>
        </w:rPr>
      </w:pPr>
      <w:r w:rsidRPr="00A57EB6">
        <w:rPr>
          <w:rFonts w:cstheme="minorHAnsi"/>
          <w:szCs w:val="24"/>
        </w:rPr>
        <w:t xml:space="preserve">Although it was not until the 1960s that long term dialysis </w:t>
      </w:r>
      <w:r w:rsidR="00334709" w:rsidRPr="00A57EB6">
        <w:rPr>
          <w:rFonts w:cstheme="minorHAnsi"/>
          <w:szCs w:val="24"/>
        </w:rPr>
        <w:t xml:space="preserve">in a clinical setting become a reality, dialysis </w:t>
      </w:r>
      <w:r w:rsidRPr="00A57EB6">
        <w:rPr>
          <w:rFonts w:cstheme="minorHAnsi"/>
          <w:szCs w:val="24"/>
        </w:rPr>
        <w:t>as a treatment for renal failure had been the f</w:t>
      </w:r>
      <w:r w:rsidR="005D2FB8" w:rsidRPr="00A57EB6">
        <w:rPr>
          <w:rFonts w:cstheme="minorHAnsi"/>
          <w:szCs w:val="24"/>
        </w:rPr>
        <w:t xml:space="preserve">ocus of interest for some </w:t>
      </w:r>
      <w:r w:rsidR="00FA6C17" w:rsidRPr="00A57EB6">
        <w:rPr>
          <w:rFonts w:cstheme="minorHAnsi"/>
          <w:szCs w:val="24"/>
        </w:rPr>
        <w:t>time, by</w:t>
      </w:r>
      <w:r w:rsidRPr="00A57EB6">
        <w:rPr>
          <w:rFonts w:cstheme="minorHAnsi"/>
          <w:szCs w:val="24"/>
        </w:rPr>
        <w:t xml:space="preserve"> the end of </w:t>
      </w:r>
      <w:r w:rsidR="00FA6C17" w:rsidRPr="00A57EB6">
        <w:rPr>
          <w:rFonts w:cstheme="minorHAnsi"/>
          <w:szCs w:val="24"/>
        </w:rPr>
        <w:t xml:space="preserve">1950s; </w:t>
      </w:r>
      <w:r w:rsidR="00925A9F" w:rsidRPr="00A57EB6">
        <w:rPr>
          <w:rFonts w:cstheme="minorHAnsi"/>
          <w:szCs w:val="24"/>
        </w:rPr>
        <w:t>Dr. B</w:t>
      </w:r>
      <w:r w:rsidRPr="00A57EB6">
        <w:rPr>
          <w:rFonts w:cstheme="minorHAnsi"/>
          <w:szCs w:val="24"/>
        </w:rPr>
        <w:t>.</w:t>
      </w:r>
      <w:r w:rsidR="00925A9F" w:rsidRPr="00A57EB6">
        <w:rPr>
          <w:rFonts w:cstheme="minorHAnsi"/>
          <w:szCs w:val="24"/>
        </w:rPr>
        <w:t>H. Scribner</w:t>
      </w:r>
      <w:r w:rsidRPr="00A57EB6">
        <w:rPr>
          <w:rFonts w:cstheme="minorHAnsi"/>
          <w:szCs w:val="24"/>
        </w:rPr>
        <w:t xml:space="preserve"> had established an acute dialysis program at the </w:t>
      </w:r>
      <w:r w:rsidR="00FA6C17" w:rsidRPr="00A57EB6">
        <w:rPr>
          <w:rFonts w:cstheme="minorHAnsi"/>
          <w:szCs w:val="24"/>
        </w:rPr>
        <w:t>University</w:t>
      </w:r>
      <w:r w:rsidRPr="00A57EB6">
        <w:rPr>
          <w:rFonts w:cstheme="minorHAnsi"/>
          <w:szCs w:val="24"/>
        </w:rPr>
        <w:t xml:space="preserve"> of </w:t>
      </w:r>
      <w:r w:rsidR="00FA6C17" w:rsidRPr="00A57EB6">
        <w:rPr>
          <w:rFonts w:cstheme="minorHAnsi"/>
          <w:szCs w:val="24"/>
        </w:rPr>
        <w:t>Washington.</w:t>
      </w:r>
    </w:p>
    <w:p w:rsidR="000638AF" w:rsidRPr="00A57EB6" w:rsidRDefault="000638AF" w:rsidP="00B70C3C">
      <w:pPr>
        <w:spacing w:line="360" w:lineRule="auto"/>
        <w:rPr>
          <w:rFonts w:cstheme="minorHAnsi"/>
          <w:szCs w:val="24"/>
        </w:rPr>
      </w:pPr>
      <w:r w:rsidRPr="00A57EB6">
        <w:rPr>
          <w:rFonts w:cstheme="minorHAnsi"/>
          <w:szCs w:val="24"/>
        </w:rPr>
        <w:t xml:space="preserve">The process of dialysis involves bidirectional movement of molecules across a </w:t>
      </w:r>
      <w:r w:rsidR="007C6AC5" w:rsidRPr="00A57EB6">
        <w:rPr>
          <w:rFonts w:cstheme="minorHAnsi"/>
          <w:szCs w:val="24"/>
        </w:rPr>
        <w:t>semi permeable</w:t>
      </w:r>
      <w:r w:rsidR="003D4128">
        <w:rPr>
          <w:rFonts w:cstheme="minorHAnsi"/>
          <w:szCs w:val="24"/>
        </w:rPr>
        <w:t xml:space="preserve"> </w:t>
      </w:r>
      <w:r w:rsidR="007C6AC5" w:rsidRPr="00A57EB6">
        <w:rPr>
          <w:rFonts w:cstheme="minorHAnsi"/>
          <w:szCs w:val="24"/>
        </w:rPr>
        <w:t>membrane: clinically</w:t>
      </w:r>
      <w:r w:rsidR="00334709" w:rsidRPr="00A57EB6">
        <w:rPr>
          <w:rFonts w:cstheme="minorHAnsi"/>
          <w:szCs w:val="24"/>
        </w:rPr>
        <w:t xml:space="preserve"> this movement </w:t>
      </w:r>
      <w:r w:rsidRPr="00A57EB6">
        <w:rPr>
          <w:rFonts w:cstheme="minorHAnsi"/>
          <w:szCs w:val="24"/>
        </w:rPr>
        <w:t xml:space="preserve">takes place in and out </w:t>
      </w:r>
      <w:r w:rsidR="00334709" w:rsidRPr="00A57EB6">
        <w:rPr>
          <w:rFonts w:cstheme="minorHAnsi"/>
          <w:szCs w:val="24"/>
        </w:rPr>
        <w:t xml:space="preserve">of blood across a semi permeable </w:t>
      </w:r>
      <w:r w:rsidR="007C6AC5" w:rsidRPr="00A57EB6">
        <w:rPr>
          <w:rFonts w:cstheme="minorHAnsi"/>
          <w:szCs w:val="24"/>
        </w:rPr>
        <w:t>membrane. If</w:t>
      </w:r>
      <w:r w:rsidRPr="00A57EB6">
        <w:rPr>
          <w:rFonts w:cstheme="minorHAnsi"/>
          <w:szCs w:val="24"/>
        </w:rPr>
        <w:t xml:space="preserve"> the blood is exposed to an artificial membrane </w:t>
      </w:r>
      <w:r w:rsidR="002C1B84" w:rsidRPr="00A57EB6">
        <w:rPr>
          <w:rFonts w:cstheme="minorHAnsi"/>
          <w:szCs w:val="24"/>
        </w:rPr>
        <w:t>outside of the body the process</w:t>
      </w:r>
      <w:r w:rsidRPr="00A57EB6">
        <w:rPr>
          <w:rFonts w:cstheme="minorHAnsi"/>
          <w:szCs w:val="24"/>
        </w:rPr>
        <w:t xml:space="preserve"> is called </w:t>
      </w:r>
      <w:proofErr w:type="spellStart"/>
      <w:r w:rsidR="005D2FB8" w:rsidRPr="00A57EB6">
        <w:rPr>
          <w:rFonts w:cstheme="minorHAnsi"/>
          <w:szCs w:val="24"/>
        </w:rPr>
        <w:t>hemodialysis</w:t>
      </w:r>
      <w:proofErr w:type="spellEnd"/>
      <w:r w:rsidR="005D2FB8" w:rsidRPr="00A57EB6">
        <w:rPr>
          <w:rFonts w:cstheme="minorHAnsi"/>
          <w:szCs w:val="24"/>
        </w:rPr>
        <w:t xml:space="preserve"> (</w:t>
      </w:r>
      <w:r w:rsidRPr="00A57EB6">
        <w:rPr>
          <w:rFonts w:cstheme="minorHAnsi"/>
          <w:szCs w:val="24"/>
        </w:rPr>
        <w:t xml:space="preserve">HD) or </w:t>
      </w:r>
      <w:proofErr w:type="spellStart"/>
      <w:r w:rsidR="005D2FB8" w:rsidRPr="00A57EB6">
        <w:rPr>
          <w:rFonts w:cstheme="minorHAnsi"/>
          <w:szCs w:val="24"/>
        </w:rPr>
        <w:t>hemofiltration</w:t>
      </w:r>
      <w:proofErr w:type="spellEnd"/>
      <w:r w:rsidR="005D2FB8" w:rsidRPr="00A57EB6">
        <w:rPr>
          <w:rFonts w:cstheme="minorHAnsi"/>
          <w:szCs w:val="24"/>
        </w:rPr>
        <w:t xml:space="preserve"> (HF</w:t>
      </w:r>
      <w:r w:rsidR="00925A9F" w:rsidRPr="00A57EB6">
        <w:rPr>
          <w:rFonts w:cstheme="minorHAnsi"/>
          <w:szCs w:val="24"/>
        </w:rPr>
        <w:t>). If</w:t>
      </w:r>
      <w:r w:rsidRPr="00A57EB6">
        <w:rPr>
          <w:rFonts w:cstheme="minorHAnsi"/>
          <w:szCs w:val="24"/>
        </w:rPr>
        <w:t xml:space="preserve"> the exchange of molecules occurs across the peritoneal membrane the process is called peritoneal dialysis</w:t>
      </w:r>
      <w:r w:rsidR="00925A9F" w:rsidRPr="00A57EB6">
        <w:rPr>
          <w:rFonts w:cstheme="minorHAnsi"/>
          <w:szCs w:val="24"/>
        </w:rPr>
        <w:t>.</w:t>
      </w:r>
    </w:p>
    <w:p w:rsidR="009136B2" w:rsidRPr="00A57EB6" w:rsidRDefault="009136B2" w:rsidP="00B70C3C">
      <w:pPr>
        <w:spacing w:line="360" w:lineRule="auto"/>
        <w:rPr>
          <w:rFonts w:cstheme="minorHAnsi"/>
          <w:szCs w:val="24"/>
        </w:rPr>
      </w:pPr>
      <w:r w:rsidRPr="00A57EB6">
        <w:rPr>
          <w:rFonts w:cstheme="minorHAnsi"/>
          <w:szCs w:val="24"/>
        </w:rPr>
        <w:t xml:space="preserve">The prevalence of end-stage renal disease (ESRD) is increasing with an enormous financial burden on </w:t>
      </w:r>
      <w:r w:rsidR="007C6AC5" w:rsidRPr="00A57EB6">
        <w:rPr>
          <w:rFonts w:cstheme="minorHAnsi"/>
          <w:szCs w:val="24"/>
        </w:rPr>
        <w:t>society. About</w:t>
      </w:r>
      <w:r w:rsidRPr="00A57EB6">
        <w:rPr>
          <w:rFonts w:cstheme="minorHAnsi"/>
          <w:szCs w:val="24"/>
        </w:rPr>
        <w:t xml:space="preserve"> 50 years ago, ESRD was invariably lethal. Although maintenance dialysis methods have now successfully prolonged the life of patients with terminal uremia, mortality remains high.</w:t>
      </w:r>
    </w:p>
    <w:p w:rsidR="009136B2" w:rsidRPr="00A57EB6" w:rsidRDefault="009136B2" w:rsidP="00B70C3C">
      <w:pPr>
        <w:spacing w:line="360" w:lineRule="auto"/>
        <w:rPr>
          <w:rFonts w:cstheme="minorHAnsi"/>
          <w:szCs w:val="24"/>
        </w:rPr>
      </w:pPr>
      <w:r w:rsidRPr="00A57EB6">
        <w:rPr>
          <w:rFonts w:cstheme="minorHAnsi"/>
          <w:szCs w:val="24"/>
        </w:rPr>
        <w:t xml:space="preserve">Approximately 9-13% of patients on </w:t>
      </w:r>
      <w:proofErr w:type="spellStart"/>
      <w:r w:rsidRPr="00A57EB6">
        <w:rPr>
          <w:rFonts w:cstheme="minorHAnsi"/>
          <w:szCs w:val="24"/>
        </w:rPr>
        <w:t>hemodialysis</w:t>
      </w:r>
      <w:proofErr w:type="spellEnd"/>
      <w:r w:rsidR="002B2E61" w:rsidRPr="00A57EB6">
        <w:rPr>
          <w:rFonts w:cstheme="minorHAnsi"/>
          <w:szCs w:val="24"/>
        </w:rPr>
        <w:t xml:space="preserve"> in India die within 1 </w:t>
      </w:r>
      <w:r w:rsidR="005D2FB8" w:rsidRPr="00A57EB6">
        <w:rPr>
          <w:rFonts w:cstheme="minorHAnsi"/>
          <w:szCs w:val="24"/>
        </w:rPr>
        <w:t>year. The</w:t>
      </w:r>
      <w:r w:rsidRPr="00A57EB6">
        <w:rPr>
          <w:rFonts w:cstheme="minorHAnsi"/>
          <w:szCs w:val="24"/>
        </w:rPr>
        <w:t xml:space="preserve"> adjusted rates of all-cause mortality are 6.3-8.2 times greater for dialysis patients than the general population. The adequacy of dialysis and factors such as pre-dialysis care, late refer</w:t>
      </w:r>
      <w:r w:rsidR="00D66410" w:rsidRPr="00A57EB6">
        <w:rPr>
          <w:rFonts w:cstheme="minorHAnsi"/>
          <w:szCs w:val="24"/>
        </w:rPr>
        <w:t>ral to specialized nephrology team</w:t>
      </w:r>
      <w:r w:rsidRPr="00A57EB6">
        <w:rPr>
          <w:rFonts w:cstheme="minorHAnsi"/>
          <w:szCs w:val="24"/>
        </w:rPr>
        <w:t xml:space="preserve"> and non-compliance affect patient survival.</w:t>
      </w:r>
    </w:p>
    <w:p w:rsidR="009136B2" w:rsidRPr="00A57EB6" w:rsidRDefault="009136B2" w:rsidP="00B70C3C">
      <w:pPr>
        <w:spacing w:line="360" w:lineRule="auto"/>
        <w:rPr>
          <w:rFonts w:cstheme="minorHAnsi"/>
          <w:szCs w:val="24"/>
        </w:rPr>
      </w:pPr>
      <w:r w:rsidRPr="00A57EB6">
        <w:rPr>
          <w:rFonts w:cstheme="minorHAnsi"/>
          <w:szCs w:val="24"/>
        </w:rPr>
        <w:t xml:space="preserve">The gold standard of dialysis therapy is yet to be identified. Newer approaches are required to improve overall mortality rates and to achieve an acceptable level of survival and rehabilitation in </w:t>
      </w:r>
      <w:proofErr w:type="spellStart"/>
      <w:r w:rsidRPr="00A57EB6">
        <w:rPr>
          <w:rFonts w:cstheme="minorHAnsi"/>
          <w:szCs w:val="24"/>
        </w:rPr>
        <w:t>hemodialysis</w:t>
      </w:r>
      <w:proofErr w:type="spellEnd"/>
      <w:r w:rsidRPr="00A57EB6">
        <w:rPr>
          <w:rFonts w:cstheme="minorHAnsi"/>
          <w:szCs w:val="24"/>
        </w:rPr>
        <w:t xml:space="preserve"> patients.</w:t>
      </w:r>
    </w:p>
    <w:p w:rsidR="000638AF" w:rsidRPr="00A57EB6" w:rsidRDefault="002B2E61" w:rsidP="00B70C3C">
      <w:pPr>
        <w:spacing w:line="360" w:lineRule="auto"/>
        <w:rPr>
          <w:rFonts w:cstheme="minorHAnsi"/>
          <w:szCs w:val="24"/>
        </w:rPr>
      </w:pPr>
      <w:r w:rsidRPr="00A57EB6">
        <w:rPr>
          <w:rFonts w:cstheme="minorHAnsi"/>
          <w:szCs w:val="24"/>
        </w:rPr>
        <w:t xml:space="preserve">Mortality in maintenance </w:t>
      </w:r>
      <w:proofErr w:type="spellStart"/>
      <w:r w:rsidRPr="00A57EB6">
        <w:rPr>
          <w:rFonts w:cstheme="minorHAnsi"/>
          <w:szCs w:val="24"/>
        </w:rPr>
        <w:t>hemodialysis</w:t>
      </w:r>
      <w:proofErr w:type="spellEnd"/>
      <w:r w:rsidRPr="00A57EB6">
        <w:rPr>
          <w:rFonts w:cstheme="minorHAnsi"/>
          <w:szCs w:val="24"/>
        </w:rPr>
        <w:t xml:space="preserve"> (MHD) patients is high, especially cardiovascular mortality, which is 3–10 times higher than in the general population. The increase in mortality is closely related to cardiovascular risk factors. These include changes in blood pressure (BP) such as a decrease or marked increase in systolic blood pressure (SBP) before </w:t>
      </w:r>
      <w:proofErr w:type="spellStart"/>
      <w:r w:rsidR="00FF2B0B" w:rsidRPr="00A57EB6">
        <w:rPr>
          <w:rFonts w:cstheme="minorHAnsi"/>
          <w:szCs w:val="24"/>
        </w:rPr>
        <w:t>hemodialysis</w:t>
      </w:r>
      <w:proofErr w:type="spellEnd"/>
      <w:r w:rsidR="00FF2B0B" w:rsidRPr="00A57EB6">
        <w:rPr>
          <w:rFonts w:cstheme="minorHAnsi"/>
          <w:szCs w:val="24"/>
        </w:rPr>
        <w:t>, hypotension</w:t>
      </w:r>
      <w:r w:rsidRPr="00A57EB6">
        <w:rPr>
          <w:rFonts w:cstheme="minorHAnsi"/>
          <w:szCs w:val="24"/>
        </w:rPr>
        <w:t xml:space="preserve"> occurring during </w:t>
      </w:r>
      <w:proofErr w:type="spellStart"/>
      <w:r w:rsidRPr="00A57EB6">
        <w:rPr>
          <w:rFonts w:cstheme="minorHAnsi"/>
          <w:szCs w:val="24"/>
        </w:rPr>
        <w:t>hemodialysis</w:t>
      </w:r>
      <w:proofErr w:type="spellEnd"/>
      <w:r w:rsidRPr="00A57EB6">
        <w:rPr>
          <w:rFonts w:cstheme="minorHAnsi"/>
          <w:szCs w:val="24"/>
        </w:rPr>
        <w:t xml:space="preserve">, changes in the structure of the heart such as left ventricular hypertrophy, extra- cellular </w:t>
      </w:r>
      <w:r w:rsidR="00FF2B0B" w:rsidRPr="00A57EB6">
        <w:rPr>
          <w:rFonts w:cstheme="minorHAnsi"/>
          <w:szCs w:val="24"/>
        </w:rPr>
        <w:t>over hydration, or</w:t>
      </w:r>
      <w:r w:rsidRPr="00A57EB6">
        <w:rPr>
          <w:rFonts w:cstheme="minorHAnsi"/>
          <w:szCs w:val="24"/>
        </w:rPr>
        <w:t xml:space="preserve"> neural hormone imbalance.</w:t>
      </w:r>
    </w:p>
    <w:p w:rsidR="000638AF" w:rsidRPr="006445B2" w:rsidRDefault="000638AF" w:rsidP="006445B2">
      <w:pPr>
        <w:pStyle w:val="Heading2"/>
      </w:pPr>
      <w:bookmarkStart w:id="6" w:name="_Toc3074507"/>
      <w:bookmarkStart w:id="7" w:name="_Toc29517306"/>
      <w:r w:rsidRPr="006445B2">
        <w:t>Statement of the</w:t>
      </w:r>
      <w:r w:rsidR="006445B2">
        <w:t xml:space="preserve"> P</w:t>
      </w:r>
      <w:r w:rsidRPr="006445B2">
        <w:t>roblem</w:t>
      </w:r>
      <w:bookmarkEnd w:id="6"/>
      <w:bookmarkEnd w:id="7"/>
    </w:p>
    <w:p w:rsidR="00F258B8" w:rsidRPr="00886B72" w:rsidRDefault="00F258B8" w:rsidP="00B70C3C">
      <w:pPr>
        <w:spacing w:line="360" w:lineRule="auto"/>
      </w:pPr>
      <w:r w:rsidRPr="00886B72">
        <w:t>Chronic kidney disease (CKD) ;Is a major public health problem and was ranked at the 18</w:t>
      </w:r>
      <w:r w:rsidRPr="00886B72">
        <w:rPr>
          <w:vertAlign w:val="superscript"/>
        </w:rPr>
        <w:t>th</w:t>
      </w:r>
      <w:r w:rsidRPr="00886B72">
        <w:t xml:space="preserve"> cause of death worldwide in 2010,with most of these deaths occurring in a patient with end</w:t>
      </w:r>
      <w:r w:rsidR="00E56207">
        <w:t xml:space="preserve"> stage renal disease(ESRD)</w:t>
      </w:r>
      <w:r w:rsidR="00327573">
        <w:fldChar w:fldCharType="begin"/>
      </w:r>
      <w:r w:rsidR="007A179E">
        <w:instrText xml:space="preserve"> ADDIN EN.CITE &lt;EndNote&gt;&lt;Cite&gt;&lt;Author&gt;Levey&lt;/Author&gt;&lt;Year&gt;2002&lt;/Year&gt;&lt;RecNum&gt;1&lt;/RecNum&gt;&lt;DisplayText&gt;(1)&lt;/DisplayText&gt;&lt;record&gt;&lt;rec-number&gt;1&lt;/rec-number&gt;&lt;foreign-keys&gt;&lt;key app="EN" db-id="etet2sspestp5yesfdpxw5t95zwrdtwvdptw" timestamp="1550391300"&gt;1&lt;/key&gt;&lt;/foreign-keys&gt;&lt;ref-type name="Journal Article"&gt;17&lt;/ref-type&gt;&lt;contributors&gt;&lt;authors&gt;&lt;author&gt;Levey, Andrew S&lt;/author&gt;&lt;author&gt;Coresh, Josef&lt;/author&gt;&lt;author&gt;Bolton, Kline&lt;/author&gt;&lt;author&gt;Culleton, Bruce&lt;/author&gt;&lt;author&gt;Harvey, Kathy Schiro&lt;/author&gt;&lt;author&gt;Ikizler, T Alp&lt;/author&gt;&lt;author&gt;Johnson, Cynda Ann&lt;/author&gt;&lt;author&gt;Kausz, Annamaria&lt;/author&gt;&lt;author&gt;Kimmel, Paul L&lt;/author&gt;&lt;author&gt;Kusek, John&lt;/author&gt;&lt;/authors&gt;&lt;/contributors&gt;&lt;titles&gt;&lt;title&gt;K/DOQI clinical practice guidelines for chronic kidney disease: evaluation, classification, and stratification&lt;/title&gt;&lt;secondary-title&gt;American Journal of Kidney Diseases&lt;/secondary-title&gt;&lt;/titles&gt;&lt;periodical&gt;&lt;full-title&gt;American Journal of Kidney Diseases&lt;/full-title&gt;&lt;/periodical&gt;&lt;volume&gt;39&lt;/volume&gt;&lt;number&gt;2 SUPPL. 1&lt;/number&gt;&lt;dates&gt;&lt;year&gt;2002&lt;/year&gt;&lt;/dates&gt;&lt;isbn&gt;0272-6386&lt;/isbn&gt;&lt;urls&gt;&lt;/urls&gt;&lt;/record&gt;&lt;/Cite&gt;&lt;/EndNote&gt;</w:instrText>
      </w:r>
      <w:r w:rsidR="00327573">
        <w:fldChar w:fldCharType="separate"/>
      </w:r>
      <w:r w:rsidR="007A179E">
        <w:rPr>
          <w:noProof/>
        </w:rPr>
        <w:t>(1)</w:t>
      </w:r>
      <w:r w:rsidR="00327573">
        <w:fldChar w:fldCharType="end"/>
      </w:r>
      <w:r w:rsidR="001F2BF5">
        <w:t>,</w:t>
      </w:r>
      <w:r w:rsidR="00327573">
        <w:fldChar w:fldCharType="begin"/>
      </w:r>
      <w:r w:rsidR="007A179E">
        <w:instrText xml:space="preserve"> ADDIN EN.CITE &lt;EndNote&gt;&lt;Cite&gt;&lt;Author&gt;Arogundade&lt;/Author&gt;&lt;Year&gt;2008&lt;/Year&gt;&lt;RecNum&gt;2&lt;/RecNum&gt;&lt;DisplayText&gt;(2)&lt;/DisplayText&gt;&lt;record&gt;&lt;rec-number&gt;2&lt;/rec-number&gt;&lt;foreign-keys&gt;&lt;key app="EN" db-id="etet2sspestp5yesfdpxw5t95zwrdtwvdptw" timestamp="1550391771"&gt;2&lt;/key&gt;&lt;/foreign-keys&gt;&lt;ref-type name="Journal Article"&gt;17&lt;/ref-type&gt;&lt;contributors&gt;&lt;authors&gt;&lt;author&gt;Arogundade, Fatiu A&lt;/author&gt;&lt;author&gt;Barsoum, Rashad S&lt;/author&gt;&lt;/authors&gt;&lt;/contributors&gt;&lt;titles&gt;&lt;title&gt;CKD prevention in Sub-Saharan Africa: a call for governmental, nongovernmental, and community support&lt;/title&gt;&lt;secondary-title&gt;American Journal of Kidney Diseases&lt;/secondary-title&gt;&lt;/titles&gt;&lt;periodical&gt;&lt;full-title&gt;American Journal of Kidney Diseases&lt;/full-title&gt;&lt;/periodical&gt;&lt;pages&gt;515-523&lt;/pages&gt;&lt;volume&gt;51&lt;/volume&gt;&lt;number&gt;3&lt;/number&gt;&lt;dates&gt;&lt;year&gt;2008&lt;/year&gt;&lt;/dates&gt;&lt;isbn&gt;0272-6386&lt;/isbn&gt;&lt;urls&gt;&lt;/urls&gt;&lt;/record&gt;&lt;/Cite&gt;&lt;/EndNote&gt;</w:instrText>
      </w:r>
      <w:r w:rsidR="00327573">
        <w:fldChar w:fldCharType="separate"/>
      </w:r>
      <w:r w:rsidR="007A179E">
        <w:rPr>
          <w:noProof/>
        </w:rPr>
        <w:t>(2)</w:t>
      </w:r>
      <w:r w:rsidR="00327573">
        <w:fldChar w:fldCharType="end"/>
      </w:r>
      <w:r w:rsidRPr="00886B72">
        <w:t>.It has</w:t>
      </w:r>
      <w:r w:rsidR="003F0213">
        <w:t xml:space="preserve"> </w:t>
      </w:r>
      <w:r w:rsidRPr="00886B72">
        <w:t xml:space="preserve">been projected that by 2030 more than 70% of patients with ESRD will  originate from low and middle income </w:t>
      </w:r>
      <w:r w:rsidR="007C6AC5" w:rsidRPr="00886B72">
        <w:t>countries, such</w:t>
      </w:r>
      <w:r w:rsidRPr="00886B72">
        <w:t xml:space="preserve"> as t</w:t>
      </w:r>
      <w:r w:rsidR="00BC1FDB">
        <w:t>hose in Sub- S</w:t>
      </w:r>
      <w:r w:rsidRPr="00886B72">
        <w:t xml:space="preserve">aharan  Africa </w:t>
      </w:r>
      <w:r w:rsidR="00327573">
        <w:fldChar w:fldCharType="begin"/>
      </w:r>
      <w:r w:rsidR="007C6AC5">
        <w:instrText xml:space="preserve"> ADDIN EN.CITE &lt;EndNote&gt;&lt;Cite&gt;&lt;Author&gt;Grassmann&lt;/Author&gt;&lt;Year&gt;2005&lt;/Year&gt;&lt;RecNum&gt;3&lt;/RecNum&gt;&lt;DisplayText&gt;(3)&lt;/DisplayText&gt;&lt;record&gt;&lt;rec-number&gt;3&lt;/rec-number&gt;&lt;foreign-keys&gt;&lt;key app="EN" db-id="etet2sspestp5yesfdpxw5t95zwrdtwvdptw" timestamp="1550391851"&gt;3&lt;/key&gt;&lt;/foreign-keys&gt;&lt;ref-type name="Journal Article"&gt;17&lt;/ref-type&gt;&lt;contributors&gt;&lt;authors&gt;&lt;author&gt;Grassmann, Aileen&lt;/author&gt;&lt;author&gt;Gioberge, Simona&lt;/author&gt;&lt;author&gt;Moeller, Stefan&lt;/author&gt;&lt;author&gt;Brown, Gail&lt;/author&gt;&lt;/authors&gt;&lt;/contributors&gt;&lt;titles&gt;&lt;title&gt;ESRD patients in 2004: global overview of patient numbers, treatment modalities and associated trends&lt;/title&gt;&lt;secondary-title&gt;Nephrology Dialysis Transplantation&lt;/secondary-title&gt;&lt;/titles&gt;&lt;periodical&gt;&lt;full-title&gt;Nephrology Dialysis Transplantation&lt;/full-title&gt;&lt;/periodical&gt;&lt;pages&gt;2587-2593&lt;/pages&gt;&lt;volume&gt;20&lt;/volume&gt;&lt;number&gt;12&lt;/number&gt;&lt;dates&gt;&lt;year&gt;2005&lt;/year&gt;&lt;/dates&gt;&lt;isbn&gt;1460-2385&lt;/isbn&gt;&lt;urls&gt;&lt;/urls&gt;&lt;/record&gt;&lt;/Cite&gt;&lt;/EndNote&gt;</w:instrText>
      </w:r>
      <w:r w:rsidR="00327573">
        <w:fldChar w:fldCharType="separate"/>
      </w:r>
      <w:r w:rsidR="007C6AC5">
        <w:rPr>
          <w:noProof/>
        </w:rPr>
        <w:t>(3)</w:t>
      </w:r>
      <w:r w:rsidR="00327573">
        <w:fldChar w:fldCharType="end"/>
      </w:r>
      <w:r w:rsidRPr="00886B72">
        <w:t>ESRD requiring renal replacement therapy(RRT) is a common final pathway for CKD.</w:t>
      </w:r>
      <w:r w:rsidR="00BC1FDB">
        <w:t xml:space="preserve"> T</w:t>
      </w:r>
      <w:r w:rsidRPr="00886B72">
        <w:t>he population of patients on RRT has d</w:t>
      </w:r>
      <w:r w:rsidR="00BC1FDB">
        <w:t xml:space="preserve">oubled in the last two </w:t>
      </w:r>
      <w:r w:rsidR="007C6AC5">
        <w:t>decades</w:t>
      </w:r>
      <w:r w:rsidR="007C6AC5" w:rsidRPr="00886B72">
        <w:t>;</w:t>
      </w:r>
      <w:r w:rsidR="007C6AC5">
        <w:t xml:space="preserve"> globally</w:t>
      </w:r>
      <w:r w:rsidRPr="00886B72">
        <w:t xml:space="preserve"> the number of patients receiving RRT was estimated to be over 1.8 million in 2004</w:t>
      </w:r>
      <w:r w:rsidR="00FF2B0B" w:rsidRPr="00886B72">
        <w:t>, with</w:t>
      </w:r>
      <w:r w:rsidRPr="00886B72">
        <w:t xml:space="preserve"> less than 5% o</w:t>
      </w:r>
      <w:r w:rsidR="00BC1FDB">
        <w:t>f this population receiving in S</w:t>
      </w:r>
      <w:r w:rsidRPr="00886B72">
        <w:t>u</w:t>
      </w:r>
      <w:r w:rsidR="00E56207">
        <w:t>b- Saharan Africa</w:t>
      </w:r>
      <w:r w:rsidR="00327573">
        <w:fldChar w:fldCharType="begin"/>
      </w:r>
      <w:r w:rsidR="00FA6C17">
        <w:instrText xml:space="preserve"> ADDIN EN.CITE &lt;EndNote&gt;&lt;Cite&gt;&lt;Author&gt;Plata&lt;/Author&gt;&lt;Year&gt;1998&lt;/Year&gt;&lt;RecNum&gt;4&lt;/RecNum&gt;&lt;DisplayText&gt;(4)&lt;/DisplayText&gt;&lt;record&gt;&lt;rec-number&gt;4&lt;/rec-number&gt;&lt;foreign-keys&gt;&lt;key app="EN" db-id="etet2sspestp5yesfdpxw5t95zwrdtwvdptw" timestamp="1550391935"&gt;4&lt;/key&gt;&lt;/foreign-keys&gt;&lt;ref-type name="Journal Article"&gt;17&lt;/ref-type&gt;&lt;contributors&gt;&lt;authors&gt;&lt;author&gt;Plata, Raúl&lt;/author&gt;&lt;author&gt;Silva, Carlos&lt;/author&gt;&lt;author&gt;Yahuita, Juan&lt;/author&gt;&lt;author&gt;Perez, Ludmila&lt;/author&gt;&lt;author&gt;Schieppati, Arrigo&lt;/author&gt;&lt;author&gt;Remuzzi, Giuseppe&lt;/author&gt;&lt;/authors&gt;&lt;/contributors&gt;&lt;titles&gt;&lt;title&gt;The first clinical and epidemiological programme on renal disease in Bolivia: a model for prevention and early diagnosis of renal diseases in the developing countries&lt;/title&gt;&lt;secondary-title&gt;Nephrology, dialysis, transplantation: official publication of the European Dialysis and Transplant Association-European Renal Association&lt;/secondary-title&gt;&lt;/titles&gt;&lt;periodical&gt;&lt;full-title&gt;Nephrology, dialysis, transplantation: official publication of the European Dialysis and Transplant Association-European Renal Association&lt;/full-title&gt;&lt;/periodical&gt;&lt;pages&gt;3034-3036&lt;/pages&gt;&lt;volume&gt;13&lt;/volume&gt;&lt;number&gt;12&lt;/number&gt;&lt;dates&gt;&lt;year&gt;1998&lt;/year&gt;&lt;/dates&gt;&lt;isbn&gt;1460-2385&lt;/isbn&gt;&lt;urls&gt;&lt;/urls&gt;&lt;/record&gt;&lt;/Cite&gt;&lt;/EndNote&gt;</w:instrText>
      </w:r>
      <w:r w:rsidR="00327573">
        <w:fldChar w:fldCharType="separate"/>
      </w:r>
      <w:r w:rsidR="00FA6C17">
        <w:rPr>
          <w:noProof/>
        </w:rPr>
        <w:t>(4)</w:t>
      </w:r>
      <w:r w:rsidR="00327573">
        <w:fldChar w:fldCharType="end"/>
      </w:r>
      <w:r w:rsidR="00E56207">
        <w:t>.</w:t>
      </w:r>
    </w:p>
    <w:p w:rsidR="00F258B8" w:rsidRPr="00886B72" w:rsidRDefault="00F258B8" w:rsidP="00B70C3C">
      <w:pPr>
        <w:spacing w:line="360" w:lineRule="auto"/>
      </w:pPr>
      <w:r w:rsidRPr="00886B72">
        <w:t xml:space="preserve">Maintenance dialysis therapy is the commonest mode of RRT and demand for this service is increasing with </w:t>
      </w:r>
      <w:r w:rsidR="00FF2B0B" w:rsidRPr="00886B72">
        <w:t>the ESRD</w:t>
      </w:r>
      <w:r w:rsidRPr="00886B72">
        <w:t xml:space="preserve"> population. Although dialysis prevents death from </w:t>
      </w:r>
      <w:r w:rsidR="0070190A" w:rsidRPr="00886B72">
        <w:t>uremia</w:t>
      </w:r>
      <w:r w:rsidR="0070190A">
        <w:t xml:space="preserve"> (a raised level in blood of urea and other waste compounds that are normally eliminated by the kidneys)</w:t>
      </w:r>
      <w:r w:rsidR="007C6AC5" w:rsidRPr="00886B72">
        <w:t>,</w:t>
      </w:r>
      <w:r w:rsidR="007C6AC5">
        <w:t xml:space="preserve"> patien</w:t>
      </w:r>
      <w:r w:rsidR="007C6AC5" w:rsidRPr="00886B72">
        <w:t>t’s</w:t>
      </w:r>
      <w:r w:rsidRPr="00886B72">
        <w:t xml:space="preserve"> survival remains an important </w:t>
      </w:r>
      <w:r w:rsidR="003B54CE" w:rsidRPr="00886B72">
        <w:t>issue. Patients</w:t>
      </w:r>
      <w:r w:rsidRPr="00886B72">
        <w:t xml:space="preserve"> on dialysis have a 3-8 times higher mortality rate than the general population essentially from increased c</w:t>
      </w:r>
      <w:r w:rsidR="00E56207">
        <w:t>ardiovascular morbidities</w:t>
      </w:r>
      <w:r w:rsidR="00327573">
        <w:fldChar w:fldCharType="begin"/>
      </w:r>
      <w:r w:rsidR="00FA6C17">
        <w:instrText xml:space="preserve"> ADDIN EN.CITE &lt;EndNote&gt;&lt;Cite&gt;&lt;Author&gt;Krzesinski&lt;/Author&gt;&lt;Year&gt;2006&lt;/Year&gt;&lt;RecNum&gt;5&lt;/RecNum&gt;&lt;DisplayText&gt;(5)&lt;/DisplayText&gt;&lt;record&gt;&lt;rec-number&gt;5&lt;/rec-number&gt;&lt;foreign-keys&gt;&lt;key app="EN" db-id="etet2sspestp5yesfdpxw5t95zwrdtwvdptw" timestamp="1550392007"&gt;5&lt;/key&gt;&lt;/foreign-keys&gt;&lt;ref-type name="Generic"&gt;13&lt;/ref-type&gt;&lt;contributors&gt;&lt;authors&gt;&lt;author&gt;Krzesinski, Jean-Marie&lt;/author&gt;&lt;author&gt;Sumaili, Kiswaya Ernest&lt;/author&gt;&lt;author&gt;Cohen, Eric&lt;/author&gt;&lt;/authors&gt;&lt;/contributors&gt;&lt;titles&gt;&lt;title&gt;How to tackle the avalanche of chronic kidney disease in sub-Saharan Africa: the situation in the Democratic Republic of Congo as an example&lt;/title&gt;&lt;/titles&gt;&lt;dates&gt;&lt;year&gt;2006&lt;/year&gt;&lt;/dates&gt;&lt;publisher&gt;Oxford University Press&lt;/publisher&gt;&lt;isbn&gt;1460-2385&lt;/isbn&gt;&lt;urls&gt;&lt;/urls&gt;&lt;/record&gt;&lt;/Cite&gt;&lt;/EndNote&gt;</w:instrText>
      </w:r>
      <w:r w:rsidR="00327573">
        <w:fldChar w:fldCharType="separate"/>
      </w:r>
      <w:r w:rsidR="00FA6C17">
        <w:rPr>
          <w:noProof/>
        </w:rPr>
        <w:t>(5)</w:t>
      </w:r>
      <w:r w:rsidR="00327573">
        <w:fldChar w:fldCharType="end"/>
      </w:r>
      <w:r w:rsidR="001F2BF5">
        <w:t>,</w:t>
      </w:r>
      <w:r w:rsidR="00327573">
        <w:fldChar w:fldCharType="begin"/>
      </w:r>
      <w:r w:rsidR="00767E26">
        <w:instrText xml:space="preserve"> ADDIN EN.CITE &lt;EndNote&gt;&lt;Cite&gt;&lt;Author&gt;Shabankhani&lt;/Author&gt;&lt;Year&gt;2016&lt;/Year&gt;&lt;RecNum&gt;6&lt;/RecNum&gt;&lt;DisplayText&gt;(6)&lt;/DisplayText&gt;&lt;record&gt;&lt;rec-number&gt;6&lt;/rec-number&gt;&lt;foreign-keys&gt;&lt;key app="EN" db-id="etet2sspestp5yesfdpxw5t95zwrdtwvdptw" timestamp="1550392063"&gt;6&lt;/key&gt;&lt;/foreign-keys&gt;&lt;ref-type name="Journal Article"&gt;17&lt;/ref-type&gt;&lt;contributors&gt;&lt;authors&gt;&lt;author&gt;Shabankhani, Bizhan&lt;/author&gt;&lt;author&gt;Kazemnejad, Anoushirvan&lt;/author&gt;&lt;author&gt;Zaeri, Farid&lt;/author&gt;&lt;author&gt;Espahbodi, Fatemeh&lt;/author&gt;&lt;author&gt;Ahmadi, Mahmoud Haji&lt;/author&gt;&lt;author&gt;Mirkazemi, Roksana&lt;/author&gt;&lt;/authors&gt;&lt;/contributors&gt;&lt;titles&gt;&lt;title&gt;Survival factors in patients with end-stage renal disease in Mazandaran Province, Iran&lt;/title&gt;&lt;secondary-title&gt;Iranian journal of kidney diseases&lt;/secondary-title&gt;&lt;/titles&gt;&lt;periodical&gt;&lt;full-title&gt;Iranian journal of kidney diseases&lt;/full-title&gt;&lt;/periodical&gt;&lt;pages&gt;79&lt;/pages&gt;&lt;volume&gt;10&lt;/volume&gt;&lt;number&gt;2&lt;/number&gt;&lt;dates&gt;&lt;year&gt;2016&lt;/year&gt;&lt;/dates&gt;&lt;isbn&gt;1735-8582&lt;/isbn&gt;&lt;urls&gt;&lt;/urls&gt;&lt;/record&gt;&lt;/Cite&gt;&lt;/EndNote&gt;</w:instrText>
      </w:r>
      <w:r w:rsidR="00327573">
        <w:fldChar w:fldCharType="separate"/>
      </w:r>
      <w:r w:rsidR="00767E26">
        <w:rPr>
          <w:noProof/>
        </w:rPr>
        <w:t>(6)</w:t>
      </w:r>
      <w:r w:rsidR="00327573">
        <w:fldChar w:fldCharType="end"/>
      </w:r>
      <w:r w:rsidR="001F2BF5">
        <w:t>,</w:t>
      </w:r>
      <w:r w:rsidR="00327573">
        <w:fldChar w:fldCharType="begin"/>
      </w:r>
      <w:r w:rsidR="00767E26">
        <w:instrText xml:space="preserve"> ADDIN EN.CITE &lt;EndNote&gt;&lt;Cite&gt;&lt;Author&gt;Wen&lt;/Author&gt;&lt;Year&gt;2008&lt;/Year&gt;&lt;RecNum&gt;7&lt;/RecNum&gt;&lt;DisplayText&gt;(7)&lt;/DisplayText&gt;&lt;record&gt;&lt;rec-number&gt;7&lt;/rec-number&gt;&lt;foreign-keys&gt;&lt;key app="EN" db-id="etet2sspestp5yesfdpxw5t95zwrdtwvdptw" timestamp="1550392149"&gt;7&lt;/key&gt;&lt;/foreign-keys&gt;&lt;ref-type name="Journal Article"&gt;17&lt;/ref-type&gt;&lt;contributors&gt;&lt;authors&gt;&lt;author&gt;Wen, Chi Pang&lt;/author&gt;&lt;author&gt;Cheng, Ting Yuan David&lt;/author&gt;&lt;author&gt;Tsai, Min Kuang&lt;/author&gt;&lt;author&gt;Chang, Yen Chen&lt;/author&gt;&lt;author&gt;Chan, Hui Ting&lt;/author&gt;&lt;author&gt;Tsai, Shan Pou&lt;/author&gt;&lt;author&gt;Chiang, Po Huang&lt;/author&gt;&lt;author&gt;Hsu, Chih Cheng&lt;/author&gt;&lt;author&gt;Sung, Pei Kun&lt;/author&gt;&lt;author&gt;Hsu, Yi Hua&lt;/author&gt;&lt;/authors&gt;&lt;/contributors&gt;&lt;titles&gt;&lt;title&gt;All-cause mortality attributable to chronic kidney disease: a prospective cohort study based on 462 293 adults in Taiwan&lt;/title&gt;&lt;secondary-title&gt;The Lancet&lt;/secondary-title&gt;&lt;/titles&gt;&lt;periodical&gt;&lt;full-title&gt;The Lancet&lt;/full-title&gt;&lt;/periodical&gt;&lt;pages&gt;2173-2182&lt;/pages&gt;&lt;volume&gt;371&lt;/volume&gt;&lt;number&gt;9631&lt;/number&gt;&lt;dates&gt;&lt;year&gt;2008&lt;/year&gt;&lt;/dates&gt;&lt;isbn&gt;0140-6736&lt;/isbn&gt;&lt;urls&gt;&lt;/urls&gt;&lt;/record&gt;&lt;/Cite&gt;&lt;/EndNote&gt;</w:instrText>
      </w:r>
      <w:r w:rsidR="00327573">
        <w:fldChar w:fldCharType="separate"/>
      </w:r>
      <w:r w:rsidR="00767E26">
        <w:rPr>
          <w:noProof/>
        </w:rPr>
        <w:t>(7)</w:t>
      </w:r>
      <w:r w:rsidR="00327573">
        <w:fldChar w:fldCharType="end"/>
      </w:r>
      <w:r w:rsidR="00BC1FDB">
        <w:t>.T</w:t>
      </w:r>
      <w:r w:rsidRPr="00886B72">
        <w:t xml:space="preserve">here are suggestions that major developments in management of ESRD patients worldwide have not benefited patients in low and middle class income countries whose access to RRT and outcome </w:t>
      </w:r>
      <w:r w:rsidR="00E56207">
        <w:t>of care remain very poor</w:t>
      </w:r>
      <w:r w:rsidR="00327573">
        <w:fldChar w:fldCharType="begin"/>
      </w:r>
      <w:r w:rsidR="00767E26">
        <w:instrText xml:space="preserve"> ADDIN EN.CITE &lt;EndNote&gt;&lt;Cite&gt;&lt;Author&gt;Collins&lt;/Author&gt;&lt;Year&gt;2012&lt;/Year&gt;&lt;RecNum&gt;8&lt;/RecNum&gt;&lt;DisplayText&gt;(8)&lt;/DisplayText&gt;&lt;record&gt;&lt;rec-number&gt;8&lt;/rec-number&gt;&lt;foreign-keys&gt;&lt;key app="EN" db-id="etet2sspestp5yesfdpxw5t95zwrdtwvdptw" timestamp="1550392219"&gt;8&lt;/key&gt;&lt;/foreign-keys&gt;&lt;ref-type name="Journal Article"&gt;17&lt;/ref-type&gt;&lt;contributors&gt;&lt;authors&gt;&lt;author&gt;Collins, Allan J&lt;/author&gt;&lt;author&gt;Foley, Robert N&lt;/author&gt;&lt;author&gt;Chavers, Blanche&lt;/author&gt;&lt;author&gt;Gilbertson, David&lt;/author&gt;&lt;author&gt;Herzog, Charles&lt;/author&gt;&lt;author&gt;Johansen, Kirsten&lt;/author&gt;&lt;author&gt;Kasiske, Bertram&lt;/author&gt;&lt;author&gt;Kutner, Nancy&lt;/author&gt;&lt;author&gt;Liu, Jiannong&lt;/author&gt;&lt;author&gt;St Peter, Wendy&lt;/author&gt;&lt;/authors&gt;&lt;/contributors&gt;&lt;titles&gt;&lt;title&gt;&amp;apos;United States Renal Data System 2011 Annual Data Report: Atlas of chronic kidney disease &amp;amp; end-stage renal disease in the United States&lt;/title&gt;&lt;secondary-title&gt;American journal of kidney diseases: the official journal of the National Kidney Foundation&lt;/secondary-title&gt;&lt;/titles&gt;&lt;periodical&gt;&lt;full-title&gt;American journal of kidney diseases: the official journal of the National Kidney Foundation&lt;/full-title&gt;&lt;/periodical&gt;&lt;pages&gt;A7, e1&lt;/pages&gt;&lt;volume&gt;59&lt;/volume&gt;&lt;number&gt;1 Suppl 1&lt;/number&gt;&lt;dates&gt;&lt;year&gt;2012&lt;/year&gt;&lt;/dates&gt;&lt;isbn&gt;1523-6838&lt;/isbn&gt;&lt;urls&gt;&lt;/urls&gt;&lt;/record&gt;&lt;/Cite&gt;&lt;/EndNote&gt;</w:instrText>
      </w:r>
      <w:r w:rsidR="00327573">
        <w:fldChar w:fldCharType="separate"/>
      </w:r>
      <w:r w:rsidR="00767E26">
        <w:rPr>
          <w:noProof/>
        </w:rPr>
        <w:t>(8)</w:t>
      </w:r>
      <w:r w:rsidR="00327573">
        <w:fldChar w:fldCharType="end"/>
      </w:r>
      <w:r w:rsidR="001F2BF5">
        <w:t>,</w:t>
      </w:r>
      <w:r w:rsidR="00327573">
        <w:fldChar w:fldCharType="begin"/>
      </w:r>
      <w:r w:rsidR="00767E26">
        <w:instrText xml:space="preserve"> ADDIN EN.CITE &lt;EndNote&gt;&lt;Cite&gt;&lt;Author&gt;Arogundade&lt;/Author&gt;&lt;Year&gt;2011&lt;/Year&gt;&lt;RecNum&gt;9&lt;/RecNum&gt;&lt;DisplayText&gt;(9)&lt;/DisplayText&gt;&lt;record&gt;&lt;rec-number&gt;9&lt;/rec-number&gt;&lt;foreign-keys&gt;&lt;key app="EN" db-id="etet2sspestp5yesfdpxw5t95zwrdtwvdptw" timestamp="1550392289"&gt;9&lt;/key&gt;&lt;/foreign-keys&gt;&lt;ref-type name="Journal Article"&gt;17&lt;/ref-type&gt;&lt;contributors&gt;&lt;authors&gt;&lt;author&gt;Arogundade, FA&lt;/author&gt;&lt;author&gt;Sanusi, AA&lt;/author&gt;&lt;author&gt;Hassan, MO&lt;/author&gt;&lt;author&gt;Akinsola, A&lt;/author&gt;&lt;/authors&gt;&lt;/contributors&gt;&lt;titles&gt;&lt;title&gt;The pattern, clinical characteristics and outcome of ESRD in Ile-Ife, Nigeria: Is there a change in trend?&lt;/title&gt;&lt;secondary-title&gt;African health sciences&lt;/secondary-title&gt;&lt;/titles&gt;&lt;periodical&gt;&lt;full-title&gt;African health sciences&lt;/full-title&gt;&lt;/periodical&gt;&lt;pages&gt;594-601&lt;/pages&gt;&lt;volume&gt;11&lt;/volume&gt;&lt;number&gt;4&lt;/number&gt;&lt;dates&gt;&lt;year&gt;2011&lt;/year&gt;&lt;/dates&gt;&lt;isbn&gt;1680-6905&lt;/isbn&gt;&lt;urls&gt;&lt;/urls&gt;&lt;/record&gt;&lt;/Cite&gt;&lt;/EndNote&gt;</w:instrText>
      </w:r>
      <w:r w:rsidR="00327573">
        <w:fldChar w:fldCharType="separate"/>
      </w:r>
      <w:r w:rsidR="00767E26">
        <w:rPr>
          <w:noProof/>
        </w:rPr>
        <w:t>(9)</w:t>
      </w:r>
      <w:r w:rsidR="00327573">
        <w:fldChar w:fldCharType="end"/>
      </w:r>
      <w:r w:rsidR="001F2BF5">
        <w:t>,</w:t>
      </w:r>
      <w:r w:rsidR="00327573">
        <w:fldChar w:fldCharType="begin"/>
      </w:r>
      <w:r w:rsidR="00767E26">
        <w:instrText xml:space="preserve"> ADDIN EN.CITE &lt;EndNote&gt;&lt;Cite&gt;&lt;Author&gt;Sood&lt;/Author&gt;&lt;Year&gt;2012&lt;/Year&gt;&lt;RecNum&gt;10&lt;/RecNum&gt;&lt;DisplayText&gt;(10)&lt;/DisplayText&gt;&lt;record&gt;&lt;rec-number&gt;10&lt;/rec-number&gt;&lt;foreign-keys&gt;&lt;key app="EN" db-id="etet2sspestp5yesfdpxw5t95zwrdtwvdptw" timestamp="1550392358"&gt;10&lt;/key&gt;&lt;/foreign-keys&gt;&lt;ref-type name="Journal Article"&gt;17&lt;/ref-type&gt;&lt;contributors&gt;&lt;authors&gt;&lt;author&gt;Sood, Manish M&lt;/author&gt;&lt;author&gt;Hemmelgarn, Brenda&lt;/author&gt;&lt;author&gt;Rigatto, Claudio&lt;/author&gt;&lt;author&gt;Komenda, Paul&lt;/author&gt;&lt;author&gt;Yeates, Karen&lt;/author&gt;&lt;author&gt;Promislow, Steven&lt;/author&gt;&lt;author&gt;Mojica, Julie&lt;/author&gt;&lt;author&gt;Tangri, Navdeep&lt;/author&gt;&lt;/authors&gt;&lt;/contributors&gt;&lt;titles&gt;&lt;title&gt;Association of modality with mortality among Canadian Aboriginals&lt;/title&gt;&lt;secondary-title&gt;Clinical Journal of the American Society of Nephrology&lt;/secondary-title&gt;&lt;/titles&gt;&lt;periodical&gt;&lt;full-title&gt;Clinical Journal of the American Society of Nephrology&lt;/full-title&gt;&lt;/periodical&gt;&lt;pages&gt;1988-1995&lt;/pages&gt;&lt;volume&gt;7&lt;/volume&gt;&lt;number&gt;12&lt;/number&gt;&lt;dates&gt;&lt;year&gt;2012&lt;/year&gt;&lt;/dates&gt;&lt;isbn&gt;1555-9041&lt;/isbn&gt;&lt;urls&gt;&lt;/urls&gt;&lt;/record&gt;&lt;/Cite&gt;&lt;/EndNote&gt;</w:instrText>
      </w:r>
      <w:r w:rsidR="00327573">
        <w:fldChar w:fldCharType="separate"/>
      </w:r>
      <w:r w:rsidR="00767E26">
        <w:rPr>
          <w:noProof/>
        </w:rPr>
        <w:t>(10)</w:t>
      </w:r>
      <w:r w:rsidR="00327573">
        <w:fldChar w:fldCharType="end"/>
      </w:r>
      <w:r w:rsidR="00BC1FDB">
        <w:t>.A</w:t>
      </w:r>
      <w:r w:rsidRPr="00886B72">
        <w:t xml:space="preserve">s a result the mortality rate within 90 days of </w:t>
      </w:r>
      <w:r w:rsidR="00FF2B0B" w:rsidRPr="00886B72">
        <w:t>commencing</w:t>
      </w:r>
      <w:r w:rsidR="003F0213">
        <w:t xml:space="preserve"> </w:t>
      </w:r>
      <w:r w:rsidRPr="00886B72">
        <w:t>RRT in sub Saharan Africa countries as high as 90% compared with European countries where the 2,5 and 10 years survival was</w:t>
      </w:r>
      <w:r w:rsidR="00E56207">
        <w:t xml:space="preserve"> 67,35 and 11% respectively</w:t>
      </w:r>
      <w:r w:rsidR="00327573">
        <w:fldChar w:fldCharType="begin"/>
      </w:r>
      <w:r w:rsidR="00767E26">
        <w:instrText xml:space="preserve"> ADDIN EN.CITE &lt;EndNote&gt;&lt;Cite&gt;&lt;Author&gt;Wallen&lt;/Author&gt;&lt;Year&gt;2001&lt;/Year&gt;&lt;RecNum&gt;14&lt;/RecNum&gt;&lt;DisplayText&gt;(11)&lt;/DisplayText&gt;&lt;record&gt;&lt;rec-number&gt;14&lt;/rec-number&gt;&lt;foreign-keys&gt;&lt;key app="EN" db-id="etet2sspestp5yesfdpxw5t95zwrdtwvdptw" timestamp="1550392605"&gt;14&lt;/key&gt;&lt;/foreign-keys&gt;&lt;ref-type name="Journal Article"&gt;17&lt;/ref-type&gt;&lt;contributors&gt;&lt;authors&gt;&lt;author&gt;Wallen, MD&lt;/author&gt;&lt;author&gt;Radhakrishnan, J&lt;/author&gt;&lt;author&gt;Appel, G&lt;/author&gt;&lt;author&gt;Hodgson, ME&lt;/author&gt;&lt;author&gt;Pablos-Mendez, A&lt;/author&gt;&lt;/authors&gt;&lt;/contributors&gt;&lt;titles&gt;&lt;title&gt;An analysis of cardiac mortality in patients with new-onset end-stage renal disease in New York State&lt;/title&gt;&lt;secondary-title&gt;Clinical nephrology&lt;/secondary-title&gt;&lt;/titles&gt;&lt;periodical&gt;&lt;full-title&gt;Clinical nephrology&lt;/full-title&gt;&lt;/periodical&gt;&lt;pages&gt;101-108&lt;/pages&gt;&lt;volume&gt;55&lt;/volume&gt;&lt;number&gt;2&lt;/number&gt;&lt;dates&gt;&lt;year&gt;2001&lt;/year&gt;&lt;/dates&gt;&lt;isbn&gt;0301-0430&lt;/isbn&gt;&lt;urls&gt;&lt;/urls&gt;&lt;/record&gt;&lt;/Cite&gt;&lt;/EndNote&gt;</w:instrText>
      </w:r>
      <w:r w:rsidR="00327573">
        <w:fldChar w:fldCharType="separate"/>
      </w:r>
      <w:r w:rsidR="00767E26">
        <w:rPr>
          <w:noProof/>
        </w:rPr>
        <w:t>(11)</w:t>
      </w:r>
      <w:r w:rsidR="00327573">
        <w:fldChar w:fldCharType="end"/>
      </w:r>
      <w:r w:rsidR="00E56207">
        <w:t>.</w:t>
      </w:r>
    </w:p>
    <w:p w:rsidR="00F258B8" w:rsidRPr="00886B72" w:rsidRDefault="00F258B8" w:rsidP="00B70C3C">
      <w:pPr>
        <w:spacing w:line="360" w:lineRule="auto"/>
      </w:pPr>
      <w:r w:rsidRPr="00886B72">
        <w:t xml:space="preserve">For many years the magnitude of ESRD in </w:t>
      </w:r>
      <w:r w:rsidR="00FE215B">
        <w:t xml:space="preserve">Ethiopia has not been </w:t>
      </w:r>
      <w:r w:rsidR="003B54CE">
        <w:t>studied. The</w:t>
      </w:r>
      <w:r w:rsidRPr="00886B72">
        <w:t xml:space="preserve"> use of dialysis in Ethiopia as a treatment strategy for </w:t>
      </w:r>
      <w:r w:rsidR="008D77AC">
        <w:t>end stage renal disease and</w:t>
      </w:r>
      <w:r w:rsidRPr="00886B72">
        <w:t xml:space="preserve"> access for dialysis is limited and highly unaf</w:t>
      </w:r>
      <w:r w:rsidR="003E794F">
        <w:t xml:space="preserve">fordable to the general </w:t>
      </w:r>
      <w:r w:rsidR="00D66410">
        <w:t>public,</w:t>
      </w:r>
      <w:r w:rsidR="00D66410" w:rsidRPr="00886B72">
        <w:t xml:space="preserve"> each</w:t>
      </w:r>
      <w:r w:rsidRPr="00886B72">
        <w:t xml:space="preserve"> dialysis session costs about 1100 birr excluding the c</w:t>
      </w:r>
      <w:r w:rsidR="00FE215B">
        <w:t>osts for other supportive care. T</w:t>
      </w:r>
      <w:r w:rsidRPr="00886B72">
        <w:t>here</w:t>
      </w:r>
      <w:r w:rsidR="00FE215B">
        <w:t xml:space="preserve"> are three dialysis centers in </w:t>
      </w:r>
      <w:proofErr w:type="spellStart"/>
      <w:r w:rsidR="00FE215B">
        <w:t>A</w:t>
      </w:r>
      <w:r w:rsidRPr="00886B72">
        <w:t>mhara</w:t>
      </w:r>
      <w:proofErr w:type="spellEnd"/>
      <w:r w:rsidRPr="00886B72">
        <w:t xml:space="preserve"> region 1 in private and 2 in government hospitals servin</w:t>
      </w:r>
      <w:r w:rsidR="000638AF" w:rsidRPr="00886B72">
        <w:t>g</w:t>
      </w:r>
      <w:r w:rsidRPr="00886B72">
        <w:t xml:space="preserve"> almost for 30 million people in the region.</w:t>
      </w:r>
    </w:p>
    <w:p w:rsidR="00603E82" w:rsidRDefault="00F258B8" w:rsidP="00B70C3C">
      <w:pPr>
        <w:spacing w:line="360" w:lineRule="auto"/>
      </w:pPr>
      <w:r w:rsidRPr="00886B72">
        <w:t xml:space="preserve">The aim </w:t>
      </w:r>
      <w:r w:rsidR="0070190A">
        <w:t xml:space="preserve">for this study is to know </w:t>
      </w:r>
      <w:r w:rsidRPr="00886B72">
        <w:t>survival patterns of patients on mai</w:t>
      </w:r>
      <w:r w:rsidR="003B54CE">
        <w:t xml:space="preserve">ntenance </w:t>
      </w:r>
      <w:proofErr w:type="spellStart"/>
      <w:r w:rsidR="003B54CE">
        <w:t>hemodialysis</w:t>
      </w:r>
      <w:proofErr w:type="spellEnd"/>
      <w:r w:rsidR="003B54CE">
        <w:t xml:space="preserve"> for chronic kidney disease</w:t>
      </w:r>
      <w:r w:rsidR="00EC4E2C">
        <w:t>.</w:t>
      </w:r>
    </w:p>
    <w:p w:rsidR="00603E82" w:rsidRPr="00886B72" w:rsidRDefault="00D66410" w:rsidP="00E16AF0">
      <w:pPr>
        <w:pStyle w:val="Heading2"/>
        <w:rPr>
          <w:rFonts w:eastAsia="Calibri"/>
        </w:rPr>
      </w:pPr>
      <w:bookmarkStart w:id="8" w:name="_Toc3074508"/>
      <w:bookmarkStart w:id="9" w:name="_Toc29517307"/>
      <w:r w:rsidRPr="00886B72">
        <w:rPr>
          <w:rFonts w:eastAsia="Calibri"/>
        </w:rPr>
        <w:t>Significance</w:t>
      </w:r>
      <w:r w:rsidR="00F54639">
        <w:rPr>
          <w:rFonts w:eastAsia="Calibri"/>
        </w:rPr>
        <w:t xml:space="preserve"> of the S</w:t>
      </w:r>
      <w:r w:rsidR="00603E82" w:rsidRPr="00886B72">
        <w:rPr>
          <w:rFonts w:eastAsia="Calibri"/>
        </w:rPr>
        <w:t>tudy</w:t>
      </w:r>
      <w:bookmarkEnd w:id="8"/>
      <w:bookmarkEnd w:id="9"/>
    </w:p>
    <w:p w:rsidR="00603E82" w:rsidRDefault="00603E82" w:rsidP="00B70C3C">
      <w:pPr>
        <w:spacing w:line="360" w:lineRule="auto"/>
      </w:pPr>
      <w:r w:rsidRPr="00886B72">
        <w:t>Our present knowledge of the reasons leading to increased mortality among dialysis patients is still incomplete. The use of survival analysis enables important interpretation to be made in terms of impact of various factors on survival outcome as well as comparing survival rate of patients u</w:t>
      </w:r>
      <w:r w:rsidR="00E16AF0">
        <w:t xml:space="preserve">ndergoing different modalities. </w:t>
      </w:r>
      <w:r w:rsidRPr="00886B72">
        <w:t>The knowledge gained could be used to provide recommendations to personalized care plan for patients. Th</w:t>
      </w:r>
      <w:r w:rsidR="00BF328E">
        <w:t>e overall aim of this study is</w:t>
      </w:r>
      <w:r w:rsidRPr="00886B72">
        <w:t xml:space="preserve"> to better understand the mortality determinants and survival analysis of CKD patients </w:t>
      </w:r>
      <w:r w:rsidR="003B54CE" w:rsidRPr="00886B72">
        <w:t>and identify</w:t>
      </w:r>
      <w:r w:rsidR="003F0213">
        <w:t xml:space="preserve"> </w:t>
      </w:r>
      <w:r w:rsidR="003B54CE" w:rsidRPr="00886B72">
        <w:t>the determinant</w:t>
      </w:r>
      <w:r w:rsidRPr="00886B72">
        <w:t xml:space="preserve"> factors </w:t>
      </w:r>
      <w:r w:rsidR="003B54CE" w:rsidRPr="00886B72">
        <w:t>and allow early diagnosis and</w:t>
      </w:r>
      <w:r w:rsidR="00BF328E">
        <w:t xml:space="preserve"> management of</w:t>
      </w:r>
      <w:r w:rsidR="003F0213">
        <w:t xml:space="preserve"> </w:t>
      </w:r>
      <w:r w:rsidR="00F258B8" w:rsidRPr="00886B72">
        <w:t xml:space="preserve">factors related to poor </w:t>
      </w:r>
      <w:r w:rsidR="003B54CE" w:rsidRPr="00886B72">
        <w:t>outcomes.</w:t>
      </w:r>
    </w:p>
    <w:p w:rsidR="00E16AF0" w:rsidRDefault="00E16AF0">
      <w:pPr>
        <w:spacing w:after="160" w:line="259" w:lineRule="auto"/>
        <w:jc w:val="left"/>
        <w:rPr>
          <w:rFonts w:eastAsiaTheme="majorEastAsia" w:cstheme="majorBidi"/>
          <w:b/>
          <w:sz w:val="28"/>
          <w:szCs w:val="32"/>
        </w:rPr>
      </w:pPr>
      <w:r>
        <w:br w:type="page"/>
      </w:r>
    </w:p>
    <w:p w:rsidR="00560C56" w:rsidRPr="001277C6" w:rsidRDefault="00D66410" w:rsidP="008B50BE">
      <w:pPr>
        <w:pStyle w:val="Heading1"/>
      </w:pPr>
      <w:bookmarkStart w:id="10" w:name="_Toc3074509"/>
      <w:bookmarkStart w:id="11" w:name="_Toc29517308"/>
      <w:r w:rsidRPr="001277C6">
        <w:t>Literature</w:t>
      </w:r>
      <w:r w:rsidR="001277C6" w:rsidRPr="001277C6">
        <w:t xml:space="preserve"> R</w:t>
      </w:r>
      <w:r w:rsidR="00865D29" w:rsidRPr="001277C6">
        <w:t>eview</w:t>
      </w:r>
      <w:bookmarkEnd w:id="10"/>
      <w:bookmarkEnd w:id="11"/>
    </w:p>
    <w:p w:rsidR="00452EE5" w:rsidRPr="00886B72" w:rsidRDefault="00560C56" w:rsidP="003E3242">
      <w:pPr>
        <w:spacing w:line="360" w:lineRule="auto"/>
      </w:pPr>
      <w:r w:rsidRPr="00886B72">
        <w:t>Chronic Kidney Disease (CKD) refers to the progressi</w:t>
      </w:r>
      <w:r w:rsidR="00FE215B">
        <w:t xml:space="preserve">ve loss of renal function (i.e. </w:t>
      </w:r>
      <w:r w:rsidRPr="00886B72">
        <w:t>“kidneys have not working properly to remove wastes and excess fluid from the body for at least</w:t>
      </w:r>
      <w:r w:rsidR="003F0213">
        <w:t xml:space="preserve"> </w:t>
      </w:r>
      <w:r w:rsidR="00E56207">
        <w:t>three months”</w:t>
      </w:r>
      <w:r w:rsidRPr="00886B72">
        <w:t>)</w:t>
      </w:r>
      <w:r w:rsidR="00327573">
        <w:fldChar w:fldCharType="begin"/>
      </w:r>
      <w:r w:rsidR="007A179E">
        <w:instrText xml:space="preserve"> ADDIN EN.CITE &lt;EndNote&gt;&lt;Cite&gt;&lt;Author&gt;Levey&lt;/Author&gt;&lt;Year&gt;2002&lt;/Year&gt;&lt;RecNum&gt;1&lt;/RecNum&gt;&lt;DisplayText&gt;(1)&lt;/DisplayText&gt;&lt;record&gt;&lt;rec-number&gt;1&lt;/rec-number&gt;&lt;foreign-keys&gt;&lt;key app="EN" db-id="etet2sspestp5yesfdpxw5t95zwrdtwvdptw" timestamp="1550391300"&gt;1&lt;/key&gt;&lt;/foreign-keys&gt;&lt;ref-type name="Journal Article"&gt;17&lt;/ref-type&gt;&lt;contributors&gt;&lt;authors&gt;&lt;author&gt;Levey, Andrew S&lt;/author&gt;&lt;author&gt;Coresh, Josef&lt;/author&gt;&lt;author&gt;Bolton, Kline&lt;/author&gt;&lt;author&gt;Culleton, Bruce&lt;/author&gt;&lt;author&gt;Harvey, Kathy Schiro&lt;/author&gt;&lt;author&gt;Ikizler, T Alp&lt;/author&gt;&lt;author&gt;Johnson, Cynda Ann&lt;/author&gt;&lt;author&gt;Kausz, Annamaria&lt;/author&gt;&lt;author&gt;Kimmel, Paul L&lt;/author&gt;&lt;author&gt;Kusek, John&lt;/author&gt;&lt;/authors&gt;&lt;/contributors&gt;&lt;titles&gt;&lt;title&gt;K/DOQI clinical practice guidelines for chronic kidney disease: evaluation, classification, and stratification&lt;/title&gt;&lt;secondary-title&gt;American Journal of Kidney Diseases&lt;/secondary-title&gt;&lt;/titles&gt;&lt;periodical&gt;&lt;full-title&gt;American Journal of Kidney Diseases&lt;/full-title&gt;&lt;/periodical&gt;&lt;volume&gt;39&lt;/volume&gt;&lt;number&gt;2 SUPPL. 1&lt;/number&gt;&lt;dates&gt;&lt;year&gt;2002&lt;/year&gt;&lt;/dates&gt;&lt;isbn&gt;0272-6386&lt;/isbn&gt;&lt;urls&gt;&lt;/urls&gt;&lt;/record&gt;&lt;/Cite&gt;&lt;/EndNote&gt;</w:instrText>
      </w:r>
      <w:r w:rsidR="00327573">
        <w:fldChar w:fldCharType="separate"/>
      </w:r>
      <w:r w:rsidR="007A179E">
        <w:rPr>
          <w:noProof/>
        </w:rPr>
        <w:t>(1)</w:t>
      </w:r>
      <w:r w:rsidR="00327573">
        <w:fldChar w:fldCharType="end"/>
      </w:r>
      <w:r w:rsidRPr="00886B72">
        <w:t>. Among various medical problems, CKD is one the most serious, and its</w:t>
      </w:r>
      <w:r w:rsidR="003F0213">
        <w:t xml:space="preserve"> </w:t>
      </w:r>
      <w:r w:rsidRPr="00886B72">
        <w:t>complications affect patients’ lives in many ways, such as decrease of their quality of life and</w:t>
      </w:r>
      <w:r w:rsidR="003F0213">
        <w:t xml:space="preserve"> </w:t>
      </w:r>
      <w:r w:rsidRPr="00886B72">
        <w:t>loss of work ability. The prevalence of CKD is rising a</w:t>
      </w:r>
      <w:r w:rsidR="00452EE5" w:rsidRPr="00886B72">
        <w:t>t an alarming rate worldwide.</w:t>
      </w:r>
    </w:p>
    <w:p w:rsidR="00560C56" w:rsidRPr="00886B72" w:rsidRDefault="00560C56" w:rsidP="00B70C3C">
      <w:pPr>
        <w:spacing w:line="360" w:lineRule="auto"/>
      </w:pPr>
      <w:r w:rsidRPr="00886B72">
        <w:t xml:space="preserve"> In Canada, the number of patients receiving treatment for kidney failure has tripled in the last</w:t>
      </w:r>
      <w:r w:rsidR="00334709">
        <w:t xml:space="preserve"> two decades</w:t>
      </w:r>
      <w:r w:rsidRPr="00886B72">
        <w:t>.</w:t>
      </w:r>
    </w:p>
    <w:p w:rsidR="00452EE5" w:rsidRPr="00886B72" w:rsidRDefault="00560C56" w:rsidP="00B70C3C">
      <w:pPr>
        <w:spacing w:line="360" w:lineRule="auto"/>
      </w:pPr>
      <w:r w:rsidRPr="00886B72">
        <w:t>In the last stage of CKD, which is known as End-Stage Renal Disease (ESRD), th</w:t>
      </w:r>
      <w:r w:rsidR="00452EE5" w:rsidRPr="00886B72">
        <w:t xml:space="preserve">e </w:t>
      </w:r>
      <w:r w:rsidRPr="00886B72">
        <w:t>kidney</w:t>
      </w:r>
      <w:r w:rsidR="007C6AC5">
        <w:t xml:space="preserve">s </w:t>
      </w:r>
      <w:r w:rsidRPr="00886B72">
        <w:t xml:space="preserve">reach below 15 percent of their </w:t>
      </w:r>
      <w:r w:rsidR="009A689C" w:rsidRPr="00886B72">
        <w:t>fu</w:t>
      </w:r>
      <w:r w:rsidR="009A689C">
        <w:t xml:space="preserve">nctionality </w:t>
      </w:r>
      <w:r w:rsidR="00327573">
        <w:fldChar w:fldCharType="begin"/>
      </w:r>
      <w:r w:rsidR="00767E26">
        <w:instrText xml:space="preserve"> ADDIN EN.CITE &lt;EndNote&gt;&lt;Cite&gt;&lt;Author&gt;Clark&lt;/Author&gt;&lt;Year&gt;2010&lt;/Year&gt;&lt;RecNum&gt;12&lt;/RecNum&gt;&lt;DisplayText&gt;(12)&lt;/DisplayText&gt;&lt;record&gt;&lt;rec-number&gt;12&lt;/rec-number&gt;&lt;foreign-keys&gt;&lt;key app="EN" db-id="etet2sspestp5yesfdpxw5t95zwrdtwvdptw" timestamp="1550392480"&gt;12&lt;/key&gt;&lt;/foreign-keys&gt;&lt;ref-type name="Journal Article"&gt;17&lt;/ref-type&gt;&lt;contributors&gt;&lt;authors&gt;&lt;author&gt;Clark, Laura E&lt;/author&gt;&lt;author&gt;Khan, Izhar&lt;/author&gt;&lt;/authors&gt;&lt;/contributors&gt;&lt;titles&gt;&lt;title&gt;Outcomes in CKD: what we know and what we need to know&lt;/title&gt;&lt;secondary-title&gt;Nephron Clinical Practice&lt;/secondary-title&gt;&lt;/titles&gt;&lt;periodical&gt;&lt;full-title&gt;Nephron Clinical Practice&lt;/full-title&gt;&lt;/periodical&gt;&lt;pages&gt;c95-c103&lt;/pages&gt;&lt;volume&gt;114&lt;/volume&gt;&lt;number&gt;2&lt;/number&gt;&lt;dates&gt;&lt;year&gt;2010&lt;/year&gt;&lt;/dates&gt;&lt;isbn&gt;1660-2110&lt;/isbn&gt;&lt;urls&gt;&lt;/urls&gt;&lt;/record&gt;&lt;/Cite&gt;&lt;/EndNote&gt;</w:instrText>
      </w:r>
      <w:r w:rsidR="00327573">
        <w:fldChar w:fldCharType="separate"/>
      </w:r>
      <w:r w:rsidR="00767E26">
        <w:rPr>
          <w:noProof/>
        </w:rPr>
        <w:t>(12)</w:t>
      </w:r>
      <w:r w:rsidR="00327573">
        <w:fldChar w:fldCharType="end"/>
      </w:r>
      <w:r w:rsidRPr="00886B72">
        <w:t>. An ESRD diagnosis means</w:t>
      </w:r>
      <w:r w:rsidR="003F0213">
        <w:t xml:space="preserve"> </w:t>
      </w:r>
      <w:r w:rsidRPr="00886B72">
        <w:t>that the kidneys have failed and are not working well enough to meet the daily needs of the</w:t>
      </w:r>
      <w:r w:rsidR="003F0213">
        <w:t xml:space="preserve"> </w:t>
      </w:r>
      <w:r w:rsidRPr="00886B72">
        <w:t xml:space="preserve">patient’s body without any replacement. </w:t>
      </w:r>
    </w:p>
    <w:p w:rsidR="00452EE5" w:rsidRPr="00886B72" w:rsidRDefault="00560C56" w:rsidP="00B70C3C">
      <w:pPr>
        <w:spacing w:line="360" w:lineRule="auto"/>
      </w:pPr>
      <w:r w:rsidRPr="00886B72">
        <w:t>Dialysis and kidney transplantation are renal</w:t>
      </w:r>
      <w:r w:rsidR="003F0213">
        <w:t xml:space="preserve"> </w:t>
      </w:r>
      <w:r w:rsidRPr="00886B72">
        <w:t>replacement therapies that provide permanent treatment and hel</w:t>
      </w:r>
      <w:r w:rsidR="00E56207">
        <w:t xml:space="preserve">p patients in this stage </w:t>
      </w:r>
      <w:r w:rsidR="009A689C">
        <w:t xml:space="preserve">survival </w:t>
      </w:r>
      <w:r w:rsidR="00327573">
        <w:fldChar w:fldCharType="begin"/>
      </w:r>
      <w:r w:rsidR="00767E26">
        <w:instrText xml:space="preserve"> ADDIN EN.CITE &lt;EndNote&gt;&lt;Cite&gt;&lt;Author&gt;Clark&lt;/Author&gt;&lt;Year&gt;2010&lt;/Year&gt;&lt;RecNum&gt;12&lt;/RecNum&gt;&lt;DisplayText&gt;(12)&lt;/DisplayText&gt;&lt;record&gt;&lt;rec-number&gt;12&lt;/rec-number&gt;&lt;foreign-keys&gt;&lt;key app="EN" db-id="etet2sspestp5yesfdpxw5t95zwrdtwvdptw" timestamp="1550392480"&gt;12&lt;/key&gt;&lt;/foreign-keys&gt;&lt;ref-type name="Journal Article"&gt;17&lt;/ref-type&gt;&lt;contributors&gt;&lt;authors&gt;&lt;author&gt;Clark, Laura E&lt;/author&gt;&lt;author&gt;Khan, Izhar&lt;/author&gt;&lt;/authors&gt;&lt;/contributors&gt;&lt;titles&gt;&lt;title&gt;Outcomes in CKD: what we know and what we need to know&lt;/title&gt;&lt;secondary-title&gt;Nephron Clinical Practice&lt;/secondary-title&gt;&lt;/titles&gt;&lt;periodical&gt;&lt;full-title&gt;Nephron Clinical Practice&lt;/full-title&gt;&lt;/periodical&gt;&lt;pages&gt;c95-c103&lt;/pages&gt;&lt;volume&gt;114&lt;/volume&gt;&lt;number&gt;2&lt;/number&gt;&lt;dates&gt;&lt;year&gt;2010&lt;/year&gt;&lt;/dates&gt;&lt;isbn&gt;1660-2110&lt;/isbn&gt;&lt;urls&gt;&lt;/urls&gt;&lt;/record&gt;&lt;/Cite&gt;&lt;/EndNote&gt;</w:instrText>
      </w:r>
      <w:r w:rsidR="00327573">
        <w:fldChar w:fldCharType="separate"/>
      </w:r>
      <w:r w:rsidR="00767E26">
        <w:rPr>
          <w:noProof/>
        </w:rPr>
        <w:t>(12)</w:t>
      </w:r>
      <w:r w:rsidR="00327573">
        <w:fldChar w:fldCharType="end"/>
      </w:r>
      <w:r w:rsidR="00E56207">
        <w:t>.</w:t>
      </w:r>
    </w:p>
    <w:p w:rsidR="00560C56" w:rsidRPr="00886B72" w:rsidRDefault="00560C56" w:rsidP="00B70C3C">
      <w:pPr>
        <w:spacing w:line="360" w:lineRule="auto"/>
        <w:rPr>
          <w:color w:val="000000"/>
        </w:rPr>
      </w:pPr>
      <w:r w:rsidRPr="00886B72">
        <w:t>The Kidney Foundation of Canada has reported that out of 36,251</w:t>
      </w:r>
      <w:r w:rsidR="00EC4E2C" w:rsidRPr="00886B72">
        <w:t>Patients</w:t>
      </w:r>
      <w:r w:rsidRPr="00886B72">
        <w:t xml:space="preserve"> with kidney failure, 58.5% are undergoing dialysis and 41.5% have a functioning</w:t>
      </w:r>
      <w:r w:rsidR="003F0213">
        <w:t xml:space="preserve"> </w:t>
      </w:r>
      <w:r w:rsidR="000041FA">
        <w:rPr>
          <w:color w:val="000000"/>
        </w:rPr>
        <w:t>transplant</w:t>
      </w:r>
      <w:r w:rsidRPr="00886B72">
        <w:rPr>
          <w:color w:val="000000"/>
        </w:rPr>
        <w:t>. Kidney transplantation is the optimal treatment optio</w:t>
      </w:r>
      <w:r w:rsidR="003F0213">
        <w:rPr>
          <w:color w:val="000000"/>
        </w:rPr>
        <w:t>n in ESRD population with r</w:t>
      </w:r>
      <w:r w:rsidRPr="00886B72">
        <w:rPr>
          <w:color w:val="000000"/>
        </w:rPr>
        <w:t xml:space="preserve">egards to quality of life and survival potential. However, due to the shortage of available </w:t>
      </w:r>
      <w:r w:rsidR="007C6AC5" w:rsidRPr="00886B72">
        <w:rPr>
          <w:color w:val="000000"/>
        </w:rPr>
        <w:t>organs, dialysis</w:t>
      </w:r>
      <w:r w:rsidRPr="00886B72">
        <w:rPr>
          <w:color w:val="000000"/>
        </w:rPr>
        <w:t xml:space="preserve"> is the main care mode for ESRD patients</w:t>
      </w:r>
      <w:r w:rsidR="00327573">
        <w:rPr>
          <w:color w:val="000000"/>
        </w:rPr>
        <w:fldChar w:fldCharType="begin"/>
      </w:r>
      <w:r w:rsidR="00767E26">
        <w:rPr>
          <w:color w:val="000000"/>
        </w:rPr>
        <w:instrText xml:space="preserve"> ADDIN EN.CITE &lt;EndNote&gt;&lt;Cite&gt;&lt;Author&gt;Valderrábano&lt;/Author&gt;&lt;Year&gt;2001&lt;/Year&gt;&lt;RecNum&gt;11&lt;/RecNum&gt;&lt;DisplayText&gt;(13)&lt;/DisplayText&gt;&lt;record&gt;&lt;rec-number&gt;11&lt;/rec-number&gt;&lt;foreign-keys&gt;&lt;key app="EN" db-id="etet2sspestp5yesfdpxw5t95zwrdtwvdptw" timestamp="1550392420"&gt;11&lt;/key&gt;&lt;/foreign-keys&gt;&lt;ref-type name="Journal Article"&gt;17&lt;/ref-type&gt;&lt;contributors&gt;&lt;authors&gt;&lt;author&gt;Valderrábano, Fernando&lt;/author&gt;&lt;author&gt;Jofre, Rosa&lt;/author&gt;&lt;author&gt;López-Gómez, Juan M&lt;/author&gt;&lt;/authors&gt;&lt;/contributors&gt;&lt;titles&gt;&lt;title&gt;Quality of life in end-stage renal disease patients&lt;/title&gt;&lt;secondary-title&gt;American Journal of Kidney Diseases&lt;/secondary-title&gt;&lt;/titles&gt;&lt;periodical&gt;&lt;full-title&gt;American Journal of Kidney Diseases&lt;/full-title&gt;&lt;/periodical&gt;&lt;pages&gt;443-464&lt;/pages&gt;&lt;volume&gt;38&lt;/volume&gt;&lt;number&gt;3&lt;/number&gt;&lt;dates&gt;&lt;year&gt;2001&lt;/year&gt;&lt;/dates&gt;&lt;isbn&gt;0272-6386&lt;/isbn&gt;&lt;urls&gt;&lt;/urls&gt;&lt;/record&gt;&lt;/Cite&gt;&lt;/EndNote&gt;</w:instrText>
      </w:r>
      <w:r w:rsidR="00327573">
        <w:rPr>
          <w:color w:val="000000"/>
        </w:rPr>
        <w:fldChar w:fldCharType="separate"/>
      </w:r>
      <w:r w:rsidR="00767E26">
        <w:rPr>
          <w:noProof/>
          <w:color w:val="000000"/>
        </w:rPr>
        <w:t>(13)</w:t>
      </w:r>
      <w:r w:rsidR="00327573">
        <w:rPr>
          <w:color w:val="000000"/>
        </w:rPr>
        <w:fldChar w:fldCharType="end"/>
      </w:r>
      <w:r w:rsidR="00E56207">
        <w:rPr>
          <w:color w:val="000000"/>
        </w:rPr>
        <w:t>.</w:t>
      </w:r>
    </w:p>
    <w:p w:rsidR="00F258B8" w:rsidRPr="00886B72" w:rsidRDefault="00560C56" w:rsidP="00B70C3C">
      <w:pPr>
        <w:spacing w:line="360" w:lineRule="auto"/>
        <w:rPr>
          <w:color w:val="000000"/>
        </w:rPr>
      </w:pPr>
      <w:proofErr w:type="spellStart"/>
      <w:r w:rsidRPr="00886B72">
        <w:rPr>
          <w:color w:val="000000"/>
        </w:rPr>
        <w:t>Hemodialysis</w:t>
      </w:r>
      <w:proofErr w:type="spellEnd"/>
      <w:r w:rsidRPr="00886B72">
        <w:rPr>
          <w:color w:val="000000"/>
        </w:rPr>
        <w:t xml:space="preserve"> (HD) and Peritoneal Dialysis (PD) are the most commonly used types of </w:t>
      </w:r>
      <w:r w:rsidR="00D7388E" w:rsidRPr="00886B72">
        <w:rPr>
          <w:color w:val="000000"/>
        </w:rPr>
        <w:t>dialysis. Survival</w:t>
      </w:r>
      <w:r w:rsidRPr="00886B72">
        <w:rPr>
          <w:color w:val="000000"/>
        </w:rPr>
        <w:t xml:space="preserve"> comparison of these two therapies has been investigated in several studies but survival</w:t>
      </w:r>
      <w:r w:rsidR="003F0213">
        <w:rPr>
          <w:color w:val="000000"/>
        </w:rPr>
        <w:t xml:space="preserve">  </w:t>
      </w:r>
      <w:r w:rsidRPr="00886B72">
        <w:rPr>
          <w:color w:val="000000"/>
        </w:rPr>
        <w:t>advantage of each modality over the other is stil</w:t>
      </w:r>
      <w:r w:rsidR="002703B7">
        <w:rPr>
          <w:color w:val="000000"/>
        </w:rPr>
        <w:t xml:space="preserve">l </w:t>
      </w:r>
      <w:r w:rsidR="00E56207">
        <w:rPr>
          <w:color w:val="000000"/>
        </w:rPr>
        <w:t>inconclusive</w:t>
      </w:r>
      <w:r w:rsidR="00327573">
        <w:rPr>
          <w:color w:val="000000"/>
        </w:rPr>
        <w:fldChar w:fldCharType="begin"/>
      </w:r>
      <w:r w:rsidR="00767E26">
        <w:rPr>
          <w:color w:val="000000"/>
        </w:rPr>
        <w:instrText xml:space="preserve"> ADDIN EN.CITE &lt;EndNote&gt;&lt;Cite&gt;&lt;Author&gt;Sood&lt;/Author&gt;&lt;Year&gt;2012&lt;/Year&gt;&lt;RecNum&gt;10&lt;/RecNum&gt;&lt;DisplayText&gt;(10)&lt;/DisplayText&gt;&lt;record&gt;&lt;rec-number&gt;10&lt;/rec-number&gt;&lt;foreign-keys&gt;&lt;key app="EN" db-id="etet2sspestp5yesfdpxw5t95zwrdtwvdptw" timestamp="1550392358"&gt;10&lt;/key&gt;&lt;/foreign-keys&gt;&lt;ref-type name="Journal Article"&gt;17&lt;/ref-type&gt;&lt;contributors&gt;&lt;authors&gt;&lt;author&gt;Sood, Manish M&lt;/author&gt;&lt;author&gt;Hemmelgarn, Brenda&lt;/author&gt;&lt;author&gt;Rigatto, Claudio&lt;/author&gt;&lt;author&gt;Komenda, Paul&lt;/author&gt;&lt;author&gt;Yeates, Karen&lt;/author&gt;&lt;author&gt;Promislow, Steven&lt;/author&gt;&lt;author&gt;Mojica, Julie&lt;/author&gt;&lt;author&gt;Tangri, Navdeep&lt;/author&gt;&lt;/authors&gt;&lt;/contributors&gt;&lt;titles&gt;&lt;title&gt;Association of modality with mortality among Canadian Aboriginals&lt;/title&gt;&lt;secondary-title&gt;Clinical Journal of the American Society of Nephrology&lt;/secondary-title&gt;&lt;/titles&gt;&lt;periodical&gt;&lt;full-title&gt;Clinical Journal of the American Society of Nephrology&lt;/full-title&gt;&lt;/periodical&gt;&lt;pages&gt;1988-1995&lt;/pages&gt;&lt;volume&gt;7&lt;/volume&gt;&lt;number&gt;12&lt;/number&gt;&lt;dates&gt;&lt;year&gt;2012&lt;/year&gt;&lt;/dates&gt;&lt;isbn&gt;1555-9041&lt;/isbn&gt;&lt;urls&gt;&lt;/urls&gt;&lt;/record&gt;&lt;/Cite&gt;&lt;/EndNote&gt;</w:instrText>
      </w:r>
      <w:r w:rsidR="00327573">
        <w:rPr>
          <w:color w:val="000000"/>
        </w:rPr>
        <w:fldChar w:fldCharType="separate"/>
      </w:r>
      <w:r w:rsidR="00767E26">
        <w:rPr>
          <w:noProof/>
          <w:color w:val="000000"/>
        </w:rPr>
        <w:t>(10)</w:t>
      </w:r>
      <w:r w:rsidR="00327573">
        <w:rPr>
          <w:color w:val="000000"/>
        </w:rPr>
        <w:fldChar w:fldCharType="end"/>
      </w:r>
      <w:r w:rsidR="00E56207">
        <w:rPr>
          <w:color w:val="000000"/>
        </w:rPr>
        <w:t>.</w:t>
      </w:r>
    </w:p>
    <w:p w:rsidR="004B3710" w:rsidRDefault="008145B2" w:rsidP="00B70C3C">
      <w:pPr>
        <w:spacing w:line="360" w:lineRule="auto"/>
        <w:rPr>
          <w:color w:val="000000"/>
        </w:rPr>
      </w:pPr>
      <w:r w:rsidRPr="00886B72">
        <w:rPr>
          <w:color w:val="000000"/>
        </w:rPr>
        <w:t>In the past half-century, the widespread use of dialysis among the kidney-failure population</w:t>
      </w:r>
      <w:r w:rsidR="003F0213">
        <w:rPr>
          <w:color w:val="000000"/>
        </w:rPr>
        <w:t xml:space="preserve"> </w:t>
      </w:r>
      <w:r w:rsidRPr="00886B72">
        <w:rPr>
          <w:color w:val="000000"/>
        </w:rPr>
        <w:t>can be considered as a remarkable achievement. Nevertheless, in spite of significant</w:t>
      </w:r>
      <w:r w:rsidR="003F0213">
        <w:rPr>
          <w:color w:val="000000"/>
        </w:rPr>
        <w:t xml:space="preserve"> </w:t>
      </w:r>
      <w:r w:rsidRPr="00886B72">
        <w:rPr>
          <w:color w:val="000000"/>
        </w:rPr>
        <w:t>improvements in the availability of renal replacement therapies and a reduced mortality rate</w:t>
      </w:r>
      <w:r w:rsidR="003F0213">
        <w:rPr>
          <w:color w:val="000000"/>
        </w:rPr>
        <w:t xml:space="preserve"> </w:t>
      </w:r>
      <w:r w:rsidRPr="00886B72">
        <w:rPr>
          <w:color w:val="000000"/>
        </w:rPr>
        <w:t>among ESRD patients, the mortality rate has still remained high compared with the rate in the</w:t>
      </w:r>
      <w:r w:rsidR="003F0213">
        <w:rPr>
          <w:color w:val="000000"/>
        </w:rPr>
        <w:t xml:space="preserve"> </w:t>
      </w:r>
      <w:r w:rsidRPr="00886B72">
        <w:rPr>
          <w:color w:val="000000"/>
        </w:rPr>
        <w:t>general population</w:t>
      </w:r>
      <w:r w:rsidR="00327573">
        <w:rPr>
          <w:color w:val="000000"/>
        </w:rPr>
        <w:fldChar w:fldCharType="begin"/>
      </w:r>
      <w:r w:rsidR="00767E26">
        <w:rPr>
          <w:color w:val="000000"/>
        </w:rPr>
        <w:instrText xml:space="preserve"> ADDIN EN.CITE &lt;EndNote&gt;&lt;Cite&gt;&lt;Author&gt;Arogundade&lt;/Author&gt;&lt;Year&gt;2011&lt;/Year&gt;&lt;RecNum&gt;9&lt;/RecNum&gt;&lt;DisplayText&gt;(9)&lt;/DisplayText&gt;&lt;record&gt;&lt;rec-number&gt;9&lt;/rec-number&gt;&lt;foreign-keys&gt;&lt;key app="EN" db-id="etet2sspestp5yesfdpxw5t95zwrdtwvdptw" timestamp="1550392289"&gt;9&lt;/key&gt;&lt;/foreign-keys&gt;&lt;ref-type name="Journal Article"&gt;17&lt;/ref-type&gt;&lt;contributors&gt;&lt;authors&gt;&lt;author&gt;Arogundade, FA&lt;/author&gt;&lt;author&gt;Sanusi, AA&lt;/author&gt;&lt;author&gt;Hassan, MO&lt;/author&gt;&lt;author&gt;Akinsola, A&lt;/author&gt;&lt;/authors&gt;&lt;/contributors&gt;&lt;titles&gt;&lt;title&gt;The pattern, clinical characteristics and outcome of ESRD in Ile-Ife, Nigeria: Is there a change in trend?&lt;/title&gt;&lt;secondary-title&gt;African health sciences&lt;/secondary-title&gt;&lt;/titles&gt;&lt;periodical&gt;&lt;full-title&gt;African health sciences&lt;/full-title&gt;&lt;/periodical&gt;&lt;pages&gt;594-601&lt;/pages&gt;&lt;volume&gt;11&lt;/volume&gt;&lt;number&gt;4&lt;/number&gt;&lt;dates&gt;&lt;year&gt;2011&lt;/year&gt;&lt;/dates&gt;&lt;isbn&gt;1680-6905&lt;/isbn&gt;&lt;urls&gt;&lt;/urls&gt;&lt;/record&gt;&lt;/Cite&gt;&lt;/EndNote&gt;</w:instrText>
      </w:r>
      <w:r w:rsidR="00327573">
        <w:rPr>
          <w:color w:val="000000"/>
        </w:rPr>
        <w:fldChar w:fldCharType="separate"/>
      </w:r>
      <w:r w:rsidR="00767E26">
        <w:rPr>
          <w:noProof/>
          <w:color w:val="000000"/>
        </w:rPr>
        <w:t>(9)</w:t>
      </w:r>
      <w:r w:rsidR="00327573">
        <w:rPr>
          <w:color w:val="000000"/>
        </w:rPr>
        <w:fldChar w:fldCharType="end"/>
      </w:r>
      <w:r w:rsidR="00EC4E2C" w:rsidRPr="00886B72">
        <w:rPr>
          <w:color w:val="000000"/>
        </w:rPr>
        <w:t>.</w:t>
      </w:r>
      <w:r w:rsidRPr="00886B72">
        <w:rPr>
          <w:color w:val="000000"/>
        </w:rPr>
        <w:t xml:space="preserve"> The high rate of mortality</w:t>
      </w:r>
      <w:r w:rsidR="003F0213">
        <w:rPr>
          <w:color w:val="000000"/>
        </w:rPr>
        <w:t xml:space="preserve"> </w:t>
      </w:r>
      <w:r w:rsidRPr="00886B72">
        <w:rPr>
          <w:color w:val="000000"/>
        </w:rPr>
        <w:t xml:space="preserve">among dialysis patients after initiation of the therapy can be attributed to many </w:t>
      </w:r>
      <w:r w:rsidR="002703B7" w:rsidRPr="00886B72">
        <w:rPr>
          <w:color w:val="000000"/>
        </w:rPr>
        <w:t>factors. Demographic</w:t>
      </w:r>
      <w:r w:rsidR="003F0213">
        <w:rPr>
          <w:color w:val="000000"/>
        </w:rPr>
        <w:t xml:space="preserve"> </w:t>
      </w:r>
      <w:r w:rsidR="003B54CE" w:rsidRPr="00886B72">
        <w:rPr>
          <w:color w:val="000000"/>
        </w:rPr>
        <w:t xml:space="preserve">factors, </w:t>
      </w:r>
      <w:proofErr w:type="spellStart"/>
      <w:r w:rsidR="003B54CE" w:rsidRPr="00886B72">
        <w:rPr>
          <w:color w:val="000000"/>
        </w:rPr>
        <w:t>comorbidities</w:t>
      </w:r>
      <w:proofErr w:type="spellEnd"/>
      <w:r w:rsidRPr="00886B72">
        <w:rPr>
          <w:color w:val="000000"/>
        </w:rPr>
        <w:t xml:space="preserve">, blood markers such as </w:t>
      </w:r>
    </w:p>
    <w:p w:rsidR="003B54CE" w:rsidRDefault="008145B2" w:rsidP="00B70C3C">
      <w:pPr>
        <w:spacing w:line="360" w:lineRule="auto"/>
        <w:rPr>
          <w:color w:val="000000"/>
        </w:rPr>
      </w:pPr>
      <w:r w:rsidRPr="00886B72">
        <w:rPr>
          <w:color w:val="000000"/>
        </w:rPr>
        <w:t>albumin and hemoglobin, and type</w:t>
      </w:r>
      <w:r w:rsidR="003F0213">
        <w:rPr>
          <w:color w:val="000000"/>
        </w:rPr>
        <w:t xml:space="preserve"> </w:t>
      </w:r>
      <w:r w:rsidRPr="00886B72">
        <w:rPr>
          <w:color w:val="000000"/>
        </w:rPr>
        <w:t xml:space="preserve">of modality can </w:t>
      </w:r>
      <w:r w:rsidR="00EC4E2C">
        <w:rPr>
          <w:color w:val="000000"/>
        </w:rPr>
        <w:t>contribute to survival</w:t>
      </w:r>
      <w:r w:rsidR="00327573">
        <w:rPr>
          <w:color w:val="000000"/>
        </w:rPr>
        <w:fldChar w:fldCharType="begin"/>
      </w:r>
      <w:r w:rsidR="00767E26">
        <w:rPr>
          <w:color w:val="000000"/>
        </w:rPr>
        <w:instrText xml:space="preserve"> ADDIN EN.CITE &lt;EndNote&gt;&lt;Cite&gt;&lt;Author&gt;Collins&lt;/Author&gt;&lt;Year&gt;2012&lt;/Year&gt;&lt;RecNum&gt;8&lt;/RecNum&gt;&lt;DisplayText&gt;(8)&lt;/DisplayText&gt;&lt;record&gt;&lt;rec-number&gt;8&lt;/rec-number&gt;&lt;foreign-keys&gt;&lt;key app="EN" db-id="etet2sspestp5yesfdpxw5t95zwrdtwvdptw" timestamp="1550392219"&gt;8&lt;/key&gt;&lt;/foreign-keys&gt;&lt;ref-type name="Journal Article"&gt;17&lt;/ref-type&gt;&lt;contributors&gt;&lt;authors&gt;&lt;author&gt;Collins, Allan J&lt;/author&gt;&lt;author&gt;Foley, Robert N&lt;/author&gt;&lt;author&gt;Chavers, Blanche&lt;/author&gt;&lt;author&gt;Gilbertson, David&lt;/author&gt;&lt;author&gt;Herzog, Charles&lt;/author&gt;&lt;author&gt;Johansen, Kirsten&lt;/author&gt;&lt;author&gt;Kasiske, Bertram&lt;/author&gt;&lt;author&gt;Kutner, Nancy&lt;/author&gt;&lt;author&gt;Liu, Jiannong&lt;/author&gt;&lt;author&gt;St Peter, Wendy&lt;/author&gt;&lt;/authors&gt;&lt;/contributors&gt;&lt;titles&gt;&lt;title&gt;&amp;apos;United States Renal Data System 2011 Annual Data Report: Atlas of chronic kidney disease &amp;amp; end-stage renal disease in the United States&lt;/title&gt;&lt;secondary-title&gt;American journal of kidney diseases: the official journal of the National Kidney Foundation&lt;/secondary-title&gt;&lt;/titles&gt;&lt;periodical&gt;&lt;full-title&gt;American journal of kidney diseases: the official journal of the National Kidney Foundation&lt;/full-title&gt;&lt;/periodical&gt;&lt;pages&gt;A7, e1&lt;/pages&gt;&lt;volume&gt;59&lt;/volume&gt;&lt;number&gt;1 Suppl 1&lt;/number&gt;&lt;dates&gt;&lt;year&gt;2012&lt;/year&gt;&lt;/dates&gt;&lt;isbn&gt;1523-6838&lt;/isbn&gt;&lt;urls&gt;&lt;/urls&gt;&lt;/record&gt;&lt;/Cite&gt;&lt;/EndNote&gt;</w:instrText>
      </w:r>
      <w:r w:rsidR="00327573">
        <w:rPr>
          <w:color w:val="000000"/>
        </w:rPr>
        <w:fldChar w:fldCharType="separate"/>
      </w:r>
      <w:r w:rsidR="00767E26">
        <w:rPr>
          <w:noProof/>
          <w:color w:val="000000"/>
        </w:rPr>
        <w:t>(8)</w:t>
      </w:r>
      <w:r w:rsidR="00327573">
        <w:rPr>
          <w:color w:val="000000"/>
        </w:rPr>
        <w:fldChar w:fldCharType="end"/>
      </w:r>
      <w:r w:rsidR="00EC4E2C">
        <w:rPr>
          <w:color w:val="000000"/>
        </w:rPr>
        <w:t xml:space="preserve">. </w:t>
      </w:r>
      <w:r w:rsidRPr="00886B72">
        <w:rPr>
          <w:color w:val="000000"/>
        </w:rPr>
        <w:t>Additionally, receiving different levels of</w:t>
      </w:r>
      <w:r w:rsidR="003F0213">
        <w:rPr>
          <w:color w:val="000000"/>
        </w:rPr>
        <w:t xml:space="preserve"> </w:t>
      </w:r>
      <w:r w:rsidRPr="00886B72">
        <w:rPr>
          <w:color w:val="000000"/>
        </w:rPr>
        <w:t xml:space="preserve">care can also affect survival, which leads to different survival rates in many </w:t>
      </w:r>
      <w:r w:rsidR="00E56207">
        <w:rPr>
          <w:color w:val="000000"/>
        </w:rPr>
        <w:t>countries</w:t>
      </w:r>
      <w:r w:rsidR="00327573">
        <w:rPr>
          <w:color w:val="000000"/>
        </w:rPr>
        <w:fldChar w:fldCharType="begin"/>
      </w:r>
      <w:r w:rsidR="00767E26">
        <w:rPr>
          <w:color w:val="000000"/>
        </w:rPr>
        <w:instrText xml:space="preserve"> ADDIN EN.CITE &lt;EndNote&gt;&lt;Cite&gt;&lt;Author&gt;Wen&lt;/Author&gt;&lt;Year&gt;2008&lt;/Year&gt;&lt;RecNum&gt;7&lt;/RecNum&gt;&lt;DisplayText&gt;(7)&lt;/DisplayText&gt;&lt;record&gt;&lt;rec-number&gt;7&lt;/rec-number&gt;&lt;foreign-keys&gt;&lt;key app="EN" db-id="etet2sspestp5yesfdpxw5t95zwrdtwvdptw" timestamp="1550392149"&gt;7&lt;/key&gt;&lt;/foreign-keys&gt;&lt;ref-type name="Journal Article"&gt;17&lt;/ref-type&gt;&lt;contributors&gt;&lt;authors&gt;&lt;author&gt;Wen, Chi Pang&lt;/author&gt;&lt;author&gt;Cheng, Ting Yuan David&lt;/author&gt;&lt;author&gt;Tsai, Min Kuang&lt;/author&gt;&lt;author&gt;Chang, Yen Chen&lt;/author&gt;&lt;author&gt;Chan, Hui Ting&lt;/author&gt;&lt;author&gt;Tsai, Shan Pou&lt;/author&gt;&lt;author&gt;Chiang, Po Huang&lt;/author&gt;&lt;author&gt;Hsu, Chih Cheng&lt;/author&gt;&lt;author&gt;Sung, Pei Kun&lt;/author&gt;&lt;author&gt;Hsu, Yi Hua&lt;/author&gt;&lt;/authors&gt;&lt;/contributors&gt;&lt;titles&gt;&lt;title&gt;All-cause mortality attributable to chronic kidney disease: a prospective cohort study based on 462 293 adults in Taiwan&lt;/title&gt;&lt;secondary-title&gt;The Lancet&lt;/secondary-title&gt;&lt;/titles&gt;&lt;periodical&gt;&lt;full-title&gt;The Lancet&lt;/full-title&gt;&lt;/periodical&gt;&lt;pages&gt;2173-2182&lt;/pages&gt;&lt;volume&gt;371&lt;/volume&gt;&lt;number&gt;9631&lt;/number&gt;&lt;dates&gt;&lt;year&gt;2008&lt;/year&gt;&lt;/dates&gt;&lt;isbn&gt;0140-6736&lt;/isbn&gt;&lt;urls&gt;&lt;/urls&gt;&lt;/record&gt;&lt;/Cite&gt;&lt;/EndNote&gt;</w:instrText>
      </w:r>
      <w:r w:rsidR="00327573">
        <w:rPr>
          <w:color w:val="000000"/>
        </w:rPr>
        <w:fldChar w:fldCharType="separate"/>
      </w:r>
      <w:r w:rsidR="00767E26">
        <w:rPr>
          <w:noProof/>
          <w:color w:val="000000"/>
        </w:rPr>
        <w:t>(7)</w:t>
      </w:r>
      <w:r w:rsidR="00327573">
        <w:rPr>
          <w:color w:val="000000"/>
        </w:rPr>
        <w:fldChar w:fldCharType="end"/>
      </w:r>
      <w:r w:rsidR="00E56207">
        <w:rPr>
          <w:color w:val="000000"/>
        </w:rPr>
        <w:t>.</w:t>
      </w:r>
    </w:p>
    <w:p w:rsidR="003B54CE" w:rsidRPr="00F74498" w:rsidRDefault="006C2B5B" w:rsidP="00B70C3C">
      <w:pPr>
        <w:spacing w:line="360" w:lineRule="auto"/>
      </w:pPr>
      <w:r w:rsidRPr="00886B72">
        <w:t>Kidney Foundation of Canada in 2017 has reported that the</w:t>
      </w:r>
      <w:r w:rsidR="003F0213">
        <w:t xml:space="preserve"> </w:t>
      </w:r>
      <w:r w:rsidR="003B54CE">
        <w:t>n</w:t>
      </w:r>
      <w:r w:rsidR="00EC4E2C" w:rsidRPr="00886B72">
        <w:t>umber</w:t>
      </w:r>
      <w:r w:rsidRPr="00886B72">
        <w:t xml:space="preserve"> of Canadian suffering from</w:t>
      </w:r>
      <w:r w:rsidR="00AA47E7" w:rsidRPr="00886B72">
        <w:t xml:space="preserve"> ESRD has increased 36% since 20</w:t>
      </w:r>
      <w:r w:rsidR="000041FA">
        <w:t>16</w:t>
      </w:r>
      <w:r w:rsidRPr="00886B72">
        <w:t>. In 2015, Canadian</w:t>
      </w:r>
      <w:r w:rsidR="003F0213">
        <w:t xml:space="preserve"> </w:t>
      </w:r>
      <w:r w:rsidRPr="00886B72">
        <w:t>Institute for Health Information (CIHI) reported that 35,281 Canadians (excluding Quebec)</w:t>
      </w:r>
      <w:r w:rsidR="00FE215B">
        <w:t xml:space="preserve"> were living with ESRD</w:t>
      </w:r>
      <w:r w:rsidRPr="00886B72">
        <w:t>. Out of this number 58.5% are receiving dialysis and the remaining have a functioning transplant. Moreover, patients above 65 years old were 47% of the whole</w:t>
      </w:r>
      <w:r w:rsidR="003F0213">
        <w:t xml:space="preserve"> </w:t>
      </w:r>
      <w:r w:rsidRPr="00886B72">
        <w:t xml:space="preserve">number of Canadian ESRD </w:t>
      </w:r>
      <w:r w:rsidR="00EC4E2C" w:rsidRPr="00886B72">
        <w:t>patients</w:t>
      </w:r>
      <w:r w:rsidR="00327573">
        <w:fldChar w:fldCharType="begin"/>
      </w:r>
      <w:r w:rsidR="008B09FD">
        <w:instrText xml:space="preserve"> ADDIN EN.CITE &lt;EndNote&gt;&lt;Cite&gt;&lt;Author&gt;Levey&lt;/Author&gt;&lt;Year&gt;2002&lt;/Year&gt;&lt;RecNum&gt;1&lt;/RecNum&gt;&lt;DisplayText&gt;(1)&lt;/DisplayText&gt;&lt;record&gt;&lt;rec-number&gt;1&lt;/rec-number&gt;&lt;foreign-keys&gt;&lt;key app="EN" db-id="etet2sspestp5yesfdpxw5t95zwrdtwvdptw" timestamp="1550391300"&gt;1&lt;/key&gt;&lt;/foreign-keys&gt;&lt;ref-type name="Journal Article"&gt;17&lt;/ref-type&gt;&lt;contributors&gt;&lt;authors&gt;&lt;author&gt;Levey, Andrew S&lt;/author&gt;&lt;author&gt;Coresh, Josef&lt;/author&gt;&lt;author&gt;Bolton, Kline&lt;/author&gt;&lt;author&gt;Culleton, Bruce&lt;/author&gt;&lt;author&gt;Harvey, Kathy Schiro&lt;/author&gt;&lt;author&gt;Ikizler, T Alp&lt;/author&gt;&lt;author&gt;Johnson, Cynda Ann&lt;/author&gt;&lt;author&gt;Kausz, Annamaria&lt;/author&gt;&lt;author&gt;Kimmel, Paul L&lt;/author&gt;&lt;author&gt;Kusek, John&lt;/author&gt;&lt;/authors&gt;&lt;/contributors&gt;&lt;titles&gt;&lt;title&gt;K/DOQI clinical practice guidelines for chronic kidney disease: evaluation, classification, and stratification&lt;/title&gt;&lt;secondary-title&gt;American Journal of Kidney Diseases&lt;/secondary-title&gt;&lt;/titles&gt;&lt;periodical&gt;&lt;full-title&gt;American Journal of Kidney Diseases&lt;/full-title&gt;&lt;/periodical&gt;&lt;volume&gt;39&lt;/volume&gt;&lt;number&gt;2 SUPPL. 1&lt;/number&gt;&lt;dates&gt;&lt;year&gt;2002&lt;/year&gt;&lt;/dates&gt;&lt;isbn&gt;0272-6386&lt;/isbn&gt;&lt;urls&gt;&lt;/urls&gt;&lt;/record&gt;&lt;/Cite&gt;&lt;/EndNote&gt;</w:instrText>
      </w:r>
      <w:r w:rsidR="00327573">
        <w:fldChar w:fldCharType="separate"/>
      </w:r>
      <w:r w:rsidR="008B09FD">
        <w:rPr>
          <w:noProof/>
        </w:rPr>
        <w:t>(1)</w:t>
      </w:r>
      <w:r w:rsidR="00327573">
        <w:fldChar w:fldCharType="end"/>
      </w:r>
    </w:p>
    <w:p w:rsidR="00985101" w:rsidRPr="00DD28B3" w:rsidRDefault="006C2B5B" w:rsidP="00B70C3C">
      <w:pPr>
        <w:spacing w:line="360" w:lineRule="auto"/>
      </w:pPr>
      <w:r w:rsidRPr="00886B72">
        <w:t>Ontario Renal Network (ORN) survey examined the trend in 2016 and presented the data as</w:t>
      </w:r>
      <w:r w:rsidR="003F0213">
        <w:t xml:space="preserve"> </w:t>
      </w:r>
      <w:r w:rsidRPr="00886B72">
        <w:t>the “The Ontario 2016 CKD System Atlas”. The data reported the information on CKD and</w:t>
      </w:r>
      <w:r w:rsidR="003F0213">
        <w:t xml:space="preserve"> </w:t>
      </w:r>
      <w:r w:rsidRPr="00886B72">
        <w:t>ESRD patients in 26 regional CKD programs as well as the corresponding multidisciplinary</w:t>
      </w:r>
      <w:r w:rsidR="003F0213">
        <w:t xml:space="preserve"> </w:t>
      </w:r>
      <w:r w:rsidRPr="00886B72">
        <w:t>clinics in Ontario from 2010 to 2015. An increasing trend has been reported in the number of</w:t>
      </w:r>
      <w:r w:rsidR="003F0213">
        <w:t xml:space="preserve"> </w:t>
      </w:r>
      <w:r w:rsidRPr="00886B72">
        <w:t>incident patients with advanced CKD since 2013. The prevalence of this group of patients</w:t>
      </w:r>
      <w:r w:rsidR="00DD28B3">
        <w:t xml:space="preserve"> i</w:t>
      </w:r>
      <w:r w:rsidR="00EC4E2C" w:rsidRPr="00886B72">
        <w:t>ncreased</w:t>
      </w:r>
      <w:r w:rsidRPr="00886B72">
        <w:t xml:space="preserve"> from 5335 in 2013 to 6396 in 2015 in Ontario. It is worthwhile to mention that the</w:t>
      </w:r>
      <w:r w:rsidR="00F42C66">
        <w:t xml:space="preserve"> </w:t>
      </w:r>
      <w:r w:rsidRPr="00886B72">
        <w:t>increase in patients count over time was higher among elderly patients (particularly over 65 years old</w:t>
      </w:r>
      <w:r w:rsidR="00EC4E2C" w:rsidRPr="00886B72">
        <w:t>)</w:t>
      </w:r>
      <w:r w:rsidR="00327573">
        <w:fldChar w:fldCharType="begin"/>
      </w:r>
      <w:r w:rsidR="008B09FD">
        <w:instrText xml:space="preserve"> ADDIN EN.CITE &lt;EndNote&gt;&lt;Cite&gt;&lt;Author&gt;Arogundade&lt;/Author&gt;&lt;Year&gt;2008&lt;/Year&gt;&lt;RecNum&gt;2&lt;/RecNum&gt;&lt;DisplayText&gt;(2)&lt;/DisplayText&gt;&lt;record&gt;&lt;rec-number&gt;2&lt;/rec-number&gt;&lt;foreign-keys&gt;&lt;key app="EN" db-id="etet2sspestp5yesfdpxw5t95zwrdtwvdptw" timestamp="1550391771"&gt;2&lt;/key&gt;&lt;/foreign-keys&gt;&lt;ref-type name="Journal Article"&gt;17&lt;/ref-type&gt;&lt;contributors&gt;&lt;authors&gt;&lt;author&gt;Arogundade, Fatiu A&lt;/author&gt;&lt;author&gt;Barsoum, Rashad S&lt;/author&gt;&lt;/authors&gt;&lt;/contributors&gt;&lt;titles&gt;&lt;title&gt;CKD prevention in Sub-Saharan Africa: a call for governmental, nongovernmental, and community support&lt;/title&gt;&lt;secondary-title&gt;American Journal of Kidney Diseases&lt;/secondary-title&gt;&lt;/titles&gt;&lt;periodical&gt;&lt;full-title&gt;American Journal of Kidney Diseases&lt;/full-title&gt;&lt;/periodical&gt;&lt;pages&gt;515-523&lt;/pages&gt;&lt;volume&gt;51&lt;/volume&gt;&lt;number&gt;3&lt;/number&gt;&lt;dates&gt;&lt;year&gt;2008&lt;/year&gt;&lt;/dates&gt;&lt;isbn&gt;0272-6386&lt;/isbn&gt;&lt;urls&gt;&lt;/urls&gt;&lt;/record&gt;&lt;/Cite&gt;&lt;/EndNote&gt;</w:instrText>
      </w:r>
      <w:r w:rsidR="00327573">
        <w:fldChar w:fldCharType="separate"/>
      </w:r>
      <w:r w:rsidR="008B09FD">
        <w:rPr>
          <w:noProof/>
        </w:rPr>
        <w:t>(2)</w:t>
      </w:r>
      <w:r w:rsidR="00327573">
        <w:fldChar w:fldCharType="end"/>
      </w:r>
      <w:r w:rsidR="00E56207">
        <w:t>.</w:t>
      </w:r>
    </w:p>
    <w:p w:rsidR="00E10268" w:rsidRPr="00E10268" w:rsidRDefault="00985101" w:rsidP="00B70C3C">
      <w:pPr>
        <w:spacing w:line="360" w:lineRule="auto"/>
      </w:pPr>
      <w:r w:rsidRPr="00985101">
        <w:t xml:space="preserve"> In sub -Saharan Africa ,some 4000 patients with end stage renal disease(ESRD)are on maintenance </w:t>
      </w:r>
      <w:proofErr w:type="spellStart"/>
      <w:r w:rsidRPr="00985101">
        <w:t>hemodialysis</w:t>
      </w:r>
      <w:proofErr w:type="spellEnd"/>
      <w:r w:rsidRPr="00985101">
        <w:t xml:space="preserve"> (less than 1% of the world </w:t>
      </w:r>
      <w:r w:rsidR="00E56207">
        <w:t>total)</w:t>
      </w:r>
      <w:r w:rsidR="00327573">
        <w:fldChar w:fldCharType="begin"/>
      </w:r>
      <w:r w:rsidR="008B09FD">
        <w:instrText xml:space="preserve"> ADDIN EN.CITE &lt;EndNote&gt;&lt;Cite&gt;&lt;Author&gt;Levey&lt;/Author&gt;&lt;Year&gt;2002&lt;/Year&gt;&lt;RecNum&gt;1&lt;/RecNum&gt;&lt;DisplayText&gt;(1)&lt;/DisplayText&gt;&lt;record&gt;&lt;rec-number&gt;1&lt;/rec-number&gt;&lt;foreign-keys&gt;&lt;key app="EN" db-id="etet2sspestp5yesfdpxw5t95zwrdtwvdptw" timestamp="1550391300"&gt;1&lt;/key&gt;&lt;/foreign-keys&gt;&lt;ref-type name="Journal Article"&gt;17&lt;/ref-type&gt;&lt;contributors&gt;&lt;authors&gt;&lt;author&gt;Levey, Andrew S&lt;/author&gt;&lt;author&gt;Coresh, Josef&lt;/author&gt;&lt;author&gt;Bolton, Kline&lt;/author&gt;&lt;author&gt;Culleton, Bruce&lt;/author&gt;&lt;author&gt;Harvey, Kathy Schiro&lt;/author&gt;&lt;author&gt;Ikizler, T Alp&lt;/author&gt;&lt;author&gt;Johnson, Cynda Ann&lt;/author&gt;&lt;author&gt;Kausz, Annamaria&lt;/author&gt;&lt;author&gt;Kimmel, Paul L&lt;/author&gt;&lt;author&gt;Kusek, John&lt;/author&gt;&lt;/authors&gt;&lt;/contributors&gt;&lt;titles&gt;&lt;title&gt;K/DOQI clinical practice guidelines for chronic kidney disease: evaluation, classification, and stratification&lt;/title&gt;&lt;secondary-title&gt;American Journal of Kidney Diseases&lt;/secondary-title&gt;&lt;/titles&gt;&lt;periodical&gt;&lt;full-title&gt;American Journal of Kidney Diseases&lt;/full-title&gt;&lt;/periodical&gt;&lt;volume&gt;39&lt;/volume&gt;&lt;number&gt;2 SUPPL. 1&lt;/number&gt;&lt;dates&gt;&lt;year&gt;2002&lt;/year&gt;&lt;/dates&gt;&lt;isbn&gt;0272-6386&lt;/isbn&gt;&lt;urls&gt;&lt;/urls&gt;&lt;/record&gt;&lt;/Cite&gt;&lt;/EndNote&gt;</w:instrText>
      </w:r>
      <w:r w:rsidR="00327573">
        <w:fldChar w:fldCharType="separate"/>
      </w:r>
      <w:r w:rsidR="008B09FD">
        <w:rPr>
          <w:noProof/>
        </w:rPr>
        <w:t>(1)</w:t>
      </w:r>
      <w:r w:rsidR="00327573">
        <w:fldChar w:fldCharType="end"/>
      </w:r>
      <w:r w:rsidRPr="00985101">
        <w:t>.The availability of re</w:t>
      </w:r>
      <w:r w:rsidR="00FE215B">
        <w:t>nal replacement therapy in sub-S</w:t>
      </w:r>
      <w:r w:rsidRPr="00985101">
        <w:t xml:space="preserve">aharan is limited by high </w:t>
      </w:r>
      <w:r w:rsidR="002703B7" w:rsidRPr="00985101">
        <w:t>cost, lack</w:t>
      </w:r>
      <w:r w:rsidRPr="00985101">
        <w:t xml:space="preserve"> of equipment and few trained </w:t>
      </w:r>
      <w:r w:rsidR="000A2707">
        <w:t>personnel,</w:t>
      </w:r>
      <w:r w:rsidR="000A2707" w:rsidRPr="00985101">
        <w:t xml:space="preserve"> even</w:t>
      </w:r>
      <w:r w:rsidRPr="00985101">
        <w:t xml:space="preserve"> in countries where renal replacement therapy is available ,the prohibitive costs on dialysis are bound  b</w:t>
      </w:r>
      <w:r w:rsidR="00E56207">
        <w:t>y patients and their families</w:t>
      </w:r>
      <w:r w:rsidR="00327573">
        <w:fldChar w:fldCharType="begin"/>
      </w:r>
      <w:r w:rsidR="008B09FD">
        <w:instrText xml:space="preserve"> ADDIN EN.CITE &lt;EndNote&gt;&lt;Cite&gt;&lt;Author&gt;Arogundade&lt;/Author&gt;&lt;Year&gt;2008&lt;/Year&gt;&lt;RecNum&gt;2&lt;/RecNum&gt;&lt;DisplayText&gt;(2)&lt;/DisplayText&gt;&lt;record&gt;&lt;rec-number&gt;2&lt;/rec-number&gt;&lt;foreign-keys&gt;&lt;key app="EN" db-id="etet2sspestp5yesfdpxw5t95zwrdtwvdptw" timestamp="1550391771"&gt;2&lt;/key&gt;&lt;/foreign-keys&gt;&lt;ref-type name="Journal Article"&gt;17&lt;/ref-type&gt;&lt;contributors&gt;&lt;authors&gt;&lt;author&gt;Arogundade, Fatiu A&lt;/author&gt;&lt;author&gt;Barsoum, Rashad S&lt;/author&gt;&lt;/authors&gt;&lt;/contributors&gt;&lt;titles&gt;&lt;title&gt;CKD prevention in Sub-Saharan Africa: a call for governmental, nongovernmental, and community support&lt;/title&gt;&lt;secondary-title&gt;American Journal of Kidney Diseases&lt;/secondary-title&gt;&lt;/titles&gt;&lt;periodical&gt;&lt;full-title&gt;American Journal of Kidney Diseases&lt;/full-title&gt;&lt;/periodical&gt;&lt;pages&gt;515-523&lt;/pages&gt;&lt;volume&gt;51&lt;/volume&gt;&lt;number&gt;3&lt;/number&gt;&lt;dates&gt;&lt;year&gt;2008&lt;/year&gt;&lt;/dates&gt;&lt;isbn&gt;0272-6386&lt;/isbn&gt;&lt;urls&gt;&lt;/urls&gt;&lt;/record&gt;&lt;/Cite&gt;&lt;/EndNote&gt;</w:instrText>
      </w:r>
      <w:r w:rsidR="00327573">
        <w:fldChar w:fldCharType="separate"/>
      </w:r>
      <w:r w:rsidR="008B09FD">
        <w:rPr>
          <w:noProof/>
        </w:rPr>
        <w:t>(2)</w:t>
      </w:r>
      <w:r w:rsidR="00327573">
        <w:fldChar w:fldCharType="end"/>
      </w:r>
      <w:r w:rsidR="000A2707">
        <w:t>.</w:t>
      </w:r>
      <w:r w:rsidR="00E10268" w:rsidRPr="00E10268">
        <w:t>End –stage renal disease(ESRD) is one of the major lif</w:t>
      </w:r>
      <w:r w:rsidR="000A2707">
        <w:t>e threatening disease ,</w:t>
      </w:r>
      <w:r w:rsidR="00FE215B">
        <w:t>the risi</w:t>
      </w:r>
      <w:r w:rsidR="00E10268" w:rsidRPr="00E10268">
        <w:t>ng inci</w:t>
      </w:r>
      <w:r w:rsidR="000A2707">
        <w:t xml:space="preserve">dence rate </w:t>
      </w:r>
      <w:r w:rsidR="00E10268" w:rsidRPr="00E10268">
        <w:t xml:space="preserve"> each year has increased the number of patients and imposes a major social and economic burde</w:t>
      </w:r>
      <w:r w:rsidR="008B09FD">
        <w:t>n on most</w:t>
      </w:r>
      <w:r w:rsidR="00327573">
        <w:fldChar w:fldCharType="begin"/>
      </w:r>
      <w:r w:rsidR="008B09FD">
        <w:instrText xml:space="preserve"> ADDIN EN.CITE &lt;EndNote&gt;&lt;Cite&gt;&lt;Author&gt;Levey&lt;/Author&gt;&lt;Year&gt;2002&lt;/Year&gt;&lt;RecNum&gt;1&lt;/RecNum&gt;&lt;DisplayText&gt;(1)&lt;/DisplayText&gt;&lt;record&gt;&lt;rec-number&gt;1&lt;/rec-number&gt;&lt;foreign-keys&gt;&lt;key app="EN" db-id="etet2sspestp5yesfdpxw5t95zwrdtwvdptw" timestamp="1550391300"&gt;1&lt;/key&gt;&lt;/foreign-keys&gt;&lt;ref-type name="Journal Article"&gt;17&lt;/ref-type&gt;&lt;contributors&gt;&lt;authors&gt;&lt;author&gt;Levey, Andrew S&lt;/author&gt;&lt;author&gt;Coresh, Josef&lt;/author&gt;&lt;author&gt;Bolton, Kline&lt;/author&gt;&lt;author&gt;Culleton, Bruce&lt;/author&gt;&lt;author&gt;Harvey, Kathy Schiro&lt;/author&gt;&lt;author&gt;Ikizler, T Alp&lt;/author&gt;&lt;author&gt;Johnson, Cynda Ann&lt;/author&gt;&lt;author&gt;Kausz, Annamaria&lt;/author&gt;&lt;author&gt;Kimmel, Paul L&lt;/author&gt;&lt;author&gt;Kusek, John&lt;/author&gt;&lt;/authors&gt;&lt;/contributors&gt;&lt;titles&gt;&lt;title&gt;K/DOQI clinical practice guidelines for chronic kidney disease: evaluation, classification, and stratification&lt;/title&gt;&lt;secondary-title&gt;American Journal of Kidney Diseases&lt;/secondary-title&gt;&lt;/titles&gt;&lt;periodical&gt;&lt;full-title&gt;American Journal of Kidney Diseases&lt;/full-title&gt;&lt;/periodical&gt;&lt;volume&gt;39&lt;/volume&gt;&lt;number&gt;2 SUPPL. 1&lt;/number&gt;&lt;dates&gt;&lt;year&gt;2002&lt;/year&gt;&lt;/dates&gt;&lt;isbn&gt;0272-6386&lt;/isbn&gt;&lt;urls&gt;&lt;/urls&gt;&lt;/record&gt;&lt;/Cite&gt;&lt;/EndNote&gt;</w:instrText>
      </w:r>
      <w:r w:rsidR="00327573">
        <w:fldChar w:fldCharType="separate"/>
      </w:r>
      <w:r w:rsidR="008B09FD">
        <w:rPr>
          <w:noProof/>
        </w:rPr>
        <w:t>(1)</w:t>
      </w:r>
      <w:r w:rsidR="00327573">
        <w:fldChar w:fldCharType="end"/>
      </w:r>
      <w:r w:rsidR="001F2BF5">
        <w:t>,</w:t>
      </w:r>
      <w:r w:rsidR="00327573">
        <w:fldChar w:fldCharType="begin"/>
      </w:r>
      <w:r w:rsidR="008B09FD">
        <w:instrText xml:space="preserve"> ADDIN EN.CITE &lt;EndNote&gt;&lt;Cite&gt;&lt;Author&gt;Arogundade&lt;/Author&gt;&lt;Year&gt;2008&lt;/Year&gt;&lt;RecNum&gt;2&lt;/RecNum&gt;&lt;DisplayText&gt;(2)&lt;/DisplayText&gt;&lt;record&gt;&lt;rec-number&gt;2&lt;/rec-number&gt;&lt;foreign-keys&gt;&lt;key app="EN" db-id="etet2sspestp5yesfdpxw5t95zwrdtwvdptw" timestamp="1550391771"&gt;2&lt;/key&gt;&lt;/foreign-keys&gt;&lt;ref-type name="Journal Article"&gt;17&lt;/ref-type&gt;&lt;contributors&gt;&lt;authors&gt;&lt;author&gt;Arogundade, Fatiu A&lt;/author&gt;&lt;author&gt;Barsoum, Rashad S&lt;/author&gt;&lt;/authors&gt;&lt;/contributors&gt;&lt;titles&gt;&lt;title&gt;CKD prevention in Sub-Saharan Africa: a call for governmental, nongovernmental, and community support&lt;/title&gt;&lt;secondary-title&gt;American Journal of Kidney Diseases&lt;/secondary-title&gt;&lt;/titles&gt;&lt;periodical&gt;&lt;full-title&gt;American Journal of Kidney Diseases&lt;/full-title&gt;&lt;/periodical&gt;&lt;pages&gt;515-523&lt;/pages&gt;&lt;volume&gt;51&lt;/volume&gt;&lt;number&gt;3&lt;/number&gt;&lt;dates&gt;&lt;year&gt;2008&lt;/year&gt;&lt;/dates&gt;&lt;isbn&gt;0272-6386&lt;/isbn&gt;&lt;urls&gt;&lt;/urls&gt;&lt;/record&gt;&lt;/Cite&gt;&lt;/EndNote&gt;</w:instrText>
      </w:r>
      <w:r w:rsidR="00327573">
        <w:fldChar w:fldCharType="separate"/>
      </w:r>
      <w:r w:rsidR="008B09FD">
        <w:rPr>
          <w:noProof/>
        </w:rPr>
        <w:t>(2)</w:t>
      </w:r>
      <w:r w:rsidR="00327573">
        <w:fldChar w:fldCharType="end"/>
      </w:r>
      <w:r w:rsidR="00E10268" w:rsidRPr="00E10268">
        <w:t xml:space="preserve">.There are three principal choices for renal replacement therapy(RRT) including </w:t>
      </w:r>
      <w:proofErr w:type="spellStart"/>
      <w:r w:rsidR="00E10268" w:rsidRPr="00E10268">
        <w:t>hemodialysis</w:t>
      </w:r>
      <w:proofErr w:type="spellEnd"/>
      <w:r w:rsidR="00E10268" w:rsidRPr="00E10268">
        <w:t xml:space="preserve">(HD) ,peritoneal dialysis(PD)and kidney transplant(KTP) selecting one of these modalities is influenced by a number of considerations such as availability and convenience </w:t>
      </w:r>
      <w:r w:rsidR="002703B7" w:rsidRPr="00E10268">
        <w:t>co morbid</w:t>
      </w:r>
      <w:r w:rsidR="00E10268" w:rsidRPr="00E10268">
        <w:t xml:space="preserve"> conditions </w:t>
      </w:r>
      <w:r w:rsidR="00E56207">
        <w:t>and socioeconomic factors</w:t>
      </w:r>
      <w:r w:rsidR="00327573">
        <w:fldChar w:fldCharType="begin"/>
      </w:r>
      <w:r w:rsidR="008B09FD">
        <w:instrText xml:space="preserve"> ADDIN EN.CITE &lt;EndNote&gt;&lt;Cite&gt;&lt;Author&gt;Grassmann&lt;/Author&gt;&lt;Year&gt;2005&lt;/Year&gt;&lt;RecNum&gt;3&lt;/RecNum&gt;&lt;DisplayText&gt;(3)&lt;/DisplayText&gt;&lt;record&gt;&lt;rec-number&gt;3&lt;/rec-number&gt;&lt;foreign-keys&gt;&lt;key app="EN" db-id="etet2sspestp5yesfdpxw5t95zwrdtwvdptw" timestamp="1550391851"&gt;3&lt;/key&gt;&lt;/foreign-keys&gt;&lt;ref-type name="Journal Article"&gt;17&lt;/ref-type&gt;&lt;contributors&gt;&lt;authors&gt;&lt;author&gt;Grassmann, Aileen&lt;/author&gt;&lt;author&gt;Gioberge, Simona&lt;/author&gt;&lt;author&gt;Moeller, Stefan&lt;/author&gt;&lt;author&gt;Brown, Gail&lt;/author&gt;&lt;/authors&gt;&lt;/contributors&gt;&lt;titles&gt;&lt;title&gt;ESRD patients in 2004: global overview of patient numbers, treatment modalities and associated trends&lt;/title&gt;&lt;secondary-title&gt;Nephrology Dialysis Transplantation&lt;/secondary-title&gt;&lt;/titles&gt;&lt;periodical&gt;&lt;full-title&gt;Nephrology Dialysis Transplantation&lt;/full-title&gt;&lt;/periodical&gt;&lt;pages&gt;2587-2593&lt;/pages&gt;&lt;volume&gt;20&lt;/volume&gt;&lt;number&gt;12&lt;/number&gt;&lt;dates&gt;&lt;year&gt;2005&lt;/year&gt;&lt;/dates&gt;&lt;isbn&gt;1460-2385&lt;/isbn&gt;&lt;urls&gt;&lt;/urls&gt;&lt;/record&gt;&lt;/Cite&gt;&lt;/EndNote&gt;</w:instrText>
      </w:r>
      <w:r w:rsidR="00327573">
        <w:fldChar w:fldCharType="separate"/>
      </w:r>
      <w:r w:rsidR="008B09FD">
        <w:rPr>
          <w:noProof/>
        </w:rPr>
        <w:t>(3)</w:t>
      </w:r>
      <w:r w:rsidR="00327573">
        <w:fldChar w:fldCharType="end"/>
      </w:r>
      <w:r w:rsidR="001F2BF5">
        <w:t>,</w:t>
      </w:r>
      <w:r w:rsidR="00327573">
        <w:fldChar w:fldCharType="begin"/>
      </w:r>
      <w:r w:rsidR="00FA6C17">
        <w:instrText xml:space="preserve"> ADDIN EN.CITE &lt;EndNote&gt;&lt;Cite&gt;&lt;Author&gt;Plata&lt;/Author&gt;&lt;Year&gt;1998&lt;/Year&gt;&lt;RecNum&gt;4&lt;/RecNum&gt;&lt;DisplayText&gt;(4)&lt;/DisplayText&gt;&lt;record&gt;&lt;rec-number&gt;4&lt;/rec-number&gt;&lt;foreign-keys&gt;&lt;key app="EN" db-id="etet2sspestp5yesfdpxw5t95zwrdtwvdptw" timestamp="1550391935"&gt;4&lt;/key&gt;&lt;/foreign-keys&gt;&lt;ref-type name="Journal Article"&gt;17&lt;/ref-type&gt;&lt;contributors&gt;&lt;authors&gt;&lt;author&gt;Plata, Raúl&lt;/author&gt;&lt;author&gt;Silva, Carlos&lt;/author&gt;&lt;author&gt;Yahuita, Juan&lt;/author&gt;&lt;author&gt;Perez, Ludmila&lt;/author&gt;&lt;author&gt;Schieppati, Arrigo&lt;/author&gt;&lt;author&gt;Remuzzi, Giuseppe&lt;/author&gt;&lt;/authors&gt;&lt;/contributors&gt;&lt;titles&gt;&lt;title&gt;The first clinical and epidemiological programme on renal disease in Bolivia: a model for prevention and early diagnosis of renal diseases in the developing countries&lt;/title&gt;&lt;secondary-title&gt;Nephrology, dialysis, transplantation: official publication of the European Dialysis and Transplant Association-European Renal Association&lt;/secondary-title&gt;&lt;/titles&gt;&lt;periodical&gt;&lt;full-title&gt;Nephrology, dialysis, transplantation: official publication of the European Dialysis and Transplant Association-European Renal Association&lt;/full-title&gt;&lt;/periodical&gt;&lt;pages&gt;3034-3036&lt;/pages&gt;&lt;volume&gt;13&lt;/volume&gt;&lt;number&gt;12&lt;/number&gt;&lt;dates&gt;&lt;year&gt;1998&lt;/year&gt;&lt;/dates&gt;&lt;isbn&gt;1460-2385&lt;/isbn&gt;&lt;urls&gt;&lt;/urls&gt;&lt;/record&gt;&lt;/Cite&gt;&lt;/EndNote&gt;</w:instrText>
      </w:r>
      <w:r w:rsidR="00327573">
        <w:fldChar w:fldCharType="separate"/>
      </w:r>
      <w:r w:rsidR="00FA6C17">
        <w:rPr>
          <w:noProof/>
        </w:rPr>
        <w:t>(4)</w:t>
      </w:r>
      <w:r w:rsidR="00327573">
        <w:fldChar w:fldCharType="end"/>
      </w:r>
      <w:r w:rsidR="00E56207">
        <w:t>.</w:t>
      </w:r>
    </w:p>
    <w:p w:rsidR="00E10268" w:rsidRPr="00E10268" w:rsidRDefault="00E10268" w:rsidP="00B70C3C">
      <w:pPr>
        <w:spacing w:line="360" w:lineRule="auto"/>
      </w:pPr>
      <w:r w:rsidRPr="00E10268">
        <w:t xml:space="preserve">Many studies have been performed around the effects of different factors on survival of ESRD patients undergoing dialysis, including method of RRT, inadequate dialysis, etiology of renal failure and presence of </w:t>
      </w:r>
      <w:r w:rsidR="002703B7" w:rsidRPr="00E10268">
        <w:t>co mo</w:t>
      </w:r>
      <w:r w:rsidR="002703B7">
        <w:t>rbid</w:t>
      </w:r>
      <w:r w:rsidR="00F42C66">
        <w:t xml:space="preserve"> </w:t>
      </w:r>
      <w:r w:rsidR="00E56207">
        <w:t xml:space="preserve">disease </w:t>
      </w:r>
      <w:r w:rsidR="00327573">
        <w:fldChar w:fldCharType="begin"/>
      </w:r>
      <w:r w:rsidR="00767E26">
        <w:instrText xml:space="preserve"> ADDIN EN.CITE &lt;EndNote&gt;&lt;Cite&gt;&lt;Author&gt;Port&lt;/Author&gt;&lt;Year&gt;2005&lt;/Year&gt;&lt;RecNum&gt;13&lt;/RecNum&gt;&lt;DisplayText&gt;(14)&lt;/DisplayText&gt;&lt;record&gt;&lt;rec-number&gt;13&lt;/rec-number&gt;&lt;foreign-keys&gt;&lt;key app="EN" db-id="etet2sspestp5yesfdpxw5t95zwrdtwvdptw" timestamp="1550392539"&gt;13&lt;/key&gt;&lt;/foreign-keys&gt;&lt;ref-type name="Journal Article"&gt;17&lt;/ref-type&gt;&lt;contributors&gt;&lt;authors&gt;&lt;author&gt;Port, Friedrich K&lt;/author&gt;&lt;author&gt;Dykstra, Dawn M&lt;/author&gt;&lt;author&gt;Merion, Robert M&lt;/author&gt;&lt;author&gt;Wolfe, Robert A&lt;/author&gt;&lt;/authors&gt;&lt;/contributors&gt;&lt;titles&gt;&lt;title&gt;Trends and results for organ donation and transplantation in the United States, 2004&lt;/title&gt;&lt;secondary-title&gt;American Journal of transplantation&lt;/secondary-title&gt;&lt;/titles&gt;&lt;periodical&gt;&lt;full-title&gt;American Journal of transplantation&lt;/full-title&gt;&lt;/periodical&gt;&lt;pages&gt;843-849&lt;/pages&gt;&lt;volume&gt;5&lt;/volume&gt;&lt;number&gt;4p2&lt;/number&gt;&lt;dates&gt;&lt;year&gt;2005&lt;/year&gt;&lt;/dates&gt;&lt;isbn&gt;1600-6135&lt;/isbn&gt;&lt;urls&gt;&lt;/urls&gt;&lt;/record&gt;&lt;/Cite&gt;&lt;/EndNote&gt;</w:instrText>
      </w:r>
      <w:r w:rsidR="00327573">
        <w:fldChar w:fldCharType="separate"/>
      </w:r>
      <w:r w:rsidR="00767E26">
        <w:rPr>
          <w:noProof/>
        </w:rPr>
        <w:t>(14)</w:t>
      </w:r>
      <w:r w:rsidR="00327573">
        <w:fldChar w:fldCharType="end"/>
      </w:r>
      <w:r w:rsidR="00A03F53">
        <w:t>,</w:t>
      </w:r>
      <w:r w:rsidR="00327573">
        <w:fldChar w:fldCharType="begin"/>
      </w:r>
      <w:r w:rsidR="00767E26">
        <w:instrText xml:space="preserve"> ADDIN EN.CITE &lt;EndNote&gt;&lt;Cite&gt;&lt;Author&gt;Halle&lt;/Author&gt;&lt;Year&gt;2016&lt;/Year&gt;&lt;RecNum&gt;23&lt;/RecNum&gt;&lt;DisplayText&gt;(15)&lt;/DisplayText&gt;&lt;record&gt;&lt;rec-number&gt;23&lt;/rec-number&gt;&lt;foreign-keys&gt;&lt;key app="EN" db-id="etet2sspestp5yesfdpxw5t95zwrdtwvdptw" timestamp="1550393659"&gt;23&lt;/key&gt;&lt;/foreign-keys&gt;&lt;ref-type name="Journal Article"&gt;17&lt;/ref-type&gt;&lt;contributors&gt;&lt;authors&gt;&lt;author&gt;Halle, Marie Patrice&lt;/author&gt;&lt;author&gt;Ashuntantang, Gloria&lt;/author&gt;&lt;author&gt;Kaze, Francois Folefack&lt;/author&gt;&lt;author&gt;Takongue, Christian&lt;/author&gt;&lt;author&gt;Kengne, Andre-Pascal&lt;/author&gt;&lt;/authors&gt;&lt;/contributors&gt;&lt;titles&gt;&lt;title&gt;Fatal outcomes among patients on maintenance haemodialysis in sub-Saharan Africa: a 10-year audit from the Douala general Hospital in Cameroon&lt;/title&gt;&lt;secondary-title&gt;BMC nephrology&lt;/secondary-title&gt;&lt;/titles&gt;&lt;periodical&gt;&lt;full-title&gt;BMC nephrology&lt;/full-title&gt;&lt;/periodical&gt;&lt;pages&gt;165&lt;/pages&gt;&lt;volume&gt;17&lt;/volume&gt;&lt;number&gt;1&lt;/number&gt;&lt;dates&gt;&lt;year&gt;2016&lt;/year&gt;&lt;/dates&gt;&lt;isbn&gt;1471-2369&lt;/isbn&gt;&lt;urls&gt;&lt;/urls&gt;&lt;/record&gt;&lt;/Cite&gt;&lt;/EndNote&gt;</w:instrText>
      </w:r>
      <w:r w:rsidR="00327573">
        <w:fldChar w:fldCharType="separate"/>
      </w:r>
      <w:r w:rsidR="00767E26">
        <w:rPr>
          <w:noProof/>
        </w:rPr>
        <w:t>(15)</w:t>
      </w:r>
      <w:r w:rsidR="00327573">
        <w:fldChar w:fldCharType="end"/>
      </w:r>
      <w:r w:rsidR="004376FA">
        <w:t>,</w:t>
      </w:r>
      <w:r w:rsidR="00327573">
        <w:fldChar w:fldCharType="begin"/>
      </w:r>
      <w:r w:rsidR="00767E26">
        <w:instrText xml:space="preserve"> ADDIN EN.CITE &lt;EndNote&gt;&lt;Cite&gt;&lt;Author&gt;Halle&lt;/Author&gt;&lt;Year&gt;2015&lt;/Year&gt;&lt;RecNum&gt;20&lt;/RecNum&gt;&lt;DisplayText&gt;(16)&lt;/DisplayText&gt;&lt;record&gt;&lt;rec-number&gt;20&lt;/rec-number&gt;&lt;foreign-keys&gt;&lt;key app="EN" db-id="etet2sspestp5yesfdpxw5t95zwrdtwvdptw" timestamp="1550393035"&gt;20&lt;/key&gt;&lt;/foreign-keys&gt;&lt;ref-type name="Journal Article"&gt;17&lt;/ref-type&gt;&lt;contributors&gt;&lt;authors&gt;&lt;author&gt;Halle, Marie P&lt;/author&gt;&lt;author&gt;Takongue, Christian&lt;/author&gt;&lt;author&gt;Kengne, Andre P&lt;/author&gt;&lt;author&gt;Kaze, François F&lt;/author&gt;&lt;author&gt;Ngu, Kathleen B&lt;/author&gt;&lt;/authors&gt;&lt;/contributors&gt;&lt;titles&gt;&lt;title&gt;Epidemiological profile of patients with end stage renal disease in a referral hospital in Cameroon&lt;/title&gt;&lt;secondary-title&gt;BMC nephrology&lt;/secondary-title&gt;&lt;/titles&gt;&lt;periodical&gt;&lt;full-title&gt;BMC nephrology&lt;/full-title&gt;&lt;/periodical&gt;&lt;pages&gt;59&lt;/pages&gt;&lt;volume&gt;16&lt;/volume&gt;&lt;number&gt;1&lt;/number&gt;&lt;dates&gt;&lt;year&gt;2015&lt;/year&gt;&lt;/dates&gt;&lt;isbn&gt;1471-2369&lt;/isbn&gt;&lt;urls&gt;&lt;/urls&gt;&lt;/record&gt;&lt;/Cite&gt;&lt;/EndNote&gt;</w:instrText>
      </w:r>
      <w:r w:rsidR="00327573">
        <w:fldChar w:fldCharType="separate"/>
      </w:r>
      <w:r w:rsidR="00767E26">
        <w:rPr>
          <w:noProof/>
        </w:rPr>
        <w:t>(16)</w:t>
      </w:r>
      <w:r w:rsidR="00327573">
        <w:fldChar w:fldCharType="end"/>
      </w:r>
      <w:r w:rsidR="00E56207">
        <w:t>,</w:t>
      </w:r>
      <w:r w:rsidR="00327573">
        <w:fldChar w:fldCharType="begin"/>
      </w:r>
      <w:r w:rsidR="00767E26">
        <w:instrText xml:space="preserve"> ADDIN EN.CITE &lt;EndNote&gt;&lt;Cite&gt;&lt;Author&gt;Halle&lt;/Author&gt;&lt;Year&gt;2016&lt;/Year&gt;&lt;RecNum&gt;23&lt;/RecNum&gt;&lt;DisplayText&gt;(15)&lt;/DisplayText&gt;&lt;record&gt;&lt;rec-number&gt;23&lt;/rec-number&gt;&lt;foreign-keys&gt;&lt;key app="EN" db-id="etet2sspestp5yesfdpxw5t95zwrdtwvdptw" timestamp="1550393659"&gt;23&lt;/key&gt;&lt;/foreign-keys&gt;&lt;ref-type name="Journal Article"&gt;17&lt;/ref-type&gt;&lt;contributors&gt;&lt;authors&gt;&lt;author&gt;Halle, Marie Patrice&lt;/author&gt;&lt;author&gt;Ashuntantang, Gloria&lt;/author&gt;&lt;author&gt;Kaze, Francois Folefack&lt;/author&gt;&lt;author&gt;Takongue, Christian&lt;/author&gt;&lt;author&gt;Kengne, Andre-Pascal&lt;/author&gt;&lt;/authors&gt;&lt;/contributors&gt;&lt;titles&gt;&lt;title&gt;Fatal outcomes among patients on maintenance haemodialysis in sub-Saharan Africa: a 10-year audit from the Douala general Hospital in Cameroon&lt;/title&gt;&lt;secondary-title&gt;BMC nephrology&lt;/secondary-title&gt;&lt;/titles&gt;&lt;periodical&gt;&lt;full-title&gt;BMC nephrology&lt;/full-title&gt;&lt;/periodical&gt;&lt;pages&gt;165&lt;/pages&gt;&lt;volume&gt;17&lt;/volume&gt;&lt;number&gt;1&lt;/number&gt;&lt;dates&gt;&lt;year&gt;2016&lt;/year&gt;&lt;/dates&gt;&lt;isbn&gt;1471-2369&lt;/isbn&gt;&lt;urls&gt;&lt;/urls&gt;&lt;/record&gt;&lt;/Cite&gt;&lt;/EndNote&gt;</w:instrText>
      </w:r>
      <w:r w:rsidR="00327573">
        <w:fldChar w:fldCharType="separate"/>
      </w:r>
      <w:r w:rsidR="00767E26">
        <w:rPr>
          <w:noProof/>
        </w:rPr>
        <w:t>(15)</w:t>
      </w:r>
      <w:r w:rsidR="00327573">
        <w:fldChar w:fldCharType="end"/>
      </w:r>
      <w:r w:rsidR="00B26F37">
        <w:t>.</w:t>
      </w:r>
      <w:r w:rsidR="00E31708">
        <w:t xml:space="preserve">Improvements in the survival rates at higher dialysis doses were reported with all major causes of mortality including coronary heart disease, stroke and infection. This observation is compatible with the hypothesis that low dose of dialysis may promote </w:t>
      </w:r>
      <w:r w:rsidR="00A64BB9">
        <w:t>atherosclerosis,</w:t>
      </w:r>
      <w:r w:rsidR="00E31708">
        <w:t xml:space="preserve"> infection</w:t>
      </w:r>
      <w:r w:rsidR="00A64BB9">
        <w:t xml:space="preserve">, malnutrition and failure to </w:t>
      </w:r>
      <w:r w:rsidR="00E56207">
        <w:t>thrive</w:t>
      </w:r>
      <w:r w:rsidR="00327573">
        <w:fldChar w:fldCharType="begin"/>
      </w:r>
      <w:r w:rsidR="00767E26">
        <w:instrText xml:space="preserve"> ADDIN EN.CITE &lt;EndNote&gt;&lt;Cite&gt;&lt;Author&gt;El-Sheikh&lt;/Author&gt;&lt;Year&gt;2016&lt;/Year&gt;&lt;RecNum&gt;22&lt;/RecNum&gt;&lt;DisplayText&gt;(17)&lt;/DisplayText&gt;&lt;record&gt;&lt;rec-number&gt;22&lt;/rec-number&gt;&lt;foreign-keys&gt;&lt;key app="EN" db-id="etet2sspestp5yesfdpxw5t95zwrdtwvdptw" timestamp="1550393427"&gt;22&lt;/key&gt;&lt;/foreign-keys&gt;&lt;ref-type name="Journal Article"&gt;17&lt;/ref-type&gt;&lt;contributors&gt;&lt;authors&gt;&lt;author&gt;El-Sheikh, M&lt;/author&gt;&lt;author&gt;El-Ghazaly, G&lt;/author&gt;&lt;/authors&gt;&lt;/contributors&gt;&lt;titles&gt;&lt;title&gt;Assessment of hemodialysis adequacy in patients with chronic kidney disease in the hemodialysis unit at Tanta University Hospital in Egypt&lt;/title&gt;&lt;secondary-title&gt;Indian journal of nephrology&lt;/secondary-title&gt;&lt;/titles&gt;&lt;periodical&gt;&lt;full-title&gt;Indian journal of nephrology&lt;/full-title&gt;&lt;/periodical&gt;&lt;pages&gt;398&lt;/pages&gt;&lt;volume&gt;26&lt;/volume&gt;&lt;number&gt;6&lt;/number&gt;&lt;dates&gt;&lt;year&gt;2016&lt;/year&gt;&lt;/dates&gt;&lt;urls&gt;&lt;/urls&gt;&lt;/record&gt;&lt;/Cite&gt;&lt;/EndNote&gt;</w:instrText>
      </w:r>
      <w:r w:rsidR="00327573">
        <w:fldChar w:fldCharType="separate"/>
      </w:r>
      <w:r w:rsidR="00767E26">
        <w:rPr>
          <w:noProof/>
        </w:rPr>
        <w:t>(17)</w:t>
      </w:r>
      <w:r w:rsidR="00327573">
        <w:fldChar w:fldCharType="end"/>
      </w:r>
      <w:r w:rsidR="00D66410">
        <w:t>.</w:t>
      </w:r>
      <w:r w:rsidR="00A64BB9">
        <w:t xml:space="preserve">At </w:t>
      </w:r>
      <w:r w:rsidR="00D66410">
        <w:t>present, HD</w:t>
      </w:r>
      <w:r w:rsidR="00A64BB9">
        <w:t xml:space="preserve"> dose is quantified by the Kt/v, which measures urea removal during treatment and a single pool </w:t>
      </w:r>
      <w:proofErr w:type="spellStart"/>
      <w:r w:rsidR="00A64BB9">
        <w:t>kt</w:t>
      </w:r>
      <w:proofErr w:type="spellEnd"/>
      <w:r w:rsidR="00A64BB9">
        <w:t xml:space="preserve">/v of 1.2 is considered as adequate </w:t>
      </w:r>
      <w:r w:rsidR="00E56207">
        <w:t>dose</w:t>
      </w:r>
      <w:r w:rsidR="00327573">
        <w:fldChar w:fldCharType="begin"/>
      </w:r>
      <w:r w:rsidR="00767E26">
        <w:instrText xml:space="preserve"> ADDIN EN.CITE &lt;EndNote&gt;&lt;Cite&gt;&lt;Author&gt;Eknoyan&lt;/Author&gt;&lt;Year&gt;2002&lt;/Year&gt;&lt;RecNum&gt;19&lt;/RecNum&gt;&lt;DisplayText&gt;(18)&lt;/DisplayText&gt;&lt;record&gt;&lt;rec-number&gt;19&lt;/rec-number&gt;&lt;foreign-keys&gt;&lt;key app="EN" db-id="etet2sspestp5yesfdpxw5t95zwrdtwvdptw" timestamp="1550392980"&gt;19&lt;/key&gt;&lt;/foreign-keys&gt;&lt;ref-type name="Journal Article"&gt;17&lt;/ref-type&gt;&lt;contributors&gt;&lt;authors&gt;&lt;author&gt;Eknoyan, Garabed&lt;/author&gt;&lt;author&gt;Beck, Gerald J&lt;/author&gt;&lt;author&gt;Cheung, Alfred K&lt;/author&gt;&lt;author&gt;Daugirdas, John T&lt;/author&gt;&lt;author&gt;Greene, Tom&lt;/author&gt;&lt;author&gt;Kusek, John W&lt;/author&gt;&lt;author&gt;Allon, Michael&lt;/author&gt;&lt;author&gt;Bailey, James&lt;/author&gt;&lt;author&gt;Delmez, James A&lt;/author&gt;&lt;author&gt;Depner, Thomas A&lt;/author&gt;&lt;/authors&gt;&lt;/contributors&gt;&lt;titles&gt;&lt;title&gt;Effect of dialysis dose and membrane flux in maintenance hemodialysis&lt;/title&gt;&lt;secondary-title&gt;New England Journal of Medicine&lt;/secondary-title&gt;&lt;/titles&gt;&lt;periodical&gt;&lt;full-title&gt;New England Journal of Medicine&lt;/full-title&gt;&lt;/periodical&gt;&lt;pages&gt;2010-2019&lt;/pages&gt;&lt;volume&gt;347&lt;/volume&gt;&lt;number&gt;25&lt;/number&gt;&lt;dates&gt;&lt;year&gt;2002&lt;/year&gt;&lt;/dates&gt;&lt;isbn&gt;0028-4793&lt;/isbn&gt;&lt;urls&gt;&lt;/urls&gt;&lt;/record&gt;&lt;/Cite&gt;&lt;/EndNote&gt;</w:instrText>
      </w:r>
      <w:r w:rsidR="00327573">
        <w:fldChar w:fldCharType="separate"/>
      </w:r>
      <w:r w:rsidR="00767E26">
        <w:rPr>
          <w:noProof/>
        </w:rPr>
        <w:t>(18)</w:t>
      </w:r>
      <w:r w:rsidR="00327573">
        <w:fldChar w:fldCharType="end"/>
      </w:r>
      <w:r w:rsidR="00A64BB9">
        <w:t xml:space="preserve">. The primary data from National cooperative Dialysis study showed that </w:t>
      </w:r>
      <w:proofErr w:type="spellStart"/>
      <w:r w:rsidR="00A64BB9">
        <w:t>kt</w:t>
      </w:r>
      <w:proofErr w:type="spellEnd"/>
      <w:r w:rsidR="00A64BB9">
        <w:t xml:space="preserve">/v˂0.8 was associated with a high </w:t>
      </w:r>
      <w:r w:rsidR="00D66410">
        <w:t>mor</w:t>
      </w:r>
      <w:r w:rsidR="00994386">
        <w:t xml:space="preserve">bidity </w:t>
      </w:r>
      <w:r w:rsidR="00327573">
        <w:fldChar w:fldCharType="begin"/>
      </w:r>
      <w:r w:rsidR="00767E26">
        <w:instrText xml:space="preserve"> ADDIN EN.CITE &lt;EndNote&gt;&lt;Cite&gt;&lt;Author&gt;Gotch&lt;/Author&gt;&lt;Year&gt;1985&lt;/Year&gt;&lt;RecNum&gt;24&lt;/RecNum&gt;&lt;DisplayText&gt;(19)&lt;/DisplayText&gt;&lt;record&gt;&lt;rec-number&gt;24&lt;/rec-number&gt;&lt;foreign-keys&gt;&lt;key app="EN" db-id="etet2sspestp5yesfdpxw5t95zwrdtwvdptw" timestamp="1550393744"&gt;24&lt;/key&gt;&lt;/foreign-keys&gt;&lt;ref-type name="Journal Article"&gt;17&lt;/ref-type&gt;&lt;contributors&gt;&lt;authors&gt;&lt;author&gt;Gotch, Frank A&lt;/author&gt;&lt;author&gt;Sargent, John A&lt;/author&gt;&lt;/authors&gt;&lt;/contributors&gt;&lt;titles&gt;&lt;title&gt;A mechanistic analysis of the National Cooperative Dialysis Study (NCDS)&lt;/title&gt;&lt;secondary-title&gt;Kidney international&lt;/secondary-title&gt;&lt;/titles&gt;&lt;periodical&gt;&lt;full-title&gt;Kidney international&lt;/full-title&gt;&lt;/periodical&gt;&lt;pages&gt;526-534&lt;/pages&gt;&lt;volume&gt;28&lt;/volume&gt;&lt;number&gt;3&lt;/number&gt;&lt;dates&gt;&lt;year&gt;1985&lt;/year&gt;&lt;/dates&gt;&lt;isbn&gt;0085-2538&lt;/isbn&gt;&lt;urls&gt;&lt;/urls&gt;&lt;/record&gt;&lt;/Cite&gt;&lt;/EndNote&gt;</w:instrText>
      </w:r>
      <w:r w:rsidR="00327573">
        <w:fldChar w:fldCharType="separate"/>
      </w:r>
      <w:r w:rsidR="00767E26">
        <w:rPr>
          <w:noProof/>
        </w:rPr>
        <w:t>(19)</w:t>
      </w:r>
      <w:r w:rsidR="00327573">
        <w:fldChar w:fldCharType="end"/>
      </w:r>
      <w:r w:rsidR="00D66410">
        <w:t>.</w:t>
      </w:r>
    </w:p>
    <w:p w:rsidR="006C2B5B" w:rsidRDefault="006C2B5B" w:rsidP="00B70C3C">
      <w:pPr>
        <w:spacing w:line="360" w:lineRule="auto"/>
        <w:rPr>
          <w:color w:val="000000"/>
        </w:rPr>
      </w:pPr>
      <w:r w:rsidRPr="00886B72">
        <w:rPr>
          <w:color w:val="000000"/>
        </w:rPr>
        <w:t xml:space="preserve">Recently, in Iran a retrospective study by </w:t>
      </w:r>
      <w:proofErr w:type="spellStart"/>
      <w:r w:rsidRPr="00886B72">
        <w:rPr>
          <w:color w:val="000000"/>
        </w:rPr>
        <w:t>Shabankhani</w:t>
      </w:r>
      <w:proofErr w:type="spellEnd"/>
      <w:r w:rsidRPr="00886B72">
        <w:rPr>
          <w:color w:val="000000"/>
        </w:rPr>
        <w:t xml:space="preserve"> et al., (2016</w:t>
      </w:r>
      <w:r w:rsidR="00EC4E2C" w:rsidRPr="00886B72">
        <w:rPr>
          <w:color w:val="000000"/>
        </w:rPr>
        <w:t>)</w:t>
      </w:r>
      <w:r w:rsidR="00327573">
        <w:rPr>
          <w:color w:val="000000"/>
        </w:rPr>
        <w:fldChar w:fldCharType="begin"/>
      </w:r>
      <w:r w:rsidR="00767E26">
        <w:rPr>
          <w:color w:val="000000"/>
        </w:rPr>
        <w:instrText xml:space="preserve"> ADDIN EN.CITE &lt;EndNote&gt;&lt;Cite&gt;&lt;Author&gt;Shabankhani&lt;/Author&gt;&lt;Year&gt;2016&lt;/Year&gt;&lt;RecNum&gt;6&lt;/RecNum&gt;&lt;DisplayText&gt;(6)&lt;/DisplayText&gt;&lt;record&gt;&lt;rec-number&gt;6&lt;/rec-number&gt;&lt;foreign-keys&gt;&lt;key app="EN" db-id="etet2sspestp5yesfdpxw5t95zwrdtwvdptw" timestamp="1550392063"&gt;6&lt;/key&gt;&lt;/foreign-keys&gt;&lt;ref-type name="Journal Article"&gt;17&lt;/ref-type&gt;&lt;contributors&gt;&lt;authors&gt;&lt;author&gt;Shabankhani, Bizhan&lt;/author&gt;&lt;author&gt;Kazemnejad, Anoushirvan&lt;/author&gt;&lt;author&gt;Zaeri, Farid&lt;/author&gt;&lt;author&gt;Espahbodi, Fatemeh&lt;/author&gt;&lt;author&gt;Ahmadi, Mahmoud Haji&lt;/author&gt;&lt;author&gt;Mirkazemi, Roksana&lt;/author&gt;&lt;/authors&gt;&lt;/contributors&gt;&lt;titles&gt;&lt;title&gt;Survival factors in patients with end-stage renal disease in Mazandaran Province, Iran&lt;/title&gt;&lt;secondary-title&gt;Iranian journal of kidney diseases&lt;/secondary-title&gt;&lt;/titles&gt;&lt;periodical&gt;&lt;full-title&gt;Iranian journal of kidney diseases&lt;/full-title&gt;&lt;/periodical&gt;&lt;pages&gt;79&lt;/pages&gt;&lt;volume&gt;10&lt;/volume&gt;&lt;number&gt;2&lt;/number&gt;&lt;dates&gt;&lt;year&gt;2016&lt;/year&gt;&lt;/dates&gt;&lt;isbn&gt;1735-8582&lt;/isbn&gt;&lt;urls&gt;&lt;/urls&gt;&lt;/record&gt;&lt;/Cite&gt;&lt;/EndNote&gt;</w:instrText>
      </w:r>
      <w:r w:rsidR="00327573">
        <w:rPr>
          <w:color w:val="000000"/>
        </w:rPr>
        <w:fldChar w:fldCharType="separate"/>
      </w:r>
      <w:r w:rsidR="00767E26">
        <w:rPr>
          <w:noProof/>
          <w:color w:val="000000"/>
        </w:rPr>
        <w:t>(6)</w:t>
      </w:r>
      <w:r w:rsidR="00327573">
        <w:rPr>
          <w:color w:val="000000"/>
        </w:rPr>
        <w:fldChar w:fldCharType="end"/>
      </w:r>
      <w:r w:rsidRPr="00886B72">
        <w:rPr>
          <w:color w:val="000000"/>
        </w:rPr>
        <w:t xml:space="preserve"> analyzed the survival</w:t>
      </w:r>
      <w:r w:rsidR="00F42C66">
        <w:rPr>
          <w:color w:val="000000"/>
        </w:rPr>
        <w:t xml:space="preserve"> </w:t>
      </w:r>
      <w:r w:rsidRPr="00886B72">
        <w:rPr>
          <w:color w:val="000000"/>
        </w:rPr>
        <w:t xml:space="preserve">rate of 500 </w:t>
      </w:r>
      <w:proofErr w:type="spellStart"/>
      <w:r w:rsidRPr="00886B72">
        <w:rPr>
          <w:color w:val="000000"/>
        </w:rPr>
        <w:t>hemodialysis</w:t>
      </w:r>
      <w:proofErr w:type="spellEnd"/>
      <w:r w:rsidRPr="00886B72">
        <w:rPr>
          <w:color w:val="000000"/>
        </w:rPr>
        <w:t xml:space="preserve"> patients in three hospitals and also evaluated the variables influencing</w:t>
      </w:r>
      <w:r w:rsidR="00F42C66">
        <w:rPr>
          <w:color w:val="000000"/>
        </w:rPr>
        <w:t xml:space="preserve"> </w:t>
      </w:r>
      <w:r w:rsidRPr="00886B72">
        <w:rPr>
          <w:color w:val="000000"/>
        </w:rPr>
        <w:t xml:space="preserve">survival. During a 6-year follow-up the impact of gender, age, education, occupational </w:t>
      </w:r>
      <w:r w:rsidR="002703B7" w:rsidRPr="00886B72">
        <w:rPr>
          <w:color w:val="000000"/>
        </w:rPr>
        <w:t>status, smoking</w:t>
      </w:r>
      <w:r w:rsidRPr="00886B72">
        <w:rPr>
          <w:color w:val="000000"/>
        </w:rPr>
        <w:t xml:space="preserve"> status, age at diagnosis, primary cause of renal disease, age at initiation of </w:t>
      </w:r>
      <w:r w:rsidR="002703B7" w:rsidRPr="00886B72">
        <w:rPr>
          <w:color w:val="000000"/>
        </w:rPr>
        <w:t>dialysis, living</w:t>
      </w:r>
      <w:r w:rsidRPr="00886B72">
        <w:rPr>
          <w:color w:val="000000"/>
        </w:rPr>
        <w:t xml:space="preserve"> with family, cardiovascular disease, and weight were </w:t>
      </w:r>
      <w:r w:rsidR="000A2707" w:rsidRPr="00886B72">
        <w:rPr>
          <w:color w:val="000000"/>
        </w:rPr>
        <w:t>assessed.</w:t>
      </w:r>
      <w:r w:rsidRPr="00886B72">
        <w:rPr>
          <w:color w:val="000000"/>
        </w:rPr>
        <w:t xml:space="preserve"> Median survival time was 108 months and the mortality rate was 34.8% (174deaths). </w:t>
      </w:r>
    </w:p>
    <w:p w:rsidR="00603E82" w:rsidRPr="00091123" w:rsidRDefault="00334709" w:rsidP="00B70C3C">
      <w:pPr>
        <w:spacing w:line="360" w:lineRule="auto"/>
        <w:rPr>
          <w:color w:val="231F20"/>
        </w:rPr>
      </w:pPr>
      <w:r>
        <w:rPr>
          <w:color w:val="231F20"/>
        </w:rPr>
        <w:t>A study done in I</w:t>
      </w:r>
      <w:r w:rsidR="003708A6" w:rsidRPr="003708A6">
        <w:rPr>
          <w:color w:val="231F20"/>
        </w:rPr>
        <w:t>ndia indicate</w:t>
      </w:r>
      <w:r w:rsidR="004303AA">
        <w:rPr>
          <w:color w:val="231F20"/>
        </w:rPr>
        <w:t>s</w:t>
      </w:r>
      <w:r w:rsidR="003708A6" w:rsidRPr="003708A6">
        <w:rPr>
          <w:color w:val="231F20"/>
        </w:rPr>
        <w:t xml:space="preserve"> that early mortality in patients</w:t>
      </w:r>
      <w:r w:rsidR="00F42C66">
        <w:rPr>
          <w:color w:val="231F20"/>
        </w:rPr>
        <w:t xml:space="preserve"> </w:t>
      </w:r>
      <w:r w:rsidR="003708A6" w:rsidRPr="003708A6">
        <w:rPr>
          <w:color w:val="231F20"/>
        </w:rPr>
        <w:t xml:space="preserve">on maintenance </w:t>
      </w:r>
      <w:proofErr w:type="spellStart"/>
      <w:r w:rsidR="003708A6" w:rsidRPr="003708A6">
        <w:rPr>
          <w:color w:val="231F20"/>
        </w:rPr>
        <w:t>hemodialysis</w:t>
      </w:r>
      <w:proofErr w:type="spellEnd"/>
      <w:r w:rsidR="003708A6" w:rsidRPr="003708A6">
        <w:rPr>
          <w:color w:val="231F20"/>
        </w:rPr>
        <w:t xml:space="preserve"> was disproportionately</w:t>
      </w:r>
      <w:r w:rsidR="00F42C66">
        <w:rPr>
          <w:color w:val="231F20"/>
        </w:rPr>
        <w:t xml:space="preserve"> </w:t>
      </w:r>
      <w:r w:rsidR="003708A6" w:rsidRPr="003708A6">
        <w:rPr>
          <w:color w:val="231F20"/>
        </w:rPr>
        <w:t>high. The most common causes of death were sepsis</w:t>
      </w:r>
      <w:r w:rsidR="00F42C66">
        <w:rPr>
          <w:color w:val="231F20"/>
        </w:rPr>
        <w:t xml:space="preserve"> </w:t>
      </w:r>
      <w:r w:rsidR="003708A6" w:rsidRPr="003708A6">
        <w:rPr>
          <w:color w:val="231F20"/>
        </w:rPr>
        <w:t xml:space="preserve">and IHD. Female gender and </w:t>
      </w:r>
      <w:proofErr w:type="spellStart"/>
      <w:r w:rsidR="003708A6" w:rsidRPr="003708A6">
        <w:rPr>
          <w:color w:val="231F20"/>
        </w:rPr>
        <w:t>hypokalemia</w:t>
      </w:r>
      <w:proofErr w:type="spellEnd"/>
      <w:r w:rsidR="003708A6" w:rsidRPr="003708A6">
        <w:rPr>
          <w:color w:val="231F20"/>
        </w:rPr>
        <w:t xml:space="preserve"> were the</w:t>
      </w:r>
      <w:r w:rsidR="003708A6">
        <w:rPr>
          <w:color w:val="231F20"/>
        </w:rPr>
        <w:t xml:space="preserve"> independent</w:t>
      </w:r>
      <w:r w:rsidR="00A54BFE">
        <w:rPr>
          <w:color w:val="231F20"/>
        </w:rPr>
        <w:t xml:space="preserve"> p</w:t>
      </w:r>
      <w:r w:rsidR="00EC4E2C" w:rsidRPr="003708A6">
        <w:rPr>
          <w:color w:val="231F20"/>
        </w:rPr>
        <w:t>redictors</w:t>
      </w:r>
      <w:r w:rsidR="003708A6" w:rsidRPr="003708A6">
        <w:rPr>
          <w:color w:val="231F20"/>
        </w:rPr>
        <w:t xml:space="preserve"> of mortality. Increased delivered</w:t>
      </w:r>
      <w:r w:rsidR="00F42C66">
        <w:rPr>
          <w:color w:val="231F20"/>
        </w:rPr>
        <w:t xml:space="preserve"> </w:t>
      </w:r>
      <w:r w:rsidR="003708A6" w:rsidRPr="003708A6">
        <w:rPr>
          <w:color w:val="231F20"/>
        </w:rPr>
        <w:t>dose of dialysis conferred a survival advantage along</w:t>
      </w:r>
      <w:r w:rsidR="00F42C66">
        <w:rPr>
          <w:color w:val="231F20"/>
        </w:rPr>
        <w:t xml:space="preserve"> </w:t>
      </w:r>
      <w:r w:rsidR="003708A6" w:rsidRPr="003708A6">
        <w:rPr>
          <w:color w:val="231F20"/>
        </w:rPr>
        <w:t>with increased frequency of dialysis and serum albumin</w:t>
      </w:r>
      <w:r w:rsidR="00F42C66">
        <w:rPr>
          <w:color w:val="231F20"/>
        </w:rPr>
        <w:t xml:space="preserve"> </w:t>
      </w:r>
      <w:r w:rsidR="003708A6" w:rsidRPr="003708A6">
        <w:rPr>
          <w:color w:val="231F20"/>
        </w:rPr>
        <w:t>level. However, there appeared to be no significant</w:t>
      </w:r>
      <w:r w:rsidR="00F42C66">
        <w:rPr>
          <w:color w:val="231F20"/>
        </w:rPr>
        <w:t xml:space="preserve"> </w:t>
      </w:r>
      <w:r w:rsidR="003708A6" w:rsidRPr="003708A6">
        <w:rPr>
          <w:color w:val="231F20"/>
        </w:rPr>
        <w:t>difference in terms of survival among diabetics compared</w:t>
      </w:r>
      <w:r w:rsidR="00F42C66">
        <w:rPr>
          <w:color w:val="231F20"/>
        </w:rPr>
        <w:t xml:space="preserve"> </w:t>
      </w:r>
      <w:r w:rsidR="003708A6" w:rsidRPr="003708A6">
        <w:rPr>
          <w:color w:val="231F20"/>
        </w:rPr>
        <w:t>with non-diabetics. These data suggest that strategies</w:t>
      </w:r>
      <w:r w:rsidR="00091123">
        <w:rPr>
          <w:color w:val="231F20"/>
        </w:rPr>
        <w:t xml:space="preserve"> to minimize </w:t>
      </w:r>
      <w:r w:rsidR="003708A6" w:rsidRPr="003708A6">
        <w:rPr>
          <w:color w:val="231F20"/>
        </w:rPr>
        <w:t>the infectious complications, prevent</w:t>
      </w:r>
      <w:r w:rsidR="00F42C66">
        <w:rPr>
          <w:color w:val="231F20"/>
        </w:rPr>
        <w:t xml:space="preserve"> </w:t>
      </w:r>
      <w:r w:rsidR="003708A6" w:rsidRPr="003708A6">
        <w:rPr>
          <w:color w:val="231F20"/>
        </w:rPr>
        <w:t>cardiovascular events and improve nutrition should</w:t>
      </w:r>
      <w:r w:rsidR="00F42C66">
        <w:rPr>
          <w:color w:val="231F20"/>
        </w:rPr>
        <w:t xml:space="preserve"> </w:t>
      </w:r>
      <w:r w:rsidR="003708A6" w:rsidRPr="003708A6">
        <w:rPr>
          <w:color w:val="231F20"/>
        </w:rPr>
        <w:t xml:space="preserve">increase the survival outcomes among </w:t>
      </w:r>
      <w:proofErr w:type="spellStart"/>
      <w:r w:rsidR="003708A6" w:rsidRPr="003708A6">
        <w:rPr>
          <w:color w:val="231F20"/>
        </w:rPr>
        <w:t>hemodialysis</w:t>
      </w:r>
      <w:proofErr w:type="spellEnd"/>
      <w:r w:rsidR="00F42C66">
        <w:rPr>
          <w:color w:val="231F20"/>
        </w:rPr>
        <w:t xml:space="preserve"> </w:t>
      </w:r>
      <w:r w:rsidR="003708A6" w:rsidRPr="003708A6">
        <w:rPr>
          <w:color w:val="231F20"/>
        </w:rPr>
        <w:t>patients. Though it is highly implausible to address these</w:t>
      </w:r>
      <w:r w:rsidR="00F42C66">
        <w:rPr>
          <w:color w:val="231F20"/>
        </w:rPr>
        <w:t xml:space="preserve"> </w:t>
      </w:r>
      <w:r w:rsidR="003708A6" w:rsidRPr="003708A6">
        <w:rPr>
          <w:color w:val="231F20"/>
        </w:rPr>
        <w:t>issues in a large randomized controlled trial, such studies</w:t>
      </w:r>
      <w:r w:rsidR="00F42C66">
        <w:rPr>
          <w:color w:val="231F20"/>
        </w:rPr>
        <w:t xml:space="preserve"> </w:t>
      </w:r>
      <w:r w:rsidR="003708A6" w:rsidRPr="003708A6">
        <w:rPr>
          <w:color w:val="231F20"/>
        </w:rPr>
        <w:t>are always desirable</w:t>
      </w:r>
    </w:p>
    <w:p w:rsidR="00603E82" w:rsidRDefault="005D3A8E" w:rsidP="00B70C3C">
      <w:pPr>
        <w:spacing w:line="360" w:lineRule="auto"/>
        <w:rPr>
          <w:color w:val="231F20"/>
        </w:rPr>
      </w:pPr>
      <w:r w:rsidRPr="005D3A8E">
        <w:rPr>
          <w:color w:val="231F20"/>
        </w:rPr>
        <w:t>In the present hospital-based study</w:t>
      </w:r>
      <w:r w:rsidR="004303AA">
        <w:rPr>
          <w:color w:val="231F20"/>
        </w:rPr>
        <w:t xml:space="preserve"> in I</w:t>
      </w:r>
      <w:r w:rsidR="007F1942">
        <w:rPr>
          <w:color w:val="231F20"/>
        </w:rPr>
        <w:t>ndia</w:t>
      </w:r>
      <w:r w:rsidRPr="005D3A8E">
        <w:rPr>
          <w:color w:val="231F20"/>
        </w:rPr>
        <w:t>, 1-yearmortality rate of 54% was noted, and an increased</w:t>
      </w:r>
      <w:r w:rsidR="00F42C66">
        <w:rPr>
          <w:color w:val="231F20"/>
        </w:rPr>
        <w:t xml:space="preserve"> </w:t>
      </w:r>
      <w:r w:rsidRPr="005D3A8E">
        <w:rPr>
          <w:color w:val="231F20"/>
        </w:rPr>
        <w:t xml:space="preserve">mortality was noted in the first 120 days </w:t>
      </w:r>
      <w:r w:rsidR="002703B7" w:rsidRPr="005D3A8E">
        <w:rPr>
          <w:color w:val="231F20"/>
        </w:rPr>
        <w:t>after dialysis</w:t>
      </w:r>
      <w:r w:rsidRPr="005D3A8E">
        <w:rPr>
          <w:color w:val="231F20"/>
        </w:rPr>
        <w:t xml:space="preserve"> initiation. Female sex, serum </w:t>
      </w:r>
      <w:r w:rsidR="002703B7" w:rsidRPr="005D3A8E">
        <w:rPr>
          <w:color w:val="231F20"/>
        </w:rPr>
        <w:t>albumin, ejection</w:t>
      </w:r>
      <w:r w:rsidRPr="005D3A8E">
        <w:rPr>
          <w:color w:val="231F20"/>
        </w:rPr>
        <w:t xml:space="preserve"> frac</w:t>
      </w:r>
      <w:r w:rsidR="00E665FF">
        <w:rPr>
          <w:color w:val="231F20"/>
        </w:rPr>
        <w:t xml:space="preserve">tion, and presence of LVH on 2D </w:t>
      </w:r>
      <w:r w:rsidRPr="005D3A8E">
        <w:rPr>
          <w:color w:val="231F20"/>
        </w:rPr>
        <w:t>echocardiography</w:t>
      </w:r>
      <w:r w:rsidR="00900098">
        <w:rPr>
          <w:color w:val="231F20"/>
        </w:rPr>
        <w:t xml:space="preserve">, as well as </w:t>
      </w:r>
      <w:r w:rsidRPr="005D3A8E">
        <w:rPr>
          <w:color w:val="231F20"/>
        </w:rPr>
        <w:t xml:space="preserve"> dialysis related factors, i.e., compliance to</w:t>
      </w:r>
      <w:r w:rsidR="00F42C66">
        <w:rPr>
          <w:color w:val="231F20"/>
        </w:rPr>
        <w:t xml:space="preserve"> </w:t>
      </w:r>
      <w:r w:rsidRPr="005D3A8E">
        <w:rPr>
          <w:color w:val="231F20"/>
        </w:rPr>
        <w:t>dialysis and inter</w:t>
      </w:r>
      <w:r w:rsidR="003E3242">
        <w:rPr>
          <w:color w:val="231F20"/>
        </w:rPr>
        <w:t xml:space="preserve"> </w:t>
      </w:r>
      <w:r w:rsidR="00900098" w:rsidRPr="005D3A8E">
        <w:rPr>
          <w:color w:val="231F20"/>
        </w:rPr>
        <w:t>dialysis</w:t>
      </w:r>
      <w:r w:rsidR="00900098">
        <w:rPr>
          <w:color w:val="231F20"/>
        </w:rPr>
        <w:t xml:space="preserve"> weight gain were found to </w:t>
      </w:r>
      <w:r w:rsidRPr="005D3A8E">
        <w:rPr>
          <w:color w:val="231F20"/>
        </w:rPr>
        <w:t>be independent predictors of mortality</w:t>
      </w:r>
      <w:r w:rsidR="00994386">
        <w:rPr>
          <w:color w:val="231F20"/>
        </w:rPr>
        <w:t>.</w:t>
      </w:r>
      <w:r w:rsidR="00327573">
        <w:rPr>
          <w:color w:val="231F20"/>
        </w:rPr>
        <w:fldChar w:fldCharType="begin"/>
      </w:r>
      <w:r w:rsidR="00767E26">
        <w:rPr>
          <w:color w:val="231F20"/>
        </w:rPr>
        <w:instrText xml:space="preserve"> ADDIN EN.CITE &lt;EndNote&gt;&lt;Cite&gt;&lt;Author&gt;Chandrashekar&lt;/Author&gt;&lt;Year&gt;2014&lt;/Year&gt;&lt;RecNum&gt;17&lt;/RecNum&gt;&lt;DisplayText&gt;(20)&lt;/DisplayText&gt;&lt;record&gt;&lt;rec-number&gt;17&lt;/rec-number&gt;&lt;foreign-keys&gt;&lt;key app="EN" db-id="etet2sspestp5yesfdpxw5t95zwrdtwvdptw" timestamp="1550392855"&gt;17&lt;/key&gt;&lt;/foreign-keys&gt;&lt;ref-type name="Journal Article"&gt;17&lt;/ref-type&gt;&lt;contributors&gt;&lt;authors&gt;&lt;author&gt;Chandrashekar, A&lt;/author&gt;&lt;author&gt;Ramakrishnan, S&lt;/author&gt;&lt;author&gt;Rangarajan, D&lt;/author&gt;&lt;/authors&gt;&lt;/contributors&gt;&lt;titles&gt;&lt;title&gt;Survival analysis of patients on maintenance hemodialysis&lt;/title&gt;&lt;secondary-title&gt;Indian journal of nephrology&lt;/secondary-title&gt;&lt;/titles&gt;&lt;periodical&gt;&lt;full-title&gt;Indian journal of nephrology&lt;/full-title&gt;&lt;/periodical&gt;&lt;pages&gt;206&lt;/pages&gt;&lt;volume&gt;24&lt;/volume&gt;&lt;number&gt;4&lt;/number&gt;&lt;dates&gt;&lt;year&gt;2014&lt;/year&gt;&lt;/dates&gt;&lt;urls&gt;&lt;/urls&gt;&lt;/record&gt;&lt;/Cite&gt;&lt;/EndNote&gt;</w:instrText>
      </w:r>
      <w:r w:rsidR="00327573">
        <w:rPr>
          <w:color w:val="231F20"/>
        </w:rPr>
        <w:fldChar w:fldCharType="separate"/>
      </w:r>
      <w:r w:rsidR="00767E26">
        <w:rPr>
          <w:noProof/>
          <w:color w:val="231F20"/>
        </w:rPr>
        <w:t>(20)</w:t>
      </w:r>
      <w:r w:rsidR="00327573">
        <w:rPr>
          <w:color w:val="231F20"/>
        </w:rPr>
        <w:fldChar w:fldCharType="end"/>
      </w:r>
    </w:p>
    <w:p w:rsidR="004B3710" w:rsidRDefault="00E665FF" w:rsidP="00B70C3C">
      <w:pPr>
        <w:spacing w:line="360" w:lineRule="auto"/>
        <w:rPr>
          <w:color w:val="000000"/>
        </w:rPr>
      </w:pPr>
      <w:r w:rsidRPr="00E665FF">
        <w:rPr>
          <w:color w:val="000000"/>
        </w:rPr>
        <w:t xml:space="preserve">In a retrospective observational study by </w:t>
      </w:r>
      <w:r w:rsidR="00900098" w:rsidRPr="00E665FF">
        <w:rPr>
          <w:color w:val="000000"/>
        </w:rPr>
        <w:t>Marfa</w:t>
      </w:r>
      <w:r w:rsidRPr="00E665FF">
        <w:rPr>
          <w:color w:val="000000"/>
        </w:rPr>
        <w:t xml:space="preserve"> et al. (2007) in a five-year follow-up, the</w:t>
      </w:r>
      <w:r w:rsidR="00F42C66">
        <w:rPr>
          <w:color w:val="000000"/>
        </w:rPr>
        <w:t xml:space="preserve"> </w:t>
      </w:r>
      <w:r w:rsidRPr="00E665FF">
        <w:rPr>
          <w:color w:val="000000"/>
        </w:rPr>
        <w:t>effect of low BMI and serum albumin on increased risk of mortality were examined using a Cox</w:t>
      </w:r>
      <w:r>
        <w:rPr>
          <w:color w:val="000000"/>
        </w:rPr>
        <w:t xml:space="preserve"> model</w:t>
      </w:r>
      <w:r w:rsidRPr="00E665FF">
        <w:rPr>
          <w:color w:val="000000"/>
        </w:rPr>
        <w:t>. In the analysis, two categories of patients in terms of level of albumin were defined</w:t>
      </w:r>
      <w:r w:rsidR="00F42C66">
        <w:rPr>
          <w:color w:val="000000"/>
        </w:rPr>
        <w:t xml:space="preserve"> </w:t>
      </w:r>
    </w:p>
    <w:p w:rsidR="00E665FF" w:rsidRPr="00E665FF" w:rsidRDefault="00900098" w:rsidP="00B70C3C">
      <w:pPr>
        <w:spacing w:line="360" w:lineRule="auto"/>
        <w:rPr>
          <w:color w:val="231F20"/>
        </w:rPr>
      </w:pPr>
      <w:r>
        <w:rPr>
          <w:color w:val="000000"/>
        </w:rPr>
        <w:t>below and above 3.5 mg/dl</w:t>
      </w:r>
      <w:r w:rsidR="00E665FF" w:rsidRPr="00E665FF">
        <w:rPr>
          <w:color w:val="000000"/>
        </w:rPr>
        <w:t>. The results of the study showed that lower levels of</w:t>
      </w:r>
      <w:r w:rsidR="00F42C66">
        <w:rPr>
          <w:color w:val="000000"/>
        </w:rPr>
        <w:t xml:space="preserve"> </w:t>
      </w:r>
      <w:r w:rsidRPr="00E665FF">
        <w:rPr>
          <w:color w:val="000000"/>
        </w:rPr>
        <w:t>BMI (</w:t>
      </w:r>
      <w:r w:rsidR="00E665FF" w:rsidRPr="00E665FF">
        <w:rPr>
          <w:color w:val="000000"/>
        </w:rPr>
        <w:t>&lt;19kg/M2) and albumin (&lt;3.5 mg/dl) are the most significant predictors of increased risk</w:t>
      </w:r>
      <w:r w:rsidR="00F42C66">
        <w:rPr>
          <w:color w:val="000000"/>
        </w:rPr>
        <w:t xml:space="preserve"> </w:t>
      </w:r>
      <w:r w:rsidR="001D0178">
        <w:rPr>
          <w:color w:val="000000"/>
        </w:rPr>
        <w:t>of m</w:t>
      </w:r>
      <w:r w:rsidR="00E665FF" w:rsidRPr="00E665FF">
        <w:rPr>
          <w:color w:val="000000"/>
        </w:rPr>
        <w:t xml:space="preserve">ortality among </w:t>
      </w:r>
      <w:proofErr w:type="spellStart"/>
      <w:r w:rsidR="00E665FF" w:rsidRPr="00E665FF">
        <w:rPr>
          <w:color w:val="000000"/>
        </w:rPr>
        <w:t>hemodialysis</w:t>
      </w:r>
      <w:proofErr w:type="spellEnd"/>
      <w:r w:rsidR="00E665FF" w:rsidRPr="00E665FF">
        <w:rPr>
          <w:color w:val="000000"/>
        </w:rPr>
        <w:t xml:space="preserve"> patients. The risk of all-cause mortality was 2.63 times higher</w:t>
      </w:r>
      <w:r w:rsidR="00F42C66">
        <w:rPr>
          <w:color w:val="000000"/>
        </w:rPr>
        <w:t xml:space="preserve"> </w:t>
      </w:r>
      <w:r w:rsidR="00E665FF" w:rsidRPr="00E665FF">
        <w:rPr>
          <w:color w:val="000000"/>
        </w:rPr>
        <w:t>in the category of lower albumin (p&lt;0.001, 95%CI=01.05-1.25) and 1 g/l increase in serum</w:t>
      </w:r>
      <w:r w:rsidR="00F42C66">
        <w:rPr>
          <w:color w:val="000000"/>
        </w:rPr>
        <w:t xml:space="preserve"> </w:t>
      </w:r>
      <w:r w:rsidR="00E665FF" w:rsidRPr="00E665FF">
        <w:rPr>
          <w:color w:val="000000"/>
        </w:rPr>
        <w:t>albumin was associated with improved survival which was significantly reduced hazard of</w:t>
      </w:r>
      <w:r w:rsidR="00F42C66">
        <w:rPr>
          <w:color w:val="000000"/>
        </w:rPr>
        <w:t xml:space="preserve"> </w:t>
      </w:r>
      <w:r w:rsidR="00E665FF" w:rsidRPr="00E665FF">
        <w:rPr>
          <w:color w:val="000000"/>
        </w:rPr>
        <w:t>mortality (HR= 0.97, p&lt;0.001) (</w:t>
      </w:r>
      <w:r w:rsidRPr="00E665FF">
        <w:rPr>
          <w:color w:val="000000"/>
        </w:rPr>
        <w:t>Marfa</w:t>
      </w:r>
      <w:r w:rsidR="00E665FF" w:rsidRPr="00E665FF">
        <w:rPr>
          <w:color w:val="000000"/>
        </w:rPr>
        <w:t xml:space="preserve"> et al., 2007</w:t>
      </w:r>
      <w:r w:rsidR="000A2707" w:rsidRPr="00E665FF">
        <w:rPr>
          <w:color w:val="000000"/>
        </w:rPr>
        <w:t>). Similarly</w:t>
      </w:r>
      <w:r w:rsidR="00E665FF" w:rsidRPr="00E665FF">
        <w:rPr>
          <w:color w:val="000000"/>
        </w:rPr>
        <w:t>, in a retrospective descriptive</w:t>
      </w:r>
      <w:r w:rsidR="00F42C66">
        <w:rPr>
          <w:color w:val="000000"/>
        </w:rPr>
        <w:t xml:space="preserve"> </w:t>
      </w:r>
      <w:r w:rsidR="00E665FF" w:rsidRPr="00E665FF">
        <w:rPr>
          <w:color w:val="000000"/>
        </w:rPr>
        <w:t>study, the impact of BMI and albumin were evalua</w:t>
      </w:r>
      <w:r w:rsidR="00091123">
        <w:rPr>
          <w:color w:val="000000"/>
        </w:rPr>
        <w:t xml:space="preserve">ted among 204 African-American </w:t>
      </w:r>
      <w:proofErr w:type="spellStart"/>
      <w:r w:rsidR="00E665FF" w:rsidRPr="00E665FF">
        <w:rPr>
          <w:color w:val="000000"/>
        </w:rPr>
        <w:t>hemodialysis</w:t>
      </w:r>
      <w:proofErr w:type="spellEnd"/>
      <w:r w:rsidR="00E665FF" w:rsidRPr="00E665FF">
        <w:rPr>
          <w:color w:val="000000"/>
        </w:rPr>
        <w:t xml:space="preserve"> patients. The research demonstrated that albumin&lt;3.2 g/dl is one of the strong</w:t>
      </w:r>
      <w:r w:rsidR="00402AAB">
        <w:rPr>
          <w:color w:val="000000"/>
        </w:rPr>
        <w:t xml:space="preserve"> </w:t>
      </w:r>
      <w:r w:rsidR="00E665FF" w:rsidRPr="00E665FF">
        <w:rPr>
          <w:color w:val="000000"/>
        </w:rPr>
        <w:t>predictors of mortality. Using the mean value of albumin in the logistic regression model</w:t>
      </w:r>
      <w:r w:rsidR="00402AAB">
        <w:rPr>
          <w:color w:val="000000"/>
        </w:rPr>
        <w:t xml:space="preserve"> </w:t>
      </w:r>
      <w:r w:rsidR="00E665FF" w:rsidRPr="00E665FF">
        <w:rPr>
          <w:color w:val="000000"/>
        </w:rPr>
        <w:t>demonstrated that significant impact of it on survival (p</w:t>
      </w:r>
      <w:r w:rsidR="004303AA">
        <w:rPr>
          <w:color w:val="000000"/>
        </w:rPr>
        <w:t xml:space="preserve">&lt;0.001, 95%CI=1.06-1.35) </w:t>
      </w:r>
      <w:r w:rsidR="00994386">
        <w:rPr>
          <w:color w:val="000000"/>
        </w:rPr>
        <w:t>.</w:t>
      </w:r>
      <w:r w:rsidR="00327573">
        <w:rPr>
          <w:color w:val="000000"/>
        </w:rPr>
        <w:fldChar w:fldCharType="begin"/>
      </w:r>
      <w:r w:rsidR="00767E26">
        <w:rPr>
          <w:color w:val="000000"/>
        </w:rPr>
        <w:instrText xml:space="preserve"> ADDIN EN.CITE &lt;EndNote&gt;&lt;Cite&gt;&lt;Author&gt;Mafra&lt;/Author&gt;&lt;Year&gt;2007&lt;/Year&gt;&lt;RecNum&gt;16&lt;/RecNum&gt;&lt;DisplayText&gt;(21)&lt;/DisplayText&gt;&lt;record&gt;&lt;rec-number&gt;16&lt;/rec-number&gt;&lt;foreign-keys&gt;&lt;key app="EN" db-id="etet2sspestp5yesfdpxw5t95zwrdtwvdptw" timestamp="1550392742"&gt;16&lt;/key&gt;&lt;/foreign-keys&gt;&lt;ref-type name="Journal Article"&gt;17&lt;/ref-type&gt;&lt;contributors&gt;&lt;authors&gt;&lt;author&gt;Mafra, Denise&lt;/author&gt;&lt;author&gt;Farage, Najla Elias&lt;/author&gt;&lt;author&gt;Azevedo, Daniele Lima&lt;/author&gt;&lt;author&gt;Viana, Giselle Gomide&lt;/author&gt;&lt;author&gt;Mattos, Juliana Pires&lt;/author&gt;&lt;author&gt;Velarde, Luis Guillermo Coca&lt;/author&gt;&lt;author&gt;Fouque, Denis&lt;/author&gt;&lt;/authors&gt;&lt;/contributors&gt;&lt;titles&gt;&lt;title&gt;Impact of serum albumin and body-mass index on survival in hemodialysis patients&lt;/title&gt;&lt;secondary-title&gt;International urology and nephrology&lt;/secondary-title&gt;&lt;/titles&gt;&lt;periodical&gt;&lt;full-title&gt;International urology and nephrology&lt;/full-title&gt;&lt;/periodical&gt;&lt;pages&gt;619-624&lt;/pages&gt;&lt;volume&gt;39&lt;/volume&gt;&lt;number&gt;2&lt;/number&gt;&lt;dates&gt;&lt;year&gt;2007&lt;/year&gt;&lt;/dates&gt;&lt;isbn&gt;0301-1623&lt;/isbn&gt;&lt;urls&gt;&lt;/urls&gt;&lt;/record&gt;&lt;/Cite&gt;&lt;/EndNote&gt;</w:instrText>
      </w:r>
      <w:r w:rsidR="00327573">
        <w:rPr>
          <w:color w:val="000000"/>
        </w:rPr>
        <w:fldChar w:fldCharType="separate"/>
      </w:r>
      <w:r w:rsidR="00767E26">
        <w:rPr>
          <w:noProof/>
          <w:color w:val="000000"/>
        </w:rPr>
        <w:t>(21)</w:t>
      </w:r>
      <w:r w:rsidR="00327573">
        <w:rPr>
          <w:color w:val="000000"/>
        </w:rPr>
        <w:fldChar w:fldCharType="end"/>
      </w:r>
      <w:r w:rsidR="001D0178">
        <w:rPr>
          <w:color w:val="000000"/>
        </w:rPr>
        <w:t>16</w:t>
      </w:r>
    </w:p>
    <w:p w:rsidR="00603E82" w:rsidRPr="007F1942" w:rsidRDefault="007F1942" w:rsidP="00B70C3C">
      <w:pPr>
        <w:spacing w:line="360" w:lineRule="auto"/>
        <w:rPr>
          <w:b/>
        </w:rPr>
      </w:pPr>
      <w:r w:rsidRPr="007F1942">
        <w:rPr>
          <w:color w:val="131413"/>
        </w:rPr>
        <w:t>A study conducted in Cameroon shows mortality in patient</w:t>
      </w:r>
      <w:r w:rsidR="00A26445">
        <w:rPr>
          <w:color w:val="131413"/>
        </w:rPr>
        <w:t xml:space="preserve">s with ESRD commencing dialysis </w:t>
      </w:r>
      <w:r w:rsidR="00140CB1">
        <w:rPr>
          <w:color w:val="131413"/>
        </w:rPr>
        <w:t xml:space="preserve">is very high, with about 15 </w:t>
      </w:r>
      <w:r w:rsidRPr="007F1942">
        <w:rPr>
          <w:color w:val="131413"/>
        </w:rPr>
        <w:t>of patients dying within the first 120 days of starting</w:t>
      </w:r>
      <w:r w:rsidR="00FC77E5">
        <w:rPr>
          <w:color w:val="131413"/>
        </w:rPr>
        <w:t xml:space="preserve"> </w:t>
      </w:r>
      <w:proofErr w:type="spellStart"/>
      <w:r w:rsidR="00FC77E5">
        <w:rPr>
          <w:color w:val="131413"/>
        </w:rPr>
        <w:t>h</w:t>
      </w:r>
      <w:r w:rsidRPr="007F1942">
        <w:rPr>
          <w:color w:val="131413"/>
        </w:rPr>
        <w:t>emodialysis</w:t>
      </w:r>
      <w:proofErr w:type="spellEnd"/>
      <w:r w:rsidRPr="007F1942">
        <w:rPr>
          <w:color w:val="131413"/>
        </w:rPr>
        <w:t xml:space="preserve">. In spite of some improvement over </w:t>
      </w:r>
      <w:r w:rsidR="002703B7" w:rsidRPr="007F1942">
        <w:rPr>
          <w:color w:val="131413"/>
        </w:rPr>
        <w:t>times, the</w:t>
      </w:r>
      <w:r w:rsidRPr="007F1942">
        <w:rPr>
          <w:color w:val="131413"/>
        </w:rPr>
        <w:t xml:space="preserve"> overall and early mortality rates have remained unacceptably high in these patients, and far above rates reported in developed countries. Because most of these</w:t>
      </w:r>
      <w:r w:rsidR="00402AAB">
        <w:rPr>
          <w:color w:val="131413"/>
        </w:rPr>
        <w:t xml:space="preserve"> </w:t>
      </w:r>
      <w:r w:rsidRPr="007F1942">
        <w:rPr>
          <w:color w:val="131413"/>
        </w:rPr>
        <w:t>premature deaths are potentially preventable, additional</w:t>
      </w:r>
      <w:r w:rsidR="00402AAB">
        <w:rPr>
          <w:color w:val="131413"/>
        </w:rPr>
        <w:t xml:space="preserve"> </w:t>
      </w:r>
      <w:r w:rsidRPr="007F1942">
        <w:rPr>
          <w:color w:val="131413"/>
        </w:rPr>
        <w:t>efforts are needed in this setting to offset the risk and</w:t>
      </w:r>
      <w:r w:rsidR="00402AAB">
        <w:rPr>
          <w:color w:val="131413"/>
        </w:rPr>
        <w:t xml:space="preserve"> </w:t>
      </w:r>
      <w:r>
        <w:rPr>
          <w:color w:val="131413"/>
        </w:rPr>
        <w:t>maximiz</w:t>
      </w:r>
      <w:r w:rsidRPr="007F1942">
        <w:rPr>
          <w:color w:val="131413"/>
        </w:rPr>
        <w:t>e the benefits from the ongoing investments of</w:t>
      </w:r>
      <w:r w:rsidR="00402AAB">
        <w:rPr>
          <w:color w:val="131413"/>
        </w:rPr>
        <w:t xml:space="preserve"> </w:t>
      </w:r>
      <w:r w:rsidRPr="007F1942">
        <w:rPr>
          <w:color w:val="131413"/>
        </w:rPr>
        <w:t>the gov</w:t>
      </w:r>
      <w:r w:rsidR="00E56207">
        <w:rPr>
          <w:color w:val="131413"/>
        </w:rPr>
        <w:t xml:space="preserve">ernment to defray the </w:t>
      </w:r>
      <w:r w:rsidR="00FC77E5">
        <w:rPr>
          <w:color w:val="131413"/>
        </w:rPr>
        <w:t xml:space="preserve">cost of </w:t>
      </w:r>
      <w:proofErr w:type="spellStart"/>
      <w:r w:rsidR="000A2707">
        <w:rPr>
          <w:color w:val="131413"/>
        </w:rPr>
        <w:t>h</w:t>
      </w:r>
      <w:r w:rsidR="000A2707" w:rsidRPr="007F1942">
        <w:rPr>
          <w:color w:val="131413"/>
        </w:rPr>
        <w:t>emodialysis</w:t>
      </w:r>
      <w:proofErr w:type="spellEnd"/>
      <w:r w:rsidR="000A2707" w:rsidRPr="007F1942">
        <w:rPr>
          <w:color w:val="131413"/>
        </w:rPr>
        <w:t>. Potential</w:t>
      </w:r>
      <w:r w:rsidRPr="007F1942">
        <w:rPr>
          <w:color w:val="131413"/>
        </w:rPr>
        <w:t xml:space="preserve"> actions in</w:t>
      </w:r>
      <w:r w:rsidR="004303AA">
        <w:rPr>
          <w:color w:val="131413"/>
        </w:rPr>
        <w:t>clude intensive sensitiz</w:t>
      </w:r>
      <w:r w:rsidRPr="007F1942">
        <w:rPr>
          <w:color w:val="131413"/>
        </w:rPr>
        <w:t>ation of the</w:t>
      </w:r>
      <w:r w:rsidR="00402AAB">
        <w:rPr>
          <w:color w:val="131413"/>
        </w:rPr>
        <w:t xml:space="preserve"> </w:t>
      </w:r>
      <w:r w:rsidRPr="007F1942">
        <w:rPr>
          <w:color w:val="131413"/>
        </w:rPr>
        <w:t>population and healthcare practitioners, in order to improve early detection and referral of individuals with</w:t>
      </w:r>
      <w:r w:rsidR="00402AAB">
        <w:rPr>
          <w:color w:val="131413"/>
        </w:rPr>
        <w:t xml:space="preserve"> </w:t>
      </w:r>
      <w:r w:rsidRPr="007F1942">
        <w:rPr>
          <w:color w:val="131413"/>
        </w:rPr>
        <w:t>CKD; and additional subsidies to support the cost of</w:t>
      </w:r>
      <w:r w:rsidR="00402AAB">
        <w:rPr>
          <w:color w:val="131413"/>
        </w:rPr>
        <w:t xml:space="preserve"> </w:t>
      </w:r>
      <w:r w:rsidRPr="007F1942">
        <w:rPr>
          <w:color w:val="131413"/>
        </w:rPr>
        <w:t>managing co-morbidities in patients with CKD in</w:t>
      </w:r>
      <w:r w:rsidR="00402AAB">
        <w:rPr>
          <w:color w:val="131413"/>
        </w:rPr>
        <w:t xml:space="preserve"> </w:t>
      </w:r>
      <w:r w:rsidRPr="007F1942">
        <w:rPr>
          <w:color w:val="131413"/>
        </w:rPr>
        <w:t>general</w:t>
      </w:r>
      <w:r>
        <w:rPr>
          <w:color w:val="131413"/>
        </w:rPr>
        <w:t>.</w:t>
      </w:r>
      <w:r w:rsidR="00327573">
        <w:rPr>
          <w:color w:val="131413"/>
        </w:rPr>
        <w:fldChar w:fldCharType="begin"/>
      </w:r>
      <w:r w:rsidR="00767E26">
        <w:rPr>
          <w:color w:val="131413"/>
        </w:rPr>
        <w:instrText xml:space="preserve"> ADDIN EN.CITE &lt;EndNote&gt;&lt;Cite&gt;&lt;Author&gt;El-Sheikh&lt;/Author&gt;&lt;Year&gt;2016&lt;/Year&gt;&lt;RecNum&gt;22&lt;/RecNum&gt;&lt;DisplayText&gt;(17)&lt;/DisplayText&gt;&lt;record&gt;&lt;rec-number&gt;22&lt;/rec-number&gt;&lt;foreign-keys&gt;&lt;key app="EN" db-id="etet2sspestp5yesfdpxw5t95zwrdtwvdptw" timestamp="1550393427"&gt;22&lt;/key&gt;&lt;/foreign-keys&gt;&lt;ref-type name="Journal Article"&gt;17&lt;/ref-type&gt;&lt;contributors&gt;&lt;authors&gt;&lt;author&gt;El-Sheikh, M&lt;/author&gt;&lt;author&gt;El-Ghazaly, G&lt;/author&gt;&lt;/authors&gt;&lt;/contributors&gt;&lt;titles&gt;&lt;title&gt;Assessment of hemodialysis adequacy in patients with chronic kidney disease in the hemodialysis unit at Tanta University Hospital in Egypt&lt;/title&gt;&lt;secondary-title&gt;Indian journal of nephrology&lt;/secondary-title&gt;&lt;/titles&gt;&lt;periodical&gt;&lt;full-title&gt;Indian journal of nephrology&lt;/full-title&gt;&lt;/periodical&gt;&lt;pages&gt;398&lt;/pages&gt;&lt;volume&gt;26&lt;/volume&gt;&lt;number&gt;6&lt;/number&gt;&lt;dates&gt;&lt;year&gt;2016&lt;/year&gt;&lt;/dates&gt;&lt;urls&gt;&lt;/urls&gt;&lt;/record&gt;&lt;/Cite&gt;&lt;/EndNote&gt;</w:instrText>
      </w:r>
      <w:r w:rsidR="00327573">
        <w:rPr>
          <w:color w:val="131413"/>
        </w:rPr>
        <w:fldChar w:fldCharType="separate"/>
      </w:r>
      <w:r w:rsidR="00767E26">
        <w:rPr>
          <w:noProof/>
          <w:color w:val="131413"/>
        </w:rPr>
        <w:t>(17)</w:t>
      </w:r>
      <w:r w:rsidR="00327573">
        <w:rPr>
          <w:color w:val="131413"/>
        </w:rPr>
        <w:fldChar w:fldCharType="end"/>
      </w:r>
    </w:p>
    <w:p w:rsidR="00603E82" w:rsidRDefault="00900098" w:rsidP="00B70C3C">
      <w:pPr>
        <w:spacing w:line="360" w:lineRule="auto"/>
        <w:rPr>
          <w:color w:val="131413"/>
        </w:rPr>
      </w:pPr>
      <w:r>
        <w:rPr>
          <w:color w:val="131413"/>
        </w:rPr>
        <w:t>A study done in Ethiopia</w:t>
      </w:r>
      <w:r w:rsidR="00270C6D">
        <w:rPr>
          <w:color w:val="131413"/>
        </w:rPr>
        <w:t xml:space="preserve"> shows </w:t>
      </w:r>
      <w:r>
        <w:rPr>
          <w:color w:val="131413"/>
        </w:rPr>
        <w:t>the</w:t>
      </w:r>
      <w:r w:rsidR="005D3A8E" w:rsidRPr="005D3A8E">
        <w:rPr>
          <w:color w:val="131413"/>
        </w:rPr>
        <w:t xml:space="preserve"> median survival was 263 days with 62.1% of</w:t>
      </w:r>
      <w:r w:rsidR="00402AAB">
        <w:rPr>
          <w:color w:val="131413"/>
        </w:rPr>
        <w:t xml:space="preserve"> </w:t>
      </w:r>
      <w:r w:rsidR="005D3A8E" w:rsidRPr="005D3A8E">
        <w:rPr>
          <w:color w:val="131413"/>
        </w:rPr>
        <w:t xml:space="preserve">patients surviving their 90th day after starting </w:t>
      </w:r>
      <w:r w:rsidR="002703B7" w:rsidRPr="005D3A8E">
        <w:rPr>
          <w:color w:val="131413"/>
        </w:rPr>
        <w:t>dialysis. This</w:t>
      </w:r>
      <w:r w:rsidR="005D3A8E" w:rsidRPr="005D3A8E">
        <w:rPr>
          <w:color w:val="131413"/>
        </w:rPr>
        <w:t xml:space="preserve"> figure is better than the finding in Ghanaian study</w:t>
      </w:r>
      <w:r w:rsidR="00402AAB">
        <w:rPr>
          <w:color w:val="131413"/>
        </w:rPr>
        <w:t xml:space="preserve"> </w:t>
      </w:r>
      <w:r w:rsidR="005D3A8E" w:rsidRPr="005D3A8E">
        <w:rPr>
          <w:color w:val="131413"/>
        </w:rPr>
        <w:t>with median survival of 90 days and only 45% of patients</w:t>
      </w:r>
      <w:r w:rsidR="00402AAB">
        <w:rPr>
          <w:color w:val="131413"/>
        </w:rPr>
        <w:t xml:space="preserve"> </w:t>
      </w:r>
      <w:r w:rsidR="005D3A8E" w:rsidRPr="005D3A8E">
        <w:rPr>
          <w:color w:val="131413"/>
        </w:rPr>
        <w:t>reaching their 90th d</w:t>
      </w:r>
      <w:r w:rsidR="00270C6D">
        <w:rPr>
          <w:color w:val="131413"/>
        </w:rPr>
        <w:t>ay after starting dialysis.</w:t>
      </w:r>
      <w:r w:rsidR="005D3A8E" w:rsidRPr="005D3A8E">
        <w:rPr>
          <w:color w:val="131413"/>
        </w:rPr>
        <w:t xml:space="preserve"> However, only 42.1% of the patients lived longer than one</w:t>
      </w:r>
      <w:r w:rsidR="00402AAB">
        <w:rPr>
          <w:color w:val="131413"/>
        </w:rPr>
        <w:t xml:space="preserve"> </w:t>
      </w:r>
      <w:r w:rsidR="005D3A8E" w:rsidRPr="005D3A8E">
        <w:rPr>
          <w:color w:val="131413"/>
        </w:rPr>
        <w:t xml:space="preserve">year after dialysis initiation. The </w:t>
      </w:r>
      <w:r w:rsidR="000A2707" w:rsidRPr="005D3A8E">
        <w:rPr>
          <w:color w:val="131413"/>
        </w:rPr>
        <w:t>5-year</w:t>
      </w:r>
      <w:r w:rsidR="005D3A8E" w:rsidRPr="005D3A8E">
        <w:rPr>
          <w:color w:val="131413"/>
        </w:rPr>
        <w:t xml:space="preserve"> survival rate was14.8%. When compared with the long term survival in</w:t>
      </w:r>
      <w:r w:rsidR="00402AAB">
        <w:rPr>
          <w:color w:val="131413"/>
        </w:rPr>
        <w:t xml:space="preserve"> </w:t>
      </w:r>
      <w:r w:rsidR="005D3A8E" w:rsidRPr="005D3A8E">
        <w:rPr>
          <w:color w:val="131413"/>
        </w:rPr>
        <w:t>developed countries where the 2-, 5- and 10-year survival</w:t>
      </w:r>
      <w:r w:rsidR="00402AAB">
        <w:rPr>
          <w:color w:val="131413"/>
        </w:rPr>
        <w:t xml:space="preserve"> </w:t>
      </w:r>
      <w:r w:rsidR="005D3A8E" w:rsidRPr="005D3A8E">
        <w:rPr>
          <w:color w:val="131413"/>
        </w:rPr>
        <w:t>was 67, 35 and 11% respectively</w:t>
      </w:r>
      <w:r w:rsidR="00327573">
        <w:rPr>
          <w:color w:val="131413"/>
        </w:rPr>
        <w:fldChar w:fldCharType="begin"/>
      </w:r>
      <w:r w:rsidR="00767E26">
        <w:rPr>
          <w:color w:val="131413"/>
        </w:rPr>
        <w:instrText xml:space="preserve"> ADDIN EN.CITE &lt;EndNote&gt;&lt;Cite&gt;&lt;Author&gt;Wallen&lt;/Author&gt;&lt;Year&gt;2001&lt;/Year&gt;&lt;RecNum&gt;14&lt;/RecNum&gt;&lt;DisplayText&gt;(11)&lt;/DisplayText&gt;&lt;record&gt;&lt;rec-number&gt;14&lt;/rec-number&gt;&lt;foreign-keys&gt;&lt;key app="EN" db-id="etet2sspestp5yesfdpxw5t95zwrdtwvdptw" timestamp="1550392605"&gt;14&lt;/key&gt;&lt;/foreign-keys&gt;&lt;ref-type name="Journal Article"&gt;17&lt;/ref-type&gt;&lt;contributors&gt;&lt;authors&gt;&lt;author&gt;Wallen, MD&lt;/author&gt;&lt;author&gt;Radhakrishnan, J&lt;/author&gt;&lt;author&gt;Appel, G&lt;/author&gt;&lt;author&gt;Hodgson, ME&lt;/author&gt;&lt;author&gt;Pablos-Mendez, A&lt;/author&gt;&lt;/authors&gt;&lt;/contributors&gt;&lt;titles&gt;&lt;title&gt;An analysis of cardiac mortality in patients with new-onset end-stage renal disease in New York State&lt;/title&gt;&lt;secondary-title&gt;Clinical nephrology&lt;/secondary-title&gt;&lt;/titles&gt;&lt;periodical&gt;&lt;full-title&gt;Clinical nephrology&lt;/full-title&gt;&lt;/periodical&gt;&lt;pages&gt;101-108&lt;/pages&gt;&lt;volume&gt;55&lt;/volume&gt;&lt;number&gt;2&lt;/number&gt;&lt;dates&gt;&lt;year&gt;2001&lt;/year&gt;&lt;/dates&gt;&lt;isbn&gt;0301-0430&lt;/isbn&gt;&lt;urls&gt;&lt;/urls&gt;&lt;/record&gt;&lt;/Cite&gt;&lt;/EndNote&gt;</w:instrText>
      </w:r>
      <w:r w:rsidR="00327573">
        <w:rPr>
          <w:color w:val="131413"/>
        </w:rPr>
        <w:fldChar w:fldCharType="separate"/>
      </w:r>
      <w:r w:rsidR="00767E26">
        <w:rPr>
          <w:noProof/>
          <w:color w:val="131413"/>
        </w:rPr>
        <w:t>(11)</w:t>
      </w:r>
      <w:r w:rsidR="00327573">
        <w:rPr>
          <w:color w:val="131413"/>
        </w:rPr>
        <w:fldChar w:fldCharType="end"/>
      </w:r>
      <w:r w:rsidR="005D3A8E" w:rsidRPr="005D3A8E">
        <w:rPr>
          <w:color w:val="131413"/>
        </w:rPr>
        <w:t xml:space="preserve"> , this finding is negligible. These results pose a question on the adequacy of</w:t>
      </w:r>
      <w:r w:rsidR="00402AAB">
        <w:rPr>
          <w:color w:val="131413"/>
        </w:rPr>
        <w:t xml:space="preserve"> </w:t>
      </w:r>
      <w:r w:rsidR="005D3A8E" w:rsidRPr="005D3A8E">
        <w:rPr>
          <w:color w:val="131413"/>
        </w:rPr>
        <w:t>dialysis delivery in the country. However, other factors</w:t>
      </w:r>
      <w:r w:rsidR="00402AAB">
        <w:rPr>
          <w:color w:val="131413"/>
        </w:rPr>
        <w:t xml:space="preserve"> </w:t>
      </w:r>
      <w:r w:rsidR="005D3A8E" w:rsidRPr="005D3A8E">
        <w:rPr>
          <w:color w:val="131413"/>
        </w:rPr>
        <w:t xml:space="preserve">should be also considered and be addressed in future prospective </w:t>
      </w:r>
      <w:r w:rsidR="00013359" w:rsidRPr="005D3A8E">
        <w:rPr>
          <w:color w:val="131413"/>
        </w:rPr>
        <w:t>studies. Multivariate</w:t>
      </w:r>
      <w:r w:rsidR="005D3A8E" w:rsidRPr="005D3A8E">
        <w:rPr>
          <w:color w:val="131413"/>
        </w:rPr>
        <w:t xml:space="preserve"> analysis did not show the influence of</w:t>
      </w:r>
      <w:r w:rsidR="00402AAB">
        <w:rPr>
          <w:color w:val="131413"/>
        </w:rPr>
        <w:t xml:space="preserve"> </w:t>
      </w:r>
      <w:r w:rsidR="005D3A8E" w:rsidRPr="005D3A8E">
        <w:rPr>
          <w:color w:val="131413"/>
        </w:rPr>
        <w:t>socio-demographic factors and supportive cares given on</w:t>
      </w:r>
      <w:r w:rsidR="00402AAB">
        <w:rPr>
          <w:color w:val="131413"/>
        </w:rPr>
        <w:t xml:space="preserve"> </w:t>
      </w:r>
      <w:r w:rsidR="005D3A8E" w:rsidRPr="005D3A8E">
        <w:rPr>
          <w:color w:val="131413"/>
        </w:rPr>
        <w:t>short-term and long survival. This can be explained by</w:t>
      </w:r>
      <w:r w:rsidR="00402AAB">
        <w:rPr>
          <w:color w:val="131413"/>
        </w:rPr>
        <w:t xml:space="preserve"> </w:t>
      </w:r>
      <w:r w:rsidR="005D3A8E" w:rsidRPr="005D3A8E">
        <w:rPr>
          <w:color w:val="131413"/>
        </w:rPr>
        <w:t xml:space="preserve">the fact that survival was very low among all groups. </w:t>
      </w:r>
      <w:r w:rsidR="00013359" w:rsidRPr="005D3A8E">
        <w:rPr>
          <w:color w:val="131413"/>
        </w:rPr>
        <w:t>In addition</w:t>
      </w:r>
      <w:r w:rsidR="005D3A8E" w:rsidRPr="005D3A8E">
        <w:rPr>
          <w:color w:val="131413"/>
        </w:rPr>
        <w:t>, the small sample size in each group was not</w:t>
      </w:r>
      <w:r w:rsidR="00402AAB">
        <w:rPr>
          <w:color w:val="131413"/>
        </w:rPr>
        <w:t xml:space="preserve"> </w:t>
      </w:r>
      <w:r w:rsidR="005D3A8E" w:rsidRPr="005D3A8E">
        <w:rPr>
          <w:color w:val="131413"/>
        </w:rPr>
        <w:t xml:space="preserve">enough to detect the </w:t>
      </w:r>
      <w:r w:rsidR="00013359" w:rsidRPr="005D3A8E">
        <w:rPr>
          <w:color w:val="131413"/>
        </w:rPr>
        <w:t>difference. Septicemia</w:t>
      </w:r>
      <w:r w:rsidR="005D3A8E" w:rsidRPr="005D3A8E">
        <w:rPr>
          <w:color w:val="131413"/>
        </w:rPr>
        <w:t xml:space="preserve"> accounted for 34.1% of all the causes of mortality. These were patients who had catheter as permanen</w:t>
      </w:r>
      <w:r w:rsidR="00270C6D">
        <w:rPr>
          <w:color w:val="131413"/>
        </w:rPr>
        <w:t xml:space="preserve">t </w:t>
      </w:r>
      <w:r w:rsidR="00270C6D" w:rsidRPr="00270C6D">
        <w:rPr>
          <w:color w:val="131413"/>
        </w:rPr>
        <w:t xml:space="preserve">vascular access, which may be explained by the presence of septicemia from potential catheter exit </w:t>
      </w:r>
      <w:r w:rsidR="00013359" w:rsidRPr="00270C6D">
        <w:rPr>
          <w:color w:val="131413"/>
        </w:rPr>
        <w:t>site. The</w:t>
      </w:r>
      <w:r w:rsidR="00270C6D" w:rsidRPr="00270C6D">
        <w:rPr>
          <w:color w:val="131413"/>
        </w:rPr>
        <w:t xml:space="preserve"> most powerful predictor of patient survival was</w:t>
      </w:r>
      <w:r w:rsidR="00402AAB">
        <w:rPr>
          <w:color w:val="131413"/>
        </w:rPr>
        <w:t xml:space="preserve"> </w:t>
      </w:r>
      <w:r w:rsidR="00270C6D" w:rsidRPr="00270C6D">
        <w:rPr>
          <w:color w:val="131413"/>
        </w:rPr>
        <w:t xml:space="preserve">thus type of vascular access (p &lt; 0.0001). Catheter as </w:t>
      </w:r>
      <w:proofErr w:type="spellStart"/>
      <w:r w:rsidR="00270C6D" w:rsidRPr="00270C6D">
        <w:rPr>
          <w:color w:val="131413"/>
        </w:rPr>
        <w:t>avascular</w:t>
      </w:r>
      <w:proofErr w:type="spellEnd"/>
      <w:r w:rsidR="00270C6D" w:rsidRPr="00270C6D">
        <w:rPr>
          <w:color w:val="131413"/>
        </w:rPr>
        <w:t xml:space="preserve"> access was associated with poor outcome as</w:t>
      </w:r>
      <w:r w:rsidR="00402AAB">
        <w:rPr>
          <w:color w:val="131413"/>
        </w:rPr>
        <w:t xml:space="preserve"> </w:t>
      </w:r>
      <w:r w:rsidR="00270C6D" w:rsidRPr="00270C6D">
        <w:rPr>
          <w:color w:val="131413"/>
        </w:rPr>
        <w:t>compared to graft in Dialysis Outcomes and Practice</w:t>
      </w:r>
      <w:r w:rsidR="00402AAB">
        <w:rPr>
          <w:color w:val="131413"/>
        </w:rPr>
        <w:t xml:space="preserve"> </w:t>
      </w:r>
      <w:r w:rsidR="004303AA">
        <w:rPr>
          <w:color w:val="131413"/>
        </w:rPr>
        <w:t xml:space="preserve">Patterns </w:t>
      </w:r>
      <w:r w:rsidR="005F3C43">
        <w:rPr>
          <w:color w:val="131413"/>
        </w:rPr>
        <w:t>Study</w:t>
      </w:r>
      <w:r w:rsidR="00327573">
        <w:rPr>
          <w:color w:val="131413"/>
        </w:rPr>
        <w:fldChar w:fldCharType="begin"/>
      </w:r>
      <w:r w:rsidR="00767E26">
        <w:rPr>
          <w:color w:val="131413"/>
        </w:rPr>
        <w:instrText xml:space="preserve"> ADDIN EN.CITE &lt;EndNote&gt;&lt;Cite&gt;&lt;Author&gt;O&amp;apos;Seaghdha&lt;/Author&gt;&lt;Year&gt;2005&lt;/Year&gt;&lt;RecNum&gt;15&lt;/RecNum&gt;&lt;DisplayText&gt;(22)&lt;/DisplayText&gt;&lt;record&gt;&lt;rec-number&gt;15&lt;/rec-number&gt;&lt;foreign-keys&gt;&lt;key app="EN" db-id="etet2sspestp5yesfdpxw5t95zwrdtwvdptw" timestamp="1550392659"&gt;15&lt;/key&gt;&lt;/foreign-keys&gt;&lt;ref-type name="Journal Article"&gt;17&lt;/ref-type&gt;&lt;contributors&gt;&lt;authors&gt;&lt;author&gt;O&amp;apos;Seaghdha, Conall M&lt;/author&gt;&lt;author&gt;Foley, Robert N&lt;/author&gt;&lt;/authors&gt;&lt;/contributors&gt;&lt;titles&gt;&lt;title&gt;Septicemia, access, cardiovascular disease, and death in dialysis patients&lt;/title&gt;&lt;secondary-title&gt;Peritoneal dialysis international&lt;/secondary-title&gt;&lt;/titles&gt;&lt;periodical&gt;&lt;full-title&gt;Peritoneal dialysis international&lt;/full-title&gt;&lt;/periodical&gt;&lt;pages&gt;534-540&lt;/pages&gt;&lt;volume&gt;25&lt;/volume&gt;&lt;number&gt;6&lt;/number&gt;&lt;dates&gt;&lt;year&gt;2005&lt;/year&gt;&lt;/dates&gt;&lt;isbn&gt;0896-8608&lt;/isbn&gt;&lt;urls&gt;&lt;/urls&gt;&lt;/record&gt;&lt;/Cite&gt;&lt;/EndNote&gt;</w:instrText>
      </w:r>
      <w:r w:rsidR="00327573">
        <w:rPr>
          <w:color w:val="131413"/>
        </w:rPr>
        <w:fldChar w:fldCharType="separate"/>
      </w:r>
      <w:r w:rsidR="00767E26">
        <w:rPr>
          <w:noProof/>
          <w:color w:val="131413"/>
        </w:rPr>
        <w:t>(22)</w:t>
      </w:r>
      <w:r w:rsidR="00327573">
        <w:rPr>
          <w:color w:val="131413"/>
        </w:rPr>
        <w:fldChar w:fldCharType="end"/>
      </w:r>
      <w:r w:rsidR="00270C6D" w:rsidRPr="00270C6D">
        <w:rPr>
          <w:color w:val="131413"/>
        </w:rPr>
        <w:t>. Similarly, in this study</w:t>
      </w:r>
      <w:r w:rsidR="005F3C43" w:rsidRPr="00270C6D">
        <w:rPr>
          <w:color w:val="131413"/>
        </w:rPr>
        <w:t>, 42</w:t>
      </w:r>
      <w:r w:rsidR="00270C6D" w:rsidRPr="00270C6D">
        <w:rPr>
          <w:color w:val="131413"/>
        </w:rPr>
        <w:t>% of patients had catheter as vascular access and</w:t>
      </w:r>
      <w:r w:rsidR="00402AAB">
        <w:rPr>
          <w:color w:val="131413"/>
        </w:rPr>
        <w:t xml:space="preserve"> </w:t>
      </w:r>
      <w:r w:rsidR="00270C6D" w:rsidRPr="00270C6D">
        <w:rPr>
          <w:color w:val="131413"/>
        </w:rPr>
        <w:t>the death toll in these groups was 96%, much higher</w:t>
      </w:r>
      <w:r w:rsidR="00402AAB">
        <w:rPr>
          <w:color w:val="131413"/>
        </w:rPr>
        <w:t xml:space="preserve"> </w:t>
      </w:r>
      <w:r w:rsidR="00270C6D" w:rsidRPr="00270C6D">
        <w:rPr>
          <w:color w:val="131413"/>
        </w:rPr>
        <w:t>than the other groups. Survival at 1 year was 5.4% for</w:t>
      </w:r>
      <w:r w:rsidR="00402AAB">
        <w:rPr>
          <w:color w:val="131413"/>
        </w:rPr>
        <w:t xml:space="preserve"> </w:t>
      </w:r>
      <w:r w:rsidR="00270C6D" w:rsidRPr="00270C6D">
        <w:rPr>
          <w:color w:val="131413"/>
        </w:rPr>
        <w:t>catheter group and 66.9% in other types of vascular</w:t>
      </w:r>
      <w:r w:rsidR="00402AAB">
        <w:rPr>
          <w:color w:val="131413"/>
        </w:rPr>
        <w:t xml:space="preserve"> </w:t>
      </w:r>
      <w:r w:rsidR="00270C6D" w:rsidRPr="00270C6D">
        <w:rPr>
          <w:color w:val="131413"/>
        </w:rPr>
        <w:t>accesses (p &lt; 0.0001)</w:t>
      </w:r>
      <w:r w:rsidR="00327573">
        <w:rPr>
          <w:color w:val="131413"/>
        </w:rPr>
        <w:fldChar w:fldCharType="begin"/>
      </w:r>
      <w:r w:rsidR="00767E26">
        <w:rPr>
          <w:color w:val="131413"/>
        </w:rPr>
        <w:instrText xml:space="preserve"> ADDIN EN.CITE &lt;EndNote&gt;&lt;Cite&gt;&lt;Author&gt;Shibiru&lt;/Author&gt;&lt;Year&gt;2013&lt;/Year&gt;&lt;RecNum&gt;18&lt;/RecNum&gt;&lt;DisplayText&gt;(23)&lt;/DisplayText&gt;&lt;record&gt;&lt;rec-number&gt;18&lt;/rec-number&gt;&lt;foreign-keys&gt;&lt;key app="EN" db-id="etet2sspestp5yesfdpxw5t95zwrdtwvdptw" timestamp="1550392927"&gt;18&lt;/key&gt;&lt;/foreign-keys&gt;&lt;ref-type name="Journal Article"&gt;17&lt;/ref-type&gt;&lt;contributors&gt;&lt;authors&gt;&lt;author&gt;Shibiru, Tamiru&lt;/author&gt;&lt;author&gt;Gudina, Esayas Kebede&lt;/author&gt;&lt;author&gt;Habte, Belete&lt;/author&gt;&lt;author&gt;Deribew, Amare&lt;/author&gt;&lt;author&gt;Agonafer, Tewodros&lt;/author&gt;&lt;/authors&gt;&lt;/contributors&gt;&lt;titles&gt;&lt;title&gt;Survival patterns of patients on maintenance hemodialysis for end stage renal disease in Ethiopia: summary of 91 cases&lt;/title&gt;&lt;secondary-title&gt;BMC nephrology&lt;/secondary-title&gt;&lt;/titles&gt;&lt;periodical&gt;&lt;full-title&gt;BMC nephrology&lt;/full-title&gt;&lt;/periodical&gt;&lt;pages&gt;127&lt;/pages&gt;&lt;volume&gt;14&lt;/volume&gt;&lt;number&gt;1&lt;/number&gt;&lt;dates&gt;&lt;year&gt;2013&lt;/year&gt;&lt;/dates&gt;&lt;isbn&gt;1471-2369&lt;/isbn&gt;&lt;urls&gt;&lt;/urls&gt;&lt;/record&gt;&lt;/Cite&gt;&lt;/EndNote&gt;</w:instrText>
      </w:r>
      <w:r w:rsidR="00327573">
        <w:rPr>
          <w:color w:val="131413"/>
        </w:rPr>
        <w:fldChar w:fldCharType="separate"/>
      </w:r>
      <w:r w:rsidR="00767E26">
        <w:rPr>
          <w:noProof/>
          <w:color w:val="131413"/>
        </w:rPr>
        <w:t>(23)</w:t>
      </w:r>
      <w:r w:rsidR="00327573">
        <w:rPr>
          <w:color w:val="131413"/>
        </w:rPr>
        <w:fldChar w:fldCharType="end"/>
      </w:r>
      <w:r w:rsidR="005F3C43" w:rsidRPr="00270C6D">
        <w:rPr>
          <w:color w:val="131413"/>
        </w:rPr>
        <w:t>.</w:t>
      </w:r>
    </w:p>
    <w:p w:rsidR="00F049B0" w:rsidRDefault="00F049B0" w:rsidP="00B70C3C">
      <w:pPr>
        <w:spacing w:line="360" w:lineRule="auto"/>
        <w:rPr>
          <w:color w:val="131413"/>
        </w:rPr>
      </w:pPr>
    </w:p>
    <w:p w:rsidR="00716078" w:rsidRDefault="00716078" w:rsidP="00E16AF0">
      <w:pPr>
        <w:rPr>
          <w:color w:val="131413"/>
        </w:rPr>
      </w:pPr>
    </w:p>
    <w:p w:rsidR="00716078" w:rsidRDefault="00716078" w:rsidP="00E16AF0">
      <w:pPr>
        <w:rPr>
          <w:color w:val="131413"/>
        </w:rPr>
      </w:pPr>
    </w:p>
    <w:p w:rsidR="00716078" w:rsidRDefault="00716078" w:rsidP="00E16AF0">
      <w:pPr>
        <w:rPr>
          <w:color w:val="131413"/>
        </w:rPr>
      </w:pPr>
    </w:p>
    <w:p w:rsidR="00716078" w:rsidRDefault="00716078" w:rsidP="00E16AF0">
      <w:pPr>
        <w:rPr>
          <w:color w:val="131413"/>
        </w:rPr>
      </w:pPr>
    </w:p>
    <w:p w:rsidR="00716078" w:rsidRDefault="00716078" w:rsidP="00E16AF0">
      <w:pPr>
        <w:rPr>
          <w:color w:val="131413"/>
        </w:rPr>
      </w:pPr>
    </w:p>
    <w:p w:rsidR="00716078" w:rsidRDefault="00716078" w:rsidP="00E16AF0">
      <w:pPr>
        <w:rPr>
          <w:color w:val="131413"/>
        </w:rPr>
      </w:pPr>
    </w:p>
    <w:p w:rsidR="00716078" w:rsidRDefault="00716078" w:rsidP="00E16AF0">
      <w:pPr>
        <w:rPr>
          <w:color w:val="131413"/>
        </w:rPr>
      </w:pPr>
    </w:p>
    <w:p w:rsidR="00716078" w:rsidRDefault="00716078" w:rsidP="00E16AF0">
      <w:pPr>
        <w:rPr>
          <w:color w:val="131413"/>
        </w:rPr>
      </w:pPr>
    </w:p>
    <w:p w:rsidR="00716078" w:rsidRDefault="00716078" w:rsidP="00E16AF0">
      <w:pPr>
        <w:rPr>
          <w:color w:val="131413"/>
        </w:rPr>
      </w:pPr>
    </w:p>
    <w:p w:rsidR="00716078" w:rsidRDefault="00716078" w:rsidP="00E16AF0">
      <w:pPr>
        <w:rPr>
          <w:color w:val="131413"/>
        </w:rPr>
      </w:pPr>
    </w:p>
    <w:p w:rsidR="00716078" w:rsidRDefault="00716078" w:rsidP="00E16AF0">
      <w:pPr>
        <w:rPr>
          <w:color w:val="131413"/>
        </w:rPr>
      </w:pPr>
    </w:p>
    <w:p w:rsidR="004B3710" w:rsidRDefault="004B3710" w:rsidP="00E16AF0">
      <w:pPr>
        <w:rPr>
          <w:color w:val="131413"/>
        </w:rPr>
      </w:pPr>
    </w:p>
    <w:p w:rsidR="00FA5275" w:rsidRDefault="00FA5275" w:rsidP="00E16AF0">
      <w:pPr>
        <w:rPr>
          <w:color w:val="131413"/>
        </w:rPr>
      </w:pPr>
    </w:p>
    <w:p w:rsidR="00223960" w:rsidRDefault="00223960" w:rsidP="00E16AF0">
      <w:pPr>
        <w:rPr>
          <w:color w:val="131413"/>
        </w:rPr>
      </w:pPr>
    </w:p>
    <w:p w:rsidR="00716078" w:rsidRDefault="00716078" w:rsidP="00E16AF0">
      <w:pPr>
        <w:rPr>
          <w:color w:val="131413"/>
        </w:rPr>
      </w:pPr>
    </w:p>
    <w:p w:rsidR="00F049B0" w:rsidRPr="00716078" w:rsidRDefault="00716078" w:rsidP="00B70C3C">
      <w:pPr>
        <w:pStyle w:val="Heading2"/>
      </w:pPr>
      <w:bookmarkStart w:id="12" w:name="_Toc29517309"/>
      <w:r w:rsidRPr="00716078">
        <w:t>Conceptual Framework</w:t>
      </w:r>
      <w:bookmarkEnd w:id="12"/>
    </w:p>
    <w:p w:rsidR="00CF2C8F" w:rsidRPr="00716078" w:rsidRDefault="00D83623" w:rsidP="00CF2C8F">
      <w:pPr>
        <w:rPr>
          <w:b/>
          <w:color w:val="131413"/>
        </w:rPr>
      </w:pPr>
      <w:r>
        <w:rPr>
          <w:b/>
          <w:color w:val="131413"/>
        </w:rPr>
        <w:t xml:space="preserve">                                                                                 Exposure</w:t>
      </w:r>
    </w:p>
    <w:p w:rsidR="007C3A86" w:rsidRPr="00D83623" w:rsidRDefault="00327573" w:rsidP="00576611">
      <w:pPr>
        <w:spacing w:after="160" w:line="259" w:lineRule="auto"/>
        <w:jc w:val="left"/>
        <w:rPr>
          <w:b/>
          <w:color w:val="131413"/>
        </w:rPr>
      </w:pPr>
      <w:r w:rsidRPr="00327573">
        <w:rPr>
          <w:rFonts w:asciiTheme="minorHAnsi" w:hAnsiTheme="minorHAnsi"/>
          <w:noProof/>
          <w:sz w:val="22"/>
        </w:rPr>
        <w:pict>
          <v:roundrect id="Rounded Rectangle 7" o:spid="_x0000_s1026" style="position:absolute;margin-left:227.4pt;margin-top:6pt;width:102pt;height:49.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qGqkQIAAEMFAAAOAAAAZHJzL2Uyb0RvYy54bWysVFtP2zAUfp+0/2D5fSStWgoRKSpUTJMq&#10;hoCJ51PHSaz5Ntttwn79jp0UCuNpWh4sn5zP5/Kdy8VlryTZc+eF0SWdnOSUcM1MJXRT0h+PN1/O&#10;KPEBdAXSaF7SZ+7p5fLzp4vOFnxqWiMr7gga0b7obEnbEGyRZZ61XIE/MZZrVNbGKQgouiarHHRo&#10;XclsmuenWWdcZZ1h3Hv8ux6UdJns1zVn4Xtdex6ILCnGFtLp0rmNZ7a8gKJxYFvBxjDgH6JQIDQ6&#10;fTG1hgBk58RfppRgznhThxNmVGbqWjCecsBsJvm7bB5asDzlguR4+0KT/39m2e3+zhFRlXRBiQaF&#10;Jbo3O13xitwjeaAbycki0tRZXyD6wd65mKi3G8N+elRkbzRR8COmr52KWEyT9Inz5xfOeR8Iw5+T&#10;6fl8lmNpGOpOp2f5ZB69ZVAcXlvnw1duFImXkroYXowt8Q37jQ8D/oBL0RkpqhshZRJcs72WjuwB&#10;m2B+dX61PrjwxzCpSRfjWaRoAJuxlhAwMGWRHq8bSkA22OUsuOT7zWv/gZPkvIWKj65z/MbkRnhK&#10;9I2dmMUafDs8SaqhSZUIOClSqJKeRUMHS1JHNzz1+sjFaw3iLfTbfqzf1lTPWG5nhjnwlt0I9LcB&#10;H+7AYeNjHXCYw3c8ammQDjPeKGmN+/3R/4jHfkQtJR0OElL1aweOUyK/aezU88lsFicvCbP5YoqC&#10;O9ZsjzV6p64NlmmCa8OydI34IA/X2hn1hDO/il5RBZqh76Eoo3AdhgHHrcH4apVgOG0WwkY/WBaN&#10;R8oi04/9Ezg7dlbAnrw1h6GD4l1vDdj4UpvVLphapMaLFA+8jqOAk5rKOm6VuAqO5YR63X3LPwAA&#10;AP//AwBQSwMEFAAGAAgAAAAhADLReTbfAAAACgEAAA8AAABkcnMvZG93bnJldi54bWxMj8FuwjAQ&#10;RO9I/QdrK/UGDlFAaRoHobaoF1SJ0A8w8ZJEjddR7EDo13d7KsedGc2+yTeT7cQFB986UrBcRCCQ&#10;KmdaqhV8HXfzFIQPmozuHKGCG3rYFA+zXGfGXemAlzLUgkvIZ1pBE0KfSemrBq32C9cjsXd2g9WB&#10;z6GWZtBXLredjKNoLa1uiT80usfXBqvvcrQKbGnD+y1O99vx4+ftvN/5z6T3Sj09TtsXEAGn8B+G&#10;P3xGh4KZTm4k40WnIFkljB7YiHkTB9arlIUTC8voGWSRy/sJxS8AAAD//wMAUEsBAi0AFAAGAAgA&#10;AAAhALaDOJL+AAAA4QEAABMAAAAAAAAAAAAAAAAAAAAAAFtDb250ZW50X1R5cGVzXS54bWxQSwEC&#10;LQAUAAYACAAAACEAOP0h/9YAAACUAQAACwAAAAAAAAAAAAAAAAAvAQAAX3JlbHMvLnJlbHNQSwEC&#10;LQAUAAYACAAAACEANlahqpECAABDBQAADgAAAAAAAAAAAAAAAAAuAgAAZHJzL2Uyb0RvYy54bWxQ&#10;SwECLQAUAAYACAAAACEAMtF5Nt8AAAAKAQAADwAAAAAAAAAAAAAAAADrBAAAZHJzL2Rvd25yZXYu&#10;eG1sUEsFBgAAAAAEAAQA8wAAAPcFAAAAAA==&#10;" fillcolor="#5b9bd5" strokecolor="#41719c" strokeweight="1pt">
            <v:stroke joinstyle="miter"/>
            <v:path arrowok="t"/>
            <v:textbox>
              <w:txbxContent>
                <w:p w:rsidR="004B3710" w:rsidRPr="005B4378" w:rsidRDefault="004B3710" w:rsidP="00576611">
                  <w:pPr>
                    <w:jc w:val="center"/>
                    <w:rPr>
                      <w:rFonts w:cs="Times New Roman"/>
                      <w:b/>
                    </w:rPr>
                  </w:pPr>
                  <w:r w:rsidRPr="005B4378">
                    <w:rPr>
                      <w:rFonts w:cs="Times New Roman"/>
                      <w:b/>
                      <w:sz w:val="22"/>
                    </w:rPr>
                    <w:t>IDWG (</w:t>
                  </w:r>
                  <w:r>
                    <w:rPr>
                      <w:rFonts w:cs="Times New Roman"/>
                      <w:b/>
                      <w:sz w:val="22"/>
                    </w:rPr>
                    <w:t>in kilograms)</w:t>
                  </w:r>
                </w:p>
              </w:txbxContent>
            </v:textbox>
          </v:roundrect>
        </w:pict>
      </w:r>
      <w:r w:rsidR="00D83623">
        <w:rPr>
          <w:color w:val="131413"/>
        </w:rPr>
        <w:t xml:space="preserve">                                                                                                                                </w:t>
      </w:r>
      <w:r w:rsidR="00D83623" w:rsidRPr="00D83623">
        <w:rPr>
          <w:b/>
          <w:color w:val="131413"/>
        </w:rPr>
        <w:t>Effect modifiers</w:t>
      </w:r>
    </w:p>
    <w:p w:rsidR="00576611" w:rsidRPr="00576611" w:rsidRDefault="00327573" w:rsidP="00576611">
      <w:pPr>
        <w:spacing w:after="160" w:line="259" w:lineRule="auto"/>
        <w:jc w:val="left"/>
        <w:rPr>
          <w:rFonts w:asciiTheme="minorHAnsi" w:hAnsiTheme="minorHAnsi"/>
          <w:sz w:val="22"/>
        </w:rPr>
      </w:pPr>
      <w:r>
        <w:rPr>
          <w:rFonts w:asciiTheme="minorHAnsi" w:hAnsiTheme="minorHAnsi"/>
          <w:noProof/>
          <w:sz w:val="22"/>
        </w:rPr>
        <w:pict>
          <v:roundrect id="Rounded Rectangle 9" o:spid="_x0000_s1027" style="position:absolute;margin-left:373.9pt;margin-top:.45pt;width:147.65pt;height:247.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mFmlwIAAEsFAAAOAAAAZHJzL2Uyb0RvYy54bWysVEtv2zAMvg/YfxB0Xx1nSZsYdYq0QYcB&#10;QVu0HXpmZPmB6TVJid39+lGy3aZdT8N8EEiT4uMjP51fdFKQA7eu0Sqn6cmEEq6YLhpV5fTH4/WX&#10;BSXOgypAaMVz+swdvVh9/nTemoxPda1FwS3BIMplrclp7b3JksSxmktwJ9pwhcZSWwkeVVslhYUW&#10;o0uRTCeT06TVtjBWM+4c/t30RrqK8cuSM39blo57InKKtfl42njuwpmsziGrLJi6YUMZ8A9VSGgU&#10;Jn0JtQEPZG+bv0LJhlntdOlPmJaJLsuG8dgDdpNO3nXzUIPhsRcEx5kXmNz/C8tuDneWNEVOl5Qo&#10;kDiie71XBS/IPYIHqhKcLANMrXEZej+YOxsadWar2U+HhuSNJShu8OlKK4Mvtkm6iPnzC+a884Th&#10;z3RxNk/nc0oY2r6ms+lpOg/pEsjG68Y6/41rSYKQUxvqC8VFwOGwdb73H/1ieVo0xXUjRFRstbsS&#10;lhwAt2B+ubzcjCncsZtQpMWCpmcT3BQGuI2lAI+iNIiPUxUlICpcc+ZtzP3mtvsgSUxeQ8GH1BP8&#10;huYG99jomzihiw24ur8STf2WysYjVUQjc7oIgcZIQoU0PC77gMXrEILku10XR5yOc9zp4hnHbnXP&#10;B2fYdYNpt+D8HVgkAAKApPa3eJRCIyp6kCiptf390f/gj3uJVkpaJBQi9msPllMivivc2GU6mwUG&#10;RmU2P5uiYo8tu2OL2ssrjdNK8fkwLIrB34tRLK2WT8j9dciKJlAMc/ezGZQr3xMdXw/G1+vohqwz&#10;4LfqwbAQPCAXAH/snsCaYcE87uaNHskH2bsV633DTaXXe6/LJu5fQLrHdaAEMjZOd3hdwpNwrEev&#10;1zdw9QcAAP//AwBQSwMEFAAGAAgAAAAhAOQ0k+XfAAAACQEAAA8AAABkcnMvZG93bnJldi54bWxM&#10;j0FPwkAUhO8m/IfNI/EmW7BKqX0lRCFeiInVH7B0H21j923T3ULh17uc9DiZycw32Xo0rThR7xrL&#10;CPNZBIK4tLrhCuH7a/eQgHBesVatZUK4kIN1PrnLVKrtmT/pVPhKhBJ2qUKove9SKV1Zk1FuZjvi&#10;4B1tb5QPsq+k7tU5lJtWLqLoWRrVcFioVUevNZU/xWAQTGH89rJI9pvh/fp23O/cR9w5xPvpuHkB&#10;4Wn0f2G44Qd0yAPTwQ6snWgRlvEyoHuEFYibHcWPcxAHhHj1lIDMM/n/Qf4LAAD//wMAUEsBAi0A&#10;FAAGAAgAAAAhALaDOJL+AAAA4QEAABMAAAAAAAAAAAAAAAAAAAAAAFtDb250ZW50X1R5cGVzXS54&#10;bWxQSwECLQAUAAYACAAAACEAOP0h/9YAAACUAQAACwAAAAAAAAAAAAAAAAAvAQAAX3JlbHMvLnJl&#10;bHNQSwECLQAUAAYACAAAACEALk5hZpcCAABLBQAADgAAAAAAAAAAAAAAAAAuAgAAZHJzL2Uyb0Rv&#10;Yy54bWxQSwECLQAUAAYACAAAACEA5DST5d8AAAAJAQAADwAAAAAAAAAAAAAAAADxBAAAZHJzL2Rv&#10;d25yZXYueG1sUEsFBgAAAAAEAAQA8wAAAP0FAAAAAA==&#10;" fillcolor="#5b9bd5" strokecolor="#41719c" strokeweight="1pt">
            <v:stroke joinstyle="miter"/>
            <v:path arrowok="t"/>
            <v:textbox>
              <w:txbxContent>
                <w:p w:rsidR="004B3710" w:rsidRPr="005B4378" w:rsidRDefault="004B3710" w:rsidP="00576611">
                  <w:pPr>
                    <w:jc w:val="center"/>
                    <w:rPr>
                      <w:rFonts w:cs="Times New Roman"/>
                      <w:b/>
                      <w:sz w:val="22"/>
                    </w:rPr>
                  </w:pPr>
                  <w:r w:rsidRPr="005B4378">
                    <w:rPr>
                      <w:rFonts w:cs="Times New Roman"/>
                      <w:b/>
                      <w:sz w:val="22"/>
                    </w:rPr>
                    <w:t>Blood pressure control</w:t>
                  </w:r>
                  <w:r>
                    <w:rPr>
                      <w:rFonts w:cs="Times New Roman"/>
                      <w:b/>
                      <w:sz w:val="22"/>
                    </w:rPr>
                    <w:t xml:space="preserve"> (in mmHg)</w:t>
                  </w:r>
                </w:p>
                <w:p w:rsidR="004B3710" w:rsidRPr="005B4378" w:rsidRDefault="004B3710" w:rsidP="00576611">
                  <w:pPr>
                    <w:jc w:val="center"/>
                    <w:rPr>
                      <w:rFonts w:cs="Times New Roman"/>
                      <w:b/>
                      <w:sz w:val="22"/>
                    </w:rPr>
                  </w:pPr>
                  <w:r w:rsidRPr="005B4378">
                    <w:rPr>
                      <w:rFonts w:cs="Times New Roman"/>
                      <w:b/>
                      <w:sz w:val="22"/>
                    </w:rPr>
                    <w:t>Treatment time</w:t>
                  </w:r>
                  <w:r>
                    <w:rPr>
                      <w:rFonts w:cs="Times New Roman"/>
                      <w:b/>
                      <w:sz w:val="22"/>
                    </w:rPr>
                    <w:t xml:space="preserve"> (in hours)</w:t>
                  </w:r>
                </w:p>
                <w:p w:rsidR="004B3710" w:rsidRPr="005B4378" w:rsidRDefault="004B3710" w:rsidP="00576611">
                  <w:pPr>
                    <w:jc w:val="center"/>
                    <w:rPr>
                      <w:rFonts w:cs="Times New Roman"/>
                      <w:b/>
                      <w:sz w:val="22"/>
                    </w:rPr>
                  </w:pPr>
                  <w:r w:rsidRPr="005B4378">
                    <w:rPr>
                      <w:rFonts w:cs="Times New Roman"/>
                      <w:b/>
                      <w:sz w:val="22"/>
                    </w:rPr>
                    <w:t>Hemoglobin Level</w:t>
                  </w:r>
                  <w:r>
                    <w:rPr>
                      <w:rFonts w:cs="Times New Roman"/>
                      <w:b/>
                      <w:sz w:val="22"/>
                    </w:rPr>
                    <w:t xml:space="preserve"> (in milligram per deciliter)</w:t>
                  </w:r>
                </w:p>
                <w:p w:rsidR="004B3710" w:rsidRPr="005B4378" w:rsidRDefault="004B3710" w:rsidP="00576611">
                  <w:pPr>
                    <w:jc w:val="center"/>
                    <w:rPr>
                      <w:rFonts w:cs="Times New Roman"/>
                      <w:b/>
                      <w:sz w:val="22"/>
                    </w:rPr>
                  </w:pPr>
                  <w:r w:rsidRPr="005B4378">
                    <w:rPr>
                      <w:rFonts w:cs="Times New Roman"/>
                      <w:b/>
                      <w:sz w:val="22"/>
                    </w:rPr>
                    <w:t>Kt/V</w:t>
                  </w:r>
                </w:p>
                <w:p w:rsidR="004B3710" w:rsidRPr="005B4378" w:rsidRDefault="004B3710" w:rsidP="00576611">
                  <w:pPr>
                    <w:jc w:val="center"/>
                    <w:rPr>
                      <w:rFonts w:cs="Times New Roman"/>
                      <w:b/>
                      <w:sz w:val="22"/>
                    </w:rPr>
                  </w:pPr>
                  <w:r w:rsidRPr="005B4378">
                    <w:rPr>
                      <w:rFonts w:cs="Times New Roman"/>
                      <w:b/>
                      <w:sz w:val="22"/>
                    </w:rPr>
                    <w:t>Type of vascular access</w:t>
                  </w:r>
                </w:p>
                <w:p w:rsidR="004B3710" w:rsidRDefault="004B3710" w:rsidP="00576611">
                  <w:pPr>
                    <w:jc w:val="center"/>
                    <w:rPr>
                      <w:rFonts w:cs="Times New Roman"/>
                      <w:b/>
                      <w:sz w:val="22"/>
                    </w:rPr>
                  </w:pPr>
                  <w:r w:rsidRPr="005B4378">
                    <w:rPr>
                      <w:rFonts w:cs="Times New Roman"/>
                      <w:b/>
                      <w:sz w:val="22"/>
                    </w:rPr>
                    <w:t>Number of sessions/week</w:t>
                  </w:r>
                </w:p>
                <w:p w:rsidR="004B3710" w:rsidRPr="005B4378" w:rsidRDefault="004B3710" w:rsidP="000D3C97">
                  <w:pPr>
                    <w:rPr>
                      <w:rFonts w:cs="Times New Roman"/>
                      <w:b/>
                      <w:sz w:val="22"/>
                    </w:rPr>
                  </w:pPr>
                  <w:r>
                    <w:rPr>
                      <w:rFonts w:cs="Times New Roman"/>
                      <w:b/>
                      <w:sz w:val="22"/>
                    </w:rPr>
                    <w:t>Volume of ultra-filtration (in liters)</w:t>
                  </w:r>
                </w:p>
                <w:p w:rsidR="004B3710" w:rsidRPr="00576611" w:rsidRDefault="004B3710" w:rsidP="00576611">
                  <w:pPr>
                    <w:jc w:val="center"/>
                    <w:rPr>
                      <w:sz w:val="22"/>
                    </w:rPr>
                  </w:pPr>
                </w:p>
                <w:p w:rsidR="004B3710" w:rsidRDefault="004B3710" w:rsidP="00576611">
                  <w:pPr>
                    <w:jc w:val="center"/>
                  </w:pPr>
                </w:p>
                <w:p w:rsidR="004B3710" w:rsidRDefault="004B3710" w:rsidP="00576611">
                  <w:pPr>
                    <w:jc w:val="center"/>
                  </w:pPr>
                  <w:r>
                    <w:t>of</w:t>
                  </w:r>
                </w:p>
              </w:txbxContent>
            </v:textbox>
          </v:roundrect>
        </w:pict>
      </w:r>
      <w:r>
        <w:rPr>
          <w:rFonts w:asciiTheme="minorHAnsi" w:hAnsiTheme="minorHAnsi"/>
          <w:noProof/>
          <w:sz w:val="22"/>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 o:spid="_x0000_s1032" type="#_x0000_t67" style="position:absolute;margin-left:263.2pt;margin-top:15.1pt;width:10.9pt;height:2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t0CgAIAAFcFAAAOAAAAZHJzL2Uyb0RvYy54bWysVE1v2zAMvQ/YfxB0X+18dOuMOkWQosOA&#10;oC3WDj2rshQbk0WNUuJkv36U7LhdW+wwzAfBEslH8ulR5xf71rCdQt+ALfnkJOdMWQlVYzcl/35/&#10;9eGMMx+ErYQBq0p+UJ5fLN6/O+9coaZQg6kUMgKxvuhcyesQXJFlXtaqFf4EnLJk1ICtCLTFTVah&#10;6Ai9Ndk0zz9mHWDlEKTynk4veyNfJHytlQw3WnsVmCk51RbSiml9jGu2OBfFBoWrGzmUIf6hilY0&#10;lpKOUJciCLbF5hVU20gEDzqcSGgz0LqRKvVA3UzyF93c1cKp1AuR491Ik/9/sPJ6d4usqUo+48yK&#10;lq7oEjrLlojQsVnkp3O+ILc7d4uxQ+/WIH94MmR/WOLGDz57jW30pf7YPpF9GMlW+8AkHU5mZ/MZ&#10;XYkk02yW02XGZJkojsEOffiioGXxp+QVlZWqSjyL3dqH3v/oNxTU15CqCQejYhnGflOamqSs0xSd&#10;5KVWBtlOkDCElMqGSW+qRaX649OcvqGoMSKVmAAjsm6MGbEHgCjd19h9rYN/DFVJnWNw/rfC+uAx&#10;ImUGG8bgtrGAbwEY6mrI3PsfSeqpiSw9QnUgCSD0s+GdvGqI8LXw4VYgDQPdEQ14uKFFG+hKDsMf&#10;ZzXgr7fOoz9plKycdTRcJfc/twIVZ+arJfV+nszncRrTZn76aUobfG55fG6x23YFdE0TekqcTL/R&#10;P5jjr0ZoH+gdWMasZBJWUu6Sy4DHzSr0Q08viVTLZXKjCXQirO2dkxE8shq1dL9/EOgG1QWS6zUc&#10;B1EUL3TX+8ZIC8ttAN0kUT7xOvBN05uEM7w08Xl4vk9eT+/h4jcAAAD//wMAUEsDBBQABgAIAAAA&#10;IQBhAaq83gAAAAkBAAAPAAAAZHJzL2Rvd25yZXYueG1sTI/LTsMwEEX3SPyDNUhsKmrHNFUImVQV&#10;iBUrCurajU0c1Y8odtv07xlWsJvRHN05t9nM3rGzmdIQA0KxFMBM6KIeQo/w9fn2UAFLWQWtXAwG&#10;4WoSbNrbm0bVOl7Chznvcs8oJKRaIdicx5rz1FnjVVrG0QS6fcfJq0zr1HM9qQuFe8elEGvu1RDo&#10;g1WjebGmO+5OHqHvXrdcPO3Lq58XfvFui6PbF4j3d/P2GVg2c/6D4Vef1KElp0M8BZ2YQyjlekUo&#10;wqOQwAgoVxUNB4RKSuBtw/83aH8AAAD//wMAUEsBAi0AFAAGAAgAAAAhALaDOJL+AAAA4QEAABMA&#10;AAAAAAAAAAAAAAAAAAAAAFtDb250ZW50X1R5cGVzXS54bWxQSwECLQAUAAYACAAAACEAOP0h/9YA&#10;AACUAQAACwAAAAAAAAAAAAAAAAAvAQAAX3JlbHMvLnJlbHNQSwECLQAUAAYACAAAACEAoF7dAoAC&#10;AABXBQAADgAAAAAAAAAAAAAAAAAuAgAAZHJzL2Uyb0RvYy54bWxQSwECLQAUAAYACAAAACEAYQGq&#10;vN4AAAAJAQAADwAAAAAAAAAAAAAAAADaBAAAZHJzL2Rvd25yZXYueG1sUEsFBgAAAAAEAAQA8wAA&#10;AOUFAAAAAA==&#10;" adj="17072" fillcolor="#5b9bd5 [3204]" strokecolor="#1f4d78 [1604]" strokeweight="1pt">
            <v:path arrowok="t"/>
          </v:shape>
        </w:pict>
      </w:r>
    </w:p>
    <w:p w:rsidR="00576611" w:rsidRPr="00A34122" w:rsidRDefault="00A34122" w:rsidP="00A34122">
      <w:pPr>
        <w:spacing w:after="0" w:line="259" w:lineRule="auto"/>
        <w:jc w:val="left"/>
      </w:pPr>
      <w:r>
        <w:rPr>
          <w:b/>
          <w:color w:val="131413"/>
        </w:rPr>
        <w:t>Patient characteristics</w:t>
      </w:r>
    </w:p>
    <w:p w:rsidR="007C3A86" w:rsidRDefault="00327573" w:rsidP="00090C92">
      <w:pPr>
        <w:rPr>
          <w:rFonts w:asciiTheme="minorHAnsi" w:hAnsiTheme="minorHAnsi"/>
          <w:noProof/>
          <w:sz w:val="22"/>
        </w:rPr>
      </w:pPr>
      <w:r>
        <w:rPr>
          <w:rFonts w:asciiTheme="minorHAnsi" w:hAnsiTheme="minorHAnsi"/>
          <w:noProof/>
          <w:sz w:val="22"/>
        </w:rPr>
        <w:pict>
          <v:oval id="Oval 1" o:spid="_x0000_s1028" style="position:absolute;left:0;text-align:left;margin-left:200.25pt;margin-top:11.45pt;width:135.85pt;height:13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5nqiAIAAGMFAAAOAAAAZHJzL2Uyb0RvYy54bWysVE1v2zAMvQ/YfxB0Xx0bzdoYdYqgRYcB&#10;QVusHXpWZKkWJouapMTOfv0o+WPdWuwwzAfBFMlH8pHUxWXfanIQziswFc1PFpQIw6FW5rmiXx9v&#10;PpxT4gMzNdNgREWPwtPL9ft3F50tRQEN6Fo4giDGl52taBOCLbPM80a0zJ+AFQaVElzLAoruOasd&#10;6xC91VmxWHzMOnC1dcCF93h7PSjpOuFLKXi4k9KLQHRFMbeQTpfOXTyz9QUrnx2zjeJjGuwfsmiZ&#10;Mhh0hrpmgZG9U6+gWsUdeJDhhEObgZSKi1QDVpMv/qjmoWFWpFqQHG9nmvz/g+W3h3tHVI29o8Sw&#10;Flt0d2Ca5JGZzvoSDR7svYu1ebsF/s2jIvtNEwU/2vTStdEWKyN9ovk40yz6QDhe5mfFslgtKeGo&#10;y8+W56tlakTGysndOh8+CWhJ/Kmo0FpZH6lgJTtsfYg5sHKyGhMackjZhKMW0VibL0JieRi1SN5p&#10;sMSVdgSrrCjjXJiQD6qG1WK4Xi7wiwxgkNkjSQkwIkul9Yw9AsShfY09wIz20VWkuZydF39LbHCe&#10;PVJkMGF2bpUB9xaAxqrGyIP9RNJATWQp9Ls+tb6Ymr2D+ojj4GDYE2/5jcIGbJkP98zhYuAK4bKH&#10;Ozykhq6iMP5R0oD78dZ9tMd5RS0lHS5aRf33PXOCEv3Z4CSv8tPTuJlJOF2eFSi4l5rdS43Zt1eA&#10;jcNpxezSb7QPevqVDtonfBM2MSqqmOEYu6I8uEm4CsMDgK8KF5tNMsNttCxszYPlETzyHKfrsX9i&#10;zo5TGHCAb2FayleTONhGTwObfQCp0phGpgdexw7gJqdRGl+d+FS8lJPVr7dx/RMAAP//AwBQSwME&#10;FAAGAAgAAAAhAB2imrHiAAAACgEAAA8AAABkcnMvZG93bnJldi54bWxMj8FOwzAMhu9IvENkJG4s&#10;IRpjLU0nhjTGOAxt7MBubhPaiiapmnQrb485wdH2p9/fny1G27KT6UPjnYLbiQBmXOl14yoFh/fV&#10;zRxYiOg0tt4ZBd8mwCK/vMgw1f7sdua0jxWjEBdSVFDH2KWch7I2FsPEd8bR7dP3FiONfcV1j2cK&#10;ty2XQsy4xcbRhxo781Sb8ms/WAWvb8fVdj3dHJbPR9zycfkyrIsPpa6vxscHYNGM8Q+GX31Sh5yc&#10;Cj84HVirYCrEHaEKpEyAETC7lxJYQYskSYDnGf9fIf8BAAD//wMAUEsBAi0AFAAGAAgAAAAhALaD&#10;OJL+AAAA4QEAABMAAAAAAAAAAAAAAAAAAAAAAFtDb250ZW50X1R5cGVzXS54bWxQSwECLQAUAAYA&#10;CAAAACEAOP0h/9YAAACUAQAACwAAAAAAAAAAAAAAAAAvAQAAX3JlbHMvLnJlbHNQSwECLQAUAAYA&#10;CAAAACEAMcOZ6ogCAABjBQAADgAAAAAAAAAAAAAAAAAuAgAAZHJzL2Uyb0RvYy54bWxQSwECLQAU&#10;AAYACAAAACEAHaKaseIAAAAKAQAADwAAAAAAAAAAAAAAAADiBAAAZHJzL2Rvd25yZXYueG1sUEsF&#10;BgAAAAAEAAQA8wAAAPEFAAAAAA==&#10;" fillcolor="#5b9bd5 [3204]" strokecolor="#1f4d78 [1604]" strokeweight="1pt">
            <v:stroke joinstyle="miter"/>
            <v:path arrowok="t"/>
            <v:textbox>
              <w:txbxContent>
                <w:p w:rsidR="004B3710" w:rsidRPr="005B4378" w:rsidRDefault="004B3710" w:rsidP="007C3A86">
                  <w:pPr>
                    <w:jc w:val="center"/>
                    <w:rPr>
                      <w:rFonts w:cs="Times New Roman"/>
                      <w:b/>
                      <w:color w:val="000000" w:themeColor="text1"/>
                      <w:szCs w:val="24"/>
                    </w:rPr>
                  </w:pPr>
                  <w:r w:rsidRPr="005B4378">
                    <w:rPr>
                      <w:rFonts w:cs="Times New Roman"/>
                      <w:b/>
                      <w:color w:val="000000" w:themeColor="text1"/>
                      <w:szCs w:val="24"/>
                    </w:rPr>
                    <w:t>Death from any cause</w:t>
                  </w:r>
                </w:p>
                <w:p w:rsidR="004B3710" w:rsidRDefault="004B3710" w:rsidP="007C3A86">
                  <w:pPr>
                    <w:jc w:val="center"/>
                  </w:pPr>
                </w:p>
              </w:txbxContent>
            </v:textbox>
          </v:oval>
        </w:pict>
      </w:r>
      <w:r>
        <w:rPr>
          <w:rFonts w:asciiTheme="minorHAnsi" w:hAnsiTheme="minorHAnsi"/>
          <w:noProof/>
          <w:sz w:val="22"/>
        </w:rPr>
        <w:pict>
          <v:shapetype id="_x0000_t109" coordsize="21600,21600" o:spt="109" path="m,l,21600r21600,l21600,xe">
            <v:stroke joinstyle="miter"/>
            <v:path gradientshapeok="t" o:connecttype="rect"/>
          </v:shapetype>
          <v:shape id="Flowchart: Process 6" o:spid="_x0000_s1029" type="#_x0000_t109" style="position:absolute;left:0;text-align:left;margin-left:-.6pt;margin-top:5.1pt;width:154.25pt;height:104.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ISmlwIAAEIFAAAOAAAAZHJzL2Uyb0RvYy54bWysVFtv2jAUfp+0/2D5fQ2h0ELUUFEQ0yTU&#10;IrVTnw+OQ6L5NtuQsF+/YydQ2u1pmh8sH5/75+/47r6Vghy4dbVWOU2vBpRwxXRRq11Ov7+svkwo&#10;cR5UAUIrntMjd/R+9vnTXWMyPtSVFgW3BIMolzUmp5X3JksSxyouwV1pwxUqS20leBTtLiksNBhd&#10;imQ4GNwkjbaFsZpx5/B22SnpLMYvS878U1k67onIKdbm427jvg17MruDbGfBVDXry4B/qEJCrTDp&#10;OdQSPJC9rf8IJWtmtdOlv2JaJrosa8ZjD9hNOvjQzXMFhsdeEBxnzjC5/xeWPR42ltRFTm8oUSDx&#10;iVZCN6wC6zOy6YAlNwGnxrgMzZ/NxoZOnVlr9sOhInmnCYLrbdrSymCLfZI2gn48g85bTxheptPx&#10;ZHo7poShLr0epqPrcUiXQHZyN9b5r1xLEg45LbHARSiwLy8CD4e1853byTxWqUVdrGohomB324Ww&#10;5ADIhvHD9GF5yuQuzYQiTahrMEbGMEBWlgI8HqVBnJzaUQJih3Rn3sbc77zd0Z1zIFEL3VAiwHm8&#10;RGzj6tt75xaKXoKruuKiqiOnrD1OiKhlTieDsHpvoUJLPHK8b/0N+nDy7baNL3sdPMLNVhdHfG2r&#10;uzFwhq1qTLvG6jZgkffYL86yf8ItgJxT3Z8oqbT99bf7YI90RC0lDc4RAvRzD5Zj098UEnWajkZh&#10;8KIwGt8OUbCXmu2lRu3lQuPjpPhrGBaPwd6L07G0Wr7iyM9DVlSBYpi7e4peWPhuvvHTYHw+j2Y4&#10;bAb8Wj0bFoIH5ALgL+0rWNPTyiMjH/Vp5iD7wKjONngqPd97XdaRbm+49oOAgxrJ238q4Se4lKPV&#10;29c3+w0AAP//AwBQSwMEFAAGAAgAAAAhALsvepnfAAAACQEAAA8AAABkcnMvZG93bnJldi54bWxM&#10;j8FOwzAQRO9I/IO1SNxaOwktVYhTVUhcQKKi9APceJsE4nUUu0n69ywnOK12ZzT7ptjOrhMjDqH1&#10;pCFZKhBIlbct1RqOny+LDYgQDVnTeUINVwywLW9vCpNbP9EHjodYCw6hkBsNTYx9LmWoGnQmLH2P&#10;xNrZD85EXoda2sFMHO46mSq1ls60xB8a0+Nzg9X34eI0fK1e96vzbmrf6zVes/H4FvcPg9b3d/Pu&#10;CUTEOf6Z4Ref0aFkppO/kA2i07BIUnbyXfFkPVOPGYiThjTZZCDLQv5vUP4AAAD//wMAUEsBAi0A&#10;FAAGAAgAAAAhALaDOJL+AAAA4QEAABMAAAAAAAAAAAAAAAAAAAAAAFtDb250ZW50X1R5cGVzXS54&#10;bWxQSwECLQAUAAYACAAAACEAOP0h/9YAAACUAQAACwAAAAAAAAAAAAAAAAAvAQAAX3JlbHMvLnJl&#10;bHNQSwECLQAUAAYACAAAACEAnWyEppcCAABCBQAADgAAAAAAAAAAAAAAAAAuAgAAZHJzL2Uyb0Rv&#10;Yy54bWxQSwECLQAUAAYACAAAACEAuy96md8AAAAJAQAADwAAAAAAAAAAAAAAAADxBAAAZHJzL2Rv&#10;d25yZXYueG1sUEsFBgAAAAAEAAQA8wAAAP0FAAAAAA==&#10;" fillcolor="#5b9bd5" strokecolor="window" strokeweight="1.5pt">
            <v:path arrowok="t"/>
            <v:textbox>
              <w:txbxContent>
                <w:p w:rsidR="004B3710" w:rsidRPr="005B4378" w:rsidRDefault="004B3710" w:rsidP="00576611">
                  <w:pPr>
                    <w:jc w:val="center"/>
                    <w:rPr>
                      <w:rFonts w:cs="Times New Roman"/>
                      <w:b/>
                      <w:szCs w:val="24"/>
                    </w:rPr>
                  </w:pPr>
                  <w:r w:rsidRPr="005B4378">
                    <w:rPr>
                      <w:rFonts w:cs="Times New Roman"/>
                      <w:b/>
                      <w:szCs w:val="24"/>
                    </w:rPr>
                    <w:t>Age</w:t>
                  </w:r>
                  <w:r>
                    <w:rPr>
                      <w:rFonts w:cs="Times New Roman"/>
                      <w:b/>
                      <w:szCs w:val="24"/>
                    </w:rPr>
                    <w:t xml:space="preserve"> (in years)</w:t>
                  </w:r>
                </w:p>
                <w:p w:rsidR="004B3710" w:rsidRPr="005B4378" w:rsidRDefault="004B3710" w:rsidP="00576611">
                  <w:pPr>
                    <w:jc w:val="center"/>
                    <w:rPr>
                      <w:rFonts w:cs="Times New Roman"/>
                      <w:b/>
                      <w:szCs w:val="24"/>
                    </w:rPr>
                  </w:pPr>
                  <w:r w:rsidRPr="005B4378">
                    <w:rPr>
                      <w:rFonts w:cs="Times New Roman"/>
                      <w:b/>
                      <w:szCs w:val="24"/>
                    </w:rPr>
                    <w:t>Sex</w:t>
                  </w:r>
                </w:p>
                <w:p w:rsidR="004B3710" w:rsidRPr="005B4378" w:rsidRDefault="004B3710" w:rsidP="00576611">
                  <w:pPr>
                    <w:jc w:val="center"/>
                    <w:rPr>
                      <w:rFonts w:cs="Times New Roman"/>
                      <w:b/>
                      <w:szCs w:val="24"/>
                    </w:rPr>
                  </w:pPr>
                  <w:r w:rsidRPr="005B4378">
                    <w:rPr>
                      <w:rFonts w:cs="Times New Roman"/>
                      <w:b/>
                      <w:szCs w:val="24"/>
                    </w:rPr>
                    <w:t xml:space="preserve">Presence of </w:t>
                  </w:r>
                  <w:proofErr w:type="spellStart"/>
                  <w:r w:rsidRPr="005B4378">
                    <w:rPr>
                      <w:rFonts w:cs="Times New Roman"/>
                      <w:b/>
                      <w:szCs w:val="24"/>
                    </w:rPr>
                    <w:t>comorbidities</w:t>
                  </w:r>
                  <w:proofErr w:type="spellEnd"/>
                </w:p>
              </w:txbxContent>
            </v:textbox>
          </v:shape>
        </w:pict>
      </w:r>
    </w:p>
    <w:p w:rsidR="00576611" w:rsidRPr="00576611" w:rsidRDefault="00576611" w:rsidP="00576611">
      <w:pPr>
        <w:jc w:val="center"/>
        <w:rPr>
          <w:rFonts w:asciiTheme="minorHAnsi" w:hAnsiTheme="minorHAnsi"/>
          <w:sz w:val="22"/>
        </w:rPr>
      </w:pPr>
    </w:p>
    <w:p w:rsidR="00576611" w:rsidRPr="00576611" w:rsidRDefault="00327573" w:rsidP="00576611">
      <w:pPr>
        <w:spacing w:after="160" w:line="259" w:lineRule="auto"/>
        <w:jc w:val="left"/>
        <w:rPr>
          <w:rFonts w:asciiTheme="minorHAnsi" w:hAnsiTheme="minorHAnsi"/>
          <w:sz w:val="22"/>
        </w:rPr>
      </w:pPr>
      <w:r>
        <w:rPr>
          <w:rFonts w:asciiTheme="minorHAnsi" w:hAnsiTheme="minorHAnsi"/>
          <w:noProof/>
          <w:sz w:val="22"/>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5" o:spid="_x0000_s1031" type="#_x0000_t66" style="position:absolute;margin-left:335.8pt;margin-top:2.75pt;width:33.9pt;height:10.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E1gQIAAFcFAAAOAAAAZHJzL2Uyb0RvYy54bWysVFFP3DAMfp+0/xDlfbQ97sZW0UMnENOk&#10;E6DBxHNIE1otjTMnd73br5+T9goDtIdpfYjq2P5sf7F9erbrDNsq9C3YihdHOWfKSqhb+1jx73eX&#10;Hz5x5oOwtTBgVcX3yvOz5ft3p70r1QwaMLVCRiDWl72reBOCK7PMy0Z1wh+BU5aUGrATgUR8zGoU&#10;PaF3Jpvl+cesB6wdglTe0+3FoOTLhK+1kuFaa68CMxWn3EI6MZ0P8cyWp6J8ROGaVo5piH/IohOt&#10;paAT1IUIgm2wfQXVtRLBgw5HEroMtG6lSjVQNUX+oprbRjiVaiFyvJto8v8PVl5tb5C1dcUXnFnR&#10;0ROtlQ5shQg9W0R+eudLMrt1Nxgr9G4N8ocnRfaHJgp+tNlp7KIt1cd2iez9RLbaBSbpcn6cL47p&#10;SSSpiuO8OEnBMlEenB368EVBx+JPxQ2llbJKPIvt2oeYgygPdmNCQw4pm7A3KqZh7DelqUiKOkve&#10;qb3UuUG2FdQYQkplQzGoGlGr4XqR0xcZoCCTR5ISYETWrTET9ggQW/c19gAz2kdXlbpzcs7/ltjg&#10;PHmkyGDD5Ny1FvAtAENVjZEH+wNJAzWRpQeo99QCCMNseCcvWyJ8LXy4EUjDQG9EAx6u6dAG+orD&#10;+MdZA/jrrftoTz1KWs56Gq6K+58bgYoz89VS934u5vM4jUmYL05mJOBzzcNzjd1050DPVNAqcTL9&#10;RvtgDr8aobunPbCKUUklrKTYFZcBD8J5GIaeNolUq1Uyowl0IqztrZMRPLIae+ludy/QjV0XqF2v&#10;4DCIonzRd4Nt9LSw2gTQbWrKJ15Hvml6U+OMmyauh+dysnrah8vfAAAA//8DAFBLAwQUAAYACAAA&#10;ACEAv5pKcd4AAAAIAQAADwAAAGRycy9kb3ducmV2LnhtbEyPQU+DQBSE7yb+h80z8dLYpdVCRR6N&#10;ktTeTKT9AQv7BCL7FtmlxX/vetLjZCYz32S72fTiTKPrLCOslhEI4trqjhuE03F/twXhvGKtesuE&#10;8E0Odvn1VaZSbS/8TufSNyKUsEsVQuv9kErp6paMcks7EAfvw45G+SDHRupRXUK56eU6imJpVMdh&#10;oVUDFS3Vn+VkEPZFcnhZ0Ntr9bU4FjSrIimnEvH2Zn5+AuFp9n9h+MUP6JAHpspOrJ3oEeJkFYco&#10;wmYDIvjJ/eMDiAphHUcg80z+P5D/AAAA//8DAFBLAQItABQABgAIAAAAIQC2gziS/gAAAOEBAAAT&#10;AAAAAAAAAAAAAAAAAAAAAABbQ29udGVudF9UeXBlc10ueG1sUEsBAi0AFAAGAAgAAAAhADj9If/W&#10;AAAAlAEAAAsAAAAAAAAAAAAAAAAALwEAAF9yZWxzLy5yZWxzUEsBAi0AFAAGAAgAAAAhADH7YTWB&#10;AgAAVwUAAA4AAAAAAAAAAAAAAAAALgIAAGRycy9lMm9Eb2MueG1sUEsBAi0AFAAGAAgAAAAhAL+a&#10;SnHeAAAACAEAAA8AAAAAAAAAAAAAAAAA2wQAAGRycy9kb3ducmV2LnhtbFBLBQYAAAAABAAEAPMA&#10;AADmBQAAAAA=&#10;" adj="3265" fillcolor="#5b9bd5 [3204]" strokecolor="#1f4d78 [1604]" strokeweight="1pt">
            <v:path arrowok="t"/>
          </v:shape>
        </w:pict>
      </w:r>
      <w:r>
        <w:rPr>
          <w:rFonts w:asciiTheme="minorHAnsi" w:hAnsiTheme="minorHAnsi"/>
          <w:noProof/>
          <w:sz w:val="22"/>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30" type="#_x0000_t13" style="position:absolute;margin-left:157.9pt;margin-top:7pt;width:32.05pt;height:9.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A8KgwIAAFkFAAAOAAAAZHJzL2Uyb0RvYy54bWysVMFu2zAMvQ/YPwi6r3ayZN2MOkXQosOA&#10;oA3aDj2rshQbk0WNUuJkXz9KdtyuLXYY5oMgiuQj+Uzy7HzfGrZT6BuwJZ+c5JwpK6Fq7Kbk3++v&#10;PnzmzAdhK2HAqpIflOfni/fvzjpXqCnUYCqFjECsLzpX8joEV2SZl7VqhT8BpywpNWArAom4ySoU&#10;HaG3Jpvm+aesA6wcglTe0+tlr+SLhK+1kuFGa68CMyWn3EI6MZ2P8cwWZ6LYoHB1I4c0xD9k0YrG&#10;UtAR6lIEwbbYvIJqG4ngQYcTCW0GWjdSpRqomkn+opq7WjiVaiFyvBtp8v8PVl7v1siaquQzzqxo&#10;6RfdNps6sCUidGwWCeqcL8juzq0xlujdCuQPT4rsD00U/GCz19hGWyqQ7RPbh5FttQ9M0uMsP80/&#10;zjmTpJpM5vPT9DcyURydHfrwVUHL4qXkGPNKaSWmxW7lQ0xCFEfDIaM+iZROOBgV8zD2Vmkqk8JO&#10;k3dqMHVhkO0EtYaQUtkw6VW1qFT/PM/pixRQkNEjSQkwIuvGmBF7AIjN+xq7hxnso6tK/Tk6539L&#10;rHcePVJksGF0bhsL+BaAoaqGyL39kaSemsjSI1QHagKEfjq8k1cNMb4SPqwF0jjQ4NCIhxs6tIGu&#10;5DDcOKsBf731Hu2pS0nLWUfjVXL/cytQcWa+WerfL5PZLM5jEmbz0ykJ+Fzz+Fxjt+0F0G+a0DJx&#10;Ml2jfTDHq0ZoH2gTLGNUUgkrKXbJZcCjcBH6saddItVymcxoBp0IK3vnZASPrMZeut8/CHRD2wXq&#10;12s4jqIoXvRdbxs9LSy3AXSTmvKJ14Fvmt/UOMOuiQviuZysnjbi4jcAAAD//wMAUEsDBBQABgAI&#10;AAAAIQBLfryV3wAAAAkBAAAPAAAAZHJzL2Rvd25yZXYueG1sTI/BTsMwEETvSPyDtUhcEHWaQKEh&#10;ToVAlbgSIOLoxiYOjdch3rTh71lOcNvRjGbfFJvZ9+Jgx9gFVLBcJCAsNsF02Cp4fdle3oKIpNHo&#10;PqBV8G0jbMrTk0LnJhzx2R4qagWXYMy1Akc05FLGxlmv4yIMFtn7CKPXxHJspRn1kct9L9MkWUmv&#10;O+QPTg/2wdlmX01ewUX2VDv6muqqbt4fV3vqPrdvlVLnZ/P9HQiyM/2F4Ref0aFkpl2Y0ETRK8iW&#10;14xObFzxJg5kN+s1iB0faQqyLOT/BeUPAAAA//8DAFBLAQItABQABgAIAAAAIQC2gziS/gAAAOEB&#10;AAATAAAAAAAAAAAAAAAAAAAAAABbQ29udGVudF9UeXBlc10ueG1sUEsBAi0AFAAGAAgAAAAhADj9&#10;If/WAAAAlAEAAAsAAAAAAAAAAAAAAAAALwEAAF9yZWxzLy5yZWxzUEsBAi0AFAAGAAgAAAAhANjY&#10;DwqDAgAAWQUAAA4AAAAAAAAAAAAAAAAALgIAAGRycy9lMm9Eb2MueG1sUEsBAi0AFAAGAAgAAAAh&#10;AEt+vJXfAAAACQEAAA8AAAAAAAAAAAAAAAAA3QQAAGRycy9kb3ducmV2LnhtbFBLBQYAAAAABAAE&#10;APMAAADpBQAAAAA=&#10;" adj="18534" fillcolor="#5b9bd5 [3204]" strokecolor="#1f4d78 [1604]" strokeweight="1pt">
            <v:path arrowok="t"/>
          </v:shape>
        </w:pict>
      </w:r>
    </w:p>
    <w:p w:rsidR="00576611" w:rsidRPr="00576611" w:rsidRDefault="00576611" w:rsidP="00576611">
      <w:pPr>
        <w:spacing w:after="160" w:line="259" w:lineRule="auto"/>
        <w:jc w:val="left"/>
        <w:rPr>
          <w:rFonts w:asciiTheme="minorHAnsi" w:hAnsiTheme="minorHAnsi"/>
          <w:sz w:val="22"/>
        </w:rPr>
      </w:pPr>
    </w:p>
    <w:p w:rsidR="00576611" w:rsidRDefault="00576611" w:rsidP="00E16AF0">
      <w:pPr>
        <w:rPr>
          <w:color w:val="131413"/>
        </w:rPr>
      </w:pPr>
    </w:p>
    <w:p w:rsidR="00F049B0" w:rsidRDefault="00F049B0" w:rsidP="00E16AF0">
      <w:pPr>
        <w:rPr>
          <w:color w:val="131413"/>
        </w:rPr>
      </w:pPr>
    </w:p>
    <w:p w:rsidR="00F049B0" w:rsidRDefault="00F049B0" w:rsidP="00E16AF0">
      <w:pPr>
        <w:rPr>
          <w:color w:val="131413"/>
        </w:rPr>
      </w:pPr>
    </w:p>
    <w:p w:rsidR="00F049B0" w:rsidRDefault="00F049B0" w:rsidP="00E16AF0">
      <w:pPr>
        <w:rPr>
          <w:color w:val="131413"/>
        </w:rPr>
      </w:pPr>
    </w:p>
    <w:p w:rsidR="00B70C3C" w:rsidRPr="00270C6D" w:rsidRDefault="00B70C3C" w:rsidP="00E16AF0">
      <w:pPr>
        <w:rPr>
          <w:color w:val="131413"/>
        </w:rPr>
      </w:pPr>
    </w:p>
    <w:p w:rsidR="00E16AF0" w:rsidRPr="003F2CFE" w:rsidRDefault="002B3B9D" w:rsidP="003F2CFE">
      <w:pPr>
        <w:pStyle w:val="Heading6"/>
        <w:numPr>
          <w:ilvl w:val="0"/>
          <w:numId w:val="0"/>
        </w:numPr>
        <w:ind w:left="1152" w:hanging="1152"/>
        <w:rPr>
          <w:rFonts w:ascii="Times New Roman" w:hAnsi="Times New Roman" w:cs="Times New Roman"/>
          <w:color w:val="auto"/>
        </w:rPr>
      </w:pPr>
      <w:bookmarkStart w:id="13" w:name="_Toc29515490"/>
      <w:bookmarkStart w:id="14" w:name="_Toc29517245"/>
      <w:r w:rsidRPr="003F2CFE">
        <w:rPr>
          <w:rFonts w:ascii="Times New Roman" w:hAnsi="Times New Roman" w:cs="Times New Roman"/>
          <w:b/>
          <w:color w:val="auto"/>
        </w:rPr>
        <w:t>Figure</w:t>
      </w:r>
      <w:r w:rsidR="00B70C3C" w:rsidRPr="003F2CFE">
        <w:rPr>
          <w:rFonts w:ascii="Times New Roman" w:hAnsi="Times New Roman" w:cs="Times New Roman"/>
          <w:b/>
          <w:color w:val="auto"/>
        </w:rPr>
        <w:t xml:space="preserve"> 2</w:t>
      </w:r>
      <w:r w:rsidRPr="003F2CFE">
        <w:rPr>
          <w:rFonts w:ascii="Times New Roman" w:hAnsi="Times New Roman" w:cs="Times New Roman"/>
          <w:b/>
          <w:color w:val="auto"/>
        </w:rPr>
        <w:t>.1</w:t>
      </w:r>
      <w:r w:rsidR="00B70C3C" w:rsidRPr="003F2CFE">
        <w:rPr>
          <w:rFonts w:ascii="Times New Roman" w:hAnsi="Times New Roman" w:cs="Times New Roman"/>
          <w:b/>
          <w:color w:val="auto"/>
        </w:rPr>
        <w:t>:</w:t>
      </w:r>
      <w:r w:rsidRPr="003F2CFE">
        <w:rPr>
          <w:rFonts w:ascii="Times New Roman" w:hAnsi="Times New Roman" w:cs="Times New Roman"/>
          <w:color w:val="auto"/>
        </w:rPr>
        <w:t xml:space="preserve"> Conceptual Framework</w:t>
      </w:r>
      <w:r w:rsidR="004B067F" w:rsidRPr="003F2CFE">
        <w:rPr>
          <w:rFonts w:ascii="Times New Roman" w:hAnsi="Times New Roman" w:cs="Times New Roman"/>
          <w:color w:val="auto"/>
        </w:rPr>
        <w:t xml:space="preserve"> </w:t>
      </w:r>
      <w:r w:rsidR="00B70C3C" w:rsidRPr="003F2CFE">
        <w:rPr>
          <w:rFonts w:ascii="Times New Roman" w:hAnsi="Times New Roman" w:cs="Times New Roman"/>
          <w:color w:val="auto"/>
        </w:rPr>
        <w:t>adopted from different literatures</w:t>
      </w:r>
      <w:bookmarkEnd w:id="13"/>
      <w:bookmarkEnd w:id="14"/>
    </w:p>
    <w:p w:rsidR="00F16487" w:rsidRDefault="00F16487" w:rsidP="00B70C3C">
      <w:pPr>
        <w:spacing w:after="160" w:line="360" w:lineRule="auto"/>
      </w:pPr>
      <w:r>
        <w:t xml:space="preserve">As we can see from the figure above the baseline characteristics of the patients are age, sex   and presence of </w:t>
      </w:r>
      <w:proofErr w:type="spellStart"/>
      <w:r>
        <w:t>comorbidities</w:t>
      </w:r>
      <w:proofErr w:type="spellEnd"/>
      <w:r>
        <w:t xml:space="preserve"> like</w:t>
      </w:r>
      <w:r w:rsidR="00DF3582">
        <w:t xml:space="preserve"> cardiovascular disease, hypertension</w:t>
      </w:r>
      <w:r>
        <w:t xml:space="preserve">, </w:t>
      </w:r>
      <w:r w:rsidR="000C3AC3">
        <w:t>diabete</w:t>
      </w:r>
      <w:r>
        <w:t>s</w:t>
      </w:r>
      <w:r w:rsidR="002C02B8">
        <w:t xml:space="preserve"> </w:t>
      </w:r>
      <w:r w:rsidR="00654814">
        <w:t xml:space="preserve">mellitus, HIV, chronic liver disease and others. Whereas the other factors are effect modifiers which means if these things are managed properly based on the standards long term survival of patients on dialysis will be better.  </w:t>
      </w:r>
    </w:p>
    <w:p w:rsidR="002B3B9D" w:rsidRDefault="002B3B9D">
      <w:pPr>
        <w:spacing w:after="160" w:line="259" w:lineRule="auto"/>
        <w:jc w:val="left"/>
      </w:pPr>
    </w:p>
    <w:p w:rsidR="002B3B9D" w:rsidRDefault="002B3B9D">
      <w:pPr>
        <w:spacing w:after="160" w:line="259" w:lineRule="auto"/>
        <w:jc w:val="left"/>
      </w:pPr>
    </w:p>
    <w:p w:rsidR="002B3B9D" w:rsidRDefault="002B3B9D">
      <w:pPr>
        <w:spacing w:after="160" w:line="259" w:lineRule="auto"/>
        <w:jc w:val="left"/>
      </w:pPr>
    </w:p>
    <w:p w:rsidR="002B3B9D" w:rsidRDefault="002B3B9D">
      <w:pPr>
        <w:spacing w:after="160" w:line="259" w:lineRule="auto"/>
        <w:jc w:val="left"/>
      </w:pPr>
    </w:p>
    <w:p w:rsidR="002B3B9D" w:rsidRDefault="002B3B9D">
      <w:pPr>
        <w:spacing w:after="160" w:line="259" w:lineRule="auto"/>
        <w:jc w:val="left"/>
      </w:pPr>
    </w:p>
    <w:p w:rsidR="002B3B9D" w:rsidRDefault="002B3B9D">
      <w:pPr>
        <w:spacing w:after="160" w:line="259" w:lineRule="auto"/>
        <w:jc w:val="left"/>
      </w:pPr>
    </w:p>
    <w:p w:rsidR="00A72685" w:rsidRPr="00E40CF1" w:rsidRDefault="005F3C43" w:rsidP="008B50BE">
      <w:pPr>
        <w:pStyle w:val="Heading1"/>
      </w:pPr>
      <w:bookmarkStart w:id="15" w:name="_Toc3074510"/>
      <w:bookmarkStart w:id="16" w:name="_Toc29517310"/>
      <w:r w:rsidRPr="00E40CF1">
        <w:t>Objectives</w:t>
      </w:r>
      <w:r w:rsidR="00DE7107">
        <w:t xml:space="preserve"> of the S</w:t>
      </w:r>
      <w:r w:rsidR="00A72685" w:rsidRPr="00E40CF1">
        <w:t>tudy</w:t>
      </w:r>
      <w:bookmarkEnd w:id="15"/>
      <w:bookmarkEnd w:id="16"/>
    </w:p>
    <w:p w:rsidR="00A72685" w:rsidRPr="00E16AF0" w:rsidRDefault="005F3C43" w:rsidP="00050D5A">
      <w:pPr>
        <w:pStyle w:val="Heading2"/>
      </w:pPr>
      <w:bookmarkStart w:id="17" w:name="_Toc3074511"/>
      <w:bookmarkStart w:id="18" w:name="_Toc29517311"/>
      <w:r w:rsidRPr="00E16AF0">
        <w:t>General</w:t>
      </w:r>
      <w:r w:rsidR="00CF27CA">
        <w:t xml:space="preserve"> O</w:t>
      </w:r>
      <w:r w:rsidR="00A72685" w:rsidRPr="00E16AF0">
        <w:t>bjective</w:t>
      </w:r>
      <w:bookmarkEnd w:id="17"/>
      <w:bookmarkEnd w:id="18"/>
    </w:p>
    <w:p w:rsidR="00A72685" w:rsidRDefault="00045274" w:rsidP="00B70C3C">
      <w:pPr>
        <w:spacing w:line="360" w:lineRule="auto"/>
      </w:pPr>
      <w:r>
        <w:t>To analyze</w:t>
      </w:r>
      <w:r w:rsidR="00402AAB">
        <w:t xml:space="preserve"> </w:t>
      </w:r>
      <w:r>
        <w:t xml:space="preserve">the </w:t>
      </w:r>
      <w:r w:rsidR="00B70C3C">
        <w:t xml:space="preserve">survival patterns and identifies </w:t>
      </w:r>
      <w:r w:rsidR="00C87207">
        <w:t xml:space="preserve">determinant factors that </w:t>
      </w:r>
      <w:r w:rsidR="00B70C3C">
        <w:t xml:space="preserve">will </w:t>
      </w:r>
      <w:r w:rsidR="00103121">
        <w:t>have significant association</w:t>
      </w:r>
      <w:r w:rsidR="00C87207">
        <w:t xml:space="preserve"> on deaths</w:t>
      </w:r>
      <w:r w:rsidR="00A72685">
        <w:t xml:space="preserve"> of</w:t>
      </w:r>
      <w:r w:rsidR="00AD0738">
        <w:t xml:space="preserve"> adult</w:t>
      </w:r>
      <w:r w:rsidR="00A72685">
        <w:t xml:space="preserve"> patients on m</w:t>
      </w:r>
      <w:r w:rsidR="00AD0738">
        <w:t xml:space="preserve">aintenance </w:t>
      </w:r>
      <w:proofErr w:type="spellStart"/>
      <w:r w:rsidR="00AD0738">
        <w:t>hemodialysis</w:t>
      </w:r>
      <w:proofErr w:type="spellEnd"/>
      <w:r w:rsidR="00AD0738">
        <w:t xml:space="preserve"> for CKD</w:t>
      </w:r>
      <w:r w:rsidR="00A72685">
        <w:t xml:space="preserve"> in </w:t>
      </w:r>
      <w:r w:rsidR="00B70C3C">
        <w:t xml:space="preserve">Bahir Dar </w:t>
      </w:r>
      <w:r w:rsidR="00A72685">
        <w:t>Felege</w:t>
      </w:r>
      <w:r w:rsidR="00B70C3C">
        <w:t xml:space="preserve"> </w:t>
      </w:r>
      <w:proofErr w:type="spellStart"/>
      <w:r w:rsidR="00451059">
        <w:t>Hiwot</w:t>
      </w:r>
      <w:proofErr w:type="spellEnd"/>
      <w:r w:rsidR="00451059">
        <w:t xml:space="preserve"> comprehensive specialized</w:t>
      </w:r>
      <w:r w:rsidR="00A72685">
        <w:t xml:space="preserve"> Hospital from </w:t>
      </w:r>
      <w:r w:rsidR="005F3C43">
        <w:t>N</w:t>
      </w:r>
      <w:r w:rsidR="00AD0738">
        <w:t>ovember 2007 EC to November 2011</w:t>
      </w:r>
      <w:r w:rsidR="005F3C43">
        <w:t xml:space="preserve"> EC.</w:t>
      </w:r>
    </w:p>
    <w:p w:rsidR="00A72685" w:rsidRDefault="00E16AF0" w:rsidP="00050D5A">
      <w:pPr>
        <w:pStyle w:val="Heading2"/>
      </w:pPr>
      <w:bookmarkStart w:id="19" w:name="_Toc3074512"/>
      <w:bookmarkStart w:id="20" w:name="_Toc29517312"/>
      <w:r>
        <w:t>S</w:t>
      </w:r>
      <w:r w:rsidR="00050D5A">
        <w:t>pecific O</w:t>
      </w:r>
      <w:r w:rsidR="00A72685" w:rsidRPr="00A72685">
        <w:t>bjectives</w:t>
      </w:r>
      <w:bookmarkEnd w:id="19"/>
      <w:bookmarkEnd w:id="20"/>
    </w:p>
    <w:p w:rsidR="00C940ED" w:rsidRPr="00C87207" w:rsidRDefault="00C940ED" w:rsidP="00606ACE">
      <w:pPr>
        <w:pStyle w:val="ListParagraph"/>
        <w:numPr>
          <w:ilvl w:val="0"/>
          <w:numId w:val="2"/>
        </w:numPr>
        <w:spacing w:line="360" w:lineRule="auto"/>
      </w:pPr>
      <w:r w:rsidRPr="00C940ED">
        <w:t>To</w:t>
      </w:r>
      <w:r w:rsidR="00124774">
        <w:t xml:space="preserve"> </w:t>
      </w:r>
      <w:r w:rsidR="00402AAB">
        <w:t>assess survival</w:t>
      </w:r>
      <w:r w:rsidR="00C87207">
        <w:t xml:space="preserve"> patterns</w:t>
      </w:r>
      <w:r>
        <w:t xml:space="preserve"> of patients on m</w:t>
      </w:r>
      <w:r w:rsidR="00AD0738">
        <w:t xml:space="preserve">aintenance </w:t>
      </w:r>
      <w:proofErr w:type="spellStart"/>
      <w:r w:rsidR="00AD0738">
        <w:t>hemodialysis</w:t>
      </w:r>
      <w:proofErr w:type="spellEnd"/>
      <w:r w:rsidR="00AD0738">
        <w:t xml:space="preserve"> for CKD</w:t>
      </w:r>
    </w:p>
    <w:p w:rsidR="00C940ED" w:rsidRPr="00124774" w:rsidRDefault="00C940ED" w:rsidP="00606ACE">
      <w:pPr>
        <w:pStyle w:val="ListParagraph"/>
        <w:numPr>
          <w:ilvl w:val="0"/>
          <w:numId w:val="2"/>
        </w:numPr>
        <w:spacing w:line="360" w:lineRule="auto"/>
        <w:rPr>
          <w:rFonts w:cstheme="minorHAnsi"/>
          <w:sz w:val="28"/>
          <w:szCs w:val="28"/>
        </w:rPr>
      </w:pPr>
      <w:r>
        <w:rPr>
          <w:rFonts w:cstheme="minorHAnsi"/>
          <w:sz w:val="28"/>
          <w:szCs w:val="28"/>
        </w:rPr>
        <w:t>T</w:t>
      </w:r>
      <w:r w:rsidRPr="00A26445">
        <w:rPr>
          <w:rFonts w:cstheme="minorHAnsi"/>
          <w:szCs w:val="24"/>
        </w:rPr>
        <w:t xml:space="preserve">o </w:t>
      </w:r>
      <w:r w:rsidR="0013164D">
        <w:rPr>
          <w:szCs w:val="24"/>
        </w:rPr>
        <w:t xml:space="preserve">determine the median survival time of patients on maintenance </w:t>
      </w:r>
      <w:proofErr w:type="spellStart"/>
      <w:r w:rsidR="0013164D">
        <w:rPr>
          <w:szCs w:val="24"/>
        </w:rPr>
        <w:t>hemodialysis</w:t>
      </w:r>
      <w:proofErr w:type="spellEnd"/>
      <w:r w:rsidR="0013164D">
        <w:rPr>
          <w:szCs w:val="24"/>
        </w:rPr>
        <w:t xml:space="preserve"> for CKD</w:t>
      </w:r>
    </w:p>
    <w:p w:rsidR="00124774" w:rsidRPr="00C87207" w:rsidRDefault="00124774" w:rsidP="00606ACE">
      <w:pPr>
        <w:pStyle w:val="ListParagraph"/>
        <w:numPr>
          <w:ilvl w:val="0"/>
          <w:numId w:val="2"/>
        </w:numPr>
        <w:spacing w:line="360" w:lineRule="auto"/>
      </w:pPr>
      <w:r w:rsidRPr="00C940ED">
        <w:t>To</w:t>
      </w:r>
      <w:r w:rsidR="00FE05FE">
        <w:t xml:space="preserve"> identify the</w:t>
      </w:r>
      <w:r>
        <w:t xml:space="preserve"> factors </w:t>
      </w:r>
      <w:r w:rsidR="00FE05FE">
        <w:t>associated with</w:t>
      </w:r>
      <w:r>
        <w:t xml:space="preserve"> death </w:t>
      </w:r>
      <w:r w:rsidR="00402AAB">
        <w:t>of</w:t>
      </w:r>
      <w:r w:rsidR="00FE05FE">
        <w:t xml:space="preserve"> patients on maintenance</w:t>
      </w:r>
      <w:r>
        <w:t xml:space="preserve"> </w:t>
      </w:r>
      <w:proofErr w:type="spellStart"/>
      <w:r>
        <w:t>hemodialysis</w:t>
      </w:r>
      <w:proofErr w:type="spellEnd"/>
      <w:r>
        <w:t xml:space="preserve"> for CKD</w:t>
      </w:r>
    </w:p>
    <w:p w:rsidR="00124774" w:rsidRDefault="00124774" w:rsidP="00596F5C">
      <w:pPr>
        <w:pStyle w:val="ListParagraph"/>
        <w:spacing w:line="360" w:lineRule="auto"/>
        <w:rPr>
          <w:rFonts w:cstheme="minorHAnsi"/>
          <w:sz w:val="28"/>
          <w:szCs w:val="28"/>
        </w:rPr>
      </w:pPr>
    </w:p>
    <w:p w:rsidR="00E16AF0" w:rsidRDefault="00E16AF0">
      <w:pPr>
        <w:spacing w:after="160" w:line="259" w:lineRule="auto"/>
        <w:jc w:val="left"/>
        <w:rPr>
          <w:rFonts w:eastAsiaTheme="majorEastAsia" w:cstheme="majorBidi"/>
          <w:sz w:val="28"/>
          <w:szCs w:val="32"/>
        </w:rPr>
      </w:pPr>
      <w:r>
        <w:rPr>
          <w:b/>
        </w:rPr>
        <w:br w:type="page"/>
      </w:r>
    </w:p>
    <w:p w:rsidR="001A1C37" w:rsidRDefault="00596F5C" w:rsidP="008B50BE">
      <w:pPr>
        <w:pStyle w:val="Heading1"/>
      </w:pPr>
      <w:bookmarkStart w:id="21" w:name="_Toc3074513"/>
      <w:bookmarkStart w:id="22" w:name="_Toc29517313"/>
      <w:r>
        <w:t>M</w:t>
      </w:r>
      <w:r w:rsidR="001A1C37">
        <w:t>ethods</w:t>
      </w:r>
      <w:r>
        <w:t xml:space="preserve"> and M</w:t>
      </w:r>
      <w:r w:rsidR="008E3DB5">
        <w:t>aterials</w:t>
      </w:r>
      <w:bookmarkEnd w:id="21"/>
      <w:bookmarkEnd w:id="22"/>
    </w:p>
    <w:p w:rsidR="00985101" w:rsidRDefault="00E16AF0" w:rsidP="00050D5A">
      <w:pPr>
        <w:pStyle w:val="Heading2"/>
      </w:pPr>
      <w:bookmarkStart w:id="23" w:name="_Toc3074514"/>
      <w:bookmarkStart w:id="24" w:name="_Toc29517314"/>
      <w:r>
        <w:t>S</w:t>
      </w:r>
      <w:r w:rsidR="00050D5A">
        <w:t>tudy A</w:t>
      </w:r>
      <w:r w:rsidR="00985101">
        <w:t xml:space="preserve">rea </w:t>
      </w:r>
      <w:r w:rsidR="00985101" w:rsidRPr="00E16AF0">
        <w:t>and</w:t>
      </w:r>
      <w:r w:rsidR="00050D5A">
        <w:t xml:space="preserve"> P</w:t>
      </w:r>
      <w:r w:rsidR="00985101">
        <w:t>eriod</w:t>
      </w:r>
      <w:bookmarkEnd w:id="23"/>
      <w:bookmarkEnd w:id="24"/>
    </w:p>
    <w:p w:rsidR="00985101" w:rsidRPr="00985101" w:rsidRDefault="00402AAB" w:rsidP="00596F5C">
      <w:pPr>
        <w:spacing w:line="360" w:lineRule="auto"/>
      </w:pPr>
      <w:r>
        <w:t>The study is</w:t>
      </w:r>
      <w:r w:rsidR="000A2707">
        <w:t xml:space="preserve"> </w:t>
      </w:r>
      <w:r w:rsidR="000A2707" w:rsidRPr="00985101">
        <w:t>conducted from</w:t>
      </w:r>
      <w:r w:rsidR="005F3C43">
        <w:t xml:space="preserve"> November 2007</w:t>
      </w:r>
      <w:r w:rsidR="000A2707">
        <w:t xml:space="preserve">EC </w:t>
      </w:r>
      <w:r w:rsidR="000A2707" w:rsidRPr="00985101">
        <w:t>to</w:t>
      </w:r>
      <w:r w:rsidR="00596F5C">
        <w:t xml:space="preserve"> </w:t>
      </w:r>
      <w:r w:rsidR="004523B9">
        <w:t>November 2011</w:t>
      </w:r>
      <w:r w:rsidR="000A2707">
        <w:t>EC</w:t>
      </w:r>
      <w:r w:rsidR="000A2707" w:rsidRPr="00985101">
        <w:t xml:space="preserve"> at </w:t>
      </w:r>
      <w:r w:rsidR="00596F5C">
        <w:t xml:space="preserve">Bahir Dar </w:t>
      </w:r>
      <w:r w:rsidR="000A2707" w:rsidRPr="00985101">
        <w:t>Felege</w:t>
      </w:r>
      <w:r w:rsidR="00596F5C">
        <w:t xml:space="preserve"> </w:t>
      </w:r>
      <w:proofErr w:type="spellStart"/>
      <w:r w:rsidR="00985101" w:rsidRPr="00985101">
        <w:t>Hiwot</w:t>
      </w:r>
      <w:proofErr w:type="spellEnd"/>
      <w:r w:rsidR="00596F5C">
        <w:t xml:space="preserve"> </w:t>
      </w:r>
      <w:r w:rsidR="00451059">
        <w:t>comprehensive specialized</w:t>
      </w:r>
      <w:r w:rsidR="006445B2">
        <w:t xml:space="preserve"> </w:t>
      </w:r>
      <w:r w:rsidR="000A2707" w:rsidRPr="00985101">
        <w:t>Hospital, which is found in Ba</w:t>
      </w:r>
      <w:r w:rsidR="00872CA2">
        <w:t>hir Dar, Northwest Ethiopia; 56</w:t>
      </w:r>
      <w:r w:rsidR="00596F5C">
        <w:t>0</w:t>
      </w:r>
      <w:r w:rsidR="000A2707" w:rsidRPr="00985101">
        <w:t>km far</w:t>
      </w:r>
      <w:r w:rsidR="000A2707">
        <w:t xml:space="preserve"> from </w:t>
      </w:r>
      <w:r w:rsidR="00985101" w:rsidRPr="00985101">
        <w:t xml:space="preserve">the </w:t>
      </w:r>
      <w:r w:rsidR="000A2707" w:rsidRPr="00985101">
        <w:t>ca</w:t>
      </w:r>
      <w:r w:rsidR="000A2707">
        <w:t>pital city of Ethiopia, Addis</w:t>
      </w:r>
      <w:r w:rsidR="00596F5C">
        <w:t xml:space="preserve"> </w:t>
      </w:r>
      <w:r w:rsidR="00985101" w:rsidRPr="00985101">
        <w:t xml:space="preserve">Ababa.  </w:t>
      </w:r>
      <w:r w:rsidR="000A2707" w:rsidRPr="00985101">
        <w:t>It is</w:t>
      </w:r>
      <w:r w:rsidR="000A2707">
        <w:t xml:space="preserve"> the long </w:t>
      </w:r>
      <w:r w:rsidR="000A2707" w:rsidRPr="00985101">
        <w:t>existing hospital in the region and</w:t>
      </w:r>
      <w:r>
        <w:t xml:space="preserve"> </w:t>
      </w:r>
      <w:r w:rsidR="000A2707" w:rsidRPr="00985101">
        <w:t>began its work after</w:t>
      </w:r>
      <w:r>
        <w:t xml:space="preserve"> </w:t>
      </w:r>
      <w:r w:rsidR="000A2707" w:rsidRPr="00985101">
        <w:t>its construction</w:t>
      </w:r>
      <w:r w:rsidR="000A2707">
        <w:t xml:space="preserve"> was </w:t>
      </w:r>
      <w:r w:rsidR="000A2707" w:rsidRPr="00985101">
        <w:t>executed by the help</w:t>
      </w:r>
      <w:r w:rsidR="000A2707">
        <w:t xml:space="preserve"> of government </w:t>
      </w:r>
      <w:r w:rsidR="00985101" w:rsidRPr="00985101">
        <w:t>of Germany in 1955E.C/1963 G.C. The hospital landed in an area of 69,760 m</w:t>
      </w:r>
      <w:r w:rsidR="00985101" w:rsidRPr="00696469">
        <w:rPr>
          <w:vertAlign w:val="superscript"/>
        </w:rPr>
        <w:t>2</w:t>
      </w:r>
      <w:r w:rsidR="00985101" w:rsidRPr="00985101">
        <w:t xml:space="preserve"> with primary goal to give service at low cost or even free of charge for those who can’t afford. At the time it was constructed to serve 20,000- 25,000 people but currently it is serving 5-7 million people. Since 2000 E.C it is serving as medical college in collaboration with BDU/CMHS and currently started </w:t>
      </w:r>
      <w:r w:rsidR="004303AA">
        <w:t>residency in 5 specialty program</w:t>
      </w:r>
      <w:r w:rsidR="00985101" w:rsidRPr="00985101">
        <w:t xml:space="preserve">s. The hospital has more than 400 beds in all wards and over 80 beds in medical ward and 12 </w:t>
      </w:r>
      <w:r w:rsidR="000A2707">
        <w:t xml:space="preserve">beds in ICU and 35 beds in EOPD </w:t>
      </w:r>
      <w:r w:rsidR="00985101" w:rsidRPr="00985101">
        <w:t xml:space="preserve">with over 3600 admissions in wards 600 admissions in ICU and more than 3000 admissions in EOPD. The dialysis center was </w:t>
      </w:r>
      <w:r w:rsidR="005F3C43">
        <w:t xml:space="preserve">owned by private owner for three years </w:t>
      </w:r>
      <w:r w:rsidR="00985101" w:rsidRPr="00985101">
        <w:t xml:space="preserve">then the hospital builds its own dialysis center </w:t>
      </w:r>
      <w:r w:rsidR="005F3C43" w:rsidRPr="00985101">
        <w:t>on January</w:t>
      </w:r>
      <w:r w:rsidR="005F3C43">
        <w:t xml:space="preserve"> 2010EC</w:t>
      </w:r>
      <w:r w:rsidR="005F3C43" w:rsidRPr="00985101">
        <w:t xml:space="preserve"> the</w:t>
      </w:r>
      <w:r w:rsidR="00985101" w:rsidRPr="00985101">
        <w:t xml:space="preserve"> center has 12 dialysis machines operated by 8 dialysis nurses, 2 general practitioners with short training on dialysis.</w:t>
      </w:r>
    </w:p>
    <w:p w:rsidR="008E3DB5" w:rsidRPr="008E3DB5" w:rsidRDefault="00E16AF0" w:rsidP="00050D5A">
      <w:pPr>
        <w:pStyle w:val="Heading2"/>
      </w:pPr>
      <w:bookmarkStart w:id="25" w:name="_Toc3074515"/>
      <w:bookmarkStart w:id="26" w:name="_Toc29517315"/>
      <w:r>
        <w:t>S</w:t>
      </w:r>
      <w:r w:rsidR="008E3DB5" w:rsidRPr="008E3DB5">
        <w:t xml:space="preserve">tudy </w:t>
      </w:r>
      <w:r w:rsidR="008E3DB5" w:rsidRPr="00E16AF0">
        <w:t>design</w:t>
      </w:r>
      <w:bookmarkEnd w:id="25"/>
      <w:bookmarkEnd w:id="26"/>
    </w:p>
    <w:p w:rsidR="00FF67A6" w:rsidRPr="00111DD6" w:rsidRDefault="001A1C37" w:rsidP="00596F5C">
      <w:pPr>
        <w:spacing w:line="360" w:lineRule="auto"/>
      </w:pPr>
      <w:r w:rsidRPr="00886B72">
        <w:t>T</w:t>
      </w:r>
      <w:r w:rsidR="00E97DCB">
        <w:t xml:space="preserve">his is a retrospective </w:t>
      </w:r>
      <w:r w:rsidR="00596F5C">
        <w:t>cros</w:t>
      </w:r>
      <w:r w:rsidR="00031186">
        <w:t xml:space="preserve">s </w:t>
      </w:r>
      <w:r w:rsidR="00596F5C">
        <w:t xml:space="preserve">sectional </w:t>
      </w:r>
      <w:r w:rsidR="00E97DCB">
        <w:t xml:space="preserve">study </w:t>
      </w:r>
      <w:r w:rsidRPr="00886B72">
        <w:t xml:space="preserve">of </w:t>
      </w:r>
      <w:r w:rsidR="00B15075" w:rsidRPr="00886B72">
        <w:t>patients’</w:t>
      </w:r>
      <w:r w:rsidRPr="00886B72">
        <w:t xml:space="preserve"> clinical data on m</w:t>
      </w:r>
      <w:r w:rsidR="00B15075">
        <w:t xml:space="preserve">aintenance </w:t>
      </w:r>
      <w:proofErr w:type="spellStart"/>
      <w:r w:rsidR="00B15075">
        <w:t>hemodialysis</w:t>
      </w:r>
      <w:proofErr w:type="spellEnd"/>
      <w:r w:rsidR="00B15075">
        <w:t xml:space="preserve"> for CKD</w:t>
      </w:r>
      <w:r w:rsidR="00451059">
        <w:t xml:space="preserve"> at FHCSH</w:t>
      </w:r>
      <w:r w:rsidRPr="00886B72">
        <w:t xml:space="preserve"> </w:t>
      </w:r>
      <w:r w:rsidR="005F3C43" w:rsidRPr="00886B72">
        <w:t>(between</w:t>
      </w:r>
      <w:r w:rsidR="00111DD6">
        <w:t>No</w:t>
      </w:r>
      <w:r w:rsidR="00B15075">
        <w:t>vember2007 EC and November 2011</w:t>
      </w:r>
      <w:r w:rsidR="00111DD6">
        <w:t>EC).</w:t>
      </w:r>
    </w:p>
    <w:p w:rsidR="001A1C37" w:rsidRPr="00886B72" w:rsidRDefault="001A1C37" w:rsidP="00050D5A">
      <w:pPr>
        <w:pStyle w:val="Heading2"/>
      </w:pPr>
      <w:bookmarkStart w:id="27" w:name="_Toc3074516"/>
      <w:bookmarkStart w:id="28" w:name="_Toc29517316"/>
      <w:r w:rsidRPr="00886B72">
        <w:t>Selection of patients</w:t>
      </w:r>
      <w:bookmarkEnd w:id="27"/>
      <w:bookmarkEnd w:id="28"/>
    </w:p>
    <w:p w:rsidR="001A1C37" w:rsidRPr="00886B72" w:rsidRDefault="00FF67A6" w:rsidP="00596F5C">
      <w:pPr>
        <w:spacing w:line="360" w:lineRule="auto"/>
      </w:pPr>
      <w:r>
        <w:t>Di</w:t>
      </w:r>
      <w:r w:rsidR="00402AAB">
        <w:t>alysis registration book is</w:t>
      </w:r>
      <w:r>
        <w:t xml:space="preserve"> </w:t>
      </w:r>
      <w:r w:rsidR="001A1C37" w:rsidRPr="00886B72">
        <w:t>reviewed to identify patients who are eligible for the study</w:t>
      </w:r>
      <w:r w:rsidR="00E97DCB">
        <w:t xml:space="preserve"> and patients who underwent dialysis for more than 30 days are considered chronic kidney disease patients on maintenance dialysis.</w:t>
      </w:r>
    </w:p>
    <w:p w:rsidR="001A1C37" w:rsidRPr="00886B72" w:rsidRDefault="00EB1DED" w:rsidP="00050D5A">
      <w:pPr>
        <w:pStyle w:val="Heading2"/>
        <w:spacing w:line="360" w:lineRule="auto"/>
      </w:pPr>
      <w:bookmarkStart w:id="29" w:name="_Toc29517317"/>
      <w:r>
        <w:t>Source and Study Population</w:t>
      </w:r>
      <w:bookmarkEnd w:id="29"/>
    </w:p>
    <w:p w:rsidR="001A1C37" w:rsidRDefault="004341BF" w:rsidP="00596F5C">
      <w:pPr>
        <w:spacing w:line="360" w:lineRule="auto"/>
      </w:pPr>
      <w:r>
        <w:t xml:space="preserve">The source population of the current study is all CKD patients on maintenance </w:t>
      </w:r>
      <w:proofErr w:type="spellStart"/>
      <w:r>
        <w:t>hemodialysis</w:t>
      </w:r>
      <w:proofErr w:type="spellEnd"/>
      <w:r>
        <w:t xml:space="preserve"> </w:t>
      </w:r>
      <w:r w:rsidRPr="00886B72">
        <w:t xml:space="preserve">at </w:t>
      </w:r>
      <w:r w:rsidR="00596F5C">
        <w:t xml:space="preserve">Bahir </w:t>
      </w:r>
      <w:r w:rsidR="00136DE2">
        <w:t xml:space="preserve">Dar </w:t>
      </w:r>
      <w:r w:rsidR="00136DE2" w:rsidRPr="00886B72">
        <w:t>Felege</w:t>
      </w:r>
      <w:r w:rsidR="00596F5C">
        <w:t xml:space="preserve"> </w:t>
      </w:r>
      <w:proofErr w:type="spellStart"/>
      <w:r w:rsidR="00451059">
        <w:t>Hiwot</w:t>
      </w:r>
      <w:proofErr w:type="spellEnd"/>
      <w:r w:rsidR="00451059">
        <w:t xml:space="preserve"> comprehensive specialized</w:t>
      </w:r>
      <w:r w:rsidRPr="00886B72">
        <w:t xml:space="preserve"> Hospital</w:t>
      </w:r>
      <w:r w:rsidR="00FE05FE">
        <w:t>.</w:t>
      </w:r>
      <w:r w:rsidRPr="00886B72">
        <w:t xml:space="preserve"> </w:t>
      </w:r>
      <w:r>
        <w:t xml:space="preserve">The study population is all </w:t>
      </w:r>
      <w:r w:rsidR="00987147">
        <w:t xml:space="preserve">CKD </w:t>
      </w:r>
      <w:r>
        <w:t>p</w:t>
      </w:r>
      <w:r w:rsidR="001A1C37" w:rsidRPr="00886B72">
        <w:t>atients on ma</w:t>
      </w:r>
      <w:r>
        <w:t xml:space="preserve">intenance </w:t>
      </w:r>
      <w:proofErr w:type="spellStart"/>
      <w:r>
        <w:t>hemodialysis</w:t>
      </w:r>
      <w:proofErr w:type="spellEnd"/>
      <w:r>
        <w:t xml:space="preserve"> </w:t>
      </w:r>
      <w:r w:rsidR="00FE05FE" w:rsidRPr="00886B72">
        <w:t>between</w:t>
      </w:r>
      <w:r w:rsidR="00FE05FE">
        <w:t xml:space="preserve"> November 2007EC and November 2011E.C.</w:t>
      </w:r>
      <w:r w:rsidR="00C57C17">
        <w:t xml:space="preserve"> </w:t>
      </w:r>
      <w:r w:rsidR="00111DD6">
        <w:t xml:space="preserve">who </w:t>
      </w:r>
      <w:r w:rsidR="009F4B10">
        <w:t>fulfills the</w:t>
      </w:r>
      <w:r w:rsidR="00111DD6">
        <w:t xml:space="preserve"> inclusion </w:t>
      </w:r>
      <w:r w:rsidR="00AF4B24">
        <w:t>criteria.</w:t>
      </w:r>
    </w:p>
    <w:p w:rsidR="001A1C37" w:rsidRDefault="001A1C37" w:rsidP="00050D5A">
      <w:pPr>
        <w:pStyle w:val="Heading2"/>
      </w:pPr>
      <w:bookmarkStart w:id="30" w:name="_Toc3074518"/>
      <w:bookmarkStart w:id="31" w:name="_Toc29517318"/>
      <w:r w:rsidRPr="00886B72">
        <w:t xml:space="preserve">Inclusion </w:t>
      </w:r>
      <w:r w:rsidR="00AB0530">
        <w:t>and E</w:t>
      </w:r>
      <w:r w:rsidR="008E3DB5">
        <w:t xml:space="preserve">xclusion </w:t>
      </w:r>
      <w:r w:rsidR="00AB0530">
        <w:t>C</w:t>
      </w:r>
      <w:r w:rsidRPr="00886B72">
        <w:t>riteria</w:t>
      </w:r>
      <w:bookmarkEnd w:id="30"/>
      <w:bookmarkEnd w:id="31"/>
    </w:p>
    <w:p w:rsidR="008E3DB5" w:rsidRPr="008E3DB5" w:rsidRDefault="00111DD6" w:rsidP="00050D5A">
      <w:pPr>
        <w:pStyle w:val="Heading3"/>
      </w:pPr>
      <w:bookmarkStart w:id="32" w:name="_Toc3074519"/>
      <w:bookmarkStart w:id="33" w:name="_Toc29517319"/>
      <w:r w:rsidRPr="008E3DB5">
        <w:t>Inclusion</w:t>
      </w:r>
      <w:r w:rsidR="008E3DB5" w:rsidRPr="008E3DB5">
        <w:t xml:space="preserve"> criteria</w:t>
      </w:r>
      <w:bookmarkEnd w:id="32"/>
      <w:bookmarkEnd w:id="33"/>
    </w:p>
    <w:p w:rsidR="001A1C37" w:rsidRPr="00886B72" w:rsidRDefault="001A1C37" w:rsidP="00596F5C">
      <w:pPr>
        <w:spacing w:line="360" w:lineRule="auto"/>
      </w:pPr>
      <w:r w:rsidRPr="00886B72">
        <w:t xml:space="preserve">All adult patients (18 years and older) who were </w:t>
      </w:r>
      <w:r w:rsidR="00DA1B2C">
        <w:t>on maintenance dialysis for CKD</w:t>
      </w:r>
      <w:r w:rsidRPr="00886B72">
        <w:t xml:space="preserve"> during specified period are included in the study.</w:t>
      </w:r>
    </w:p>
    <w:p w:rsidR="001A1C37" w:rsidRPr="00886B72" w:rsidRDefault="001A1C37" w:rsidP="00050D5A">
      <w:pPr>
        <w:pStyle w:val="Heading3"/>
        <w:spacing w:line="360" w:lineRule="auto"/>
      </w:pPr>
      <w:bookmarkStart w:id="34" w:name="_Toc3074520"/>
      <w:bookmarkStart w:id="35" w:name="_Toc29517320"/>
      <w:r w:rsidRPr="00886B72">
        <w:t>Exclusion criteria</w:t>
      </w:r>
      <w:bookmarkEnd w:id="34"/>
      <w:bookmarkEnd w:id="35"/>
    </w:p>
    <w:p w:rsidR="001A1C37" w:rsidRPr="00D33D04" w:rsidRDefault="00B15075" w:rsidP="00606ACE">
      <w:pPr>
        <w:pStyle w:val="ListParagraph"/>
        <w:numPr>
          <w:ilvl w:val="0"/>
          <w:numId w:val="3"/>
        </w:numPr>
        <w:spacing w:after="160" w:line="360" w:lineRule="auto"/>
        <w:rPr>
          <w:rFonts w:cstheme="minorHAnsi"/>
          <w:szCs w:val="24"/>
        </w:rPr>
      </w:pPr>
      <w:r w:rsidRPr="00D33D04">
        <w:rPr>
          <w:rFonts w:cstheme="minorHAnsi"/>
          <w:szCs w:val="24"/>
        </w:rPr>
        <w:t>patients</w:t>
      </w:r>
      <w:r w:rsidR="001A1C37" w:rsidRPr="00D33D04">
        <w:rPr>
          <w:rFonts w:cstheme="minorHAnsi"/>
          <w:szCs w:val="24"/>
        </w:rPr>
        <w:t xml:space="preserve"> who were started on </w:t>
      </w:r>
      <w:proofErr w:type="spellStart"/>
      <w:r w:rsidR="001A1C37" w:rsidRPr="00D33D04">
        <w:rPr>
          <w:rFonts w:cstheme="minorHAnsi"/>
          <w:szCs w:val="24"/>
        </w:rPr>
        <w:t>hemodialysis</w:t>
      </w:r>
      <w:proofErr w:type="spellEnd"/>
      <w:r w:rsidR="001A1C37" w:rsidRPr="00D33D04">
        <w:rPr>
          <w:rFonts w:cstheme="minorHAnsi"/>
          <w:szCs w:val="24"/>
        </w:rPr>
        <w:t xml:space="preserve"> for acute renal failure </w:t>
      </w:r>
    </w:p>
    <w:p w:rsidR="001A1C37" w:rsidRPr="00D33D04" w:rsidRDefault="00B15075" w:rsidP="00606ACE">
      <w:pPr>
        <w:pStyle w:val="ListParagraph"/>
        <w:numPr>
          <w:ilvl w:val="0"/>
          <w:numId w:val="3"/>
        </w:numPr>
        <w:spacing w:after="160" w:line="360" w:lineRule="auto"/>
        <w:rPr>
          <w:rFonts w:cstheme="minorHAnsi"/>
          <w:szCs w:val="24"/>
        </w:rPr>
      </w:pPr>
      <w:r w:rsidRPr="00D33D04">
        <w:rPr>
          <w:rFonts w:cstheme="minorHAnsi"/>
          <w:szCs w:val="24"/>
        </w:rPr>
        <w:t>Incomplete</w:t>
      </w:r>
      <w:r w:rsidR="001A1C37" w:rsidRPr="00D33D04">
        <w:rPr>
          <w:rFonts w:cstheme="minorHAnsi"/>
          <w:szCs w:val="24"/>
        </w:rPr>
        <w:t xml:space="preserve"> medical records</w:t>
      </w:r>
    </w:p>
    <w:p w:rsidR="001A1C37" w:rsidRPr="00D33D04" w:rsidRDefault="004303AA" w:rsidP="00606ACE">
      <w:pPr>
        <w:pStyle w:val="ListParagraph"/>
        <w:numPr>
          <w:ilvl w:val="0"/>
          <w:numId w:val="3"/>
        </w:numPr>
        <w:spacing w:after="160" w:line="360" w:lineRule="auto"/>
        <w:rPr>
          <w:rFonts w:cstheme="minorHAnsi"/>
          <w:szCs w:val="24"/>
        </w:rPr>
      </w:pPr>
      <w:r w:rsidRPr="00D33D04">
        <w:rPr>
          <w:rFonts w:cstheme="minorHAnsi"/>
          <w:szCs w:val="24"/>
        </w:rPr>
        <w:t>P</w:t>
      </w:r>
      <w:r w:rsidR="001A1C37" w:rsidRPr="00D33D04">
        <w:rPr>
          <w:rFonts w:cstheme="minorHAnsi"/>
          <w:szCs w:val="24"/>
        </w:rPr>
        <w:t>atients transferred to other dialysis center</w:t>
      </w:r>
    </w:p>
    <w:p w:rsidR="001A1C37" w:rsidRPr="00D33D04" w:rsidRDefault="004303AA" w:rsidP="00606ACE">
      <w:pPr>
        <w:pStyle w:val="ListParagraph"/>
        <w:numPr>
          <w:ilvl w:val="0"/>
          <w:numId w:val="3"/>
        </w:numPr>
        <w:spacing w:after="160" w:line="360" w:lineRule="auto"/>
        <w:rPr>
          <w:rFonts w:cstheme="minorHAnsi"/>
          <w:szCs w:val="24"/>
        </w:rPr>
      </w:pPr>
      <w:r w:rsidRPr="00D33D04">
        <w:rPr>
          <w:rFonts w:cstheme="minorHAnsi"/>
          <w:szCs w:val="24"/>
        </w:rPr>
        <w:t>P</w:t>
      </w:r>
      <w:r w:rsidR="001A1C37" w:rsidRPr="00D33D04">
        <w:rPr>
          <w:rFonts w:cstheme="minorHAnsi"/>
          <w:szCs w:val="24"/>
        </w:rPr>
        <w:t>atients who receive transplant</w:t>
      </w:r>
    </w:p>
    <w:p w:rsidR="00D756E0" w:rsidRPr="003D5EBB" w:rsidRDefault="001547D8" w:rsidP="00050D5A">
      <w:pPr>
        <w:pStyle w:val="Heading2"/>
        <w:spacing w:line="360" w:lineRule="auto"/>
      </w:pPr>
      <w:bookmarkStart w:id="36" w:name="_Toc3074521"/>
      <w:bookmarkStart w:id="37" w:name="_Toc29517321"/>
      <w:r>
        <w:t xml:space="preserve">Study </w:t>
      </w:r>
      <w:r w:rsidR="00D756E0" w:rsidRPr="00D756E0">
        <w:t>Variables</w:t>
      </w:r>
      <w:bookmarkEnd w:id="36"/>
      <w:bookmarkEnd w:id="37"/>
    </w:p>
    <w:p w:rsidR="00872CA2" w:rsidRPr="003D5EBB" w:rsidRDefault="00004DD8" w:rsidP="00050D5A">
      <w:pPr>
        <w:pStyle w:val="Heading3"/>
        <w:spacing w:line="360" w:lineRule="auto"/>
      </w:pPr>
      <w:bookmarkStart w:id="38" w:name="_Toc3074523"/>
      <w:bookmarkStart w:id="39" w:name="_Toc29517322"/>
      <w:r>
        <w:t>D</w:t>
      </w:r>
      <w:r w:rsidR="00872CA2" w:rsidRPr="003D5EBB">
        <w:t>ependent variable</w:t>
      </w:r>
      <w:bookmarkEnd w:id="38"/>
      <w:bookmarkEnd w:id="39"/>
    </w:p>
    <w:p w:rsidR="00872CA2" w:rsidRPr="007476CE" w:rsidRDefault="00596F5C" w:rsidP="00596F5C">
      <w:pPr>
        <w:pStyle w:val="ListParagraph"/>
        <w:spacing w:line="360" w:lineRule="auto"/>
        <w:rPr>
          <w:rFonts w:cstheme="minorHAnsi"/>
          <w:szCs w:val="24"/>
        </w:rPr>
      </w:pPr>
      <w:r>
        <w:rPr>
          <w:rFonts w:cstheme="minorHAnsi"/>
          <w:szCs w:val="24"/>
        </w:rPr>
        <w:t>Death</w:t>
      </w:r>
      <w:r w:rsidR="00872CA2">
        <w:rPr>
          <w:rFonts w:cstheme="minorHAnsi"/>
          <w:szCs w:val="24"/>
        </w:rPr>
        <w:t xml:space="preserve"> from any cause (Dead=1, and Alive=0)</w:t>
      </w:r>
    </w:p>
    <w:p w:rsidR="003D5EBB" w:rsidRDefault="007476CE" w:rsidP="00050D5A">
      <w:pPr>
        <w:pStyle w:val="Heading3"/>
        <w:spacing w:line="360" w:lineRule="auto"/>
      </w:pPr>
      <w:bookmarkStart w:id="40" w:name="_Toc29517323"/>
      <w:r>
        <w:t>Independent variables</w:t>
      </w:r>
      <w:bookmarkEnd w:id="40"/>
    </w:p>
    <w:p w:rsidR="00596F5C" w:rsidRDefault="003D5EBB" w:rsidP="00606ACE">
      <w:pPr>
        <w:pStyle w:val="ListParagraph"/>
        <w:numPr>
          <w:ilvl w:val="0"/>
          <w:numId w:val="5"/>
        </w:numPr>
        <w:spacing w:line="360" w:lineRule="auto"/>
        <w:rPr>
          <w:rFonts w:cstheme="minorHAnsi"/>
          <w:szCs w:val="24"/>
        </w:rPr>
      </w:pPr>
      <w:r w:rsidRPr="00596F5C">
        <w:rPr>
          <w:rFonts w:cstheme="minorHAnsi"/>
          <w:szCs w:val="24"/>
        </w:rPr>
        <w:t>Dialysis session per week</w:t>
      </w:r>
    </w:p>
    <w:p w:rsidR="00596F5C" w:rsidRDefault="00B15075" w:rsidP="00606ACE">
      <w:pPr>
        <w:pStyle w:val="ListParagraph"/>
        <w:numPr>
          <w:ilvl w:val="0"/>
          <w:numId w:val="5"/>
        </w:numPr>
        <w:spacing w:line="360" w:lineRule="auto"/>
        <w:rPr>
          <w:rFonts w:cstheme="minorHAnsi"/>
          <w:szCs w:val="24"/>
        </w:rPr>
      </w:pPr>
      <w:r w:rsidRPr="00596F5C">
        <w:rPr>
          <w:rFonts w:cstheme="minorHAnsi"/>
          <w:szCs w:val="24"/>
        </w:rPr>
        <w:t>Volume</w:t>
      </w:r>
      <w:r w:rsidR="003D5EBB" w:rsidRPr="00596F5C">
        <w:rPr>
          <w:rFonts w:cstheme="minorHAnsi"/>
          <w:szCs w:val="24"/>
        </w:rPr>
        <w:t xml:space="preserve"> of ultra-filtration per </w:t>
      </w:r>
      <w:r w:rsidR="0022021C" w:rsidRPr="00596F5C">
        <w:rPr>
          <w:rFonts w:cstheme="minorHAnsi"/>
          <w:szCs w:val="24"/>
        </w:rPr>
        <w:t>session (</w:t>
      </w:r>
      <w:r w:rsidR="008A3FD6" w:rsidRPr="00596F5C">
        <w:rPr>
          <w:rFonts w:cstheme="minorHAnsi"/>
          <w:szCs w:val="24"/>
        </w:rPr>
        <w:t>in liters)</w:t>
      </w:r>
    </w:p>
    <w:p w:rsidR="00596F5C" w:rsidRDefault="00B15075" w:rsidP="00606ACE">
      <w:pPr>
        <w:pStyle w:val="ListParagraph"/>
        <w:numPr>
          <w:ilvl w:val="0"/>
          <w:numId w:val="5"/>
        </w:numPr>
        <w:spacing w:line="360" w:lineRule="auto"/>
        <w:rPr>
          <w:rFonts w:cstheme="minorHAnsi"/>
          <w:szCs w:val="24"/>
        </w:rPr>
      </w:pPr>
      <w:r w:rsidRPr="00596F5C">
        <w:rPr>
          <w:rFonts w:cstheme="minorHAnsi"/>
          <w:szCs w:val="24"/>
        </w:rPr>
        <w:t>Type</w:t>
      </w:r>
      <w:r w:rsidR="003D5EBB" w:rsidRPr="00596F5C">
        <w:rPr>
          <w:rFonts w:cstheme="minorHAnsi"/>
          <w:szCs w:val="24"/>
        </w:rPr>
        <w:t xml:space="preserve"> of vascular access</w:t>
      </w:r>
    </w:p>
    <w:p w:rsidR="00596F5C" w:rsidRDefault="003D5EBB" w:rsidP="00606ACE">
      <w:pPr>
        <w:pStyle w:val="ListParagraph"/>
        <w:numPr>
          <w:ilvl w:val="0"/>
          <w:numId w:val="5"/>
        </w:numPr>
        <w:spacing w:line="360" w:lineRule="auto"/>
        <w:rPr>
          <w:rFonts w:cstheme="minorHAnsi"/>
          <w:szCs w:val="24"/>
        </w:rPr>
      </w:pPr>
      <w:r w:rsidRPr="00596F5C">
        <w:rPr>
          <w:rFonts w:cstheme="minorHAnsi"/>
          <w:szCs w:val="24"/>
        </w:rPr>
        <w:t>Blood pressure control</w:t>
      </w:r>
      <w:r w:rsidR="0022021C" w:rsidRPr="00596F5C">
        <w:rPr>
          <w:rFonts w:cstheme="minorHAnsi"/>
          <w:szCs w:val="24"/>
        </w:rPr>
        <w:t>(mmHg</w:t>
      </w:r>
      <w:r w:rsidR="00777E5A" w:rsidRPr="00596F5C">
        <w:rPr>
          <w:rFonts w:cstheme="minorHAnsi"/>
          <w:szCs w:val="24"/>
        </w:rPr>
        <w:t>)</w:t>
      </w:r>
    </w:p>
    <w:p w:rsidR="00596F5C" w:rsidRDefault="00B15075" w:rsidP="00606ACE">
      <w:pPr>
        <w:pStyle w:val="ListParagraph"/>
        <w:numPr>
          <w:ilvl w:val="0"/>
          <w:numId w:val="5"/>
        </w:numPr>
        <w:spacing w:line="360" w:lineRule="auto"/>
        <w:rPr>
          <w:rFonts w:cstheme="minorHAnsi"/>
          <w:szCs w:val="24"/>
        </w:rPr>
      </w:pPr>
      <w:r w:rsidRPr="00596F5C">
        <w:rPr>
          <w:rFonts w:cstheme="minorHAnsi"/>
          <w:szCs w:val="24"/>
        </w:rPr>
        <w:t>Hemoglobin</w:t>
      </w:r>
      <w:r w:rsidR="003D5EBB" w:rsidRPr="00596F5C">
        <w:rPr>
          <w:rFonts w:cstheme="minorHAnsi"/>
          <w:szCs w:val="24"/>
        </w:rPr>
        <w:t xml:space="preserve"> level</w:t>
      </w:r>
      <w:r w:rsidR="00777E5A" w:rsidRPr="00596F5C">
        <w:rPr>
          <w:rFonts w:cstheme="minorHAnsi"/>
          <w:szCs w:val="24"/>
        </w:rPr>
        <w:t>(</w:t>
      </w:r>
      <w:r w:rsidR="0022021C" w:rsidRPr="00596F5C">
        <w:rPr>
          <w:rFonts w:cstheme="minorHAnsi"/>
          <w:szCs w:val="24"/>
        </w:rPr>
        <w:t>mg/dl</w:t>
      </w:r>
      <w:r w:rsidR="00777E5A" w:rsidRPr="00596F5C">
        <w:rPr>
          <w:rFonts w:cstheme="minorHAnsi"/>
          <w:szCs w:val="24"/>
        </w:rPr>
        <w:t>)</w:t>
      </w:r>
    </w:p>
    <w:p w:rsidR="00596F5C" w:rsidRDefault="0074088D" w:rsidP="00606ACE">
      <w:pPr>
        <w:pStyle w:val="ListParagraph"/>
        <w:numPr>
          <w:ilvl w:val="0"/>
          <w:numId w:val="5"/>
        </w:numPr>
        <w:spacing w:line="360" w:lineRule="auto"/>
        <w:rPr>
          <w:rFonts w:cstheme="minorHAnsi"/>
          <w:szCs w:val="24"/>
        </w:rPr>
      </w:pPr>
      <w:r w:rsidRPr="00596F5C">
        <w:rPr>
          <w:rFonts w:cstheme="minorHAnsi"/>
          <w:szCs w:val="24"/>
        </w:rPr>
        <w:t>Age (</w:t>
      </w:r>
      <w:r w:rsidR="00777E5A" w:rsidRPr="00596F5C">
        <w:rPr>
          <w:rFonts w:cstheme="minorHAnsi"/>
          <w:szCs w:val="24"/>
        </w:rPr>
        <w:t xml:space="preserve">in </w:t>
      </w:r>
      <w:r w:rsidR="0022021C" w:rsidRPr="00596F5C">
        <w:rPr>
          <w:rFonts w:cstheme="minorHAnsi"/>
          <w:szCs w:val="24"/>
        </w:rPr>
        <w:t>years)</w:t>
      </w:r>
    </w:p>
    <w:p w:rsidR="00596F5C" w:rsidRDefault="007476CE" w:rsidP="00606ACE">
      <w:pPr>
        <w:pStyle w:val="ListParagraph"/>
        <w:numPr>
          <w:ilvl w:val="0"/>
          <w:numId w:val="5"/>
        </w:numPr>
        <w:spacing w:line="360" w:lineRule="auto"/>
        <w:rPr>
          <w:rFonts w:cstheme="minorHAnsi"/>
          <w:szCs w:val="24"/>
        </w:rPr>
      </w:pPr>
      <w:r w:rsidRPr="00596F5C">
        <w:rPr>
          <w:rFonts w:cstheme="minorHAnsi"/>
          <w:szCs w:val="24"/>
        </w:rPr>
        <w:t>Sex</w:t>
      </w:r>
    </w:p>
    <w:p w:rsidR="003E3242" w:rsidRDefault="007476CE" w:rsidP="00606ACE">
      <w:pPr>
        <w:pStyle w:val="ListParagraph"/>
        <w:numPr>
          <w:ilvl w:val="0"/>
          <w:numId w:val="5"/>
        </w:numPr>
        <w:spacing w:line="360" w:lineRule="auto"/>
        <w:rPr>
          <w:rFonts w:cstheme="minorHAnsi"/>
          <w:szCs w:val="24"/>
        </w:rPr>
      </w:pPr>
      <w:r w:rsidRPr="00596F5C">
        <w:rPr>
          <w:rFonts w:cstheme="minorHAnsi"/>
          <w:szCs w:val="24"/>
        </w:rPr>
        <w:t xml:space="preserve">Presence of </w:t>
      </w:r>
      <w:r w:rsidR="00596F5C">
        <w:rPr>
          <w:rFonts w:cstheme="minorHAnsi"/>
          <w:szCs w:val="24"/>
        </w:rPr>
        <w:t>co-</w:t>
      </w:r>
      <w:r w:rsidR="00596F5C" w:rsidRPr="00596F5C">
        <w:rPr>
          <w:rFonts w:cstheme="minorHAnsi"/>
          <w:szCs w:val="24"/>
        </w:rPr>
        <w:t>morbidities</w:t>
      </w:r>
    </w:p>
    <w:p w:rsidR="00E5453A" w:rsidRDefault="003E3242" w:rsidP="00606ACE">
      <w:pPr>
        <w:pStyle w:val="ListParagraph"/>
        <w:numPr>
          <w:ilvl w:val="0"/>
          <w:numId w:val="5"/>
        </w:numPr>
        <w:spacing w:line="360" w:lineRule="auto"/>
        <w:rPr>
          <w:rFonts w:cstheme="minorHAnsi"/>
          <w:szCs w:val="24"/>
        </w:rPr>
      </w:pPr>
      <w:proofErr w:type="spellStart"/>
      <w:r>
        <w:rPr>
          <w:rFonts w:cstheme="minorHAnsi"/>
          <w:szCs w:val="24"/>
        </w:rPr>
        <w:t>Glycemic</w:t>
      </w:r>
      <w:proofErr w:type="spellEnd"/>
      <w:r>
        <w:rPr>
          <w:rFonts w:cstheme="minorHAnsi"/>
          <w:szCs w:val="24"/>
        </w:rPr>
        <w:t xml:space="preserve"> control</w:t>
      </w:r>
    </w:p>
    <w:p w:rsidR="00E5453A" w:rsidRDefault="00E5453A" w:rsidP="00606ACE">
      <w:pPr>
        <w:pStyle w:val="ListParagraph"/>
        <w:numPr>
          <w:ilvl w:val="0"/>
          <w:numId w:val="5"/>
        </w:numPr>
        <w:spacing w:line="360" w:lineRule="auto"/>
        <w:rPr>
          <w:rFonts w:cstheme="minorHAnsi"/>
          <w:szCs w:val="24"/>
        </w:rPr>
      </w:pPr>
      <w:r>
        <w:rPr>
          <w:rFonts w:cstheme="minorHAnsi"/>
          <w:szCs w:val="24"/>
        </w:rPr>
        <w:t xml:space="preserve">Erythropoietin and iron treatment </w:t>
      </w:r>
    </w:p>
    <w:p w:rsidR="00E5453A" w:rsidRDefault="00E5453A" w:rsidP="00606ACE">
      <w:pPr>
        <w:pStyle w:val="ListParagraph"/>
        <w:numPr>
          <w:ilvl w:val="0"/>
          <w:numId w:val="5"/>
        </w:numPr>
        <w:spacing w:line="360" w:lineRule="auto"/>
        <w:rPr>
          <w:rFonts w:cstheme="minorHAnsi"/>
          <w:szCs w:val="24"/>
        </w:rPr>
      </w:pPr>
      <w:r>
        <w:rPr>
          <w:rFonts w:cstheme="minorHAnsi"/>
          <w:szCs w:val="24"/>
        </w:rPr>
        <w:t xml:space="preserve">Presence of </w:t>
      </w:r>
      <w:proofErr w:type="spellStart"/>
      <w:r>
        <w:rPr>
          <w:rFonts w:cstheme="minorHAnsi"/>
          <w:szCs w:val="24"/>
        </w:rPr>
        <w:t>comorbidities</w:t>
      </w:r>
      <w:proofErr w:type="spellEnd"/>
      <w:r>
        <w:rPr>
          <w:rFonts w:cstheme="minorHAnsi"/>
          <w:szCs w:val="24"/>
        </w:rPr>
        <w:t xml:space="preserve"> </w:t>
      </w:r>
    </w:p>
    <w:p w:rsidR="007476CE" w:rsidRPr="00596F5C" w:rsidRDefault="00E5453A" w:rsidP="00606ACE">
      <w:pPr>
        <w:pStyle w:val="ListParagraph"/>
        <w:numPr>
          <w:ilvl w:val="0"/>
          <w:numId w:val="5"/>
        </w:numPr>
        <w:spacing w:line="360" w:lineRule="auto"/>
        <w:rPr>
          <w:rFonts w:cstheme="minorHAnsi"/>
          <w:szCs w:val="24"/>
        </w:rPr>
      </w:pPr>
      <w:r>
        <w:rPr>
          <w:rFonts w:cstheme="minorHAnsi"/>
          <w:szCs w:val="24"/>
        </w:rPr>
        <w:t xml:space="preserve"> </w:t>
      </w:r>
      <w:r w:rsidR="007476CE" w:rsidRPr="00596F5C">
        <w:rPr>
          <w:rFonts w:cstheme="minorHAnsi"/>
          <w:szCs w:val="24"/>
        </w:rPr>
        <w:t xml:space="preserve"> </w:t>
      </w:r>
      <w:r>
        <w:rPr>
          <w:rFonts w:cstheme="minorHAnsi"/>
          <w:szCs w:val="24"/>
        </w:rPr>
        <w:t xml:space="preserve">Possible cause of CKD </w:t>
      </w:r>
    </w:p>
    <w:p w:rsidR="00D756E0" w:rsidRDefault="00D756E0" w:rsidP="00050D5A">
      <w:pPr>
        <w:pStyle w:val="Heading2"/>
        <w:spacing w:line="360" w:lineRule="auto"/>
      </w:pPr>
      <w:bookmarkStart w:id="41" w:name="_Toc3074524"/>
      <w:bookmarkStart w:id="42" w:name="_Toc29517324"/>
      <w:r>
        <w:t>Sample size determination</w:t>
      </w:r>
      <w:bookmarkEnd w:id="41"/>
      <w:bookmarkEnd w:id="42"/>
    </w:p>
    <w:p w:rsidR="00D66410" w:rsidRPr="00685BB1" w:rsidRDefault="00DA1B2C" w:rsidP="00596F5C">
      <w:pPr>
        <w:spacing w:line="360" w:lineRule="auto"/>
      </w:pPr>
      <w:r>
        <w:t>All</w:t>
      </w:r>
      <w:r w:rsidR="001547D8">
        <w:t xml:space="preserve"> adult</w:t>
      </w:r>
      <w:r>
        <w:t xml:space="preserve"> CKD</w:t>
      </w:r>
      <w:r w:rsidR="007E131E">
        <w:t xml:space="preserve"> patients </w:t>
      </w:r>
      <w:r w:rsidR="00685BB1" w:rsidRPr="00685BB1">
        <w:t xml:space="preserve">on maintenance </w:t>
      </w:r>
      <w:proofErr w:type="spellStart"/>
      <w:r w:rsidR="00685BB1" w:rsidRPr="00685BB1">
        <w:t>hemodialysis</w:t>
      </w:r>
      <w:proofErr w:type="spellEnd"/>
      <w:r w:rsidR="00685BB1" w:rsidRPr="00685BB1">
        <w:t xml:space="preserve"> </w:t>
      </w:r>
      <w:r w:rsidR="001547D8">
        <w:t xml:space="preserve">during the study period </w:t>
      </w:r>
      <w:r w:rsidR="00685BB1" w:rsidRPr="00685BB1">
        <w:t>in the Felege</w:t>
      </w:r>
      <w:r w:rsidR="00596F5C">
        <w:t xml:space="preserve"> </w:t>
      </w:r>
      <w:proofErr w:type="spellStart"/>
      <w:r w:rsidR="00402AAB">
        <w:t>Hiwot</w:t>
      </w:r>
      <w:proofErr w:type="spellEnd"/>
      <w:r w:rsidR="00451059">
        <w:t xml:space="preserve"> comprehensive specialized</w:t>
      </w:r>
      <w:r w:rsidR="00685BB1" w:rsidRPr="00685BB1">
        <w:t xml:space="preserve"> </w:t>
      </w:r>
      <w:r w:rsidR="00402AAB">
        <w:t xml:space="preserve">hospital dialysis </w:t>
      </w:r>
      <w:r w:rsidR="007E131E">
        <w:t xml:space="preserve">center who fulfill the inclusion criteria </w:t>
      </w:r>
      <w:r w:rsidR="00402AAB">
        <w:t>are</w:t>
      </w:r>
      <w:r w:rsidR="00685BB1" w:rsidRPr="00685BB1">
        <w:t xml:space="preserve"> enrolled in the study.</w:t>
      </w:r>
    </w:p>
    <w:p w:rsidR="00D756E0" w:rsidRDefault="00C263C1" w:rsidP="00050D5A">
      <w:pPr>
        <w:pStyle w:val="Heading2"/>
        <w:spacing w:line="360" w:lineRule="auto"/>
      </w:pPr>
      <w:bookmarkStart w:id="43" w:name="_Toc3074525"/>
      <w:bookmarkStart w:id="44" w:name="_Toc29517325"/>
      <w:r>
        <w:t>Data Collection P</w:t>
      </w:r>
      <w:r w:rsidR="00D756E0">
        <w:t>rocedures</w:t>
      </w:r>
      <w:bookmarkEnd w:id="43"/>
      <w:bookmarkEnd w:id="44"/>
    </w:p>
    <w:p w:rsidR="00D756E0" w:rsidRDefault="006572A1" w:rsidP="00596F5C">
      <w:pPr>
        <w:spacing w:line="360" w:lineRule="auto"/>
      </w:pPr>
      <w:r>
        <w:t xml:space="preserve">Medical records of patients on maintenance </w:t>
      </w:r>
      <w:proofErr w:type="spellStart"/>
      <w:r>
        <w:t>hemodialysis</w:t>
      </w:r>
      <w:proofErr w:type="spellEnd"/>
      <w:r>
        <w:t xml:space="preserve"> for end stage renal disease at </w:t>
      </w:r>
      <w:r w:rsidRPr="00685BB1">
        <w:t>Felege</w:t>
      </w:r>
      <w:r w:rsidR="00596F5C">
        <w:t xml:space="preserve"> </w:t>
      </w:r>
      <w:proofErr w:type="spellStart"/>
      <w:r w:rsidR="009952E0">
        <w:t>Hiwot</w:t>
      </w:r>
      <w:proofErr w:type="spellEnd"/>
      <w:r w:rsidR="00451059">
        <w:t xml:space="preserve"> comprehensive specialized</w:t>
      </w:r>
      <w:r w:rsidRPr="00685BB1">
        <w:t xml:space="preserve"> hospital dialysis center</w:t>
      </w:r>
      <w:r>
        <w:t xml:space="preserve"> between November 2007E.</w:t>
      </w:r>
      <w:r w:rsidR="00402AAB">
        <w:t>C. and November 2011E.C. is</w:t>
      </w:r>
      <w:r w:rsidR="009952E0">
        <w:t xml:space="preserve"> reviewed. The data is</w:t>
      </w:r>
      <w:r>
        <w:t xml:space="preserve"> collected by complete review of patient’s clinical data. Data collectors are trained and supervised during collection. Charts are coded to avoid repeti</w:t>
      </w:r>
      <w:r w:rsidR="009952E0">
        <w:t>tion</w:t>
      </w:r>
      <w:r w:rsidR="00AF4B24">
        <w:t xml:space="preserve"> of recording and findings are</w:t>
      </w:r>
      <w:r>
        <w:t xml:space="preserve"> </w:t>
      </w:r>
      <w:r w:rsidR="00AF0A10">
        <w:t xml:space="preserve">cross-checked with dialysis registration book. </w:t>
      </w:r>
    </w:p>
    <w:p w:rsidR="00B739E6" w:rsidRDefault="00B30968" w:rsidP="00050D5A">
      <w:pPr>
        <w:pStyle w:val="Heading2"/>
      </w:pPr>
      <w:bookmarkStart w:id="45" w:name="_Toc3074526"/>
      <w:bookmarkStart w:id="46" w:name="_Toc29517326"/>
      <w:r>
        <w:t>Data P</w:t>
      </w:r>
      <w:r w:rsidR="00B739E6" w:rsidRPr="00B739E6">
        <w:t xml:space="preserve">rocessing and </w:t>
      </w:r>
      <w:r>
        <w:t>Statistical A</w:t>
      </w:r>
      <w:r w:rsidR="00111DD6" w:rsidRPr="00B739E6">
        <w:t>nalysis</w:t>
      </w:r>
      <w:bookmarkEnd w:id="45"/>
      <w:bookmarkEnd w:id="46"/>
    </w:p>
    <w:p w:rsidR="00B739E6" w:rsidRDefault="005970CA" w:rsidP="00050D5A">
      <w:pPr>
        <w:pStyle w:val="Heading3"/>
      </w:pPr>
      <w:bookmarkStart w:id="47" w:name="_Toc3074527"/>
      <w:bookmarkStart w:id="48" w:name="_Toc29517327"/>
      <w:r>
        <w:t>Data A</w:t>
      </w:r>
      <w:r w:rsidR="00B739E6">
        <w:t>nalysis</w:t>
      </w:r>
      <w:bookmarkEnd w:id="47"/>
      <w:bookmarkEnd w:id="48"/>
    </w:p>
    <w:p w:rsidR="0036001C" w:rsidRPr="00150D43" w:rsidRDefault="00B739E6" w:rsidP="00596F5C">
      <w:pPr>
        <w:spacing w:line="360" w:lineRule="auto"/>
        <w:rPr>
          <w:color w:val="FF0000"/>
          <w:szCs w:val="24"/>
        </w:rPr>
      </w:pPr>
      <w:r w:rsidRPr="00B739E6">
        <w:t xml:space="preserve">After </w:t>
      </w:r>
      <w:r>
        <w:t xml:space="preserve">data </w:t>
      </w:r>
      <w:r w:rsidR="00B15075">
        <w:t>cleared, categorized</w:t>
      </w:r>
      <w:r w:rsidR="009952E0">
        <w:t xml:space="preserve"> and coded the data is</w:t>
      </w:r>
      <w:r w:rsidR="0036001C">
        <w:t xml:space="preserve"> fed to computer to make it ready for processing and </w:t>
      </w:r>
      <w:r w:rsidR="00B15075">
        <w:t>analysis. Data</w:t>
      </w:r>
      <w:r w:rsidR="008E41BB">
        <w:t xml:space="preserve"> </w:t>
      </w:r>
      <w:r w:rsidR="009952E0">
        <w:t>is</w:t>
      </w:r>
      <w:r w:rsidR="0036001C">
        <w:t xml:space="preserve"> analyzed by using SPSS version 25 software. </w:t>
      </w:r>
      <w:r w:rsidR="00F01580">
        <w:t>Kaplan-Meier surviva</w:t>
      </w:r>
      <w:r w:rsidR="009952E0">
        <w:t>l analysis is</w:t>
      </w:r>
      <w:r w:rsidR="00292607">
        <w:t xml:space="preserve"> used to </w:t>
      </w:r>
      <w:r w:rsidR="0009079C">
        <w:t>assess the survival pattern of chronic kidney disease patients on maintenance dialysis. In order to identify the determinant factors that significantly contribute for the deaths of patients on maintenance dialysis the Chi-Square test</w:t>
      </w:r>
      <w:r w:rsidR="009952E0">
        <w:t xml:space="preserve"> and </w:t>
      </w:r>
      <w:r w:rsidR="00AF4B24">
        <w:t xml:space="preserve">binary </w:t>
      </w:r>
      <w:r w:rsidR="009952E0">
        <w:t>logistic regression is</w:t>
      </w:r>
      <w:r w:rsidR="0009079C">
        <w:t xml:space="preserve"> employed</w:t>
      </w:r>
      <w:r w:rsidR="00AF4B24">
        <w:t>.</w:t>
      </w:r>
    </w:p>
    <w:p w:rsidR="00B739E6" w:rsidRDefault="002A7F3A" w:rsidP="00050D5A">
      <w:pPr>
        <w:pStyle w:val="Heading3"/>
        <w:spacing w:line="360" w:lineRule="auto"/>
      </w:pPr>
      <w:bookmarkStart w:id="49" w:name="_Toc3074528"/>
      <w:bookmarkStart w:id="50" w:name="_Toc29517328"/>
      <w:r>
        <w:t>Operational D</w:t>
      </w:r>
      <w:r w:rsidR="00F403D4" w:rsidRPr="00F403D4">
        <w:t>efinitions</w:t>
      </w:r>
      <w:bookmarkEnd w:id="49"/>
      <w:bookmarkEnd w:id="50"/>
    </w:p>
    <w:p w:rsidR="00D33D04" w:rsidRDefault="000544F4" w:rsidP="00596F5C">
      <w:pPr>
        <w:spacing w:line="360" w:lineRule="auto"/>
      </w:pPr>
      <w:r>
        <w:rPr>
          <w:b/>
        </w:rPr>
        <w:t>Patient O</w:t>
      </w:r>
      <w:r w:rsidR="00F403D4" w:rsidRPr="00596F5C">
        <w:rPr>
          <w:b/>
        </w:rPr>
        <w:t>utcome</w:t>
      </w:r>
      <w:r w:rsidR="00F403D4">
        <w:t xml:space="preserve"> in this study refers to condition at the final session of dialysis –dead or alive. Only those deaths without any other plausible explanations (in the absence of </w:t>
      </w:r>
      <w:r w:rsidR="009E7043">
        <w:t>any other</w:t>
      </w:r>
      <w:r w:rsidR="00F403D4">
        <w:t xml:space="preserve"> immediate condition independent of ESRD like </w:t>
      </w:r>
      <w:r w:rsidR="009E7043">
        <w:t xml:space="preserve">trauma) are recorded as relevant. Deaths in the </w:t>
      </w:r>
      <w:r w:rsidR="005A6D96">
        <w:t>first ninety</w:t>
      </w:r>
      <w:r w:rsidR="009E7043">
        <w:t xml:space="preserve"> days of initiation of dialysis are recorded as early mortality. </w:t>
      </w:r>
    </w:p>
    <w:p w:rsidR="00262849" w:rsidRDefault="000544F4" w:rsidP="00596F5C">
      <w:pPr>
        <w:spacing w:line="360" w:lineRule="auto"/>
      </w:pPr>
      <w:r>
        <w:rPr>
          <w:b/>
        </w:rPr>
        <w:t>Blood Pressure C</w:t>
      </w:r>
      <w:r w:rsidR="00262849" w:rsidRPr="00596F5C">
        <w:rPr>
          <w:b/>
        </w:rPr>
        <w:t>ontrol</w:t>
      </w:r>
      <w:r w:rsidR="00262849">
        <w:t xml:space="preserve"> is considered to be good when the blood pressure is below 140/90mmHg if above this value considered poor control, hemoglobin level between 9.5 -11.5mg/dl is the recommended value for CKD patients on dialysis if it is below 9.5 considered to be low hemoglobin level.</w:t>
      </w:r>
    </w:p>
    <w:p w:rsidR="0036001C" w:rsidRDefault="00FC602E" w:rsidP="00050D5A">
      <w:pPr>
        <w:pStyle w:val="Heading3"/>
      </w:pPr>
      <w:bookmarkStart w:id="51" w:name="_Toc3074529"/>
      <w:bookmarkStart w:id="52" w:name="_Toc29517329"/>
      <w:r>
        <w:t>Ethical C</w:t>
      </w:r>
      <w:r w:rsidR="0036001C" w:rsidRPr="0036001C">
        <w:t>onsideration</w:t>
      </w:r>
      <w:bookmarkEnd w:id="51"/>
      <w:bookmarkEnd w:id="52"/>
    </w:p>
    <w:p w:rsidR="00063F6E" w:rsidRDefault="00B15075" w:rsidP="00517A0E">
      <w:pPr>
        <w:spacing w:after="0" w:line="360" w:lineRule="auto"/>
      </w:pPr>
      <w:r w:rsidRPr="004176DD">
        <w:t>Ethical clearance</w:t>
      </w:r>
      <w:r w:rsidR="00B87EF2">
        <w:t xml:space="preserve"> is</w:t>
      </w:r>
      <w:r w:rsidRPr="004176DD">
        <w:t xml:space="preserve"> obtain</w:t>
      </w:r>
      <w:r w:rsidR="00B87EF2">
        <w:t>ed</w:t>
      </w:r>
      <w:r w:rsidRPr="004176DD">
        <w:t xml:space="preserve"> from Institutional Review Committee</w:t>
      </w:r>
      <w:r w:rsidR="0036001C" w:rsidRPr="004176DD">
        <w:t xml:space="preserve">(IRC) </w:t>
      </w:r>
      <w:r w:rsidRPr="004176DD">
        <w:t>of Bahir Dar University</w:t>
      </w:r>
      <w:r w:rsidR="0036001C" w:rsidRPr="004176DD">
        <w:t xml:space="preserve">; College of Medicine </w:t>
      </w:r>
      <w:r w:rsidRPr="004176DD">
        <w:t>and Health</w:t>
      </w:r>
      <w:r w:rsidR="0036001C" w:rsidRPr="004176DD">
        <w:t xml:space="preserve"> Sciences.  Letter </w:t>
      </w:r>
      <w:r w:rsidRPr="004176DD">
        <w:t>of permission</w:t>
      </w:r>
      <w:r w:rsidR="00B87EF2">
        <w:t xml:space="preserve"> is</w:t>
      </w:r>
      <w:r w:rsidR="0036001C" w:rsidRPr="004176DD">
        <w:t xml:space="preserve"> </w:t>
      </w:r>
      <w:r w:rsidRPr="004176DD">
        <w:t>obtained from</w:t>
      </w:r>
      <w:r w:rsidR="009952E0">
        <w:t xml:space="preserve"> </w:t>
      </w:r>
      <w:proofErr w:type="spellStart"/>
      <w:r w:rsidRPr="004176DD">
        <w:t>Amhara</w:t>
      </w:r>
      <w:proofErr w:type="spellEnd"/>
      <w:r w:rsidRPr="004176DD">
        <w:t xml:space="preserve"> National regional state (ANRS) Health Bureau </w:t>
      </w:r>
      <w:r w:rsidR="00B87EF2">
        <w:t>and is</w:t>
      </w:r>
      <w:r w:rsidR="00451059">
        <w:t xml:space="preserve"> given to FHCSH Perm</w:t>
      </w:r>
      <w:r w:rsidRPr="004176DD">
        <w:t>ission</w:t>
      </w:r>
      <w:r w:rsidR="00B87EF2">
        <w:t xml:space="preserve"> Letter is </w:t>
      </w:r>
      <w:r w:rsidR="0036001C" w:rsidRPr="004176DD">
        <w:t xml:space="preserve">secured from the hospital. The </w:t>
      </w:r>
      <w:r w:rsidR="00FF67A6" w:rsidRPr="004176DD">
        <w:t xml:space="preserve">name of patients </w:t>
      </w:r>
      <w:r w:rsidR="00B87EF2">
        <w:t>is not</w:t>
      </w:r>
      <w:r w:rsidRPr="004176DD">
        <w:t xml:space="preserve"> mentioned</w:t>
      </w:r>
      <w:r w:rsidR="0036001C" w:rsidRPr="004176DD">
        <w:t xml:space="preserve"> and the </w:t>
      </w:r>
      <w:r w:rsidR="00063F6E" w:rsidRPr="00063F6E">
        <w:t>informatio</w:t>
      </w:r>
      <w:r w:rsidR="00B87EF2">
        <w:t xml:space="preserve">n gained from the chart is </w:t>
      </w:r>
      <w:r w:rsidR="00063F6E" w:rsidRPr="00063F6E">
        <w:t>used only for research purpose.</w:t>
      </w:r>
    </w:p>
    <w:p w:rsidR="00EB0864" w:rsidRPr="000E36B0" w:rsidRDefault="00063F6E" w:rsidP="00050D5A">
      <w:pPr>
        <w:pStyle w:val="Heading2"/>
      </w:pPr>
      <w:r>
        <w:br w:type="page"/>
      </w:r>
      <w:bookmarkStart w:id="53" w:name="_Toc3074530"/>
      <w:bookmarkStart w:id="54" w:name="_Toc29517330"/>
      <w:r w:rsidR="002E7D34">
        <w:t>Dissemination and Utilization of R</w:t>
      </w:r>
      <w:r w:rsidR="00EB0864" w:rsidRPr="000E36B0">
        <w:t>esults</w:t>
      </w:r>
      <w:bookmarkEnd w:id="53"/>
      <w:bookmarkEnd w:id="54"/>
    </w:p>
    <w:p w:rsidR="00EB0864" w:rsidRPr="004176DD" w:rsidRDefault="00EB0864" w:rsidP="00EB0864">
      <w:pPr>
        <w:spacing w:line="360" w:lineRule="auto"/>
      </w:pPr>
      <w:r w:rsidRPr="004176DD">
        <w:t xml:space="preserve">The result will be submitted to Bahir Dar University; College of Medicine and Health Sciences, Post graduate; research and community service coordinator office. The result will be communicated to </w:t>
      </w:r>
      <w:proofErr w:type="spellStart"/>
      <w:r w:rsidRPr="004176DD">
        <w:t>Amhara</w:t>
      </w:r>
      <w:proofErr w:type="spellEnd"/>
      <w:r w:rsidRPr="004176DD">
        <w:t xml:space="preserve"> Regional Health Bureau and</w:t>
      </w:r>
      <w:r>
        <w:t xml:space="preserve"> </w:t>
      </w:r>
      <w:r w:rsidRPr="004176DD">
        <w:t>Felege</w:t>
      </w:r>
      <w:r>
        <w:t xml:space="preserve"> </w:t>
      </w:r>
      <w:proofErr w:type="spellStart"/>
      <w:r w:rsidR="00451059">
        <w:t>Hiwot</w:t>
      </w:r>
      <w:proofErr w:type="spellEnd"/>
      <w:r w:rsidR="00451059">
        <w:t xml:space="preserve"> Comprehensive Specialized</w:t>
      </w:r>
      <w:r w:rsidRPr="004176DD">
        <w:t xml:space="preserve"> Hospital Further effort will be made to publish on national and international Journals.</w:t>
      </w:r>
    </w:p>
    <w:p w:rsidR="00063F6E" w:rsidRDefault="00063F6E">
      <w:pPr>
        <w:spacing w:after="160" w:line="259" w:lineRule="auto"/>
        <w:jc w:val="left"/>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1F20EB" w:rsidRDefault="001F20EB" w:rsidP="00063F6E">
      <w:pPr>
        <w:spacing w:line="360" w:lineRule="auto"/>
      </w:pPr>
    </w:p>
    <w:p w:rsidR="00063F6E" w:rsidRPr="00063F6E" w:rsidRDefault="00063F6E" w:rsidP="008B50BE">
      <w:pPr>
        <w:pStyle w:val="Heading1"/>
      </w:pPr>
      <w:bookmarkStart w:id="55" w:name="_Toc29517331"/>
      <w:r w:rsidRPr="00063F6E">
        <w:t>Result</w:t>
      </w:r>
      <w:bookmarkEnd w:id="55"/>
      <w:r w:rsidRPr="00063F6E">
        <w:t xml:space="preserve">  </w:t>
      </w:r>
    </w:p>
    <w:p w:rsidR="00063F6E" w:rsidRDefault="00063F6E" w:rsidP="00930F38">
      <w:pPr>
        <w:spacing w:line="360" w:lineRule="auto"/>
      </w:pPr>
      <w:r w:rsidRPr="00063F6E">
        <w:t xml:space="preserve"> A total of 136 CKD patients on maintenance </w:t>
      </w:r>
      <w:proofErr w:type="spellStart"/>
      <w:r w:rsidRPr="00063F6E">
        <w:t>hemodialysis</w:t>
      </w:r>
      <w:proofErr w:type="spellEnd"/>
      <w:r w:rsidR="009632E0">
        <w:t xml:space="preserve"> between November 2007 </w:t>
      </w:r>
      <w:proofErr w:type="spellStart"/>
      <w:r w:rsidR="009632E0">
        <w:t>ec.and</w:t>
      </w:r>
      <w:proofErr w:type="spellEnd"/>
      <w:r w:rsidR="009632E0">
        <w:t xml:space="preserve"> </w:t>
      </w:r>
      <w:r w:rsidRPr="00063F6E">
        <w:t>November 2011ec.who fulfilled the inclusion criteria are included in the current analysis. Among the participant 80 (58.8%) wer</w:t>
      </w:r>
      <w:r w:rsidR="002B2C1D">
        <w:t>e male and 56(41.2%)were female,</w:t>
      </w:r>
      <w:r w:rsidRPr="00063F6E">
        <w:t xml:space="preserve"> 89(65.4%) of the participants were in the age group between 18 and 54 years. </w:t>
      </w:r>
      <w:proofErr w:type="spellStart"/>
      <w:r w:rsidRPr="00063F6E">
        <w:t>Arteriovenous</w:t>
      </w:r>
      <w:proofErr w:type="spellEnd"/>
      <w:r w:rsidRPr="00063F6E">
        <w:t xml:space="preserve"> fistula and temporary catheter were the predominant vascular accesses used for </w:t>
      </w:r>
      <w:proofErr w:type="spellStart"/>
      <w:r w:rsidRPr="00063F6E">
        <w:t>hemodialysis</w:t>
      </w:r>
      <w:proofErr w:type="spellEnd"/>
      <w:r w:rsidRPr="00063F6E">
        <w:t xml:space="preserve"> at the hospital. The </w:t>
      </w:r>
      <w:proofErr w:type="spellStart"/>
      <w:r w:rsidRPr="00063F6E">
        <w:t>comorbid</w:t>
      </w:r>
      <w:proofErr w:type="spellEnd"/>
      <w:r w:rsidRPr="00063F6E">
        <w:t xml:space="preserve"> conditions at baseline, in the order of most-to-least common, were HTN 72(52.9%), diabetes 27(19.9%), cardiac illness 14(10.3%), HBV/HCV 11(8.1%), RV</w:t>
      </w:r>
      <w:r w:rsidR="00E506DA">
        <w:t>I 8(5.9%), any malignancy4(2.9%(Table 5.1)</w:t>
      </w:r>
      <w:r w:rsidRPr="00063F6E">
        <w:t xml:space="preserve">. </w:t>
      </w:r>
    </w:p>
    <w:p w:rsidR="00063F6E" w:rsidRPr="006E5A4D" w:rsidRDefault="006E5A4D" w:rsidP="006E5A4D">
      <w:pPr>
        <w:pStyle w:val="Heading5"/>
        <w:numPr>
          <w:ilvl w:val="0"/>
          <w:numId w:val="0"/>
        </w:numPr>
        <w:ind w:left="1008" w:hanging="1008"/>
        <w:rPr>
          <w:rFonts w:ascii="Times New Roman" w:hAnsi="Times New Roman" w:cs="Times New Roman"/>
          <w:color w:val="auto"/>
        </w:rPr>
      </w:pPr>
      <w:bookmarkStart w:id="56" w:name="_Toc30484251"/>
      <w:r w:rsidRPr="006E5A4D">
        <w:rPr>
          <w:rFonts w:ascii="Times New Roman" w:hAnsi="Times New Roman" w:cs="Times New Roman"/>
          <w:b/>
          <w:color w:val="auto"/>
        </w:rPr>
        <w:t>Table 5.1</w:t>
      </w:r>
      <w:r w:rsidRPr="006E5A4D">
        <w:rPr>
          <w:rFonts w:ascii="Times New Roman" w:hAnsi="Times New Roman" w:cs="Times New Roman"/>
          <w:color w:val="auto"/>
        </w:rPr>
        <w:t>: B</w:t>
      </w:r>
      <w:r w:rsidR="00063F6E" w:rsidRPr="006E5A4D">
        <w:rPr>
          <w:rFonts w:ascii="Times New Roman" w:hAnsi="Times New Roman" w:cs="Times New Roman"/>
          <w:color w:val="auto"/>
        </w:rPr>
        <w:t xml:space="preserve">ackground characteristics of 136 patients on maintenance </w:t>
      </w:r>
      <w:proofErr w:type="spellStart"/>
      <w:r w:rsidR="00063F6E" w:rsidRPr="006E5A4D">
        <w:rPr>
          <w:rFonts w:ascii="Times New Roman" w:hAnsi="Times New Roman" w:cs="Times New Roman"/>
          <w:color w:val="auto"/>
        </w:rPr>
        <w:t>hemodialysis</w:t>
      </w:r>
      <w:proofErr w:type="spellEnd"/>
      <w:r w:rsidR="00063F6E" w:rsidRPr="006E5A4D">
        <w:rPr>
          <w:rFonts w:ascii="Times New Roman" w:hAnsi="Times New Roman" w:cs="Times New Roman"/>
          <w:color w:val="auto"/>
        </w:rPr>
        <w:t xml:space="preserve"> </w:t>
      </w:r>
      <w:r w:rsidR="00D37C63">
        <w:rPr>
          <w:rFonts w:ascii="Times New Roman" w:hAnsi="Times New Roman" w:cs="Times New Roman"/>
          <w:color w:val="auto"/>
        </w:rPr>
        <w:t xml:space="preserve">at Felege </w:t>
      </w:r>
      <w:proofErr w:type="spellStart"/>
      <w:r w:rsidR="00D37C63">
        <w:rPr>
          <w:rFonts w:ascii="Times New Roman" w:hAnsi="Times New Roman" w:cs="Times New Roman"/>
          <w:color w:val="auto"/>
        </w:rPr>
        <w:t>hiwot</w:t>
      </w:r>
      <w:proofErr w:type="spellEnd"/>
      <w:r w:rsidR="00D37C63">
        <w:rPr>
          <w:rFonts w:ascii="Times New Roman" w:hAnsi="Times New Roman" w:cs="Times New Roman"/>
          <w:color w:val="auto"/>
        </w:rPr>
        <w:t xml:space="preserve"> comprehensive specialized hospital, November 2007 EC-November 2011EC.</w:t>
      </w:r>
      <w:bookmarkEnd w:id="56"/>
    </w:p>
    <w:tbl>
      <w:tblPr>
        <w:tblStyle w:val="TableGrid"/>
        <w:tblW w:w="8275" w:type="dxa"/>
        <w:tblLook w:val="04A0"/>
      </w:tblPr>
      <w:tblGrid>
        <w:gridCol w:w="2695"/>
        <w:gridCol w:w="2520"/>
        <w:gridCol w:w="1350"/>
        <w:gridCol w:w="1710"/>
      </w:tblGrid>
      <w:tr w:rsidR="00F0714D" w:rsidTr="009C2B66">
        <w:trPr>
          <w:trHeight w:val="359"/>
        </w:trPr>
        <w:tc>
          <w:tcPr>
            <w:tcW w:w="2695" w:type="dxa"/>
          </w:tcPr>
          <w:p w:rsidR="00F0714D" w:rsidRDefault="00F0714D" w:rsidP="001A2F94">
            <w:pPr>
              <w:spacing w:after="0" w:line="240" w:lineRule="auto"/>
            </w:pPr>
            <w:r>
              <w:t xml:space="preserve">Variable </w:t>
            </w:r>
          </w:p>
        </w:tc>
        <w:tc>
          <w:tcPr>
            <w:tcW w:w="2520" w:type="dxa"/>
          </w:tcPr>
          <w:p w:rsidR="00F0714D" w:rsidRDefault="00567C84" w:rsidP="005874A1">
            <w:pPr>
              <w:tabs>
                <w:tab w:val="right" w:pos="2304"/>
              </w:tabs>
              <w:spacing w:after="0" w:line="240" w:lineRule="auto"/>
            </w:pPr>
            <w:r>
              <w:t>C</w:t>
            </w:r>
            <w:r w:rsidR="00F0714D">
              <w:t>ategory</w:t>
            </w:r>
            <w:r w:rsidR="005874A1">
              <w:tab/>
            </w:r>
          </w:p>
        </w:tc>
        <w:tc>
          <w:tcPr>
            <w:tcW w:w="1350" w:type="dxa"/>
          </w:tcPr>
          <w:p w:rsidR="00F0714D" w:rsidRDefault="00426ADF" w:rsidP="001A2F94">
            <w:pPr>
              <w:spacing w:after="0" w:line="240" w:lineRule="auto"/>
            </w:pPr>
            <w:r>
              <w:t>F</w:t>
            </w:r>
            <w:r w:rsidR="00F0714D">
              <w:t>requency</w:t>
            </w:r>
          </w:p>
        </w:tc>
        <w:tc>
          <w:tcPr>
            <w:tcW w:w="1710" w:type="dxa"/>
          </w:tcPr>
          <w:p w:rsidR="00F0714D" w:rsidRDefault="00426ADF" w:rsidP="001A2F94">
            <w:pPr>
              <w:spacing w:after="0" w:line="240" w:lineRule="auto"/>
            </w:pPr>
            <w:r>
              <w:t>P</w:t>
            </w:r>
            <w:r w:rsidR="00F0714D">
              <w:t>ercentage</w:t>
            </w:r>
          </w:p>
        </w:tc>
      </w:tr>
      <w:tr w:rsidR="00F0714D" w:rsidTr="009C2B66">
        <w:trPr>
          <w:trHeight w:val="620"/>
        </w:trPr>
        <w:tc>
          <w:tcPr>
            <w:tcW w:w="2695" w:type="dxa"/>
          </w:tcPr>
          <w:p w:rsidR="00F0714D" w:rsidRDefault="006E5A4D" w:rsidP="001A2F94">
            <w:pPr>
              <w:spacing w:after="0" w:line="240" w:lineRule="auto"/>
            </w:pPr>
            <w:r>
              <w:t>S</w:t>
            </w:r>
            <w:r w:rsidR="00F0714D">
              <w:t>ex</w:t>
            </w:r>
          </w:p>
        </w:tc>
        <w:tc>
          <w:tcPr>
            <w:tcW w:w="2520" w:type="dxa"/>
          </w:tcPr>
          <w:p w:rsidR="00F0714D" w:rsidRDefault="00F0714D" w:rsidP="001A2F94">
            <w:pPr>
              <w:spacing w:after="0" w:line="240" w:lineRule="auto"/>
            </w:pPr>
            <w:r>
              <w:t>Male</w:t>
            </w:r>
          </w:p>
          <w:p w:rsidR="00F0714D" w:rsidRDefault="00567C84" w:rsidP="001A2F94">
            <w:pPr>
              <w:spacing w:after="0" w:line="240" w:lineRule="auto"/>
            </w:pPr>
            <w:r>
              <w:t>F</w:t>
            </w:r>
            <w:r w:rsidR="00F0714D">
              <w:t>emale</w:t>
            </w:r>
          </w:p>
        </w:tc>
        <w:tc>
          <w:tcPr>
            <w:tcW w:w="1350" w:type="dxa"/>
          </w:tcPr>
          <w:p w:rsidR="00F0714D" w:rsidRDefault="00170096" w:rsidP="009C2B66">
            <w:pPr>
              <w:spacing w:after="0" w:line="240" w:lineRule="auto"/>
              <w:jc w:val="center"/>
            </w:pPr>
            <w:r>
              <w:t>80</w:t>
            </w:r>
          </w:p>
          <w:p w:rsidR="00170096" w:rsidRDefault="00170096" w:rsidP="009C2B66">
            <w:pPr>
              <w:spacing w:after="0" w:line="240" w:lineRule="auto"/>
              <w:jc w:val="center"/>
            </w:pPr>
            <w:r>
              <w:t>56</w:t>
            </w:r>
          </w:p>
        </w:tc>
        <w:tc>
          <w:tcPr>
            <w:tcW w:w="1710" w:type="dxa"/>
          </w:tcPr>
          <w:p w:rsidR="00170096" w:rsidRDefault="00170096" w:rsidP="009C2B66">
            <w:pPr>
              <w:spacing w:after="0" w:line="240" w:lineRule="auto"/>
              <w:jc w:val="center"/>
            </w:pPr>
            <w:r>
              <w:t>58.8%</w:t>
            </w:r>
          </w:p>
          <w:p w:rsidR="00170096" w:rsidRDefault="00170096" w:rsidP="009C2B66">
            <w:pPr>
              <w:spacing w:after="0" w:line="240" w:lineRule="auto"/>
              <w:jc w:val="center"/>
            </w:pPr>
            <w:r>
              <w:t>41.2%</w:t>
            </w:r>
          </w:p>
        </w:tc>
      </w:tr>
      <w:tr w:rsidR="00F0714D" w:rsidTr="009C2B66">
        <w:trPr>
          <w:trHeight w:val="1160"/>
        </w:trPr>
        <w:tc>
          <w:tcPr>
            <w:tcW w:w="2695" w:type="dxa"/>
          </w:tcPr>
          <w:p w:rsidR="00F0714D" w:rsidRDefault="00F0714D" w:rsidP="001A2F94">
            <w:pPr>
              <w:tabs>
                <w:tab w:val="center" w:pos="1060"/>
              </w:tabs>
              <w:spacing w:after="0" w:line="240" w:lineRule="auto"/>
            </w:pPr>
            <w:r>
              <w:t xml:space="preserve">Age </w:t>
            </w:r>
            <w:r w:rsidR="002B0062">
              <w:tab/>
            </w:r>
          </w:p>
        </w:tc>
        <w:tc>
          <w:tcPr>
            <w:tcW w:w="2520" w:type="dxa"/>
          </w:tcPr>
          <w:p w:rsidR="00F0714D" w:rsidRDefault="00F0714D" w:rsidP="001A2F94">
            <w:pPr>
              <w:spacing w:after="0" w:line="240" w:lineRule="auto"/>
            </w:pPr>
            <w:r>
              <w:t>18-44</w:t>
            </w:r>
          </w:p>
          <w:p w:rsidR="00F0714D" w:rsidRDefault="00F0714D" w:rsidP="001A2F94">
            <w:pPr>
              <w:spacing w:after="0" w:line="240" w:lineRule="auto"/>
            </w:pPr>
            <w:r>
              <w:t>45-54</w:t>
            </w:r>
          </w:p>
          <w:p w:rsidR="001D35A1" w:rsidRDefault="001D35A1" w:rsidP="001A2F94">
            <w:pPr>
              <w:spacing w:after="0" w:line="240" w:lineRule="auto"/>
            </w:pPr>
            <w:r>
              <w:t>55-64</w:t>
            </w:r>
          </w:p>
          <w:p w:rsidR="00F0714D" w:rsidRDefault="002B0062" w:rsidP="001A2F94">
            <w:pPr>
              <w:spacing w:after="0" w:line="240" w:lineRule="auto"/>
            </w:pPr>
            <w:r>
              <w:t xml:space="preserve"> </w:t>
            </w:r>
            <w:r w:rsidR="001D35A1">
              <w:t>65-74</w:t>
            </w:r>
            <w:r>
              <w:t xml:space="preserve">                                                                                    </w:t>
            </w:r>
          </w:p>
        </w:tc>
        <w:tc>
          <w:tcPr>
            <w:tcW w:w="1350" w:type="dxa"/>
          </w:tcPr>
          <w:p w:rsidR="00F0714D" w:rsidRDefault="00170096" w:rsidP="009C2B66">
            <w:pPr>
              <w:spacing w:after="0" w:line="240" w:lineRule="auto"/>
              <w:jc w:val="center"/>
            </w:pPr>
            <w:r>
              <w:t>45</w:t>
            </w:r>
          </w:p>
          <w:p w:rsidR="00170096" w:rsidRDefault="00170096" w:rsidP="009C2B66">
            <w:pPr>
              <w:spacing w:after="0" w:line="240" w:lineRule="auto"/>
              <w:jc w:val="center"/>
            </w:pPr>
            <w:r>
              <w:t>44</w:t>
            </w:r>
          </w:p>
          <w:p w:rsidR="00170096" w:rsidRDefault="00170096" w:rsidP="009C2B66">
            <w:pPr>
              <w:spacing w:after="0" w:line="240" w:lineRule="auto"/>
              <w:jc w:val="center"/>
            </w:pPr>
            <w:r>
              <w:t>29</w:t>
            </w:r>
          </w:p>
          <w:p w:rsidR="001D35A1" w:rsidRDefault="001D35A1" w:rsidP="009C2B66">
            <w:pPr>
              <w:spacing w:after="0" w:line="240" w:lineRule="auto"/>
              <w:jc w:val="center"/>
            </w:pPr>
            <w:r>
              <w:t>18</w:t>
            </w:r>
          </w:p>
        </w:tc>
        <w:tc>
          <w:tcPr>
            <w:tcW w:w="1710" w:type="dxa"/>
          </w:tcPr>
          <w:p w:rsidR="00F0714D" w:rsidRDefault="00170096" w:rsidP="009C2B66">
            <w:pPr>
              <w:spacing w:after="0" w:line="240" w:lineRule="auto"/>
              <w:jc w:val="center"/>
            </w:pPr>
            <w:r>
              <w:t>33.1%</w:t>
            </w:r>
          </w:p>
          <w:p w:rsidR="00170096" w:rsidRDefault="00170096" w:rsidP="009C2B66">
            <w:pPr>
              <w:spacing w:after="0" w:line="240" w:lineRule="auto"/>
              <w:jc w:val="center"/>
            </w:pPr>
            <w:r>
              <w:t>32.3%</w:t>
            </w:r>
          </w:p>
          <w:p w:rsidR="00170096" w:rsidRDefault="00170096" w:rsidP="009C2B66">
            <w:pPr>
              <w:spacing w:after="0" w:line="240" w:lineRule="auto"/>
              <w:jc w:val="center"/>
            </w:pPr>
            <w:r>
              <w:t>21.3%</w:t>
            </w:r>
          </w:p>
          <w:p w:rsidR="001D35A1" w:rsidRDefault="001D35A1" w:rsidP="009C2B66">
            <w:pPr>
              <w:spacing w:after="0" w:line="240" w:lineRule="auto"/>
              <w:jc w:val="center"/>
            </w:pPr>
            <w:r>
              <w:t>13.2%</w:t>
            </w:r>
          </w:p>
        </w:tc>
      </w:tr>
      <w:tr w:rsidR="00F0714D" w:rsidTr="009C2B66">
        <w:trPr>
          <w:trHeight w:val="1700"/>
        </w:trPr>
        <w:tc>
          <w:tcPr>
            <w:tcW w:w="2695" w:type="dxa"/>
          </w:tcPr>
          <w:p w:rsidR="00F0714D" w:rsidRDefault="00F0714D" w:rsidP="001A2F94">
            <w:pPr>
              <w:spacing w:after="0" w:line="240" w:lineRule="auto"/>
            </w:pPr>
          </w:p>
          <w:p w:rsidR="00F0714D" w:rsidRDefault="00F0714D" w:rsidP="001A2F94">
            <w:pPr>
              <w:spacing w:after="0" w:line="240" w:lineRule="auto"/>
            </w:pPr>
          </w:p>
          <w:p w:rsidR="00F0714D" w:rsidRDefault="00F0714D" w:rsidP="001A2F94">
            <w:pPr>
              <w:spacing w:after="0" w:line="240" w:lineRule="auto"/>
            </w:pPr>
            <w:r>
              <w:t>Potential causes of CKD</w:t>
            </w:r>
          </w:p>
        </w:tc>
        <w:tc>
          <w:tcPr>
            <w:tcW w:w="2520" w:type="dxa"/>
          </w:tcPr>
          <w:p w:rsidR="00F0714D" w:rsidRDefault="00F0714D" w:rsidP="001A2F94">
            <w:pPr>
              <w:spacing w:after="0" w:line="240" w:lineRule="auto"/>
            </w:pPr>
            <w:r>
              <w:t xml:space="preserve">Diabetics </w:t>
            </w:r>
          </w:p>
          <w:p w:rsidR="00F0714D" w:rsidRDefault="00F0714D" w:rsidP="001A2F94">
            <w:pPr>
              <w:spacing w:after="0" w:line="240" w:lineRule="auto"/>
            </w:pPr>
            <w:r>
              <w:t>Hypertension</w:t>
            </w:r>
          </w:p>
          <w:p w:rsidR="00F0714D" w:rsidRDefault="00F0714D" w:rsidP="001A2F94">
            <w:pPr>
              <w:spacing w:after="0" w:line="240" w:lineRule="auto"/>
            </w:pPr>
            <w:r>
              <w:t>GN</w:t>
            </w:r>
          </w:p>
          <w:p w:rsidR="00F0714D" w:rsidRDefault="00F0714D" w:rsidP="001A2F94">
            <w:pPr>
              <w:spacing w:after="0" w:line="240" w:lineRule="auto"/>
            </w:pPr>
            <w:r>
              <w:t>PCKD</w:t>
            </w:r>
          </w:p>
          <w:p w:rsidR="00F0714D" w:rsidRDefault="004F6425" w:rsidP="001A2F94">
            <w:pPr>
              <w:spacing w:after="0" w:line="240" w:lineRule="auto"/>
            </w:pPr>
            <w:r>
              <w:t>Cardio renal</w:t>
            </w:r>
          </w:p>
          <w:p w:rsidR="004F6425" w:rsidRDefault="004F6425" w:rsidP="001A2F94">
            <w:pPr>
              <w:spacing w:after="0" w:line="240" w:lineRule="auto"/>
            </w:pPr>
            <w:r>
              <w:t>unknown</w:t>
            </w:r>
          </w:p>
          <w:p w:rsidR="00F0714D" w:rsidRDefault="00F0714D" w:rsidP="001A2F94">
            <w:pPr>
              <w:spacing w:after="0" w:line="240" w:lineRule="auto"/>
            </w:pPr>
          </w:p>
        </w:tc>
        <w:tc>
          <w:tcPr>
            <w:tcW w:w="1350" w:type="dxa"/>
          </w:tcPr>
          <w:p w:rsidR="00F0714D" w:rsidRDefault="00A33CA2" w:rsidP="009C2B66">
            <w:pPr>
              <w:spacing w:after="0" w:line="240" w:lineRule="auto"/>
              <w:jc w:val="center"/>
            </w:pPr>
            <w:r>
              <w:t>27</w:t>
            </w:r>
          </w:p>
          <w:p w:rsidR="00A33CA2" w:rsidRDefault="00A33CA2" w:rsidP="009C2B66">
            <w:pPr>
              <w:spacing w:after="0" w:line="240" w:lineRule="auto"/>
              <w:jc w:val="center"/>
            </w:pPr>
            <w:r>
              <w:t>69</w:t>
            </w:r>
          </w:p>
          <w:p w:rsidR="00A33CA2" w:rsidRDefault="00A33CA2" w:rsidP="009C2B66">
            <w:pPr>
              <w:spacing w:after="0" w:line="240" w:lineRule="auto"/>
              <w:jc w:val="center"/>
            </w:pPr>
            <w:r>
              <w:t>21</w:t>
            </w:r>
          </w:p>
          <w:p w:rsidR="00A33CA2" w:rsidRDefault="00A33CA2" w:rsidP="009C2B66">
            <w:pPr>
              <w:spacing w:after="0" w:line="240" w:lineRule="auto"/>
              <w:jc w:val="center"/>
            </w:pPr>
            <w:r>
              <w:t>2</w:t>
            </w:r>
          </w:p>
          <w:p w:rsidR="00A33CA2" w:rsidRDefault="00A33CA2" w:rsidP="009C2B66">
            <w:pPr>
              <w:spacing w:after="0" w:line="240" w:lineRule="auto"/>
              <w:jc w:val="center"/>
            </w:pPr>
            <w:r>
              <w:t>14</w:t>
            </w:r>
          </w:p>
          <w:p w:rsidR="00A33CA2" w:rsidRDefault="00A33CA2" w:rsidP="009C2B66">
            <w:pPr>
              <w:spacing w:after="0" w:line="240" w:lineRule="auto"/>
              <w:jc w:val="center"/>
            </w:pPr>
            <w:r>
              <w:t>3</w:t>
            </w:r>
          </w:p>
        </w:tc>
        <w:tc>
          <w:tcPr>
            <w:tcW w:w="1710" w:type="dxa"/>
          </w:tcPr>
          <w:p w:rsidR="00F0714D" w:rsidRDefault="00A33CA2" w:rsidP="009C2B66">
            <w:pPr>
              <w:spacing w:after="0" w:line="240" w:lineRule="auto"/>
              <w:jc w:val="center"/>
            </w:pPr>
            <w:r>
              <w:t>19.9%</w:t>
            </w:r>
          </w:p>
          <w:p w:rsidR="00A33CA2" w:rsidRDefault="00A33CA2" w:rsidP="009C2B66">
            <w:pPr>
              <w:spacing w:after="0" w:line="240" w:lineRule="auto"/>
              <w:jc w:val="center"/>
            </w:pPr>
            <w:r>
              <w:t>50.7%</w:t>
            </w:r>
          </w:p>
          <w:p w:rsidR="00A33CA2" w:rsidRDefault="00A33CA2" w:rsidP="009C2B66">
            <w:pPr>
              <w:spacing w:after="0" w:line="240" w:lineRule="auto"/>
              <w:jc w:val="center"/>
            </w:pPr>
            <w:r>
              <w:t>15.4%</w:t>
            </w:r>
          </w:p>
          <w:p w:rsidR="00A33CA2" w:rsidRDefault="00A33CA2" w:rsidP="009C2B66">
            <w:pPr>
              <w:spacing w:after="0" w:line="240" w:lineRule="auto"/>
              <w:jc w:val="center"/>
            </w:pPr>
            <w:r>
              <w:t>1.5%</w:t>
            </w:r>
          </w:p>
          <w:p w:rsidR="00A33CA2" w:rsidRDefault="00A33CA2" w:rsidP="009C2B66">
            <w:pPr>
              <w:spacing w:after="0" w:line="240" w:lineRule="auto"/>
              <w:jc w:val="center"/>
            </w:pPr>
            <w:r>
              <w:t>10.3%</w:t>
            </w:r>
          </w:p>
          <w:p w:rsidR="00A33CA2" w:rsidRDefault="00A33CA2" w:rsidP="009C2B66">
            <w:pPr>
              <w:spacing w:after="0" w:line="240" w:lineRule="auto"/>
              <w:jc w:val="center"/>
            </w:pPr>
            <w:r>
              <w:t>2.2%</w:t>
            </w:r>
          </w:p>
        </w:tc>
      </w:tr>
      <w:tr w:rsidR="00F0714D" w:rsidTr="009C2B66">
        <w:trPr>
          <w:trHeight w:val="1205"/>
        </w:trPr>
        <w:tc>
          <w:tcPr>
            <w:tcW w:w="2695" w:type="dxa"/>
          </w:tcPr>
          <w:p w:rsidR="00F0714D" w:rsidRDefault="004F6425" w:rsidP="001A2F94">
            <w:pPr>
              <w:spacing w:after="0" w:line="240" w:lineRule="auto"/>
            </w:pPr>
            <w:r>
              <w:t>Type of vascular access</w:t>
            </w:r>
          </w:p>
        </w:tc>
        <w:tc>
          <w:tcPr>
            <w:tcW w:w="2520" w:type="dxa"/>
          </w:tcPr>
          <w:p w:rsidR="00F0714D" w:rsidRDefault="004F6425" w:rsidP="001A2F94">
            <w:pPr>
              <w:spacing w:after="0" w:line="240" w:lineRule="auto"/>
            </w:pPr>
            <w:r>
              <w:t>AV-fistula</w:t>
            </w:r>
          </w:p>
          <w:p w:rsidR="004F6425" w:rsidRDefault="004F6425" w:rsidP="001A2F94">
            <w:pPr>
              <w:spacing w:after="0" w:line="240" w:lineRule="auto"/>
            </w:pPr>
            <w:r>
              <w:t>AV-graft</w:t>
            </w:r>
          </w:p>
          <w:p w:rsidR="004F6425" w:rsidRDefault="004F6425" w:rsidP="001A2F94">
            <w:pPr>
              <w:spacing w:after="0" w:line="240" w:lineRule="auto"/>
            </w:pPr>
            <w:r>
              <w:t>Temporary catheter</w:t>
            </w:r>
          </w:p>
          <w:p w:rsidR="004F6425" w:rsidRDefault="00A33CA2" w:rsidP="001A2F94">
            <w:pPr>
              <w:spacing w:after="0" w:line="240" w:lineRule="auto"/>
            </w:pPr>
            <w:r>
              <w:t>Permanent</w:t>
            </w:r>
            <w:r w:rsidR="004F6425">
              <w:t xml:space="preserve"> catheter </w:t>
            </w:r>
          </w:p>
        </w:tc>
        <w:tc>
          <w:tcPr>
            <w:tcW w:w="1350" w:type="dxa"/>
          </w:tcPr>
          <w:p w:rsidR="00F0714D" w:rsidRDefault="00A33CA2" w:rsidP="009C2B66">
            <w:pPr>
              <w:spacing w:after="0" w:line="240" w:lineRule="auto"/>
              <w:jc w:val="center"/>
            </w:pPr>
            <w:r>
              <w:t>53</w:t>
            </w:r>
          </w:p>
          <w:p w:rsidR="00A33CA2" w:rsidRDefault="00A33CA2" w:rsidP="009C2B66">
            <w:pPr>
              <w:spacing w:after="0" w:line="240" w:lineRule="auto"/>
              <w:jc w:val="center"/>
            </w:pPr>
            <w:r>
              <w:t>4</w:t>
            </w:r>
          </w:p>
          <w:p w:rsidR="00A33CA2" w:rsidRDefault="00A33CA2" w:rsidP="009C2B66">
            <w:pPr>
              <w:spacing w:after="0" w:line="240" w:lineRule="auto"/>
              <w:jc w:val="center"/>
            </w:pPr>
            <w:r>
              <w:t>76</w:t>
            </w:r>
          </w:p>
          <w:p w:rsidR="00A33CA2" w:rsidRDefault="00A33CA2" w:rsidP="009C2B66">
            <w:pPr>
              <w:spacing w:after="0" w:line="240" w:lineRule="auto"/>
              <w:jc w:val="center"/>
            </w:pPr>
            <w:r>
              <w:t>3</w:t>
            </w:r>
          </w:p>
        </w:tc>
        <w:tc>
          <w:tcPr>
            <w:tcW w:w="1710" w:type="dxa"/>
          </w:tcPr>
          <w:p w:rsidR="00F0714D" w:rsidRDefault="00A33CA2" w:rsidP="009C2B66">
            <w:pPr>
              <w:spacing w:after="0" w:line="240" w:lineRule="auto"/>
              <w:jc w:val="center"/>
            </w:pPr>
            <w:r>
              <w:t>39%</w:t>
            </w:r>
          </w:p>
          <w:p w:rsidR="00A33CA2" w:rsidRDefault="00A33CA2" w:rsidP="009C2B66">
            <w:pPr>
              <w:spacing w:after="0" w:line="240" w:lineRule="auto"/>
              <w:jc w:val="center"/>
            </w:pPr>
            <w:r>
              <w:t>2.9%</w:t>
            </w:r>
          </w:p>
          <w:p w:rsidR="00A33CA2" w:rsidRDefault="00A33CA2" w:rsidP="009C2B66">
            <w:pPr>
              <w:spacing w:after="0" w:line="240" w:lineRule="auto"/>
              <w:jc w:val="center"/>
            </w:pPr>
            <w:r>
              <w:t>55.9%</w:t>
            </w:r>
          </w:p>
          <w:p w:rsidR="00A33CA2" w:rsidRDefault="00A33CA2" w:rsidP="009C2B66">
            <w:pPr>
              <w:spacing w:after="0" w:line="240" w:lineRule="auto"/>
              <w:jc w:val="center"/>
            </w:pPr>
            <w:r>
              <w:t>2.2%</w:t>
            </w:r>
          </w:p>
        </w:tc>
      </w:tr>
      <w:tr w:rsidR="00AF4B24" w:rsidTr="009C2B66">
        <w:trPr>
          <w:trHeight w:val="1790"/>
        </w:trPr>
        <w:tc>
          <w:tcPr>
            <w:tcW w:w="2695" w:type="dxa"/>
          </w:tcPr>
          <w:p w:rsidR="00AF4B24" w:rsidRDefault="00AF4B24" w:rsidP="001A2F94">
            <w:pPr>
              <w:spacing w:after="0" w:line="240" w:lineRule="auto"/>
            </w:pPr>
            <w:proofErr w:type="spellStart"/>
            <w:r>
              <w:t>Comorbidities</w:t>
            </w:r>
            <w:proofErr w:type="spellEnd"/>
            <w:r>
              <w:t xml:space="preserve"> </w:t>
            </w:r>
          </w:p>
        </w:tc>
        <w:tc>
          <w:tcPr>
            <w:tcW w:w="2520" w:type="dxa"/>
          </w:tcPr>
          <w:p w:rsidR="00AF4B24" w:rsidRDefault="00AF4B24" w:rsidP="001A2F94">
            <w:pPr>
              <w:spacing w:after="0" w:line="240" w:lineRule="auto"/>
            </w:pPr>
            <w:r>
              <w:t xml:space="preserve">HTN </w:t>
            </w:r>
          </w:p>
          <w:p w:rsidR="00AF4B24" w:rsidRDefault="00AF4B24" w:rsidP="001A2F94">
            <w:pPr>
              <w:spacing w:after="0" w:line="240" w:lineRule="auto"/>
            </w:pPr>
            <w:r>
              <w:t>DM</w:t>
            </w:r>
          </w:p>
          <w:p w:rsidR="00AF4B24" w:rsidRDefault="00844AD1" w:rsidP="001A2F94">
            <w:pPr>
              <w:spacing w:after="0" w:line="240" w:lineRule="auto"/>
            </w:pPr>
            <w:r>
              <w:t>Cardiac illness</w:t>
            </w:r>
          </w:p>
          <w:p w:rsidR="00844AD1" w:rsidRDefault="00844AD1" w:rsidP="001A2F94">
            <w:pPr>
              <w:spacing w:after="0" w:line="240" w:lineRule="auto"/>
            </w:pPr>
            <w:r>
              <w:t>HBV/HCV</w:t>
            </w:r>
          </w:p>
          <w:p w:rsidR="00844AD1" w:rsidRDefault="00844AD1" w:rsidP="001A2F94">
            <w:pPr>
              <w:spacing w:after="0" w:line="240" w:lineRule="auto"/>
            </w:pPr>
            <w:r>
              <w:t>RVI</w:t>
            </w:r>
          </w:p>
          <w:p w:rsidR="00844AD1" w:rsidRDefault="00844AD1" w:rsidP="001A2F94">
            <w:pPr>
              <w:spacing w:after="0" w:line="240" w:lineRule="auto"/>
            </w:pPr>
            <w:r>
              <w:t>Malignancy(any)</w:t>
            </w:r>
          </w:p>
        </w:tc>
        <w:tc>
          <w:tcPr>
            <w:tcW w:w="1350" w:type="dxa"/>
          </w:tcPr>
          <w:p w:rsidR="00AF4B24" w:rsidRDefault="00844AD1" w:rsidP="009C2B66">
            <w:pPr>
              <w:spacing w:after="0" w:line="240" w:lineRule="auto"/>
              <w:jc w:val="center"/>
            </w:pPr>
            <w:r>
              <w:t>72</w:t>
            </w:r>
          </w:p>
          <w:p w:rsidR="00844AD1" w:rsidRDefault="00844AD1" w:rsidP="009C2B66">
            <w:pPr>
              <w:spacing w:after="0" w:line="240" w:lineRule="auto"/>
              <w:jc w:val="center"/>
            </w:pPr>
            <w:r>
              <w:t>27</w:t>
            </w:r>
          </w:p>
          <w:p w:rsidR="00844AD1" w:rsidRDefault="00844AD1" w:rsidP="009C2B66">
            <w:pPr>
              <w:spacing w:after="0" w:line="240" w:lineRule="auto"/>
              <w:jc w:val="center"/>
            </w:pPr>
            <w:r>
              <w:t>14</w:t>
            </w:r>
          </w:p>
          <w:p w:rsidR="00844AD1" w:rsidRDefault="00844AD1" w:rsidP="009C2B66">
            <w:pPr>
              <w:spacing w:after="0" w:line="240" w:lineRule="auto"/>
              <w:jc w:val="center"/>
            </w:pPr>
            <w:r>
              <w:t>11</w:t>
            </w:r>
          </w:p>
          <w:p w:rsidR="00844AD1" w:rsidRDefault="00844AD1" w:rsidP="009C2B66">
            <w:pPr>
              <w:spacing w:after="0" w:line="240" w:lineRule="auto"/>
              <w:jc w:val="center"/>
            </w:pPr>
            <w:r>
              <w:t>8</w:t>
            </w:r>
          </w:p>
          <w:p w:rsidR="00844AD1" w:rsidRDefault="00844AD1" w:rsidP="009C2B66">
            <w:pPr>
              <w:spacing w:after="0" w:line="240" w:lineRule="auto"/>
              <w:jc w:val="center"/>
            </w:pPr>
            <w:r>
              <w:t>4</w:t>
            </w:r>
          </w:p>
        </w:tc>
        <w:tc>
          <w:tcPr>
            <w:tcW w:w="1710" w:type="dxa"/>
          </w:tcPr>
          <w:p w:rsidR="00AF4B24" w:rsidRDefault="00844AD1" w:rsidP="009C2B66">
            <w:pPr>
              <w:spacing w:after="0" w:line="240" w:lineRule="auto"/>
              <w:jc w:val="center"/>
            </w:pPr>
            <w:r>
              <w:t>52.9%</w:t>
            </w:r>
          </w:p>
          <w:p w:rsidR="00844AD1" w:rsidRDefault="00844AD1" w:rsidP="009C2B66">
            <w:pPr>
              <w:spacing w:after="0" w:line="240" w:lineRule="auto"/>
              <w:jc w:val="center"/>
            </w:pPr>
            <w:r>
              <w:t>19.9%</w:t>
            </w:r>
          </w:p>
          <w:p w:rsidR="00844AD1" w:rsidRDefault="00844AD1" w:rsidP="009C2B66">
            <w:pPr>
              <w:spacing w:after="0" w:line="240" w:lineRule="auto"/>
              <w:jc w:val="center"/>
            </w:pPr>
            <w:r>
              <w:t>10.3%</w:t>
            </w:r>
          </w:p>
          <w:p w:rsidR="00844AD1" w:rsidRDefault="00844AD1" w:rsidP="009C2B66">
            <w:pPr>
              <w:spacing w:after="0" w:line="240" w:lineRule="auto"/>
              <w:jc w:val="center"/>
            </w:pPr>
            <w:r>
              <w:t>8.1%</w:t>
            </w:r>
          </w:p>
          <w:p w:rsidR="00844AD1" w:rsidRDefault="00844AD1" w:rsidP="009C2B66">
            <w:pPr>
              <w:spacing w:after="0" w:line="240" w:lineRule="auto"/>
              <w:jc w:val="center"/>
            </w:pPr>
            <w:r>
              <w:t>5.9%</w:t>
            </w:r>
          </w:p>
          <w:p w:rsidR="00844AD1" w:rsidRDefault="00844AD1" w:rsidP="009C2B66">
            <w:pPr>
              <w:spacing w:after="0" w:line="240" w:lineRule="auto"/>
              <w:jc w:val="center"/>
            </w:pPr>
            <w:r>
              <w:t>2.9%</w:t>
            </w:r>
          </w:p>
        </w:tc>
      </w:tr>
    </w:tbl>
    <w:p w:rsidR="00E72AB8" w:rsidRDefault="00E72AB8" w:rsidP="009400C7">
      <w:pPr>
        <w:spacing w:line="360" w:lineRule="auto"/>
        <w:jc w:val="center"/>
      </w:pPr>
    </w:p>
    <w:p w:rsidR="00E72AB8" w:rsidRDefault="00E72AB8" w:rsidP="009400C7">
      <w:pPr>
        <w:spacing w:line="360" w:lineRule="auto"/>
        <w:jc w:val="center"/>
      </w:pPr>
    </w:p>
    <w:p w:rsidR="00E72AB8" w:rsidRDefault="00E72AB8" w:rsidP="00E72AB8">
      <w:pPr>
        <w:spacing w:before="240" w:after="160" w:line="360" w:lineRule="auto"/>
        <w:rPr>
          <w:noProof/>
        </w:rPr>
      </w:pPr>
      <w:r w:rsidRPr="003B0AA1">
        <w:rPr>
          <w:noProof/>
        </w:rPr>
        <w:t>Nearly 108(79.2%) of patients were on twice weekly hemodialysis. Out of the total 108 deaths  44(32.3%)</w:t>
      </w:r>
      <w:r w:rsidR="001C166D">
        <w:rPr>
          <w:noProof/>
        </w:rPr>
        <w:t xml:space="preserve"> deaths occurred in the first 9</w:t>
      </w:r>
      <w:r w:rsidRPr="003B0AA1">
        <w:rPr>
          <w:noProof/>
        </w:rPr>
        <w:t>0 days</w:t>
      </w:r>
      <w:r>
        <w:rPr>
          <w:noProof/>
        </w:rPr>
        <w:t>,</w:t>
      </w:r>
      <w:r w:rsidRPr="003B0AA1">
        <w:rPr>
          <w:noProof/>
        </w:rPr>
        <w:t xml:space="preserve"> 32(</w:t>
      </w:r>
      <w:r w:rsidR="001C166D">
        <w:rPr>
          <w:noProof/>
        </w:rPr>
        <w:t>23.5%) deaths occurred between 3</w:t>
      </w:r>
      <w:r w:rsidRPr="003B0AA1">
        <w:rPr>
          <w:noProof/>
        </w:rPr>
        <w:t xml:space="preserve"> month</w:t>
      </w:r>
      <w:r w:rsidR="001C166D">
        <w:rPr>
          <w:noProof/>
        </w:rPr>
        <w:t xml:space="preserve">s and 12 months </w:t>
      </w:r>
      <w:r w:rsidRPr="003B0AA1">
        <w:rPr>
          <w:noProof/>
        </w:rPr>
        <w:t>after initiation of dialysis.</w:t>
      </w:r>
    </w:p>
    <w:p w:rsidR="00E72AB8" w:rsidRPr="003E04D7" w:rsidRDefault="00E72AB8" w:rsidP="003E04D7">
      <w:pPr>
        <w:pStyle w:val="Heading5"/>
        <w:numPr>
          <w:ilvl w:val="0"/>
          <w:numId w:val="0"/>
        </w:numPr>
        <w:ind w:left="1008" w:hanging="1008"/>
        <w:rPr>
          <w:rFonts w:ascii="Times New Roman" w:hAnsi="Times New Roman" w:cs="Times New Roman"/>
          <w:b/>
          <w:color w:val="auto"/>
        </w:rPr>
      </w:pPr>
      <w:bookmarkStart w:id="57" w:name="_Toc30484252"/>
      <w:r w:rsidRPr="003E04D7">
        <w:rPr>
          <w:rFonts w:ascii="Times New Roman" w:hAnsi="Times New Roman" w:cs="Times New Roman"/>
          <w:b/>
          <w:color w:val="auto"/>
        </w:rPr>
        <w:t>Table</w:t>
      </w:r>
      <w:r w:rsidR="003E04D7" w:rsidRPr="003E04D7">
        <w:rPr>
          <w:rFonts w:ascii="Times New Roman" w:hAnsi="Times New Roman" w:cs="Times New Roman"/>
          <w:b/>
          <w:color w:val="auto"/>
        </w:rPr>
        <w:t xml:space="preserve"> 5.2</w:t>
      </w:r>
      <w:r w:rsidRPr="003E04D7">
        <w:rPr>
          <w:rFonts w:ascii="Times New Roman" w:hAnsi="Times New Roman" w:cs="Times New Roman"/>
          <w:b/>
          <w:color w:val="auto"/>
        </w:rPr>
        <w:t>:</w:t>
      </w:r>
      <w:r w:rsidR="003E04D7" w:rsidRPr="003E04D7">
        <w:rPr>
          <w:rFonts w:ascii="Times New Roman" w:hAnsi="Times New Roman" w:cs="Times New Roman"/>
          <w:b/>
          <w:color w:val="auto"/>
        </w:rPr>
        <w:t xml:space="preserve"> </w:t>
      </w:r>
      <w:r w:rsidR="003E04D7" w:rsidRPr="003E04D7">
        <w:rPr>
          <w:rFonts w:ascii="Times New Roman" w:hAnsi="Times New Roman" w:cs="Times New Roman"/>
          <w:color w:val="auto"/>
        </w:rPr>
        <w:t>Death period (time) distribution of Patients</w:t>
      </w:r>
      <w:bookmarkEnd w:id="57"/>
      <w:r w:rsidR="00345D5A">
        <w:rPr>
          <w:rFonts w:ascii="Times New Roman" w:hAnsi="Times New Roman" w:cs="Times New Roman"/>
          <w:color w:val="auto"/>
        </w:rPr>
        <w:t xml:space="preserve"> who were on maintenance </w:t>
      </w:r>
      <w:proofErr w:type="spellStart"/>
      <w:r w:rsidR="00345D5A">
        <w:rPr>
          <w:rFonts w:ascii="Times New Roman" w:hAnsi="Times New Roman" w:cs="Times New Roman"/>
          <w:color w:val="auto"/>
        </w:rPr>
        <w:t>hemodialysis</w:t>
      </w:r>
      <w:proofErr w:type="spellEnd"/>
      <w:r w:rsidR="00345D5A">
        <w:rPr>
          <w:rFonts w:ascii="Times New Roman" w:hAnsi="Times New Roman" w:cs="Times New Roman"/>
          <w:color w:val="auto"/>
        </w:rPr>
        <w:t xml:space="preserve"> for ESRD, Felege </w:t>
      </w:r>
      <w:proofErr w:type="spellStart"/>
      <w:r w:rsidR="00345D5A">
        <w:rPr>
          <w:rFonts w:ascii="Times New Roman" w:hAnsi="Times New Roman" w:cs="Times New Roman"/>
          <w:color w:val="auto"/>
        </w:rPr>
        <w:t>hiwote</w:t>
      </w:r>
      <w:proofErr w:type="spellEnd"/>
      <w:r w:rsidR="00345D5A">
        <w:rPr>
          <w:rFonts w:ascii="Times New Roman" w:hAnsi="Times New Roman" w:cs="Times New Roman"/>
          <w:color w:val="auto"/>
        </w:rPr>
        <w:t xml:space="preserve"> comprehensive specialized hospital, NOV 2007-NOV 2011EC.</w:t>
      </w:r>
    </w:p>
    <w:tbl>
      <w:tblPr>
        <w:tblStyle w:val="TableGrid"/>
        <w:tblW w:w="0" w:type="auto"/>
        <w:jc w:val="center"/>
        <w:tblLook w:val="04A0"/>
      </w:tblPr>
      <w:tblGrid>
        <w:gridCol w:w="2188"/>
        <w:gridCol w:w="2188"/>
        <w:gridCol w:w="2188"/>
      </w:tblGrid>
      <w:tr w:rsidR="00E72AB8" w:rsidTr="00E72AB8">
        <w:trPr>
          <w:trHeight w:val="606"/>
          <w:jc w:val="center"/>
        </w:trPr>
        <w:tc>
          <w:tcPr>
            <w:tcW w:w="2188" w:type="dxa"/>
          </w:tcPr>
          <w:p w:rsidR="00E72AB8" w:rsidRDefault="00E72AB8" w:rsidP="001C166D">
            <w:pPr>
              <w:spacing w:before="240" w:after="0" w:line="240" w:lineRule="auto"/>
              <w:rPr>
                <w:noProof/>
              </w:rPr>
            </w:pPr>
            <w:r>
              <w:rPr>
                <w:noProof/>
              </w:rPr>
              <w:t>Time (Period)</w:t>
            </w:r>
          </w:p>
        </w:tc>
        <w:tc>
          <w:tcPr>
            <w:tcW w:w="2188" w:type="dxa"/>
          </w:tcPr>
          <w:p w:rsidR="00E72AB8" w:rsidRDefault="001C166D" w:rsidP="001C166D">
            <w:pPr>
              <w:spacing w:before="240" w:after="0" w:line="240" w:lineRule="auto"/>
              <w:rPr>
                <w:noProof/>
              </w:rPr>
            </w:pPr>
            <w:r>
              <w:rPr>
                <w:noProof/>
              </w:rPr>
              <w:t>Number of Death</w:t>
            </w:r>
            <w:r w:rsidR="00E72AB8">
              <w:rPr>
                <w:noProof/>
              </w:rPr>
              <w:t>s</w:t>
            </w:r>
          </w:p>
        </w:tc>
        <w:tc>
          <w:tcPr>
            <w:tcW w:w="2188" w:type="dxa"/>
          </w:tcPr>
          <w:p w:rsidR="00E72AB8" w:rsidRDefault="00E72AB8" w:rsidP="001C166D">
            <w:pPr>
              <w:spacing w:before="240" w:after="0" w:line="240" w:lineRule="auto"/>
              <w:rPr>
                <w:noProof/>
              </w:rPr>
            </w:pPr>
            <w:r>
              <w:rPr>
                <w:noProof/>
              </w:rPr>
              <w:t>Percent of Deaths</w:t>
            </w:r>
          </w:p>
        </w:tc>
      </w:tr>
      <w:tr w:rsidR="00E72AB8" w:rsidTr="00E72AB8">
        <w:trPr>
          <w:trHeight w:val="606"/>
          <w:jc w:val="center"/>
        </w:trPr>
        <w:tc>
          <w:tcPr>
            <w:tcW w:w="2188" w:type="dxa"/>
          </w:tcPr>
          <w:p w:rsidR="00E72AB8" w:rsidRDefault="00E72AB8" w:rsidP="001C166D">
            <w:pPr>
              <w:spacing w:before="240" w:after="0" w:line="240" w:lineRule="auto"/>
              <w:rPr>
                <w:noProof/>
              </w:rPr>
            </w:pPr>
            <w:r>
              <w:rPr>
                <w:rFonts w:cs="Times New Roman"/>
                <w:noProof/>
              </w:rPr>
              <w:t>≤</w:t>
            </w:r>
            <w:r>
              <w:rPr>
                <w:noProof/>
              </w:rPr>
              <w:t>3 months</w:t>
            </w:r>
          </w:p>
        </w:tc>
        <w:tc>
          <w:tcPr>
            <w:tcW w:w="2188" w:type="dxa"/>
          </w:tcPr>
          <w:p w:rsidR="00E72AB8" w:rsidRDefault="00E72AB8" w:rsidP="001C166D">
            <w:pPr>
              <w:spacing w:before="240" w:after="0" w:line="240" w:lineRule="auto"/>
              <w:rPr>
                <w:noProof/>
              </w:rPr>
            </w:pPr>
            <w:r>
              <w:rPr>
                <w:noProof/>
              </w:rPr>
              <w:t>44</w:t>
            </w:r>
          </w:p>
        </w:tc>
        <w:tc>
          <w:tcPr>
            <w:tcW w:w="2188" w:type="dxa"/>
          </w:tcPr>
          <w:p w:rsidR="00E72AB8" w:rsidRDefault="00E72AB8" w:rsidP="001C166D">
            <w:pPr>
              <w:spacing w:before="240" w:after="0" w:line="240" w:lineRule="auto"/>
              <w:rPr>
                <w:noProof/>
              </w:rPr>
            </w:pPr>
            <w:r>
              <w:rPr>
                <w:noProof/>
              </w:rPr>
              <w:t>32.35</w:t>
            </w:r>
          </w:p>
        </w:tc>
      </w:tr>
      <w:tr w:rsidR="00E72AB8" w:rsidTr="00E72AB8">
        <w:trPr>
          <w:trHeight w:val="596"/>
          <w:jc w:val="center"/>
        </w:trPr>
        <w:tc>
          <w:tcPr>
            <w:tcW w:w="2188" w:type="dxa"/>
          </w:tcPr>
          <w:p w:rsidR="00E72AB8" w:rsidRDefault="00E72AB8" w:rsidP="001C166D">
            <w:pPr>
              <w:spacing w:before="240" w:after="0" w:line="240" w:lineRule="auto"/>
              <w:rPr>
                <w:noProof/>
              </w:rPr>
            </w:pPr>
            <w:r>
              <w:rPr>
                <w:noProof/>
              </w:rPr>
              <w:t>3 to 6 months</w:t>
            </w:r>
          </w:p>
        </w:tc>
        <w:tc>
          <w:tcPr>
            <w:tcW w:w="2188" w:type="dxa"/>
          </w:tcPr>
          <w:p w:rsidR="00E72AB8" w:rsidRDefault="00E72AB8" w:rsidP="001C166D">
            <w:pPr>
              <w:spacing w:before="240" w:after="0" w:line="240" w:lineRule="auto"/>
              <w:rPr>
                <w:noProof/>
              </w:rPr>
            </w:pPr>
            <w:r>
              <w:rPr>
                <w:noProof/>
              </w:rPr>
              <w:t>18</w:t>
            </w:r>
          </w:p>
        </w:tc>
        <w:tc>
          <w:tcPr>
            <w:tcW w:w="2188" w:type="dxa"/>
          </w:tcPr>
          <w:p w:rsidR="00E72AB8" w:rsidRDefault="00E72AB8" w:rsidP="001C166D">
            <w:pPr>
              <w:spacing w:before="240" w:after="0" w:line="240" w:lineRule="auto"/>
              <w:rPr>
                <w:noProof/>
              </w:rPr>
            </w:pPr>
            <w:r>
              <w:rPr>
                <w:noProof/>
              </w:rPr>
              <w:t>13.23</w:t>
            </w:r>
          </w:p>
        </w:tc>
      </w:tr>
      <w:tr w:rsidR="00E72AB8" w:rsidTr="00E72AB8">
        <w:trPr>
          <w:trHeight w:val="606"/>
          <w:jc w:val="center"/>
        </w:trPr>
        <w:tc>
          <w:tcPr>
            <w:tcW w:w="2188" w:type="dxa"/>
          </w:tcPr>
          <w:p w:rsidR="00E72AB8" w:rsidRDefault="00E72AB8" w:rsidP="001C166D">
            <w:pPr>
              <w:spacing w:before="240" w:after="0" w:line="240" w:lineRule="auto"/>
              <w:rPr>
                <w:noProof/>
              </w:rPr>
            </w:pPr>
            <w:r>
              <w:rPr>
                <w:noProof/>
              </w:rPr>
              <w:t>6 to 12 months</w:t>
            </w:r>
          </w:p>
        </w:tc>
        <w:tc>
          <w:tcPr>
            <w:tcW w:w="2188" w:type="dxa"/>
          </w:tcPr>
          <w:p w:rsidR="00E72AB8" w:rsidRDefault="00E72AB8" w:rsidP="001C166D">
            <w:pPr>
              <w:spacing w:before="240" w:after="0" w:line="240" w:lineRule="auto"/>
              <w:rPr>
                <w:noProof/>
              </w:rPr>
            </w:pPr>
            <w:r>
              <w:rPr>
                <w:noProof/>
              </w:rPr>
              <w:t>14</w:t>
            </w:r>
          </w:p>
        </w:tc>
        <w:tc>
          <w:tcPr>
            <w:tcW w:w="2188" w:type="dxa"/>
          </w:tcPr>
          <w:p w:rsidR="00E72AB8" w:rsidRDefault="00E72AB8" w:rsidP="001C166D">
            <w:pPr>
              <w:spacing w:before="240" w:after="0" w:line="240" w:lineRule="auto"/>
              <w:rPr>
                <w:noProof/>
              </w:rPr>
            </w:pPr>
            <w:r>
              <w:rPr>
                <w:noProof/>
              </w:rPr>
              <w:t>10.29</w:t>
            </w:r>
          </w:p>
        </w:tc>
      </w:tr>
      <w:tr w:rsidR="00E72AB8" w:rsidTr="00E72AB8">
        <w:trPr>
          <w:trHeight w:val="606"/>
          <w:jc w:val="center"/>
        </w:trPr>
        <w:tc>
          <w:tcPr>
            <w:tcW w:w="2188" w:type="dxa"/>
          </w:tcPr>
          <w:p w:rsidR="00E72AB8" w:rsidRDefault="00E72AB8" w:rsidP="001C166D">
            <w:pPr>
              <w:spacing w:before="240" w:after="0" w:line="240" w:lineRule="auto"/>
              <w:rPr>
                <w:noProof/>
              </w:rPr>
            </w:pPr>
            <w:r>
              <w:rPr>
                <w:noProof/>
              </w:rPr>
              <w:t>12 to 24 months</w:t>
            </w:r>
          </w:p>
        </w:tc>
        <w:tc>
          <w:tcPr>
            <w:tcW w:w="2188" w:type="dxa"/>
          </w:tcPr>
          <w:p w:rsidR="00E72AB8" w:rsidRDefault="00E72AB8" w:rsidP="001C166D">
            <w:pPr>
              <w:spacing w:before="240" w:after="0" w:line="240" w:lineRule="auto"/>
              <w:rPr>
                <w:noProof/>
              </w:rPr>
            </w:pPr>
            <w:r>
              <w:rPr>
                <w:noProof/>
              </w:rPr>
              <w:t>16</w:t>
            </w:r>
          </w:p>
        </w:tc>
        <w:tc>
          <w:tcPr>
            <w:tcW w:w="2188" w:type="dxa"/>
          </w:tcPr>
          <w:p w:rsidR="00E72AB8" w:rsidRDefault="00E72AB8" w:rsidP="001C166D">
            <w:pPr>
              <w:spacing w:before="240" w:after="0" w:line="240" w:lineRule="auto"/>
              <w:rPr>
                <w:noProof/>
              </w:rPr>
            </w:pPr>
            <w:r>
              <w:rPr>
                <w:noProof/>
              </w:rPr>
              <w:t>11.76</w:t>
            </w:r>
          </w:p>
        </w:tc>
      </w:tr>
      <w:tr w:rsidR="00E72AB8" w:rsidTr="00E72AB8">
        <w:trPr>
          <w:trHeight w:val="606"/>
          <w:jc w:val="center"/>
        </w:trPr>
        <w:tc>
          <w:tcPr>
            <w:tcW w:w="2188" w:type="dxa"/>
          </w:tcPr>
          <w:p w:rsidR="00E72AB8" w:rsidRDefault="00E72AB8" w:rsidP="001C166D">
            <w:pPr>
              <w:spacing w:before="240" w:after="0" w:line="240" w:lineRule="auto"/>
              <w:rPr>
                <w:noProof/>
              </w:rPr>
            </w:pPr>
            <w:r>
              <w:rPr>
                <w:noProof/>
              </w:rPr>
              <w:t>24 to 36 months</w:t>
            </w:r>
          </w:p>
        </w:tc>
        <w:tc>
          <w:tcPr>
            <w:tcW w:w="2188" w:type="dxa"/>
          </w:tcPr>
          <w:p w:rsidR="00E72AB8" w:rsidRDefault="00E72AB8" w:rsidP="001C166D">
            <w:pPr>
              <w:spacing w:before="240" w:after="0" w:line="240" w:lineRule="auto"/>
              <w:rPr>
                <w:noProof/>
              </w:rPr>
            </w:pPr>
            <w:r>
              <w:rPr>
                <w:noProof/>
              </w:rPr>
              <w:t>8</w:t>
            </w:r>
          </w:p>
        </w:tc>
        <w:tc>
          <w:tcPr>
            <w:tcW w:w="2188" w:type="dxa"/>
          </w:tcPr>
          <w:p w:rsidR="00E72AB8" w:rsidRDefault="00E72AB8" w:rsidP="001C166D">
            <w:pPr>
              <w:spacing w:before="240" w:after="0" w:line="240" w:lineRule="auto"/>
              <w:rPr>
                <w:noProof/>
              </w:rPr>
            </w:pPr>
            <w:r>
              <w:rPr>
                <w:noProof/>
              </w:rPr>
              <w:t>5.88</w:t>
            </w:r>
          </w:p>
        </w:tc>
      </w:tr>
      <w:tr w:rsidR="00E72AB8" w:rsidTr="00E72AB8">
        <w:trPr>
          <w:trHeight w:val="596"/>
          <w:jc w:val="center"/>
        </w:trPr>
        <w:tc>
          <w:tcPr>
            <w:tcW w:w="2188" w:type="dxa"/>
          </w:tcPr>
          <w:p w:rsidR="00E72AB8" w:rsidRDefault="00E72AB8" w:rsidP="001C166D">
            <w:pPr>
              <w:spacing w:before="240" w:after="0" w:line="240" w:lineRule="auto"/>
              <w:rPr>
                <w:noProof/>
              </w:rPr>
            </w:pPr>
            <w:r>
              <w:rPr>
                <w:noProof/>
              </w:rPr>
              <w:t>36 to 48 months</w:t>
            </w:r>
          </w:p>
        </w:tc>
        <w:tc>
          <w:tcPr>
            <w:tcW w:w="2188" w:type="dxa"/>
          </w:tcPr>
          <w:p w:rsidR="00E72AB8" w:rsidRDefault="00E72AB8" w:rsidP="001C166D">
            <w:pPr>
              <w:spacing w:before="240" w:after="0" w:line="240" w:lineRule="auto"/>
              <w:rPr>
                <w:noProof/>
              </w:rPr>
            </w:pPr>
            <w:r>
              <w:rPr>
                <w:noProof/>
              </w:rPr>
              <w:t>8</w:t>
            </w:r>
          </w:p>
        </w:tc>
        <w:tc>
          <w:tcPr>
            <w:tcW w:w="2188" w:type="dxa"/>
          </w:tcPr>
          <w:p w:rsidR="00E72AB8" w:rsidRDefault="00E72AB8" w:rsidP="001C166D">
            <w:pPr>
              <w:spacing w:before="240" w:after="0" w:line="240" w:lineRule="auto"/>
              <w:rPr>
                <w:noProof/>
              </w:rPr>
            </w:pPr>
            <w:r>
              <w:rPr>
                <w:noProof/>
              </w:rPr>
              <w:t>5.88</w:t>
            </w:r>
          </w:p>
        </w:tc>
      </w:tr>
    </w:tbl>
    <w:p w:rsidR="00E72AB8" w:rsidRDefault="00E72AB8" w:rsidP="009400C7">
      <w:pPr>
        <w:spacing w:line="360" w:lineRule="auto"/>
        <w:jc w:val="center"/>
      </w:pPr>
    </w:p>
    <w:p w:rsidR="004B3710" w:rsidRDefault="004B3710" w:rsidP="00C85A23">
      <w:pPr>
        <w:spacing w:line="360" w:lineRule="auto"/>
        <w:jc w:val="left"/>
        <w:rPr>
          <w:rFonts w:cs="Times New Roman"/>
          <w:b/>
        </w:rPr>
      </w:pPr>
    </w:p>
    <w:p w:rsidR="00C85A23" w:rsidRDefault="00684122" w:rsidP="00C85A23">
      <w:pPr>
        <w:spacing w:after="160" w:line="360" w:lineRule="auto"/>
        <w:rPr>
          <w:noProof/>
        </w:rPr>
      </w:pPr>
      <w:r>
        <w:rPr>
          <w:noProof/>
        </w:rPr>
        <w:t>Sepsis and sudden</w:t>
      </w:r>
      <w:r w:rsidR="00C85A23">
        <w:rPr>
          <w:noProof/>
        </w:rPr>
        <w:t xml:space="preserve"> death </w:t>
      </w:r>
      <w:r w:rsidR="00C85A23" w:rsidRPr="003B0AA1">
        <w:rPr>
          <w:noProof/>
        </w:rPr>
        <w:t>were the most common causes of dea</w:t>
      </w:r>
      <w:r w:rsidR="00C85A23">
        <w:rPr>
          <w:noProof/>
        </w:rPr>
        <w:t>th both accounting for nearly 63.87</w:t>
      </w:r>
      <w:r w:rsidR="00C85A23" w:rsidRPr="003B0AA1">
        <w:rPr>
          <w:noProof/>
        </w:rPr>
        <w:t>% of the overall mortali</w:t>
      </w:r>
      <w:r w:rsidR="00C85A23">
        <w:rPr>
          <w:noProof/>
        </w:rPr>
        <w:t>ty figure 5.1. The majority of deaths occurred in the hospital and</w:t>
      </w:r>
      <w:r w:rsidR="00C85A23" w:rsidRPr="003B0AA1">
        <w:rPr>
          <w:noProof/>
        </w:rPr>
        <w:t xml:space="preserve"> the cau</w:t>
      </w:r>
      <w:r w:rsidR="00C85A23">
        <w:rPr>
          <w:noProof/>
        </w:rPr>
        <w:t>se of death was not known in 18(16.6%)</w:t>
      </w:r>
      <w:r w:rsidR="00C426FE">
        <w:rPr>
          <w:noProof/>
        </w:rPr>
        <w:t xml:space="preserve"> </w:t>
      </w:r>
      <w:r w:rsidR="00C85A23" w:rsidRPr="003B0AA1">
        <w:rPr>
          <w:noProof/>
        </w:rPr>
        <w:t>of cases</w:t>
      </w:r>
      <w:r w:rsidR="00C85A23">
        <w:rPr>
          <w:noProof/>
        </w:rPr>
        <w:t xml:space="preserve">.As there is no routine renal biopsy and other nessary investigations for diagnosis of renal diseases,the real causes of CKD in this setting can not be easily stated.Dignosis of CKD was based on clinical ground only and hypertention was the most common cause of CKD followed by diabetics accounting 50% and 20.9% each respectively. </w:t>
      </w:r>
      <w:r w:rsidR="00C85A23" w:rsidRPr="003B0AA1">
        <w:rPr>
          <w:noProof/>
        </w:rPr>
        <w:t xml:space="preserve">  </w:t>
      </w:r>
    </w:p>
    <w:p w:rsidR="00C85A23" w:rsidRDefault="00C85A23" w:rsidP="00C85A23">
      <w:pPr>
        <w:spacing w:after="160" w:line="360" w:lineRule="auto"/>
        <w:rPr>
          <w:noProof/>
        </w:rPr>
      </w:pPr>
    </w:p>
    <w:p w:rsidR="00C85A23" w:rsidRDefault="00C85A23" w:rsidP="00C85A23">
      <w:pPr>
        <w:spacing w:after="160" w:line="360" w:lineRule="auto"/>
        <w:rPr>
          <w:noProof/>
        </w:rPr>
      </w:pPr>
    </w:p>
    <w:p w:rsidR="00C85A23" w:rsidRDefault="00C85A23" w:rsidP="00C85A23">
      <w:pPr>
        <w:spacing w:after="160" w:line="360" w:lineRule="auto"/>
        <w:rPr>
          <w:noProof/>
        </w:rPr>
      </w:pPr>
    </w:p>
    <w:p w:rsidR="00C85A23" w:rsidRDefault="00C85A23" w:rsidP="00C85A23">
      <w:pPr>
        <w:spacing w:after="160" w:line="360" w:lineRule="auto"/>
        <w:rPr>
          <w:noProof/>
        </w:rPr>
      </w:pPr>
    </w:p>
    <w:p w:rsidR="00C85A23" w:rsidRPr="003B0AA1" w:rsidRDefault="00C85A23" w:rsidP="00C85A23">
      <w:pPr>
        <w:spacing w:after="160" w:line="360" w:lineRule="auto"/>
        <w:rPr>
          <w:noProof/>
        </w:rPr>
      </w:pPr>
    </w:p>
    <w:p w:rsidR="005171B2" w:rsidRPr="00C85A23" w:rsidRDefault="005171B2" w:rsidP="00C85A23">
      <w:pPr>
        <w:pStyle w:val="Heading6"/>
        <w:numPr>
          <w:ilvl w:val="0"/>
          <w:numId w:val="0"/>
        </w:numPr>
        <w:rPr>
          <w:rFonts w:ascii="Times New Roman" w:hAnsi="Times New Roman" w:cs="Times New Roman"/>
          <w:color w:val="auto"/>
        </w:rPr>
      </w:pPr>
    </w:p>
    <w:p w:rsidR="00FD7F43" w:rsidRPr="00FD7F43" w:rsidRDefault="00FD7F43" w:rsidP="00FD7F43">
      <w:pPr>
        <w:pStyle w:val="Heading6"/>
        <w:numPr>
          <w:ilvl w:val="0"/>
          <w:numId w:val="0"/>
        </w:numPr>
        <w:ind w:left="1152" w:hanging="1152"/>
        <w:rPr>
          <w:rFonts w:ascii="Times New Roman" w:hAnsi="Times New Roman" w:cs="Times New Roman"/>
          <w:b/>
          <w:noProof/>
          <w:color w:val="000000" w:themeColor="text1"/>
        </w:rPr>
      </w:pPr>
      <w:bookmarkStart w:id="58" w:name="_Toc29517247"/>
      <w:r w:rsidRPr="00BE4D74">
        <w:rPr>
          <w:rFonts w:ascii="Times New Roman" w:hAnsi="Times New Roman" w:cs="Times New Roman"/>
          <w:b/>
          <w:noProof/>
          <w:color w:val="000000" w:themeColor="text1"/>
        </w:rPr>
        <w:t xml:space="preserve">Figure 5.2: </w:t>
      </w:r>
      <w:r w:rsidRPr="00BE4D74">
        <w:rPr>
          <w:rFonts w:ascii="Times New Roman" w:hAnsi="Times New Roman" w:cs="Times New Roman"/>
          <w:noProof/>
          <w:color w:val="000000" w:themeColor="text1"/>
        </w:rPr>
        <w:t xml:space="preserve">Bar chart of </w:t>
      </w:r>
      <w:r>
        <w:rPr>
          <w:rFonts w:ascii="Times New Roman" w:hAnsi="Times New Roman" w:cs="Times New Roman"/>
          <w:noProof/>
          <w:color w:val="000000" w:themeColor="text1"/>
        </w:rPr>
        <w:t>potential c</w:t>
      </w:r>
      <w:r w:rsidRPr="00BE4D74">
        <w:rPr>
          <w:rFonts w:ascii="Times New Roman" w:hAnsi="Times New Roman" w:cs="Times New Roman"/>
          <w:noProof/>
          <w:color w:val="000000" w:themeColor="text1"/>
        </w:rPr>
        <w:t>auses of CKD</w:t>
      </w:r>
      <w:r>
        <w:rPr>
          <w:rFonts w:ascii="Times New Roman" w:hAnsi="Times New Roman" w:cs="Times New Roman"/>
          <w:noProof/>
          <w:color w:val="000000" w:themeColor="text1"/>
        </w:rPr>
        <w:t xml:space="preserve"> for patients on hemodialysis</w:t>
      </w:r>
      <w:bookmarkEnd w:id="58"/>
      <w:r>
        <w:rPr>
          <w:rFonts w:ascii="Times New Roman" w:hAnsi="Times New Roman" w:cs="Times New Roman"/>
          <w:noProof/>
          <w:color w:val="000000" w:themeColor="text1"/>
        </w:rPr>
        <w:t xml:space="preserve"> where hypertention is the commenest cause of CKD </w:t>
      </w:r>
    </w:p>
    <w:p w:rsidR="005171B2" w:rsidRDefault="005171B2" w:rsidP="003B0AA1">
      <w:pPr>
        <w:spacing w:after="160" w:line="259" w:lineRule="auto"/>
        <w:jc w:val="left"/>
        <w:rPr>
          <w:noProof/>
        </w:rPr>
      </w:pPr>
    </w:p>
    <w:p w:rsidR="005171B2" w:rsidRDefault="005171B2" w:rsidP="00EF4F99">
      <w:pPr>
        <w:spacing w:after="160" w:line="259" w:lineRule="auto"/>
        <w:jc w:val="center"/>
        <w:rPr>
          <w:noProof/>
        </w:rPr>
      </w:pPr>
      <w:r>
        <w:rPr>
          <w:noProof/>
        </w:rPr>
        <w:drawing>
          <wp:inline distT="0" distB="0" distL="0" distR="0">
            <wp:extent cx="4241216" cy="3268133"/>
            <wp:effectExtent l="0" t="0" r="6985"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95548" cy="3309999"/>
                    </a:xfrm>
                    <a:prstGeom prst="rect">
                      <a:avLst/>
                    </a:prstGeom>
                    <a:noFill/>
                  </pic:spPr>
                </pic:pic>
              </a:graphicData>
            </a:graphic>
          </wp:inline>
        </w:drawing>
      </w:r>
    </w:p>
    <w:p w:rsidR="00EF4F99" w:rsidRPr="00EF4F99" w:rsidRDefault="00EF4F99" w:rsidP="00EF4F99">
      <w:pPr>
        <w:pStyle w:val="Heading6"/>
        <w:numPr>
          <w:ilvl w:val="0"/>
          <w:numId w:val="0"/>
        </w:numPr>
        <w:ind w:left="1152" w:hanging="1152"/>
        <w:rPr>
          <w:rFonts w:ascii="Times New Roman" w:hAnsi="Times New Roman" w:cs="Times New Roman"/>
          <w:b/>
          <w:noProof/>
          <w:color w:val="auto"/>
        </w:rPr>
      </w:pPr>
      <w:bookmarkStart w:id="59" w:name="_Toc29515495"/>
      <w:bookmarkStart w:id="60" w:name="_Toc29517248"/>
      <w:r w:rsidRPr="00EF4F99">
        <w:rPr>
          <w:rFonts w:ascii="Times New Roman" w:hAnsi="Times New Roman" w:cs="Times New Roman"/>
          <w:b/>
          <w:noProof/>
          <w:color w:val="auto"/>
        </w:rPr>
        <w:t>Figure</w:t>
      </w:r>
      <w:r w:rsidR="0087204C">
        <w:rPr>
          <w:rFonts w:ascii="Times New Roman" w:hAnsi="Times New Roman" w:cs="Times New Roman"/>
          <w:b/>
          <w:noProof/>
          <w:color w:val="auto"/>
        </w:rPr>
        <w:t xml:space="preserve"> 5.3</w:t>
      </w:r>
      <w:r w:rsidRPr="00EF4F99">
        <w:rPr>
          <w:rFonts w:ascii="Times New Roman" w:hAnsi="Times New Roman" w:cs="Times New Roman"/>
          <w:b/>
          <w:noProof/>
          <w:color w:val="auto"/>
        </w:rPr>
        <w:t xml:space="preserve">: </w:t>
      </w:r>
      <w:r w:rsidRPr="00EF4F99">
        <w:rPr>
          <w:rFonts w:ascii="Times New Roman" w:hAnsi="Times New Roman" w:cs="Times New Roman"/>
          <w:noProof/>
          <w:color w:val="auto"/>
        </w:rPr>
        <w:t>Pie chart of vascular access types</w:t>
      </w:r>
      <w:bookmarkEnd w:id="59"/>
      <w:r w:rsidR="00727967">
        <w:rPr>
          <w:rFonts w:ascii="Times New Roman" w:hAnsi="Times New Roman" w:cs="Times New Roman"/>
          <w:noProof/>
          <w:color w:val="auto"/>
        </w:rPr>
        <w:t xml:space="preserve"> of patients on hemodialysis</w:t>
      </w:r>
      <w:bookmarkEnd w:id="60"/>
      <w:r w:rsidR="001F4D8B">
        <w:rPr>
          <w:rFonts w:ascii="Times New Roman" w:hAnsi="Times New Roman" w:cs="Times New Roman"/>
          <w:noProof/>
          <w:color w:val="auto"/>
        </w:rPr>
        <w:t xml:space="preserve"> for ESRD,Flege hiwote comprehensive specialized hospital ,NOV2007-NOV 2011EC.</w:t>
      </w:r>
    </w:p>
    <w:p w:rsidR="00F65AC3" w:rsidRDefault="00F65AC3" w:rsidP="00F65AC3">
      <w:pPr>
        <w:spacing w:before="240" w:after="160" w:line="360" w:lineRule="auto"/>
        <w:rPr>
          <w:noProof/>
        </w:rPr>
      </w:pPr>
      <w:r>
        <w:rPr>
          <w:noProof/>
        </w:rPr>
        <w:t>KM</w:t>
      </w:r>
      <w:r w:rsidR="005171B2">
        <w:rPr>
          <w:noProof/>
        </w:rPr>
        <w:t xml:space="preserve"> curves were generated to show the cumulative survival of </w:t>
      </w:r>
      <w:r w:rsidR="008A2153">
        <w:rPr>
          <w:noProof/>
        </w:rPr>
        <w:t xml:space="preserve">the entire cohort </w:t>
      </w:r>
      <w:r w:rsidR="005171B2">
        <w:rPr>
          <w:noProof/>
        </w:rPr>
        <w:t>during the study. Survival curves were stratified by importan</w:t>
      </w:r>
      <w:r w:rsidR="008A2153">
        <w:rPr>
          <w:noProof/>
        </w:rPr>
        <w:t xml:space="preserve">t factors such as different age </w:t>
      </w:r>
      <w:r w:rsidR="005171B2">
        <w:rPr>
          <w:noProof/>
        </w:rPr>
        <w:t xml:space="preserve">groups, gender to visualize the survival experience of dialysis patients. The KM survival curve estimating the overall survival of chronic dialysis patients during the study period </w:t>
      </w:r>
      <w:r w:rsidR="00EE0715">
        <w:rPr>
          <w:noProof/>
        </w:rPr>
        <w:t>is represented in  Figure 5.4</w:t>
      </w:r>
      <w:r w:rsidR="005171B2">
        <w:rPr>
          <w:noProof/>
        </w:rPr>
        <w:t xml:space="preserve">, the survival function has been graphed over </w:t>
      </w:r>
      <w:r w:rsidR="008A2153">
        <w:rPr>
          <w:noProof/>
        </w:rPr>
        <w:t>the study follow-up time. There</w:t>
      </w:r>
      <w:r w:rsidR="009952E0">
        <w:rPr>
          <w:noProof/>
        </w:rPr>
        <w:t xml:space="preserve"> </w:t>
      </w:r>
      <w:r w:rsidR="005171B2">
        <w:rPr>
          <w:noProof/>
        </w:rPr>
        <w:t>is a constant decrease in survival function during the study per</w:t>
      </w:r>
      <w:r w:rsidR="008A2153">
        <w:rPr>
          <w:noProof/>
        </w:rPr>
        <w:t>iod as it started at 1 and went</w:t>
      </w:r>
      <w:r w:rsidR="009952E0">
        <w:rPr>
          <w:noProof/>
        </w:rPr>
        <w:t xml:space="preserve"> </w:t>
      </w:r>
      <w:r w:rsidR="005171B2">
        <w:rPr>
          <w:noProof/>
        </w:rPr>
        <w:t>down in a decreasing direction.</w:t>
      </w:r>
      <w:r>
        <w:rPr>
          <w:noProof/>
        </w:rPr>
        <w:t xml:space="preserve"> </w:t>
      </w:r>
    </w:p>
    <w:p w:rsidR="008A2153" w:rsidRPr="008A2153" w:rsidRDefault="008A2153" w:rsidP="00922E6E">
      <w:pPr>
        <w:spacing w:after="160" w:line="360" w:lineRule="auto"/>
        <w:rPr>
          <w:noProof/>
        </w:rPr>
      </w:pPr>
      <w:r>
        <w:rPr>
          <w:rFonts w:cs="Times New Roman"/>
          <w:noProof/>
          <w:szCs w:val="24"/>
        </w:rPr>
        <w:drawing>
          <wp:inline distT="0" distB="0" distL="0" distR="0">
            <wp:extent cx="5941794" cy="4639733"/>
            <wp:effectExtent l="0" t="0" r="1905" b="889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79759" cy="4669379"/>
                    </a:xfrm>
                    <a:prstGeom prst="rect">
                      <a:avLst/>
                    </a:prstGeom>
                    <a:noFill/>
                    <a:ln>
                      <a:noFill/>
                    </a:ln>
                  </pic:spPr>
                </pic:pic>
              </a:graphicData>
            </a:graphic>
          </wp:inline>
        </w:drawing>
      </w:r>
    </w:p>
    <w:p w:rsidR="00E018FB" w:rsidRDefault="00E018FB" w:rsidP="00E018FB">
      <w:pPr>
        <w:pStyle w:val="Heading6"/>
        <w:numPr>
          <w:ilvl w:val="0"/>
          <w:numId w:val="0"/>
        </w:numPr>
        <w:ind w:left="1152" w:hanging="1152"/>
        <w:rPr>
          <w:rFonts w:ascii="Times New Roman" w:hAnsi="Times New Roman" w:cs="Times New Roman"/>
          <w:noProof/>
          <w:color w:val="auto"/>
        </w:rPr>
      </w:pPr>
      <w:bookmarkStart w:id="61" w:name="_Toc29515496"/>
      <w:bookmarkStart w:id="62" w:name="_Toc29517249"/>
      <w:r w:rsidRPr="0087204C">
        <w:rPr>
          <w:rFonts w:ascii="Times New Roman" w:hAnsi="Times New Roman" w:cs="Times New Roman"/>
          <w:b/>
          <w:noProof/>
          <w:color w:val="auto"/>
        </w:rPr>
        <w:t>Figure</w:t>
      </w:r>
      <w:r w:rsidR="0087204C" w:rsidRPr="0087204C">
        <w:rPr>
          <w:rFonts w:ascii="Times New Roman" w:hAnsi="Times New Roman" w:cs="Times New Roman"/>
          <w:b/>
          <w:noProof/>
          <w:color w:val="auto"/>
        </w:rPr>
        <w:t xml:space="preserve"> 5.4</w:t>
      </w:r>
      <w:r w:rsidRPr="0087204C">
        <w:rPr>
          <w:rFonts w:ascii="Times New Roman" w:hAnsi="Times New Roman" w:cs="Times New Roman"/>
          <w:b/>
          <w:noProof/>
          <w:color w:val="auto"/>
        </w:rPr>
        <w:t xml:space="preserve">: </w:t>
      </w:r>
      <w:bookmarkEnd w:id="61"/>
      <w:r w:rsidR="00BC61BC">
        <w:rPr>
          <w:rFonts w:ascii="Times New Roman" w:hAnsi="Times New Roman" w:cs="Times New Roman"/>
          <w:noProof/>
          <w:color w:val="auto"/>
        </w:rPr>
        <w:t>Kaplan-meier</w:t>
      </w:r>
      <w:r w:rsidR="009E564F">
        <w:rPr>
          <w:rFonts w:ascii="Times New Roman" w:hAnsi="Times New Roman" w:cs="Times New Roman"/>
          <w:noProof/>
          <w:color w:val="auto"/>
        </w:rPr>
        <w:t xml:space="preserve"> curve</w:t>
      </w:r>
      <w:r w:rsidR="00BC61BC">
        <w:rPr>
          <w:rFonts w:ascii="Times New Roman" w:hAnsi="Times New Roman" w:cs="Times New Roman"/>
          <w:noProof/>
          <w:color w:val="auto"/>
        </w:rPr>
        <w:t xml:space="preserve"> for time to death</w:t>
      </w:r>
      <w:r w:rsidR="009E564F">
        <w:rPr>
          <w:rFonts w:ascii="Times New Roman" w:hAnsi="Times New Roman" w:cs="Times New Roman"/>
          <w:noProof/>
          <w:color w:val="auto"/>
        </w:rPr>
        <w:t xml:space="preserve"> of patients on hemodialysis</w:t>
      </w:r>
      <w:bookmarkEnd w:id="62"/>
      <w:r w:rsidR="00BC61BC">
        <w:rPr>
          <w:rFonts w:ascii="Times New Roman" w:hAnsi="Times New Roman" w:cs="Times New Roman"/>
          <w:noProof/>
          <w:color w:val="auto"/>
        </w:rPr>
        <w:t xml:space="preserve"> for ESRD ,Felege hiwote comprehensive specialized hopital November 2007-November 2011EC overall survival </w:t>
      </w:r>
    </w:p>
    <w:p w:rsidR="008062CD" w:rsidRDefault="008062CD" w:rsidP="008062CD">
      <w:pPr>
        <w:spacing w:before="240" w:after="160" w:line="360" w:lineRule="auto"/>
        <w:rPr>
          <w:noProof/>
        </w:rPr>
      </w:pPr>
      <w:r>
        <w:rPr>
          <w:noProof/>
        </w:rPr>
        <w:t xml:space="preserve">Kaplan – Meier curves  also showed that the type of vascular access used,hemoglobin level,dialysis frequency and erythropoietin treatment significantly affected both short-term and long term survival patterns( Figure 5.5). The median survival in patient using catheter, fistula and permanent catheter was 2, 34 and 44 months respectively (P = 0.013). </w:t>
      </w:r>
    </w:p>
    <w:p w:rsidR="008062CD" w:rsidRPr="008062CD" w:rsidRDefault="008062CD" w:rsidP="008062CD"/>
    <w:p w:rsidR="008062CD" w:rsidRPr="008062CD" w:rsidRDefault="008062CD" w:rsidP="008062CD">
      <w:r>
        <w:rPr>
          <w:noProof/>
        </w:rPr>
        <w:drawing>
          <wp:inline distT="0" distB="0" distL="0" distR="0">
            <wp:extent cx="2886710" cy="2895600"/>
            <wp:effectExtent l="0" t="0" r="889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904918" cy="2913864"/>
                    </a:xfrm>
                    <a:prstGeom prst="rect">
                      <a:avLst/>
                    </a:prstGeom>
                    <a:noFill/>
                  </pic:spPr>
                </pic:pic>
              </a:graphicData>
            </a:graphic>
          </wp:inline>
        </w:drawing>
      </w:r>
      <w:r w:rsidRPr="008062CD">
        <w:rPr>
          <w:noProof/>
        </w:rPr>
        <w:t xml:space="preserve"> </w:t>
      </w:r>
      <w:r>
        <w:rPr>
          <w:noProof/>
        </w:rPr>
        <w:drawing>
          <wp:inline distT="0" distB="0" distL="0" distR="0">
            <wp:extent cx="2649075" cy="3005878"/>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89780" cy="3052065"/>
                    </a:xfrm>
                    <a:prstGeom prst="rect">
                      <a:avLst/>
                    </a:prstGeom>
                    <a:noFill/>
                  </pic:spPr>
                </pic:pic>
              </a:graphicData>
            </a:graphic>
          </wp:inline>
        </w:drawing>
      </w:r>
    </w:p>
    <w:p w:rsidR="008062CD" w:rsidRDefault="008062CD" w:rsidP="00F65AC3">
      <w:pPr>
        <w:spacing w:before="240" w:after="160" w:line="360" w:lineRule="auto"/>
        <w:rPr>
          <w:noProof/>
        </w:rPr>
      </w:pPr>
      <w:r>
        <w:rPr>
          <w:noProof/>
        </w:rPr>
        <w:drawing>
          <wp:inline distT="0" distB="0" distL="0" distR="0">
            <wp:extent cx="2771775" cy="3217334"/>
            <wp:effectExtent l="0" t="0" r="0" b="25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842068" cy="3298927"/>
                    </a:xfrm>
                    <a:prstGeom prst="rect">
                      <a:avLst/>
                    </a:prstGeom>
                    <a:noFill/>
                  </pic:spPr>
                </pic:pic>
              </a:graphicData>
            </a:graphic>
          </wp:inline>
        </w:drawing>
      </w:r>
      <w:r w:rsidRPr="008062CD">
        <w:rPr>
          <w:noProof/>
        </w:rPr>
        <w:t xml:space="preserve"> </w:t>
      </w:r>
      <w:r>
        <w:rPr>
          <w:noProof/>
        </w:rPr>
        <w:drawing>
          <wp:inline distT="0" distB="0" distL="0" distR="0">
            <wp:extent cx="2819400" cy="3437498"/>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851910" cy="3477135"/>
                    </a:xfrm>
                    <a:prstGeom prst="rect">
                      <a:avLst/>
                    </a:prstGeom>
                    <a:noFill/>
                  </pic:spPr>
                </pic:pic>
              </a:graphicData>
            </a:graphic>
          </wp:inline>
        </w:drawing>
      </w:r>
    </w:p>
    <w:p w:rsidR="008062CD" w:rsidRPr="007C7EB6" w:rsidRDefault="008062CD" w:rsidP="008062CD">
      <w:pPr>
        <w:pStyle w:val="Heading6"/>
        <w:numPr>
          <w:ilvl w:val="0"/>
          <w:numId w:val="0"/>
        </w:numPr>
        <w:ind w:left="1152" w:hanging="1152"/>
        <w:rPr>
          <w:rFonts w:ascii="Times New Roman" w:hAnsi="Times New Roman" w:cs="Times New Roman"/>
          <w:b/>
          <w:noProof/>
        </w:rPr>
      </w:pPr>
      <w:bookmarkStart w:id="63" w:name="_Toc29515497"/>
      <w:bookmarkStart w:id="64" w:name="_Toc29517250"/>
      <w:r w:rsidRPr="007C7EB6">
        <w:rPr>
          <w:rFonts w:ascii="Times New Roman" w:hAnsi="Times New Roman" w:cs="Times New Roman"/>
          <w:b/>
          <w:noProof/>
        </w:rPr>
        <w:t>Figure</w:t>
      </w:r>
      <w:r>
        <w:rPr>
          <w:rFonts w:ascii="Times New Roman" w:hAnsi="Times New Roman" w:cs="Times New Roman"/>
          <w:b/>
          <w:noProof/>
        </w:rPr>
        <w:t xml:space="preserve"> 5.5</w:t>
      </w:r>
      <w:r w:rsidRPr="007C7EB6">
        <w:rPr>
          <w:rFonts w:ascii="Times New Roman" w:hAnsi="Times New Roman" w:cs="Times New Roman"/>
          <w:b/>
          <w:noProof/>
        </w:rPr>
        <w:t xml:space="preserve">: </w:t>
      </w:r>
      <w:bookmarkEnd w:id="63"/>
      <w:r w:rsidR="00D57429">
        <w:rPr>
          <w:rFonts w:ascii="Times New Roman" w:hAnsi="Times New Roman" w:cs="Times New Roman"/>
          <w:noProof/>
          <w:color w:val="000000" w:themeColor="text1"/>
        </w:rPr>
        <w:t>kaplan-meier</w:t>
      </w:r>
      <w:r w:rsidRPr="003D530E">
        <w:rPr>
          <w:rFonts w:ascii="Times New Roman" w:hAnsi="Times New Roman" w:cs="Times New Roman"/>
          <w:noProof/>
          <w:color w:val="000000" w:themeColor="text1"/>
        </w:rPr>
        <w:t xml:space="preserve"> curves</w:t>
      </w:r>
      <w:r w:rsidR="00D849F0">
        <w:rPr>
          <w:rFonts w:ascii="Times New Roman" w:hAnsi="Times New Roman" w:cs="Times New Roman"/>
          <w:noProof/>
          <w:color w:val="000000" w:themeColor="text1"/>
        </w:rPr>
        <w:t xml:space="preserve"> for time to death</w:t>
      </w:r>
      <w:r w:rsidRPr="003D530E">
        <w:rPr>
          <w:rFonts w:ascii="Times New Roman" w:hAnsi="Times New Roman" w:cs="Times New Roman"/>
          <w:noProof/>
          <w:color w:val="000000" w:themeColor="text1"/>
        </w:rPr>
        <w:t xml:space="preserve"> in patients on hemodialsysis</w:t>
      </w:r>
      <w:bookmarkEnd w:id="64"/>
      <w:r w:rsidR="00D849F0">
        <w:rPr>
          <w:rFonts w:ascii="Times New Roman" w:hAnsi="Times New Roman" w:cs="Times New Roman"/>
          <w:noProof/>
          <w:color w:val="000000" w:themeColor="text1"/>
        </w:rPr>
        <w:t xml:space="preserve"> for ESRD,Felege hiwote comprehensive referal hospital,NOV 2007-NOV 2011 EC.Classfied by presence of comorbidities,hemoglobin level,EPOTIN and iron treatement and type of vascular access.</w:t>
      </w:r>
    </w:p>
    <w:p w:rsidR="004F4767" w:rsidRDefault="004F4767" w:rsidP="00F65AC3">
      <w:pPr>
        <w:spacing w:before="240" w:after="160" w:line="360" w:lineRule="auto"/>
        <w:rPr>
          <w:noProof/>
        </w:rPr>
      </w:pPr>
    </w:p>
    <w:p w:rsidR="00F65AC3" w:rsidRDefault="00F65AC3" w:rsidP="00F65AC3">
      <w:pPr>
        <w:spacing w:before="240" w:after="160" w:line="360" w:lineRule="auto"/>
        <w:rPr>
          <w:noProof/>
        </w:rPr>
      </w:pPr>
      <w:r w:rsidRPr="005171B2">
        <w:rPr>
          <w:noProof/>
        </w:rPr>
        <w:t xml:space="preserve">Among the variables included </w:t>
      </w:r>
      <w:r w:rsidR="004F4767">
        <w:rPr>
          <w:noProof/>
        </w:rPr>
        <w:t>chi square test of association identified type of vascular access</w:t>
      </w:r>
      <w:r>
        <w:rPr>
          <w:noProof/>
        </w:rPr>
        <w:t>,</w:t>
      </w:r>
      <w:r w:rsidR="004F4767">
        <w:rPr>
          <w:noProof/>
        </w:rPr>
        <w:t xml:space="preserve"> </w:t>
      </w:r>
      <w:r>
        <w:rPr>
          <w:noProof/>
        </w:rPr>
        <w:t>hemoglobin level,</w:t>
      </w:r>
      <w:r w:rsidR="004F4767">
        <w:rPr>
          <w:noProof/>
        </w:rPr>
        <w:t xml:space="preserve"> erythropoitin &amp;</w:t>
      </w:r>
      <w:r>
        <w:rPr>
          <w:noProof/>
        </w:rPr>
        <w:t xml:space="preserve"> iron t</w:t>
      </w:r>
      <w:r w:rsidR="00801C9A">
        <w:rPr>
          <w:noProof/>
        </w:rPr>
        <w:t>reatment,</w:t>
      </w:r>
      <w:r w:rsidR="004F4767">
        <w:rPr>
          <w:noProof/>
        </w:rPr>
        <w:t xml:space="preserve"> dialysis frequency</w:t>
      </w:r>
      <w:r w:rsidR="00801C9A">
        <w:rPr>
          <w:noProof/>
        </w:rPr>
        <w:t xml:space="preserve">,age of patients and BP control </w:t>
      </w:r>
      <w:r w:rsidR="0029065E">
        <w:rPr>
          <w:noProof/>
        </w:rPr>
        <w:t xml:space="preserve"> to have association with </w:t>
      </w:r>
      <w:r>
        <w:rPr>
          <w:noProof/>
        </w:rPr>
        <w:t>the survival</w:t>
      </w:r>
      <w:r w:rsidR="0029065E">
        <w:rPr>
          <w:noProof/>
        </w:rPr>
        <w:t xml:space="preserve"> </w:t>
      </w:r>
      <w:r w:rsidR="004F4767">
        <w:rPr>
          <w:noProof/>
        </w:rPr>
        <w:t>status</w:t>
      </w:r>
      <w:r w:rsidR="0029065E">
        <w:rPr>
          <w:noProof/>
        </w:rPr>
        <w:t xml:space="preserve"> of patients on maintenance hemodialysis</w:t>
      </w:r>
      <w:r>
        <w:rPr>
          <w:noProof/>
        </w:rPr>
        <w:t>.</w:t>
      </w:r>
    </w:p>
    <w:p w:rsidR="00F73C9F" w:rsidRPr="007A47C9" w:rsidRDefault="007A47C9" w:rsidP="00333300">
      <w:pPr>
        <w:spacing w:before="240" w:after="160" w:line="360" w:lineRule="auto"/>
        <w:rPr>
          <w:noProof/>
          <w:color w:val="FF0000"/>
        </w:rPr>
      </w:pPr>
      <w:r w:rsidRPr="00333300">
        <w:rPr>
          <w:noProof/>
          <w:color w:val="000000" w:themeColor="text1"/>
        </w:rPr>
        <w:t>On the contrary</w:t>
      </w:r>
      <w:r w:rsidR="00333300" w:rsidRPr="00333300">
        <w:rPr>
          <w:noProof/>
          <w:color w:val="000000" w:themeColor="text1"/>
        </w:rPr>
        <w:t xml:space="preserve"> sex of the patients </w:t>
      </w:r>
      <w:r w:rsidRPr="00333300">
        <w:rPr>
          <w:noProof/>
          <w:color w:val="000000" w:themeColor="text1"/>
        </w:rPr>
        <w:t>,</w:t>
      </w:r>
      <w:r w:rsidR="00801C9A" w:rsidRPr="00333300">
        <w:rPr>
          <w:noProof/>
          <w:color w:val="000000" w:themeColor="text1"/>
        </w:rPr>
        <w:t>causes of CKD</w:t>
      </w:r>
      <w:r w:rsidRPr="00333300">
        <w:rPr>
          <w:noProof/>
          <w:color w:val="000000" w:themeColor="text1"/>
        </w:rPr>
        <w:t xml:space="preserve"> </w:t>
      </w:r>
      <w:r w:rsidR="00333300" w:rsidRPr="00333300">
        <w:rPr>
          <w:noProof/>
          <w:color w:val="000000" w:themeColor="text1"/>
        </w:rPr>
        <w:t xml:space="preserve">,glycemic control </w:t>
      </w:r>
      <w:r w:rsidR="005171B2" w:rsidRPr="00333300">
        <w:rPr>
          <w:noProof/>
          <w:color w:val="000000" w:themeColor="text1"/>
        </w:rPr>
        <w:t>, ultrafi</w:t>
      </w:r>
      <w:r w:rsidR="00801C9A" w:rsidRPr="00333300">
        <w:rPr>
          <w:noProof/>
          <w:color w:val="000000" w:themeColor="text1"/>
        </w:rPr>
        <w:t>ltration,</w:t>
      </w:r>
      <w:r w:rsidR="00333300" w:rsidRPr="00333300">
        <w:rPr>
          <w:noProof/>
          <w:color w:val="000000" w:themeColor="text1"/>
        </w:rPr>
        <w:t xml:space="preserve">presence of comorbidities </w:t>
      </w:r>
      <w:r w:rsidRPr="00333300">
        <w:rPr>
          <w:noProof/>
          <w:color w:val="000000" w:themeColor="text1"/>
        </w:rPr>
        <w:t xml:space="preserve"> were found to have no significant association with the survival status of patients on maintainace hemodialysis</w:t>
      </w:r>
      <w:r w:rsidR="00333300" w:rsidRPr="00333300">
        <w:rPr>
          <w:noProof/>
          <w:color w:val="000000" w:themeColor="text1"/>
        </w:rPr>
        <w:t>.</w:t>
      </w:r>
    </w:p>
    <w:p w:rsidR="003E1D16" w:rsidRPr="00567C84" w:rsidRDefault="003E1D16" w:rsidP="00567C84">
      <w:pPr>
        <w:pStyle w:val="Heading5"/>
        <w:numPr>
          <w:ilvl w:val="0"/>
          <w:numId w:val="0"/>
        </w:numPr>
        <w:ind w:left="1008" w:hanging="1008"/>
        <w:rPr>
          <w:rFonts w:ascii="Times New Roman" w:hAnsi="Times New Roman" w:cs="Times New Roman"/>
          <w:color w:val="auto"/>
        </w:rPr>
      </w:pPr>
      <w:bookmarkStart w:id="65" w:name="_Toc30484253"/>
      <w:r w:rsidRPr="00567C84">
        <w:rPr>
          <w:rFonts w:ascii="Times New Roman" w:hAnsi="Times New Roman" w:cs="Times New Roman"/>
          <w:b/>
          <w:color w:val="auto"/>
        </w:rPr>
        <w:t xml:space="preserve">Table </w:t>
      </w:r>
      <w:r w:rsidR="003E04D7">
        <w:rPr>
          <w:rFonts w:ascii="Times New Roman" w:hAnsi="Times New Roman" w:cs="Times New Roman"/>
          <w:b/>
          <w:color w:val="auto"/>
        </w:rPr>
        <w:t>5.3</w:t>
      </w:r>
      <w:r w:rsidR="006E5A4D" w:rsidRPr="00567C84">
        <w:rPr>
          <w:rFonts w:ascii="Times New Roman" w:hAnsi="Times New Roman" w:cs="Times New Roman"/>
          <w:color w:val="auto"/>
        </w:rPr>
        <w:t xml:space="preserve">: </w:t>
      </w:r>
      <w:r w:rsidR="0028380B">
        <w:rPr>
          <w:rFonts w:ascii="Times New Roman" w:hAnsi="Times New Roman" w:cs="Times New Roman"/>
          <w:color w:val="auto"/>
        </w:rPr>
        <w:t>C</w:t>
      </w:r>
      <w:r w:rsidR="00E20CF0" w:rsidRPr="00E20CF0">
        <w:rPr>
          <w:rFonts w:ascii="Times New Roman" w:hAnsi="Times New Roman" w:cs="Times New Roman"/>
          <w:color w:val="auto"/>
        </w:rPr>
        <w:t>ros</w:t>
      </w:r>
      <w:r w:rsidR="00E20CF0">
        <w:rPr>
          <w:rFonts w:ascii="Times New Roman" w:hAnsi="Times New Roman" w:cs="Times New Roman"/>
          <w:color w:val="auto"/>
        </w:rPr>
        <w:t>s tabulation results of Alive</w:t>
      </w:r>
      <w:r w:rsidR="00E20CF0" w:rsidRPr="00E20CF0">
        <w:rPr>
          <w:rFonts w:ascii="Times New Roman" w:hAnsi="Times New Roman" w:cs="Times New Roman"/>
          <w:color w:val="auto"/>
        </w:rPr>
        <w:t xml:space="preserve"> </w:t>
      </w:r>
      <w:r w:rsidR="00E20CF0">
        <w:rPr>
          <w:rFonts w:ascii="Times New Roman" w:hAnsi="Times New Roman" w:cs="Times New Roman"/>
          <w:color w:val="auto"/>
        </w:rPr>
        <w:t xml:space="preserve">and </w:t>
      </w:r>
      <w:r w:rsidR="00024189">
        <w:rPr>
          <w:rFonts w:ascii="Times New Roman" w:hAnsi="Times New Roman" w:cs="Times New Roman"/>
          <w:color w:val="auto"/>
        </w:rPr>
        <w:t xml:space="preserve">dead </w:t>
      </w:r>
      <w:r w:rsidR="00024189" w:rsidRPr="00E20CF0">
        <w:rPr>
          <w:rFonts w:ascii="Times New Roman" w:hAnsi="Times New Roman" w:cs="Times New Roman"/>
          <w:color w:val="auto"/>
        </w:rPr>
        <w:t>patients</w:t>
      </w:r>
      <w:r w:rsidR="00E20CF0" w:rsidRPr="00E20CF0">
        <w:rPr>
          <w:rFonts w:ascii="Times New Roman" w:hAnsi="Times New Roman" w:cs="Times New Roman"/>
          <w:color w:val="auto"/>
        </w:rPr>
        <w:t xml:space="preserve"> </w:t>
      </w:r>
      <w:r w:rsidR="00146E10">
        <w:rPr>
          <w:rFonts w:ascii="Times New Roman" w:hAnsi="Times New Roman" w:cs="Times New Roman"/>
          <w:color w:val="auto"/>
        </w:rPr>
        <w:t xml:space="preserve">on maintenance </w:t>
      </w:r>
      <w:proofErr w:type="spellStart"/>
      <w:r w:rsidR="00146E10">
        <w:rPr>
          <w:rFonts w:ascii="Times New Roman" w:hAnsi="Times New Roman" w:cs="Times New Roman"/>
          <w:color w:val="auto"/>
        </w:rPr>
        <w:t>hemodialysis</w:t>
      </w:r>
      <w:proofErr w:type="spellEnd"/>
      <w:r w:rsidR="00146E10">
        <w:rPr>
          <w:rFonts w:ascii="Times New Roman" w:hAnsi="Times New Roman" w:cs="Times New Roman"/>
          <w:color w:val="auto"/>
        </w:rPr>
        <w:t xml:space="preserve"> for ESRD </w:t>
      </w:r>
      <w:r w:rsidR="00E20CF0" w:rsidRPr="00E20CF0">
        <w:rPr>
          <w:rFonts w:ascii="Times New Roman" w:hAnsi="Times New Roman" w:cs="Times New Roman"/>
          <w:color w:val="auto"/>
        </w:rPr>
        <w:t xml:space="preserve">and their </w:t>
      </w:r>
      <w:r w:rsidR="00146E10" w:rsidRPr="00E20CF0">
        <w:rPr>
          <w:rFonts w:ascii="Times New Roman" w:hAnsi="Times New Roman" w:cs="Times New Roman"/>
          <w:color w:val="auto"/>
        </w:rPr>
        <w:t>characteristics</w:t>
      </w:r>
      <w:r w:rsidR="00146E10">
        <w:rPr>
          <w:rFonts w:ascii="Times New Roman" w:hAnsi="Times New Roman" w:cs="Times New Roman"/>
          <w:color w:val="auto"/>
        </w:rPr>
        <w:t xml:space="preserve">, at Felege </w:t>
      </w:r>
      <w:proofErr w:type="spellStart"/>
      <w:r w:rsidR="00146E10">
        <w:rPr>
          <w:rFonts w:ascii="Times New Roman" w:hAnsi="Times New Roman" w:cs="Times New Roman"/>
          <w:color w:val="auto"/>
        </w:rPr>
        <w:t>hiwote</w:t>
      </w:r>
      <w:proofErr w:type="spellEnd"/>
      <w:r w:rsidR="00146E10">
        <w:rPr>
          <w:rFonts w:ascii="Times New Roman" w:hAnsi="Times New Roman" w:cs="Times New Roman"/>
          <w:color w:val="auto"/>
        </w:rPr>
        <w:t xml:space="preserve"> comprehensive hospital, NOV2007-NOV2011EC</w:t>
      </w:r>
      <w:bookmarkEnd w:id="65"/>
      <w:r w:rsidR="00146E10">
        <w:rPr>
          <w:rFonts w:ascii="Times New Roman" w:hAnsi="Times New Roman" w:cs="Times New Roman"/>
          <w:color w:val="auto"/>
        </w:rPr>
        <w:t xml:space="preserve"> </w:t>
      </w:r>
    </w:p>
    <w:tbl>
      <w:tblPr>
        <w:tblStyle w:val="TableGrid"/>
        <w:tblW w:w="0" w:type="auto"/>
        <w:tblLook w:val="04A0"/>
      </w:tblPr>
      <w:tblGrid>
        <w:gridCol w:w="3325"/>
        <w:gridCol w:w="1440"/>
        <w:gridCol w:w="1800"/>
        <w:gridCol w:w="1440"/>
        <w:gridCol w:w="1345"/>
      </w:tblGrid>
      <w:tr w:rsidR="00123717" w:rsidRPr="007959A2" w:rsidTr="00947823">
        <w:tc>
          <w:tcPr>
            <w:tcW w:w="3325" w:type="dxa"/>
          </w:tcPr>
          <w:p w:rsidR="00123717" w:rsidRPr="00947823" w:rsidRDefault="003E1D16" w:rsidP="007959A2">
            <w:pPr>
              <w:spacing w:after="0" w:line="240" w:lineRule="auto"/>
              <w:jc w:val="left"/>
              <w:rPr>
                <w:rFonts w:cs="Times New Roman"/>
                <w:b/>
                <w:noProof/>
              </w:rPr>
            </w:pPr>
            <w:r w:rsidRPr="00947823">
              <w:rPr>
                <w:rFonts w:cs="Times New Roman"/>
                <w:b/>
                <w:noProof/>
              </w:rPr>
              <w:t xml:space="preserve">Variable </w:t>
            </w:r>
          </w:p>
        </w:tc>
        <w:tc>
          <w:tcPr>
            <w:tcW w:w="1440" w:type="dxa"/>
          </w:tcPr>
          <w:p w:rsidR="00123717" w:rsidRPr="00947823" w:rsidRDefault="00567C84" w:rsidP="007959A2">
            <w:pPr>
              <w:spacing w:after="0" w:line="240" w:lineRule="auto"/>
              <w:jc w:val="left"/>
              <w:rPr>
                <w:rFonts w:cs="Times New Roman"/>
                <w:b/>
                <w:noProof/>
              </w:rPr>
            </w:pPr>
            <w:r w:rsidRPr="00947823">
              <w:rPr>
                <w:rFonts w:cs="Times New Roman"/>
                <w:b/>
                <w:noProof/>
              </w:rPr>
              <w:t>C</w:t>
            </w:r>
            <w:r w:rsidR="003E1D16" w:rsidRPr="00947823">
              <w:rPr>
                <w:rFonts w:cs="Times New Roman"/>
                <w:b/>
                <w:noProof/>
              </w:rPr>
              <w:t>ategory</w:t>
            </w:r>
          </w:p>
        </w:tc>
        <w:tc>
          <w:tcPr>
            <w:tcW w:w="1800" w:type="dxa"/>
          </w:tcPr>
          <w:p w:rsidR="00123717" w:rsidRPr="00947823" w:rsidRDefault="003E1D16" w:rsidP="007959A2">
            <w:pPr>
              <w:spacing w:after="0" w:line="240" w:lineRule="auto"/>
              <w:jc w:val="left"/>
              <w:rPr>
                <w:rFonts w:cs="Times New Roman"/>
                <w:b/>
                <w:noProof/>
              </w:rPr>
            </w:pPr>
            <w:r w:rsidRPr="00947823">
              <w:rPr>
                <w:rFonts w:cs="Times New Roman"/>
                <w:b/>
                <w:noProof/>
              </w:rPr>
              <w:t xml:space="preserve">Alive </w:t>
            </w:r>
          </w:p>
        </w:tc>
        <w:tc>
          <w:tcPr>
            <w:tcW w:w="1440" w:type="dxa"/>
          </w:tcPr>
          <w:p w:rsidR="00123717" w:rsidRPr="00947823" w:rsidRDefault="003E1D16" w:rsidP="007959A2">
            <w:pPr>
              <w:spacing w:after="0" w:line="240" w:lineRule="auto"/>
              <w:jc w:val="left"/>
              <w:rPr>
                <w:rFonts w:cs="Times New Roman"/>
                <w:b/>
                <w:noProof/>
              </w:rPr>
            </w:pPr>
            <w:r w:rsidRPr="00947823">
              <w:rPr>
                <w:rFonts w:cs="Times New Roman"/>
                <w:b/>
                <w:noProof/>
              </w:rPr>
              <w:t>dead</w:t>
            </w:r>
          </w:p>
        </w:tc>
        <w:tc>
          <w:tcPr>
            <w:tcW w:w="1345" w:type="dxa"/>
          </w:tcPr>
          <w:p w:rsidR="00123717" w:rsidRPr="00947823" w:rsidRDefault="003E1D16" w:rsidP="007959A2">
            <w:pPr>
              <w:spacing w:after="0" w:line="240" w:lineRule="auto"/>
              <w:jc w:val="left"/>
              <w:rPr>
                <w:rFonts w:cs="Times New Roman"/>
                <w:b/>
                <w:noProof/>
              </w:rPr>
            </w:pPr>
            <w:r w:rsidRPr="00947823">
              <w:rPr>
                <w:rFonts w:cs="Times New Roman"/>
                <w:b/>
                <w:noProof/>
              </w:rPr>
              <w:t>Chi</w:t>
            </w:r>
            <w:r w:rsidR="00947823" w:rsidRPr="00947823">
              <w:rPr>
                <w:rFonts w:cs="Times New Roman"/>
                <w:b/>
                <w:noProof/>
              </w:rPr>
              <w:t xml:space="preserve">-suare </w:t>
            </w:r>
            <w:r w:rsidR="00F6167B" w:rsidRPr="00947823">
              <w:rPr>
                <w:rFonts w:cs="Times New Roman"/>
                <w:b/>
                <w:noProof/>
              </w:rPr>
              <w:t xml:space="preserve"> </w:t>
            </w:r>
            <w:r w:rsidR="00F6167B" w:rsidRPr="00947823">
              <w:rPr>
                <w:rFonts w:cs="Times New Roman"/>
                <w:b/>
                <w:i/>
                <w:noProof/>
              </w:rPr>
              <w:t>(Sig.)</w:t>
            </w:r>
          </w:p>
        </w:tc>
      </w:tr>
      <w:tr w:rsidR="00FB473F" w:rsidRPr="007959A2" w:rsidTr="00947823">
        <w:tc>
          <w:tcPr>
            <w:tcW w:w="3325" w:type="dxa"/>
          </w:tcPr>
          <w:p w:rsidR="00FB473F" w:rsidRPr="007959A2" w:rsidRDefault="00FB473F" w:rsidP="007959A2">
            <w:pPr>
              <w:spacing w:after="0" w:line="240" w:lineRule="auto"/>
              <w:jc w:val="left"/>
              <w:rPr>
                <w:rFonts w:cs="Times New Roman"/>
                <w:noProof/>
              </w:rPr>
            </w:pPr>
            <w:r>
              <w:rPr>
                <w:rFonts w:cs="Times New Roman"/>
                <w:noProof/>
              </w:rPr>
              <w:t>Sex</w:t>
            </w:r>
          </w:p>
        </w:tc>
        <w:tc>
          <w:tcPr>
            <w:tcW w:w="1440" w:type="dxa"/>
          </w:tcPr>
          <w:p w:rsidR="00FB473F" w:rsidRDefault="00FB473F" w:rsidP="007959A2">
            <w:pPr>
              <w:spacing w:after="0" w:line="240" w:lineRule="auto"/>
              <w:jc w:val="left"/>
              <w:rPr>
                <w:rFonts w:cs="Times New Roman"/>
                <w:noProof/>
              </w:rPr>
            </w:pPr>
            <w:r>
              <w:rPr>
                <w:rFonts w:cs="Times New Roman"/>
                <w:noProof/>
              </w:rPr>
              <w:t>Male</w:t>
            </w:r>
          </w:p>
          <w:p w:rsidR="00FB473F" w:rsidRPr="007959A2" w:rsidRDefault="00FB473F" w:rsidP="007959A2">
            <w:pPr>
              <w:spacing w:after="0" w:line="240" w:lineRule="auto"/>
              <w:jc w:val="left"/>
              <w:rPr>
                <w:rFonts w:cs="Times New Roman"/>
                <w:noProof/>
              </w:rPr>
            </w:pPr>
            <w:r>
              <w:rPr>
                <w:rFonts w:cs="Times New Roman"/>
                <w:noProof/>
              </w:rPr>
              <w:t>Female</w:t>
            </w:r>
          </w:p>
        </w:tc>
        <w:tc>
          <w:tcPr>
            <w:tcW w:w="1800" w:type="dxa"/>
          </w:tcPr>
          <w:p w:rsidR="00FB473F" w:rsidRDefault="00FB473F" w:rsidP="007959A2">
            <w:pPr>
              <w:spacing w:after="0" w:line="240" w:lineRule="auto"/>
              <w:jc w:val="left"/>
              <w:rPr>
                <w:rFonts w:cs="Times New Roman"/>
                <w:noProof/>
              </w:rPr>
            </w:pPr>
            <w:r>
              <w:rPr>
                <w:rFonts w:cs="Times New Roman"/>
                <w:noProof/>
              </w:rPr>
              <w:t>14(17.5%</w:t>
            </w:r>
            <w:r w:rsidR="005837CC">
              <w:rPr>
                <w:rFonts w:cs="Times New Roman"/>
                <w:noProof/>
              </w:rPr>
              <w:t>)</w:t>
            </w:r>
          </w:p>
          <w:p w:rsidR="005837CC" w:rsidRPr="007959A2" w:rsidRDefault="005837CC" w:rsidP="007959A2">
            <w:pPr>
              <w:spacing w:after="0" w:line="240" w:lineRule="auto"/>
              <w:jc w:val="left"/>
              <w:rPr>
                <w:rFonts w:cs="Times New Roman"/>
                <w:noProof/>
              </w:rPr>
            </w:pPr>
            <w:r>
              <w:rPr>
                <w:rFonts w:cs="Times New Roman"/>
                <w:noProof/>
              </w:rPr>
              <w:t>14(25%)</w:t>
            </w:r>
          </w:p>
        </w:tc>
        <w:tc>
          <w:tcPr>
            <w:tcW w:w="1440" w:type="dxa"/>
          </w:tcPr>
          <w:p w:rsidR="00FB473F" w:rsidRDefault="00FB473F" w:rsidP="007959A2">
            <w:pPr>
              <w:spacing w:after="0" w:line="240" w:lineRule="auto"/>
              <w:jc w:val="left"/>
              <w:rPr>
                <w:rFonts w:cs="Times New Roman"/>
                <w:noProof/>
              </w:rPr>
            </w:pPr>
            <w:r>
              <w:rPr>
                <w:rFonts w:cs="Times New Roman"/>
                <w:noProof/>
              </w:rPr>
              <w:t>66(82.5%)</w:t>
            </w:r>
          </w:p>
          <w:p w:rsidR="005837CC" w:rsidRPr="007959A2" w:rsidRDefault="005837CC" w:rsidP="007959A2">
            <w:pPr>
              <w:spacing w:after="0" w:line="240" w:lineRule="auto"/>
              <w:jc w:val="left"/>
              <w:rPr>
                <w:rFonts w:cs="Times New Roman"/>
                <w:noProof/>
              </w:rPr>
            </w:pPr>
            <w:r>
              <w:rPr>
                <w:rFonts w:cs="Times New Roman"/>
                <w:noProof/>
              </w:rPr>
              <w:t>42(75%)</w:t>
            </w:r>
          </w:p>
        </w:tc>
        <w:tc>
          <w:tcPr>
            <w:tcW w:w="1345" w:type="dxa"/>
          </w:tcPr>
          <w:p w:rsidR="00FB473F" w:rsidRPr="00A27F38" w:rsidRDefault="00FB473F" w:rsidP="007959A2">
            <w:pPr>
              <w:spacing w:after="0" w:line="240" w:lineRule="auto"/>
              <w:jc w:val="left"/>
              <w:rPr>
                <w:rFonts w:cs="Times New Roman"/>
                <w:b/>
                <w:noProof/>
              </w:rPr>
            </w:pPr>
          </w:p>
          <w:p w:rsidR="005837CC" w:rsidRPr="00A27F38" w:rsidRDefault="005837CC" w:rsidP="007959A2">
            <w:pPr>
              <w:spacing w:after="0" w:line="240" w:lineRule="auto"/>
              <w:jc w:val="left"/>
              <w:rPr>
                <w:rFonts w:cs="Times New Roman"/>
                <w:b/>
                <w:noProof/>
              </w:rPr>
            </w:pPr>
            <w:r w:rsidRPr="00A27F38">
              <w:rPr>
                <w:rFonts w:cs="Times New Roman"/>
                <w:b/>
                <w:noProof/>
              </w:rPr>
              <w:t>0.287</w:t>
            </w:r>
          </w:p>
        </w:tc>
      </w:tr>
      <w:tr w:rsidR="00123717" w:rsidRPr="007959A2" w:rsidTr="00947823">
        <w:tc>
          <w:tcPr>
            <w:tcW w:w="3325" w:type="dxa"/>
          </w:tcPr>
          <w:p w:rsidR="00123717" w:rsidRPr="007959A2" w:rsidRDefault="003E1D16" w:rsidP="007959A2">
            <w:pPr>
              <w:spacing w:after="0" w:line="240" w:lineRule="auto"/>
              <w:jc w:val="left"/>
              <w:rPr>
                <w:rFonts w:cs="Times New Roman"/>
                <w:noProof/>
              </w:rPr>
            </w:pPr>
            <w:r w:rsidRPr="007959A2">
              <w:rPr>
                <w:rFonts w:cs="Times New Roman"/>
                <w:noProof/>
              </w:rPr>
              <w:t xml:space="preserve">Age </w:t>
            </w:r>
          </w:p>
        </w:tc>
        <w:tc>
          <w:tcPr>
            <w:tcW w:w="1440" w:type="dxa"/>
          </w:tcPr>
          <w:p w:rsidR="00123717" w:rsidRPr="007959A2" w:rsidRDefault="003E1D16" w:rsidP="007959A2">
            <w:pPr>
              <w:spacing w:after="0" w:line="240" w:lineRule="auto"/>
              <w:jc w:val="left"/>
              <w:rPr>
                <w:rFonts w:cs="Times New Roman"/>
                <w:noProof/>
              </w:rPr>
            </w:pPr>
            <w:r w:rsidRPr="007959A2">
              <w:rPr>
                <w:rFonts w:cs="Times New Roman"/>
                <w:noProof/>
              </w:rPr>
              <w:t>18-44</w:t>
            </w:r>
          </w:p>
          <w:p w:rsidR="003E1D16" w:rsidRPr="007959A2" w:rsidRDefault="003E1D16" w:rsidP="007959A2">
            <w:pPr>
              <w:spacing w:after="0" w:line="240" w:lineRule="auto"/>
              <w:jc w:val="left"/>
              <w:rPr>
                <w:rFonts w:cs="Times New Roman"/>
                <w:noProof/>
              </w:rPr>
            </w:pPr>
            <w:r w:rsidRPr="007959A2">
              <w:rPr>
                <w:rFonts w:cs="Times New Roman"/>
                <w:noProof/>
              </w:rPr>
              <w:t>45-54</w:t>
            </w:r>
          </w:p>
          <w:p w:rsidR="003E1D16" w:rsidRPr="007959A2" w:rsidRDefault="003E1D16" w:rsidP="007959A2">
            <w:pPr>
              <w:spacing w:after="0" w:line="240" w:lineRule="auto"/>
              <w:jc w:val="left"/>
              <w:rPr>
                <w:rFonts w:cs="Times New Roman"/>
                <w:noProof/>
              </w:rPr>
            </w:pPr>
            <w:r w:rsidRPr="007959A2">
              <w:rPr>
                <w:rFonts w:cs="Times New Roman"/>
                <w:noProof/>
              </w:rPr>
              <w:t>55-64</w:t>
            </w:r>
          </w:p>
          <w:p w:rsidR="003E1D16" w:rsidRPr="007959A2" w:rsidRDefault="003E1D16" w:rsidP="007959A2">
            <w:pPr>
              <w:spacing w:after="0" w:line="240" w:lineRule="auto"/>
              <w:jc w:val="left"/>
              <w:rPr>
                <w:rFonts w:cs="Times New Roman"/>
                <w:noProof/>
              </w:rPr>
            </w:pPr>
            <w:r w:rsidRPr="007959A2">
              <w:rPr>
                <w:rFonts w:cs="Times New Roman"/>
                <w:noProof/>
              </w:rPr>
              <w:t>65-</w:t>
            </w:r>
            <w:r w:rsidR="005B4078" w:rsidRPr="007959A2">
              <w:rPr>
                <w:rFonts w:cs="Times New Roman"/>
                <w:noProof/>
              </w:rPr>
              <w:t>74</w:t>
            </w:r>
          </w:p>
        </w:tc>
        <w:tc>
          <w:tcPr>
            <w:tcW w:w="1800" w:type="dxa"/>
          </w:tcPr>
          <w:p w:rsidR="00123717" w:rsidRPr="007959A2" w:rsidRDefault="005756AD" w:rsidP="007959A2">
            <w:pPr>
              <w:spacing w:after="0" w:line="240" w:lineRule="auto"/>
              <w:jc w:val="left"/>
              <w:rPr>
                <w:rFonts w:cs="Times New Roman"/>
                <w:noProof/>
              </w:rPr>
            </w:pPr>
            <w:r w:rsidRPr="007959A2">
              <w:rPr>
                <w:rFonts w:cs="Times New Roman"/>
                <w:noProof/>
              </w:rPr>
              <w:t>12(26.7%)</w:t>
            </w:r>
          </w:p>
          <w:p w:rsidR="005756AD" w:rsidRPr="007959A2" w:rsidRDefault="005756AD" w:rsidP="007959A2">
            <w:pPr>
              <w:spacing w:after="0" w:line="240" w:lineRule="auto"/>
              <w:jc w:val="left"/>
              <w:rPr>
                <w:rFonts w:cs="Times New Roman"/>
                <w:noProof/>
              </w:rPr>
            </w:pPr>
            <w:r w:rsidRPr="007959A2">
              <w:rPr>
                <w:rFonts w:cs="Times New Roman"/>
                <w:noProof/>
              </w:rPr>
              <w:t>12(27.3%)</w:t>
            </w:r>
          </w:p>
          <w:p w:rsidR="005756AD" w:rsidRPr="007959A2" w:rsidRDefault="005756AD" w:rsidP="007959A2">
            <w:pPr>
              <w:spacing w:after="0" w:line="240" w:lineRule="auto"/>
              <w:jc w:val="left"/>
              <w:rPr>
                <w:rFonts w:cs="Times New Roman"/>
                <w:noProof/>
              </w:rPr>
            </w:pPr>
            <w:r w:rsidRPr="007959A2">
              <w:rPr>
                <w:rFonts w:cs="Times New Roman"/>
                <w:noProof/>
              </w:rPr>
              <w:t>3(10.3%)</w:t>
            </w:r>
          </w:p>
          <w:p w:rsidR="005756AD" w:rsidRPr="007959A2" w:rsidRDefault="005756AD" w:rsidP="007959A2">
            <w:pPr>
              <w:spacing w:after="0" w:line="240" w:lineRule="auto"/>
              <w:jc w:val="left"/>
              <w:rPr>
                <w:rFonts w:cs="Times New Roman"/>
                <w:noProof/>
              </w:rPr>
            </w:pPr>
            <w:r w:rsidRPr="007959A2">
              <w:rPr>
                <w:rFonts w:cs="Times New Roman"/>
                <w:noProof/>
              </w:rPr>
              <w:t>1(5.6)</w:t>
            </w:r>
          </w:p>
        </w:tc>
        <w:tc>
          <w:tcPr>
            <w:tcW w:w="1440" w:type="dxa"/>
          </w:tcPr>
          <w:p w:rsidR="00123717" w:rsidRPr="007959A2" w:rsidRDefault="005756AD" w:rsidP="007959A2">
            <w:pPr>
              <w:spacing w:after="0" w:line="240" w:lineRule="auto"/>
              <w:jc w:val="left"/>
              <w:rPr>
                <w:rFonts w:cs="Times New Roman"/>
                <w:noProof/>
              </w:rPr>
            </w:pPr>
            <w:r w:rsidRPr="007959A2">
              <w:rPr>
                <w:rFonts w:cs="Times New Roman"/>
                <w:noProof/>
              </w:rPr>
              <w:t>33(73.3%)</w:t>
            </w:r>
          </w:p>
          <w:p w:rsidR="005756AD" w:rsidRPr="007959A2" w:rsidRDefault="005756AD" w:rsidP="007959A2">
            <w:pPr>
              <w:spacing w:after="0" w:line="240" w:lineRule="auto"/>
              <w:jc w:val="left"/>
              <w:rPr>
                <w:rFonts w:cs="Times New Roman"/>
                <w:noProof/>
              </w:rPr>
            </w:pPr>
            <w:r w:rsidRPr="007959A2">
              <w:rPr>
                <w:rFonts w:cs="Times New Roman"/>
                <w:noProof/>
              </w:rPr>
              <w:t>32(72.7%)</w:t>
            </w:r>
          </w:p>
          <w:p w:rsidR="005756AD" w:rsidRPr="007959A2" w:rsidRDefault="005756AD" w:rsidP="007959A2">
            <w:pPr>
              <w:spacing w:after="0" w:line="240" w:lineRule="auto"/>
              <w:jc w:val="left"/>
              <w:rPr>
                <w:rFonts w:cs="Times New Roman"/>
                <w:noProof/>
              </w:rPr>
            </w:pPr>
            <w:r w:rsidRPr="007959A2">
              <w:rPr>
                <w:rFonts w:cs="Times New Roman"/>
                <w:noProof/>
              </w:rPr>
              <w:t>26(89.7%)</w:t>
            </w:r>
          </w:p>
          <w:p w:rsidR="00AF6774" w:rsidRPr="007959A2" w:rsidRDefault="00AF6774" w:rsidP="007959A2">
            <w:pPr>
              <w:spacing w:after="0" w:line="240" w:lineRule="auto"/>
              <w:jc w:val="left"/>
              <w:rPr>
                <w:rFonts w:cs="Times New Roman"/>
                <w:noProof/>
              </w:rPr>
            </w:pPr>
            <w:r w:rsidRPr="007959A2">
              <w:rPr>
                <w:rFonts w:cs="Times New Roman"/>
                <w:noProof/>
              </w:rPr>
              <w:t>17(94.4%)</w:t>
            </w:r>
          </w:p>
        </w:tc>
        <w:tc>
          <w:tcPr>
            <w:tcW w:w="1345" w:type="dxa"/>
          </w:tcPr>
          <w:p w:rsidR="004A21F5" w:rsidRPr="007959A2" w:rsidRDefault="004A21F5" w:rsidP="007959A2">
            <w:pPr>
              <w:spacing w:after="0" w:line="240" w:lineRule="auto"/>
              <w:jc w:val="left"/>
              <w:rPr>
                <w:rFonts w:cs="Times New Roman"/>
                <w:b/>
                <w:noProof/>
              </w:rPr>
            </w:pPr>
          </w:p>
          <w:p w:rsidR="00123717" w:rsidRPr="007959A2" w:rsidRDefault="004A21F5" w:rsidP="007959A2">
            <w:pPr>
              <w:spacing w:after="0" w:line="240" w:lineRule="auto"/>
              <w:jc w:val="left"/>
              <w:rPr>
                <w:rFonts w:cs="Times New Roman"/>
                <w:b/>
                <w:noProof/>
              </w:rPr>
            </w:pPr>
            <w:r w:rsidRPr="007959A2">
              <w:rPr>
                <w:rFonts w:cs="Times New Roman"/>
                <w:b/>
                <w:noProof/>
              </w:rPr>
              <w:t>0.087</w:t>
            </w:r>
            <w:r w:rsidR="00A27F38">
              <w:rPr>
                <w:rFonts w:cs="Times New Roman"/>
                <w:b/>
                <w:noProof/>
              </w:rPr>
              <w:t>*</w:t>
            </w:r>
          </w:p>
        </w:tc>
      </w:tr>
      <w:tr w:rsidR="00123717" w:rsidRPr="007959A2" w:rsidTr="00947823">
        <w:tc>
          <w:tcPr>
            <w:tcW w:w="3325" w:type="dxa"/>
          </w:tcPr>
          <w:p w:rsidR="00123717" w:rsidRPr="007959A2" w:rsidRDefault="005B4078" w:rsidP="007959A2">
            <w:pPr>
              <w:spacing w:after="0" w:line="240" w:lineRule="auto"/>
              <w:jc w:val="left"/>
              <w:rPr>
                <w:rFonts w:cs="Times New Roman"/>
                <w:noProof/>
              </w:rPr>
            </w:pPr>
            <w:r w:rsidRPr="007959A2">
              <w:rPr>
                <w:rFonts w:cs="Times New Roman"/>
                <w:noProof/>
              </w:rPr>
              <w:t xml:space="preserve">Comorbidities </w:t>
            </w:r>
          </w:p>
        </w:tc>
        <w:tc>
          <w:tcPr>
            <w:tcW w:w="1440" w:type="dxa"/>
          </w:tcPr>
          <w:p w:rsidR="00123717" w:rsidRPr="007959A2" w:rsidRDefault="005B4078" w:rsidP="007959A2">
            <w:pPr>
              <w:spacing w:after="0" w:line="240" w:lineRule="auto"/>
              <w:jc w:val="left"/>
              <w:rPr>
                <w:rFonts w:cs="Times New Roman"/>
                <w:noProof/>
              </w:rPr>
            </w:pPr>
            <w:r w:rsidRPr="007959A2">
              <w:rPr>
                <w:rFonts w:cs="Times New Roman"/>
                <w:noProof/>
              </w:rPr>
              <w:t>DM</w:t>
            </w:r>
          </w:p>
          <w:p w:rsidR="005B4078" w:rsidRPr="007959A2" w:rsidRDefault="006A6A97" w:rsidP="007959A2">
            <w:pPr>
              <w:spacing w:after="0" w:line="240" w:lineRule="auto"/>
              <w:jc w:val="left"/>
              <w:rPr>
                <w:rFonts w:cs="Times New Roman"/>
                <w:noProof/>
              </w:rPr>
            </w:pPr>
            <w:r>
              <w:rPr>
                <w:rFonts w:cs="Times New Roman"/>
                <w:noProof/>
              </w:rPr>
              <w:t>HTN M</w:t>
            </w:r>
            <w:r w:rsidR="005B4078" w:rsidRPr="007959A2">
              <w:rPr>
                <w:rFonts w:cs="Times New Roman"/>
                <w:noProof/>
              </w:rPr>
              <w:t>alignancy</w:t>
            </w:r>
          </w:p>
          <w:p w:rsidR="005B4078" w:rsidRPr="007959A2" w:rsidRDefault="005B4078" w:rsidP="007959A2">
            <w:pPr>
              <w:spacing w:after="0" w:line="240" w:lineRule="auto"/>
              <w:jc w:val="left"/>
              <w:rPr>
                <w:rFonts w:cs="Times New Roman"/>
                <w:noProof/>
              </w:rPr>
            </w:pPr>
            <w:r w:rsidRPr="007959A2">
              <w:rPr>
                <w:rFonts w:cs="Times New Roman"/>
                <w:noProof/>
              </w:rPr>
              <w:t>RVI</w:t>
            </w:r>
          </w:p>
          <w:p w:rsidR="005B4078" w:rsidRPr="007959A2" w:rsidRDefault="005B4078" w:rsidP="007959A2">
            <w:pPr>
              <w:spacing w:after="0" w:line="240" w:lineRule="auto"/>
              <w:jc w:val="left"/>
              <w:rPr>
                <w:rFonts w:cs="Times New Roman"/>
                <w:noProof/>
              </w:rPr>
            </w:pPr>
            <w:r w:rsidRPr="007959A2">
              <w:rPr>
                <w:rFonts w:cs="Times New Roman"/>
                <w:noProof/>
              </w:rPr>
              <w:t>Heart failure</w:t>
            </w:r>
          </w:p>
          <w:p w:rsidR="005B4078" w:rsidRPr="007959A2" w:rsidRDefault="005B4078" w:rsidP="007959A2">
            <w:pPr>
              <w:spacing w:after="0" w:line="240" w:lineRule="auto"/>
              <w:jc w:val="left"/>
              <w:rPr>
                <w:rFonts w:cs="Times New Roman"/>
                <w:noProof/>
              </w:rPr>
            </w:pPr>
            <w:r w:rsidRPr="007959A2">
              <w:rPr>
                <w:rFonts w:cs="Times New Roman"/>
                <w:noProof/>
              </w:rPr>
              <w:t>HBV/HCV</w:t>
            </w:r>
          </w:p>
        </w:tc>
        <w:tc>
          <w:tcPr>
            <w:tcW w:w="1800" w:type="dxa"/>
          </w:tcPr>
          <w:p w:rsidR="00123717" w:rsidRPr="007959A2" w:rsidRDefault="004A21F5" w:rsidP="007959A2">
            <w:pPr>
              <w:spacing w:after="0" w:line="240" w:lineRule="auto"/>
              <w:jc w:val="left"/>
              <w:rPr>
                <w:rFonts w:cs="Times New Roman"/>
                <w:noProof/>
              </w:rPr>
            </w:pPr>
            <w:r w:rsidRPr="007959A2">
              <w:rPr>
                <w:rFonts w:cs="Times New Roman"/>
                <w:noProof/>
              </w:rPr>
              <w:t>8(29.6%)</w:t>
            </w:r>
          </w:p>
          <w:p w:rsidR="004A21F5" w:rsidRPr="007959A2" w:rsidRDefault="004A21F5" w:rsidP="007959A2">
            <w:pPr>
              <w:spacing w:after="0" w:line="240" w:lineRule="auto"/>
              <w:jc w:val="left"/>
              <w:rPr>
                <w:rFonts w:cs="Times New Roman"/>
                <w:noProof/>
              </w:rPr>
            </w:pPr>
            <w:r w:rsidRPr="007959A2">
              <w:rPr>
                <w:rFonts w:cs="Times New Roman"/>
                <w:noProof/>
              </w:rPr>
              <w:t>17(23.9%)</w:t>
            </w:r>
          </w:p>
          <w:p w:rsidR="004A21F5" w:rsidRPr="007959A2" w:rsidRDefault="004A21F5" w:rsidP="007959A2">
            <w:pPr>
              <w:spacing w:after="0" w:line="240" w:lineRule="auto"/>
              <w:jc w:val="left"/>
              <w:rPr>
                <w:rFonts w:cs="Times New Roman"/>
                <w:noProof/>
              </w:rPr>
            </w:pPr>
            <w:r w:rsidRPr="007959A2">
              <w:rPr>
                <w:rFonts w:cs="Times New Roman"/>
                <w:noProof/>
              </w:rPr>
              <w:t>0(0%)</w:t>
            </w:r>
          </w:p>
          <w:p w:rsidR="004A21F5" w:rsidRPr="007959A2" w:rsidRDefault="004A21F5" w:rsidP="007959A2">
            <w:pPr>
              <w:spacing w:after="0" w:line="240" w:lineRule="auto"/>
              <w:jc w:val="left"/>
              <w:rPr>
                <w:rFonts w:cs="Times New Roman"/>
                <w:noProof/>
              </w:rPr>
            </w:pPr>
            <w:r w:rsidRPr="007959A2">
              <w:rPr>
                <w:rFonts w:cs="Times New Roman"/>
                <w:noProof/>
              </w:rPr>
              <w:t>2(25%)</w:t>
            </w:r>
          </w:p>
          <w:p w:rsidR="004A21F5" w:rsidRPr="007959A2" w:rsidRDefault="004A21F5" w:rsidP="007959A2">
            <w:pPr>
              <w:spacing w:after="0" w:line="240" w:lineRule="auto"/>
              <w:jc w:val="left"/>
              <w:rPr>
                <w:rFonts w:cs="Times New Roman"/>
                <w:noProof/>
              </w:rPr>
            </w:pPr>
            <w:r w:rsidRPr="007959A2">
              <w:rPr>
                <w:rFonts w:cs="Times New Roman"/>
                <w:noProof/>
              </w:rPr>
              <w:t>0(0%)</w:t>
            </w:r>
          </w:p>
          <w:p w:rsidR="004A21F5" w:rsidRDefault="004A21F5" w:rsidP="007959A2">
            <w:pPr>
              <w:spacing w:after="0" w:line="240" w:lineRule="auto"/>
              <w:jc w:val="left"/>
              <w:rPr>
                <w:rFonts w:cs="Times New Roman"/>
                <w:noProof/>
              </w:rPr>
            </w:pPr>
            <w:r w:rsidRPr="007959A2">
              <w:rPr>
                <w:rFonts w:cs="Times New Roman"/>
                <w:noProof/>
              </w:rPr>
              <w:t>1(9.1%)</w:t>
            </w:r>
          </w:p>
          <w:p w:rsidR="006A6A97" w:rsidRPr="007959A2" w:rsidRDefault="006A6A97" w:rsidP="007959A2">
            <w:pPr>
              <w:spacing w:after="0" w:line="240" w:lineRule="auto"/>
              <w:jc w:val="left"/>
              <w:rPr>
                <w:rFonts w:cs="Times New Roman"/>
                <w:noProof/>
              </w:rPr>
            </w:pPr>
          </w:p>
        </w:tc>
        <w:tc>
          <w:tcPr>
            <w:tcW w:w="1440" w:type="dxa"/>
          </w:tcPr>
          <w:p w:rsidR="00123717" w:rsidRPr="007959A2" w:rsidRDefault="004A21F5" w:rsidP="007959A2">
            <w:pPr>
              <w:spacing w:after="0" w:line="240" w:lineRule="auto"/>
              <w:jc w:val="left"/>
              <w:rPr>
                <w:rFonts w:cs="Times New Roman"/>
                <w:noProof/>
              </w:rPr>
            </w:pPr>
            <w:r w:rsidRPr="007959A2">
              <w:rPr>
                <w:rFonts w:cs="Times New Roman"/>
                <w:noProof/>
              </w:rPr>
              <w:t>19(70.4%)</w:t>
            </w:r>
          </w:p>
          <w:p w:rsidR="004A21F5" w:rsidRPr="007959A2" w:rsidRDefault="004A21F5" w:rsidP="007959A2">
            <w:pPr>
              <w:spacing w:after="0" w:line="240" w:lineRule="auto"/>
              <w:jc w:val="left"/>
              <w:rPr>
                <w:rFonts w:cs="Times New Roman"/>
                <w:noProof/>
              </w:rPr>
            </w:pPr>
            <w:r w:rsidRPr="007959A2">
              <w:rPr>
                <w:rFonts w:cs="Times New Roman"/>
                <w:noProof/>
              </w:rPr>
              <w:t>54(76.1%)</w:t>
            </w:r>
          </w:p>
          <w:p w:rsidR="004A21F5" w:rsidRPr="007959A2" w:rsidRDefault="004A21F5" w:rsidP="007959A2">
            <w:pPr>
              <w:spacing w:after="0" w:line="240" w:lineRule="auto"/>
              <w:jc w:val="left"/>
              <w:rPr>
                <w:rFonts w:cs="Times New Roman"/>
                <w:noProof/>
              </w:rPr>
            </w:pPr>
            <w:r w:rsidRPr="007959A2">
              <w:rPr>
                <w:rFonts w:cs="Times New Roman"/>
                <w:noProof/>
              </w:rPr>
              <w:t>4(100%)</w:t>
            </w:r>
          </w:p>
          <w:p w:rsidR="004A21F5" w:rsidRPr="007959A2" w:rsidRDefault="004A21F5" w:rsidP="007959A2">
            <w:pPr>
              <w:spacing w:after="0" w:line="240" w:lineRule="auto"/>
              <w:jc w:val="left"/>
              <w:rPr>
                <w:rFonts w:cs="Times New Roman"/>
                <w:noProof/>
              </w:rPr>
            </w:pPr>
            <w:r w:rsidRPr="007959A2">
              <w:rPr>
                <w:rFonts w:cs="Times New Roman"/>
                <w:noProof/>
              </w:rPr>
              <w:t>6(75%)</w:t>
            </w:r>
          </w:p>
          <w:p w:rsidR="004A21F5" w:rsidRPr="007959A2" w:rsidRDefault="004A21F5" w:rsidP="007959A2">
            <w:pPr>
              <w:spacing w:after="0" w:line="240" w:lineRule="auto"/>
              <w:jc w:val="left"/>
              <w:rPr>
                <w:rFonts w:cs="Times New Roman"/>
                <w:noProof/>
              </w:rPr>
            </w:pPr>
            <w:r w:rsidRPr="007959A2">
              <w:rPr>
                <w:rFonts w:cs="Times New Roman"/>
                <w:noProof/>
              </w:rPr>
              <w:t>14(100%)</w:t>
            </w:r>
          </w:p>
          <w:p w:rsidR="004A21F5" w:rsidRPr="007959A2" w:rsidRDefault="004A21F5" w:rsidP="007959A2">
            <w:pPr>
              <w:spacing w:after="0" w:line="240" w:lineRule="auto"/>
              <w:jc w:val="left"/>
              <w:rPr>
                <w:rFonts w:cs="Times New Roman"/>
                <w:noProof/>
              </w:rPr>
            </w:pPr>
            <w:r w:rsidRPr="007959A2">
              <w:rPr>
                <w:rFonts w:cs="Times New Roman"/>
                <w:noProof/>
              </w:rPr>
              <w:t>10(90.9)</w:t>
            </w:r>
          </w:p>
        </w:tc>
        <w:tc>
          <w:tcPr>
            <w:tcW w:w="1345" w:type="dxa"/>
          </w:tcPr>
          <w:p w:rsidR="00123717" w:rsidRPr="007959A2" w:rsidRDefault="00123717" w:rsidP="007959A2">
            <w:pPr>
              <w:spacing w:after="0" w:line="240" w:lineRule="auto"/>
              <w:jc w:val="left"/>
              <w:rPr>
                <w:rFonts w:cs="Times New Roman"/>
                <w:b/>
                <w:noProof/>
              </w:rPr>
            </w:pPr>
          </w:p>
          <w:p w:rsidR="004A21F5" w:rsidRPr="007959A2" w:rsidRDefault="004A21F5" w:rsidP="007959A2">
            <w:pPr>
              <w:spacing w:after="0" w:line="240" w:lineRule="auto"/>
              <w:jc w:val="left"/>
              <w:rPr>
                <w:rFonts w:cs="Times New Roman"/>
                <w:b/>
                <w:noProof/>
              </w:rPr>
            </w:pPr>
          </w:p>
          <w:p w:rsidR="004A21F5" w:rsidRPr="007959A2" w:rsidRDefault="004A21F5" w:rsidP="007959A2">
            <w:pPr>
              <w:spacing w:after="0" w:line="240" w:lineRule="auto"/>
              <w:jc w:val="left"/>
              <w:rPr>
                <w:rFonts w:cs="Times New Roman"/>
                <w:b/>
                <w:noProof/>
              </w:rPr>
            </w:pPr>
            <w:r w:rsidRPr="007959A2">
              <w:rPr>
                <w:rFonts w:cs="Times New Roman"/>
                <w:b/>
                <w:noProof/>
              </w:rPr>
              <w:t>0.189</w:t>
            </w:r>
          </w:p>
        </w:tc>
      </w:tr>
      <w:tr w:rsidR="00123717" w:rsidRPr="007959A2" w:rsidTr="00947823">
        <w:tc>
          <w:tcPr>
            <w:tcW w:w="3325" w:type="dxa"/>
          </w:tcPr>
          <w:p w:rsidR="00123717" w:rsidRPr="007959A2" w:rsidRDefault="005B4078" w:rsidP="007959A2">
            <w:pPr>
              <w:spacing w:after="0" w:line="240" w:lineRule="auto"/>
              <w:jc w:val="left"/>
              <w:rPr>
                <w:rFonts w:cs="Times New Roman"/>
                <w:noProof/>
              </w:rPr>
            </w:pPr>
            <w:r w:rsidRPr="007959A2">
              <w:rPr>
                <w:rFonts w:cs="Times New Roman"/>
                <w:noProof/>
              </w:rPr>
              <w:t>Vascular access type</w:t>
            </w:r>
          </w:p>
        </w:tc>
        <w:tc>
          <w:tcPr>
            <w:tcW w:w="1440" w:type="dxa"/>
          </w:tcPr>
          <w:p w:rsidR="00123717" w:rsidRPr="007959A2" w:rsidRDefault="005B4078" w:rsidP="007959A2">
            <w:pPr>
              <w:spacing w:after="0" w:line="240" w:lineRule="auto"/>
              <w:jc w:val="left"/>
              <w:rPr>
                <w:rFonts w:cs="Times New Roman"/>
                <w:noProof/>
              </w:rPr>
            </w:pPr>
            <w:r w:rsidRPr="007959A2">
              <w:rPr>
                <w:rFonts w:cs="Times New Roman"/>
                <w:noProof/>
              </w:rPr>
              <w:t>AV-fistula</w:t>
            </w:r>
          </w:p>
          <w:p w:rsidR="005B4078" w:rsidRPr="007959A2" w:rsidRDefault="005B4078" w:rsidP="007959A2">
            <w:pPr>
              <w:spacing w:after="0" w:line="240" w:lineRule="auto"/>
              <w:jc w:val="left"/>
              <w:rPr>
                <w:rFonts w:cs="Times New Roman"/>
                <w:noProof/>
              </w:rPr>
            </w:pPr>
            <w:r w:rsidRPr="007959A2">
              <w:rPr>
                <w:rFonts w:cs="Times New Roman"/>
                <w:noProof/>
              </w:rPr>
              <w:t>AV-graft</w:t>
            </w:r>
          </w:p>
          <w:p w:rsidR="005B4078" w:rsidRPr="007959A2" w:rsidRDefault="005B4078" w:rsidP="007959A2">
            <w:pPr>
              <w:spacing w:after="0" w:line="240" w:lineRule="auto"/>
              <w:jc w:val="left"/>
              <w:rPr>
                <w:rFonts w:cs="Times New Roman"/>
                <w:noProof/>
              </w:rPr>
            </w:pPr>
            <w:r w:rsidRPr="007959A2">
              <w:rPr>
                <w:rFonts w:cs="Times New Roman"/>
                <w:noProof/>
              </w:rPr>
              <w:t>Temporary cathter</w:t>
            </w:r>
          </w:p>
          <w:p w:rsidR="005B4078" w:rsidRPr="007959A2" w:rsidRDefault="005B4078" w:rsidP="007959A2">
            <w:pPr>
              <w:spacing w:after="0" w:line="240" w:lineRule="auto"/>
              <w:jc w:val="left"/>
              <w:rPr>
                <w:rFonts w:cs="Times New Roman"/>
                <w:noProof/>
              </w:rPr>
            </w:pPr>
            <w:r w:rsidRPr="007959A2">
              <w:rPr>
                <w:rFonts w:cs="Times New Roman"/>
                <w:noProof/>
              </w:rPr>
              <w:t>Permanent cathter</w:t>
            </w:r>
          </w:p>
        </w:tc>
        <w:tc>
          <w:tcPr>
            <w:tcW w:w="1800" w:type="dxa"/>
          </w:tcPr>
          <w:p w:rsidR="00123717" w:rsidRPr="007959A2" w:rsidRDefault="004A21F5" w:rsidP="007959A2">
            <w:pPr>
              <w:spacing w:after="0" w:line="240" w:lineRule="auto"/>
              <w:jc w:val="left"/>
              <w:rPr>
                <w:rFonts w:cs="Times New Roman"/>
                <w:noProof/>
              </w:rPr>
            </w:pPr>
            <w:r w:rsidRPr="007959A2">
              <w:rPr>
                <w:rFonts w:cs="Times New Roman"/>
                <w:noProof/>
              </w:rPr>
              <w:t>19(35.8%)</w:t>
            </w:r>
          </w:p>
          <w:p w:rsidR="004A21F5" w:rsidRPr="007959A2" w:rsidRDefault="004A21F5" w:rsidP="007959A2">
            <w:pPr>
              <w:spacing w:after="0" w:line="240" w:lineRule="auto"/>
              <w:jc w:val="left"/>
              <w:rPr>
                <w:rFonts w:cs="Times New Roman"/>
                <w:noProof/>
              </w:rPr>
            </w:pPr>
            <w:r w:rsidRPr="007959A2">
              <w:rPr>
                <w:rFonts w:cs="Times New Roman"/>
                <w:noProof/>
              </w:rPr>
              <w:t>1(25%)</w:t>
            </w:r>
          </w:p>
          <w:p w:rsidR="004A21F5" w:rsidRPr="007959A2" w:rsidRDefault="004A21F5" w:rsidP="007959A2">
            <w:pPr>
              <w:spacing w:after="0" w:line="240" w:lineRule="auto"/>
              <w:jc w:val="left"/>
              <w:rPr>
                <w:rFonts w:cs="Times New Roman"/>
                <w:noProof/>
              </w:rPr>
            </w:pPr>
            <w:r w:rsidRPr="007959A2">
              <w:rPr>
                <w:rFonts w:cs="Times New Roman"/>
                <w:noProof/>
              </w:rPr>
              <w:t>7(9.2%)</w:t>
            </w:r>
          </w:p>
          <w:p w:rsidR="004A21F5" w:rsidRPr="007959A2" w:rsidRDefault="004A21F5" w:rsidP="007959A2">
            <w:pPr>
              <w:spacing w:after="0" w:line="240" w:lineRule="auto"/>
              <w:jc w:val="left"/>
              <w:rPr>
                <w:rFonts w:cs="Times New Roman"/>
                <w:noProof/>
              </w:rPr>
            </w:pPr>
          </w:p>
          <w:p w:rsidR="004A21F5" w:rsidRPr="007959A2" w:rsidRDefault="004A21F5" w:rsidP="007959A2">
            <w:pPr>
              <w:spacing w:after="0" w:line="240" w:lineRule="auto"/>
              <w:jc w:val="left"/>
              <w:rPr>
                <w:rFonts w:cs="Times New Roman"/>
                <w:noProof/>
              </w:rPr>
            </w:pPr>
            <w:r w:rsidRPr="007959A2">
              <w:rPr>
                <w:rFonts w:cs="Times New Roman"/>
                <w:noProof/>
              </w:rPr>
              <w:t>1(33.3%)</w:t>
            </w:r>
          </w:p>
        </w:tc>
        <w:tc>
          <w:tcPr>
            <w:tcW w:w="1440" w:type="dxa"/>
          </w:tcPr>
          <w:p w:rsidR="00123717" w:rsidRPr="007959A2" w:rsidRDefault="004A21F5" w:rsidP="007959A2">
            <w:pPr>
              <w:spacing w:after="0" w:line="240" w:lineRule="auto"/>
              <w:jc w:val="left"/>
              <w:rPr>
                <w:rFonts w:cs="Times New Roman"/>
                <w:noProof/>
              </w:rPr>
            </w:pPr>
            <w:r w:rsidRPr="007959A2">
              <w:rPr>
                <w:rFonts w:cs="Times New Roman"/>
                <w:noProof/>
              </w:rPr>
              <w:t>34(64.2%)</w:t>
            </w:r>
          </w:p>
          <w:p w:rsidR="004A21F5" w:rsidRPr="007959A2" w:rsidRDefault="004A21F5" w:rsidP="007959A2">
            <w:pPr>
              <w:spacing w:after="0" w:line="240" w:lineRule="auto"/>
              <w:jc w:val="left"/>
              <w:rPr>
                <w:rFonts w:cs="Times New Roman"/>
                <w:noProof/>
              </w:rPr>
            </w:pPr>
            <w:r w:rsidRPr="007959A2">
              <w:rPr>
                <w:rFonts w:cs="Times New Roman"/>
                <w:noProof/>
              </w:rPr>
              <w:t>3(75%)</w:t>
            </w:r>
          </w:p>
          <w:p w:rsidR="004A21F5" w:rsidRPr="007959A2" w:rsidRDefault="00F9714B" w:rsidP="007959A2">
            <w:pPr>
              <w:spacing w:after="0" w:line="240" w:lineRule="auto"/>
              <w:jc w:val="left"/>
              <w:rPr>
                <w:rFonts w:cs="Times New Roman"/>
                <w:noProof/>
              </w:rPr>
            </w:pPr>
            <w:r w:rsidRPr="007959A2">
              <w:rPr>
                <w:rFonts w:cs="Times New Roman"/>
                <w:noProof/>
              </w:rPr>
              <w:t>69(90.8%)</w:t>
            </w:r>
          </w:p>
          <w:p w:rsidR="00F9714B" w:rsidRPr="007959A2" w:rsidRDefault="00F9714B" w:rsidP="007959A2">
            <w:pPr>
              <w:spacing w:after="0" w:line="240" w:lineRule="auto"/>
              <w:jc w:val="left"/>
              <w:rPr>
                <w:rFonts w:cs="Times New Roman"/>
                <w:noProof/>
              </w:rPr>
            </w:pPr>
          </w:p>
          <w:p w:rsidR="00F9714B" w:rsidRPr="007959A2" w:rsidRDefault="00F9714B" w:rsidP="007959A2">
            <w:pPr>
              <w:spacing w:after="0" w:line="240" w:lineRule="auto"/>
              <w:jc w:val="left"/>
              <w:rPr>
                <w:rFonts w:cs="Times New Roman"/>
                <w:noProof/>
              </w:rPr>
            </w:pPr>
            <w:r w:rsidRPr="007959A2">
              <w:rPr>
                <w:rFonts w:cs="Times New Roman"/>
                <w:noProof/>
              </w:rPr>
              <w:t>2(66.7%)</w:t>
            </w:r>
          </w:p>
        </w:tc>
        <w:tc>
          <w:tcPr>
            <w:tcW w:w="1345" w:type="dxa"/>
          </w:tcPr>
          <w:p w:rsidR="00123717" w:rsidRPr="007959A2" w:rsidRDefault="00123717" w:rsidP="007959A2">
            <w:pPr>
              <w:spacing w:after="0" w:line="240" w:lineRule="auto"/>
              <w:jc w:val="left"/>
              <w:rPr>
                <w:rFonts w:cs="Times New Roman"/>
                <w:b/>
                <w:noProof/>
              </w:rPr>
            </w:pPr>
          </w:p>
          <w:p w:rsidR="00F9714B" w:rsidRPr="007959A2" w:rsidRDefault="00F9714B" w:rsidP="007959A2">
            <w:pPr>
              <w:spacing w:after="0" w:line="240" w:lineRule="auto"/>
              <w:jc w:val="left"/>
              <w:rPr>
                <w:rFonts w:cs="Times New Roman"/>
                <w:b/>
                <w:noProof/>
              </w:rPr>
            </w:pPr>
          </w:p>
          <w:p w:rsidR="00F9714B" w:rsidRPr="007959A2" w:rsidRDefault="00F9714B" w:rsidP="007959A2">
            <w:pPr>
              <w:spacing w:after="0" w:line="240" w:lineRule="auto"/>
              <w:jc w:val="left"/>
              <w:rPr>
                <w:rFonts w:cs="Times New Roman"/>
                <w:b/>
                <w:noProof/>
              </w:rPr>
            </w:pPr>
            <w:r w:rsidRPr="007959A2">
              <w:rPr>
                <w:rFonts w:cs="Times New Roman"/>
                <w:b/>
                <w:noProof/>
              </w:rPr>
              <w:t>0.0</w:t>
            </w:r>
            <w:r w:rsidR="000D37A5">
              <w:rPr>
                <w:rFonts w:cs="Times New Roman"/>
                <w:b/>
                <w:noProof/>
              </w:rPr>
              <w:t>0</w:t>
            </w:r>
            <w:r w:rsidRPr="007959A2">
              <w:rPr>
                <w:rFonts w:cs="Times New Roman"/>
                <w:b/>
                <w:noProof/>
              </w:rPr>
              <w:t>3</w:t>
            </w:r>
            <w:r w:rsidR="00A27F38">
              <w:rPr>
                <w:rFonts w:cs="Times New Roman"/>
                <w:b/>
                <w:noProof/>
              </w:rPr>
              <w:t>*</w:t>
            </w:r>
          </w:p>
        </w:tc>
      </w:tr>
      <w:tr w:rsidR="00123717" w:rsidRPr="007959A2" w:rsidTr="00947823">
        <w:tc>
          <w:tcPr>
            <w:tcW w:w="3325" w:type="dxa"/>
          </w:tcPr>
          <w:p w:rsidR="00123717" w:rsidRPr="007959A2" w:rsidRDefault="005B4078" w:rsidP="007959A2">
            <w:pPr>
              <w:spacing w:after="0" w:line="240" w:lineRule="auto"/>
              <w:jc w:val="left"/>
              <w:rPr>
                <w:rFonts w:cs="Times New Roman"/>
                <w:noProof/>
              </w:rPr>
            </w:pPr>
            <w:r w:rsidRPr="007959A2">
              <w:rPr>
                <w:rFonts w:cs="Times New Roman"/>
                <w:noProof/>
              </w:rPr>
              <w:t>Erythropoitein and iron treatment</w:t>
            </w:r>
          </w:p>
        </w:tc>
        <w:tc>
          <w:tcPr>
            <w:tcW w:w="1440" w:type="dxa"/>
          </w:tcPr>
          <w:p w:rsidR="00123717" w:rsidRPr="007959A2" w:rsidRDefault="005B4078" w:rsidP="007959A2">
            <w:pPr>
              <w:spacing w:after="0" w:line="240" w:lineRule="auto"/>
              <w:jc w:val="left"/>
              <w:rPr>
                <w:rFonts w:cs="Times New Roman"/>
                <w:noProof/>
              </w:rPr>
            </w:pPr>
            <w:r w:rsidRPr="007959A2">
              <w:rPr>
                <w:rFonts w:cs="Times New Roman"/>
                <w:noProof/>
              </w:rPr>
              <w:t>Yes</w:t>
            </w:r>
          </w:p>
          <w:p w:rsidR="005B4078" w:rsidRPr="007959A2" w:rsidRDefault="005B4078" w:rsidP="007959A2">
            <w:pPr>
              <w:spacing w:after="0" w:line="240" w:lineRule="auto"/>
              <w:jc w:val="left"/>
              <w:rPr>
                <w:rFonts w:cs="Times New Roman"/>
                <w:noProof/>
              </w:rPr>
            </w:pPr>
            <w:r w:rsidRPr="007959A2">
              <w:rPr>
                <w:rFonts w:cs="Times New Roman"/>
                <w:noProof/>
              </w:rPr>
              <w:t xml:space="preserve">No </w:t>
            </w:r>
          </w:p>
        </w:tc>
        <w:tc>
          <w:tcPr>
            <w:tcW w:w="1800" w:type="dxa"/>
          </w:tcPr>
          <w:p w:rsidR="00123717" w:rsidRPr="007959A2" w:rsidRDefault="00F9714B" w:rsidP="007959A2">
            <w:pPr>
              <w:spacing w:after="0" w:line="240" w:lineRule="auto"/>
              <w:jc w:val="left"/>
              <w:rPr>
                <w:rFonts w:cs="Times New Roman"/>
                <w:noProof/>
              </w:rPr>
            </w:pPr>
            <w:r w:rsidRPr="007959A2">
              <w:rPr>
                <w:rFonts w:cs="Times New Roman"/>
                <w:noProof/>
              </w:rPr>
              <w:t>23(34.3%)</w:t>
            </w:r>
          </w:p>
          <w:p w:rsidR="00F9714B" w:rsidRPr="007959A2" w:rsidRDefault="00F9714B" w:rsidP="007959A2">
            <w:pPr>
              <w:spacing w:after="0" w:line="240" w:lineRule="auto"/>
              <w:jc w:val="left"/>
              <w:rPr>
                <w:rFonts w:cs="Times New Roman"/>
                <w:noProof/>
              </w:rPr>
            </w:pPr>
            <w:r w:rsidRPr="007959A2">
              <w:rPr>
                <w:rFonts w:cs="Times New Roman"/>
                <w:noProof/>
              </w:rPr>
              <w:t>5(7.2%)</w:t>
            </w:r>
          </w:p>
        </w:tc>
        <w:tc>
          <w:tcPr>
            <w:tcW w:w="1440" w:type="dxa"/>
          </w:tcPr>
          <w:p w:rsidR="00123717" w:rsidRPr="007959A2" w:rsidRDefault="00F9714B" w:rsidP="007959A2">
            <w:pPr>
              <w:spacing w:after="0" w:line="240" w:lineRule="auto"/>
              <w:jc w:val="left"/>
              <w:rPr>
                <w:rFonts w:cs="Times New Roman"/>
                <w:noProof/>
              </w:rPr>
            </w:pPr>
            <w:r w:rsidRPr="007959A2">
              <w:rPr>
                <w:rFonts w:cs="Times New Roman"/>
                <w:noProof/>
              </w:rPr>
              <w:t>44(65.7%)</w:t>
            </w:r>
          </w:p>
          <w:p w:rsidR="00F9714B" w:rsidRPr="007959A2" w:rsidRDefault="00F9714B" w:rsidP="007959A2">
            <w:pPr>
              <w:spacing w:after="0" w:line="240" w:lineRule="auto"/>
              <w:jc w:val="left"/>
              <w:rPr>
                <w:rFonts w:cs="Times New Roman"/>
                <w:noProof/>
              </w:rPr>
            </w:pPr>
            <w:r w:rsidRPr="007959A2">
              <w:rPr>
                <w:rFonts w:cs="Times New Roman"/>
                <w:noProof/>
              </w:rPr>
              <w:t>64(92.8%)</w:t>
            </w:r>
          </w:p>
        </w:tc>
        <w:tc>
          <w:tcPr>
            <w:tcW w:w="1345" w:type="dxa"/>
          </w:tcPr>
          <w:p w:rsidR="00123717" w:rsidRPr="007959A2" w:rsidRDefault="00F9714B" w:rsidP="007959A2">
            <w:pPr>
              <w:spacing w:after="0" w:line="240" w:lineRule="auto"/>
              <w:jc w:val="left"/>
              <w:rPr>
                <w:rFonts w:cs="Times New Roman"/>
                <w:b/>
                <w:noProof/>
              </w:rPr>
            </w:pPr>
            <w:r w:rsidRPr="007959A2">
              <w:rPr>
                <w:rFonts w:cs="Times New Roman"/>
                <w:b/>
                <w:noProof/>
              </w:rPr>
              <w:t>0.00</w:t>
            </w:r>
            <w:r w:rsidR="00A27F38">
              <w:rPr>
                <w:rFonts w:cs="Times New Roman"/>
                <w:b/>
                <w:noProof/>
              </w:rPr>
              <w:t>*</w:t>
            </w:r>
          </w:p>
        </w:tc>
      </w:tr>
      <w:tr w:rsidR="00123717" w:rsidRPr="007959A2" w:rsidTr="00947823">
        <w:tc>
          <w:tcPr>
            <w:tcW w:w="3325" w:type="dxa"/>
          </w:tcPr>
          <w:p w:rsidR="00123717" w:rsidRPr="007959A2" w:rsidRDefault="005B4078" w:rsidP="007959A2">
            <w:pPr>
              <w:spacing w:after="0" w:line="240" w:lineRule="auto"/>
              <w:jc w:val="left"/>
              <w:rPr>
                <w:rFonts w:cs="Times New Roman"/>
                <w:noProof/>
              </w:rPr>
            </w:pPr>
            <w:r w:rsidRPr="007959A2">
              <w:rPr>
                <w:rFonts w:cs="Times New Roman"/>
                <w:noProof/>
              </w:rPr>
              <w:t xml:space="preserve">Hemoglobin level </w:t>
            </w:r>
          </w:p>
        </w:tc>
        <w:tc>
          <w:tcPr>
            <w:tcW w:w="1440" w:type="dxa"/>
          </w:tcPr>
          <w:p w:rsidR="00123717" w:rsidRPr="007959A2" w:rsidRDefault="005B4078" w:rsidP="007959A2">
            <w:pPr>
              <w:spacing w:after="0" w:line="240" w:lineRule="auto"/>
              <w:jc w:val="left"/>
              <w:rPr>
                <w:rFonts w:cs="Times New Roman"/>
                <w:noProof/>
              </w:rPr>
            </w:pPr>
            <w:r w:rsidRPr="007959A2">
              <w:rPr>
                <w:rFonts w:cs="Times New Roman"/>
                <w:noProof/>
              </w:rPr>
              <w:t>&lt;9</w:t>
            </w:r>
          </w:p>
          <w:p w:rsidR="005B4078" w:rsidRPr="007959A2" w:rsidRDefault="005B4078" w:rsidP="007959A2">
            <w:pPr>
              <w:spacing w:after="0" w:line="240" w:lineRule="auto"/>
              <w:jc w:val="left"/>
              <w:rPr>
                <w:rFonts w:cs="Times New Roman"/>
                <w:noProof/>
              </w:rPr>
            </w:pPr>
            <w:r w:rsidRPr="007959A2">
              <w:rPr>
                <w:rFonts w:cs="Times New Roman"/>
                <w:noProof/>
              </w:rPr>
              <w:t>.&gt;=9-11</w:t>
            </w:r>
          </w:p>
        </w:tc>
        <w:tc>
          <w:tcPr>
            <w:tcW w:w="1800" w:type="dxa"/>
          </w:tcPr>
          <w:p w:rsidR="00123717" w:rsidRPr="007959A2" w:rsidRDefault="00F9714B" w:rsidP="007959A2">
            <w:pPr>
              <w:spacing w:after="0" w:line="240" w:lineRule="auto"/>
              <w:jc w:val="left"/>
              <w:rPr>
                <w:rFonts w:cs="Times New Roman"/>
                <w:noProof/>
              </w:rPr>
            </w:pPr>
            <w:r w:rsidRPr="007959A2">
              <w:rPr>
                <w:rFonts w:cs="Times New Roman"/>
                <w:noProof/>
              </w:rPr>
              <w:t>13(13.8%)</w:t>
            </w:r>
          </w:p>
          <w:p w:rsidR="00F9714B" w:rsidRPr="007959A2" w:rsidRDefault="00F9714B" w:rsidP="007959A2">
            <w:pPr>
              <w:spacing w:after="0" w:line="240" w:lineRule="auto"/>
              <w:jc w:val="left"/>
              <w:rPr>
                <w:rFonts w:cs="Times New Roman"/>
                <w:noProof/>
              </w:rPr>
            </w:pPr>
            <w:r w:rsidRPr="007959A2">
              <w:rPr>
                <w:rFonts w:cs="Times New Roman"/>
                <w:noProof/>
              </w:rPr>
              <w:t>15(35.7%)</w:t>
            </w:r>
          </w:p>
        </w:tc>
        <w:tc>
          <w:tcPr>
            <w:tcW w:w="1440" w:type="dxa"/>
          </w:tcPr>
          <w:p w:rsidR="00123717" w:rsidRPr="007959A2" w:rsidRDefault="00F9714B" w:rsidP="007959A2">
            <w:pPr>
              <w:spacing w:after="0" w:line="240" w:lineRule="auto"/>
              <w:jc w:val="left"/>
              <w:rPr>
                <w:rFonts w:cs="Times New Roman"/>
                <w:noProof/>
              </w:rPr>
            </w:pPr>
            <w:r w:rsidRPr="007959A2">
              <w:rPr>
                <w:rFonts w:cs="Times New Roman"/>
                <w:noProof/>
              </w:rPr>
              <w:t>81(86.2%)</w:t>
            </w:r>
          </w:p>
          <w:p w:rsidR="00F9714B" w:rsidRPr="007959A2" w:rsidRDefault="00F9714B" w:rsidP="007959A2">
            <w:pPr>
              <w:spacing w:after="0" w:line="240" w:lineRule="auto"/>
              <w:jc w:val="left"/>
              <w:rPr>
                <w:rFonts w:cs="Times New Roman"/>
                <w:noProof/>
              </w:rPr>
            </w:pPr>
            <w:r w:rsidRPr="007959A2">
              <w:rPr>
                <w:rFonts w:cs="Times New Roman"/>
                <w:noProof/>
              </w:rPr>
              <w:t>27(64.3%)</w:t>
            </w:r>
          </w:p>
        </w:tc>
        <w:tc>
          <w:tcPr>
            <w:tcW w:w="1345" w:type="dxa"/>
          </w:tcPr>
          <w:p w:rsidR="00F9714B" w:rsidRPr="007959A2" w:rsidRDefault="00F9714B" w:rsidP="007959A2">
            <w:pPr>
              <w:spacing w:after="0" w:line="240" w:lineRule="auto"/>
              <w:jc w:val="left"/>
              <w:rPr>
                <w:rFonts w:cs="Times New Roman"/>
                <w:b/>
                <w:noProof/>
              </w:rPr>
            </w:pPr>
            <w:r w:rsidRPr="007959A2">
              <w:rPr>
                <w:rFonts w:cs="Times New Roman"/>
                <w:b/>
                <w:noProof/>
              </w:rPr>
              <w:t>0.004</w:t>
            </w:r>
            <w:r w:rsidR="00A27F38">
              <w:rPr>
                <w:rFonts w:cs="Times New Roman"/>
                <w:b/>
                <w:noProof/>
              </w:rPr>
              <w:t>*</w:t>
            </w:r>
          </w:p>
        </w:tc>
      </w:tr>
      <w:tr w:rsidR="00123717" w:rsidRPr="007959A2" w:rsidTr="00947823">
        <w:tc>
          <w:tcPr>
            <w:tcW w:w="3325" w:type="dxa"/>
          </w:tcPr>
          <w:p w:rsidR="00123717" w:rsidRPr="007959A2" w:rsidRDefault="0009033C" w:rsidP="007959A2">
            <w:pPr>
              <w:spacing w:after="0" w:line="240" w:lineRule="auto"/>
              <w:jc w:val="left"/>
              <w:rPr>
                <w:rFonts w:cs="Times New Roman"/>
                <w:noProof/>
              </w:rPr>
            </w:pPr>
            <w:r w:rsidRPr="007959A2">
              <w:rPr>
                <w:rFonts w:cs="Times New Roman"/>
                <w:noProof/>
              </w:rPr>
              <w:t>Dialysis frequency</w:t>
            </w:r>
          </w:p>
        </w:tc>
        <w:tc>
          <w:tcPr>
            <w:tcW w:w="1440" w:type="dxa"/>
          </w:tcPr>
          <w:p w:rsidR="00123717" w:rsidRPr="007959A2" w:rsidRDefault="007959A2" w:rsidP="007959A2">
            <w:pPr>
              <w:spacing w:after="0" w:line="240" w:lineRule="auto"/>
              <w:jc w:val="left"/>
              <w:rPr>
                <w:rFonts w:cs="Times New Roman"/>
                <w:noProof/>
              </w:rPr>
            </w:pPr>
            <w:r>
              <w:rPr>
                <w:rFonts w:cs="Times New Roman"/>
                <w:noProof/>
              </w:rPr>
              <w:t>Once/</w:t>
            </w:r>
            <w:r w:rsidR="0009033C" w:rsidRPr="007959A2">
              <w:rPr>
                <w:rFonts w:cs="Times New Roman"/>
                <w:noProof/>
              </w:rPr>
              <w:t>week</w:t>
            </w:r>
          </w:p>
          <w:p w:rsidR="0009033C" w:rsidRPr="007959A2" w:rsidRDefault="007959A2" w:rsidP="007959A2">
            <w:pPr>
              <w:spacing w:after="0" w:line="240" w:lineRule="auto"/>
              <w:jc w:val="left"/>
              <w:rPr>
                <w:rFonts w:cs="Times New Roman"/>
                <w:noProof/>
              </w:rPr>
            </w:pPr>
            <w:r>
              <w:rPr>
                <w:rFonts w:cs="Times New Roman"/>
                <w:noProof/>
              </w:rPr>
              <w:t>Twice/</w:t>
            </w:r>
            <w:r w:rsidR="0009033C" w:rsidRPr="007959A2">
              <w:rPr>
                <w:rFonts w:cs="Times New Roman"/>
                <w:noProof/>
              </w:rPr>
              <w:t>week</w:t>
            </w:r>
          </w:p>
        </w:tc>
        <w:tc>
          <w:tcPr>
            <w:tcW w:w="1800" w:type="dxa"/>
          </w:tcPr>
          <w:p w:rsidR="00123717" w:rsidRPr="007959A2" w:rsidRDefault="00F9714B" w:rsidP="007959A2">
            <w:pPr>
              <w:spacing w:after="0" w:line="240" w:lineRule="auto"/>
              <w:jc w:val="left"/>
              <w:rPr>
                <w:rFonts w:cs="Times New Roman"/>
                <w:noProof/>
              </w:rPr>
            </w:pPr>
            <w:r w:rsidRPr="007959A2">
              <w:rPr>
                <w:rFonts w:cs="Times New Roman"/>
                <w:noProof/>
              </w:rPr>
              <w:t>1(3.6%)</w:t>
            </w:r>
          </w:p>
          <w:p w:rsidR="00F9714B" w:rsidRPr="007959A2" w:rsidRDefault="00F9714B" w:rsidP="007959A2">
            <w:pPr>
              <w:spacing w:after="0" w:line="240" w:lineRule="auto"/>
              <w:jc w:val="left"/>
              <w:rPr>
                <w:rFonts w:cs="Times New Roman"/>
                <w:noProof/>
              </w:rPr>
            </w:pPr>
            <w:r w:rsidRPr="007959A2">
              <w:rPr>
                <w:rFonts w:cs="Times New Roman"/>
                <w:noProof/>
              </w:rPr>
              <w:t>27(25%)</w:t>
            </w:r>
          </w:p>
        </w:tc>
        <w:tc>
          <w:tcPr>
            <w:tcW w:w="1440" w:type="dxa"/>
          </w:tcPr>
          <w:p w:rsidR="00123717" w:rsidRPr="007959A2" w:rsidRDefault="00F9714B" w:rsidP="007959A2">
            <w:pPr>
              <w:spacing w:after="0" w:line="240" w:lineRule="auto"/>
              <w:jc w:val="left"/>
              <w:rPr>
                <w:rFonts w:cs="Times New Roman"/>
                <w:noProof/>
              </w:rPr>
            </w:pPr>
            <w:r w:rsidRPr="007959A2">
              <w:rPr>
                <w:rFonts w:cs="Times New Roman"/>
                <w:noProof/>
              </w:rPr>
              <w:t>27(96.4%)</w:t>
            </w:r>
          </w:p>
          <w:p w:rsidR="00F9714B" w:rsidRPr="007959A2" w:rsidRDefault="00F9714B" w:rsidP="007959A2">
            <w:pPr>
              <w:spacing w:after="0" w:line="240" w:lineRule="auto"/>
              <w:jc w:val="left"/>
              <w:rPr>
                <w:rFonts w:cs="Times New Roman"/>
                <w:noProof/>
              </w:rPr>
            </w:pPr>
            <w:r w:rsidRPr="007959A2">
              <w:rPr>
                <w:rFonts w:cs="Times New Roman"/>
                <w:noProof/>
              </w:rPr>
              <w:t>81(75%)</w:t>
            </w:r>
          </w:p>
        </w:tc>
        <w:tc>
          <w:tcPr>
            <w:tcW w:w="1345" w:type="dxa"/>
          </w:tcPr>
          <w:p w:rsidR="00123717" w:rsidRPr="007959A2" w:rsidRDefault="00F9714B" w:rsidP="007959A2">
            <w:pPr>
              <w:spacing w:after="0" w:line="240" w:lineRule="auto"/>
              <w:jc w:val="left"/>
              <w:rPr>
                <w:rFonts w:cs="Times New Roman"/>
                <w:b/>
                <w:noProof/>
              </w:rPr>
            </w:pPr>
            <w:r w:rsidRPr="007959A2">
              <w:rPr>
                <w:rFonts w:cs="Times New Roman"/>
                <w:b/>
                <w:noProof/>
              </w:rPr>
              <w:t>0.012</w:t>
            </w:r>
            <w:r w:rsidR="00A27F38">
              <w:rPr>
                <w:rFonts w:cs="Times New Roman"/>
                <w:b/>
                <w:noProof/>
              </w:rPr>
              <w:t>*</w:t>
            </w:r>
          </w:p>
        </w:tc>
      </w:tr>
      <w:tr w:rsidR="00123717" w:rsidRPr="007959A2" w:rsidTr="00947823">
        <w:trPr>
          <w:trHeight w:val="755"/>
        </w:trPr>
        <w:tc>
          <w:tcPr>
            <w:tcW w:w="3325" w:type="dxa"/>
          </w:tcPr>
          <w:p w:rsidR="00123717" w:rsidRPr="007959A2" w:rsidRDefault="0009033C" w:rsidP="007959A2">
            <w:pPr>
              <w:spacing w:after="0" w:line="240" w:lineRule="auto"/>
              <w:jc w:val="left"/>
              <w:rPr>
                <w:rFonts w:cs="Times New Roman"/>
                <w:noProof/>
              </w:rPr>
            </w:pPr>
            <w:r w:rsidRPr="007959A2">
              <w:rPr>
                <w:rFonts w:cs="Times New Roman"/>
                <w:noProof/>
              </w:rPr>
              <w:t>Bp control</w:t>
            </w:r>
          </w:p>
        </w:tc>
        <w:tc>
          <w:tcPr>
            <w:tcW w:w="1440" w:type="dxa"/>
          </w:tcPr>
          <w:p w:rsidR="00123717" w:rsidRPr="007959A2" w:rsidRDefault="0009033C" w:rsidP="007959A2">
            <w:pPr>
              <w:spacing w:after="0" w:line="240" w:lineRule="auto"/>
              <w:jc w:val="left"/>
              <w:rPr>
                <w:rFonts w:cs="Times New Roman"/>
                <w:noProof/>
              </w:rPr>
            </w:pPr>
            <w:r w:rsidRPr="007959A2">
              <w:rPr>
                <w:rFonts w:cs="Times New Roman"/>
                <w:noProof/>
              </w:rPr>
              <w:t>Good</w:t>
            </w:r>
          </w:p>
          <w:p w:rsidR="0009033C" w:rsidRPr="007959A2" w:rsidRDefault="0009033C" w:rsidP="007959A2">
            <w:pPr>
              <w:spacing w:after="0" w:line="240" w:lineRule="auto"/>
              <w:jc w:val="left"/>
              <w:rPr>
                <w:rFonts w:cs="Times New Roman"/>
                <w:noProof/>
              </w:rPr>
            </w:pPr>
            <w:r w:rsidRPr="007959A2">
              <w:rPr>
                <w:rFonts w:cs="Times New Roman"/>
                <w:noProof/>
              </w:rPr>
              <w:t xml:space="preserve">Fair </w:t>
            </w:r>
          </w:p>
          <w:p w:rsidR="0009033C" w:rsidRPr="007959A2" w:rsidRDefault="0009033C" w:rsidP="007959A2">
            <w:pPr>
              <w:spacing w:after="0" w:line="240" w:lineRule="auto"/>
              <w:jc w:val="left"/>
              <w:rPr>
                <w:rFonts w:cs="Times New Roman"/>
                <w:noProof/>
              </w:rPr>
            </w:pPr>
            <w:r w:rsidRPr="007959A2">
              <w:rPr>
                <w:rFonts w:cs="Times New Roman"/>
                <w:noProof/>
              </w:rPr>
              <w:t>poor</w:t>
            </w:r>
          </w:p>
        </w:tc>
        <w:tc>
          <w:tcPr>
            <w:tcW w:w="1800" w:type="dxa"/>
          </w:tcPr>
          <w:p w:rsidR="00123717" w:rsidRPr="007959A2" w:rsidRDefault="00F9714B" w:rsidP="007959A2">
            <w:pPr>
              <w:spacing w:after="0" w:line="240" w:lineRule="auto"/>
              <w:jc w:val="left"/>
              <w:rPr>
                <w:rFonts w:cs="Times New Roman"/>
                <w:noProof/>
              </w:rPr>
            </w:pPr>
            <w:r w:rsidRPr="007959A2">
              <w:rPr>
                <w:rFonts w:cs="Times New Roman"/>
                <w:noProof/>
              </w:rPr>
              <w:t>19(26.4%)</w:t>
            </w:r>
          </w:p>
          <w:p w:rsidR="00F9714B" w:rsidRPr="007959A2" w:rsidRDefault="00F9714B" w:rsidP="007959A2">
            <w:pPr>
              <w:spacing w:after="0" w:line="240" w:lineRule="auto"/>
              <w:jc w:val="left"/>
              <w:rPr>
                <w:rFonts w:cs="Times New Roman"/>
                <w:noProof/>
              </w:rPr>
            </w:pPr>
            <w:r w:rsidRPr="007959A2">
              <w:rPr>
                <w:rFonts w:cs="Times New Roman"/>
                <w:noProof/>
              </w:rPr>
              <w:t>8(19%)</w:t>
            </w:r>
            <w:r w:rsidRPr="007959A2">
              <w:rPr>
                <w:rFonts w:cs="Times New Roman"/>
                <w:noProof/>
              </w:rPr>
              <w:br/>
            </w:r>
            <w:r w:rsidR="00692793" w:rsidRPr="007959A2">
              <w:rPr>
                <w:rFonts w:cs="Times New Roman"/>
                <w:noProof/>
              </w:rPr>
              <w:t>0(0%)</w:t>
            </w:r>
          </w:p>
        </w:tc>
        <w:tc>
          <w:tcPr>
            <w:tcW w:w="1440" w:type="dxa"/>
          </w:tcPr>
          <w:p w:rsidR="00123717" w:rsidRPr="007959A2" w:rsidRDefault="00692793" w:rsidP="007959A2">
            <w:pPr>
              <w:spacing w:after="0" w:line="240" w:lineRule="auto"/>
              <w:jc w:val="left"/>
              <w:rPr>
                <w:rFonts w:cs="Times New Roman"/>
                <w:noProof/>
              </w:rPr>
            </w:pPr>
            <w:r w:rsidRPr="007959A2">
              <w:rPr>
                <w:rFonts w:cs="Times New Roman"/>
                <w:noProof/>
              </w:rPr>
              <w:t>53(73.6%)</w:t>
            </w:r>
          </w:p>
          <w:p w:rsidR="00692793" w:rsidRPr="007959A2" w:rsidRDefault="00692793" w:rsidP="007959A2">
            <w:pPr>
              <w:spacing w:after="0" w:line="240" w:lineRule="auto"/>
              <w:jc w:val="left"/>
              <w:rPr>
                <w:rFonts w:cs="Times New Roman"/>
                <w:noProof/>
              </w:rPr>
            </w:pPr>
            <w:r w:rsidRPr="007959A2">
              <w:rPr>
                <w:rFonts w:cs="Times New Roman"/>
                <w:noProof/>
              </w:rPr>
              <w:t>34(81%)</w:t>
            </w:r>
          </w:p>
          <w:p w:rsidR="00692793" w:rsidRPr="007959A2" w:rsidRDefault="00692793" w:rsidP="007959A2">
            <w:pPr>
              <w:spacing w:after="0" w:line="240" w:lineRule="auto"/>
              <w:jc w:val="left"/>
              <w:rPr>
                <w:rFonts w:cs="Times New Roman"/>
                <w:noProof/>
              </w:rPr>
            </w:pPr>
            <w:r w:rsidRPr="007959A2">
              <w:rPr>
                <w:rFonts w:cs="Times New Roman"/>
                <w:noProof/>
              </w:rPr>
              <w:t>21(100%)</w:t>
            </w:r>
          </w:p>
        </w:tc>
        <w:tc>
          <w:tcPr>
            <w:tcW w:w="1345" w:type="dxa"/>
          </w:tcPr>
          <w:p w:rsidR="00123717" w:rsidRPr="007959A2" w:rsidRDefault="00692793" w:rsidP="007959A2">
            <w:pPr>
              <w:spacing w:after="0" w:line="240" w:lineRule="auto"/>
              <w:jc w:val="left"/>
              <w:rPr>
                <w:rFonts w:cs="Times New Roman"/>
                <w:b/>
                <w:noProof/>
              </w:rPr>
            </w:pPr>
            <w:r w:rsidRPr="007959A2">
              <w:rPr>
                <w:rFonts w:cs="Times New Roman"/>
                <w:b/>
                <w:noProof/>
              </w:rPr>
              <w:t>0.029</w:t>
            </w:r>
            <w:r w:rsidR="00A27F38">
              <w:rPr>
                <w:rFonts w:cs="Times New Roman"/>
                <w:b/>
                <w:noProof/>
              </w:rPr>
              <w:t>*</w:t>
            </w:r>
          </w:p>
        </w:tc>
      </w:tr>
      <w:tr w:rsidR="00123717" w:rsidRPr="007959A2" w:rsidTr="00947823">
        <w:tc>
          <w:tcPr>
            <w:tcW w:w="3325" w:type="dxa"/>
          </w:tcPr>
          <w:p w:rsidR="00123717" w:rsidRPr="007959A2" w:rsidRDefault="0009033C" w:rsidP="007959A2">
            <w:pPr>
              <w:spacing w:after="0" w:line="240" w:lineRule="auto"/>
              <w:jc w:val="left"/>
              <w:rPr>
                <w:rFonts w:cs="Times New Roman"/>
                <w:noProof/>
              </w:rPr>
            </w:pPr>
            <w:r w:rsidRPr="007959A2">
              <w:rPr>
                <w:rFonts w:cs="Times New Roman"/>
                <w:noProof/>
              </w:rPr>
              <w:t xml:space="preserve">Glycemic control </w:t>
            </w:r>
          </w:p>
        </w:tc>
        <w:tc>
          <w:tcPr>
            <w:tcW w:w="1440" w:type="dxa"/>
          </w:tcPr>
          <w:p w:rsidR="00123717" w:rsidRPr="007959A2" w:rsidRDefault="0009033C" w:rsidP="007959A2">
            <w:pPr>
              <w:spacing w:after="0" w:line="240" w:lineRule="auto"/>
              <w:jc w:val="left"/>
              <w:rPr>
                <w:rFonts w:cs="Times New Roman"/>
                <w:noProof/>
              </w:rPr>
            </w:pPr>
            <w:r w:rsidRPr="007959A2">
              <w:rPr>
                <w:rFonts w:cs="Times New Roman"/>
                <w:noProof/>
              </w:rPr>
              <w:t>Non-diabetic</w:t>
            </w:r>
          </w:p>
          <w:p w:rsidR="0009033C" w:rsidRPr="007959A2" w:rsidRDefault="0009033C" w:rsidP="007959A2">
            <w:pPr>
              <w:spacing w:after="0" w:line="240" w:lineRule="auto"/>
              <w:jc w:val="left"/>
              <w:rPr>
                <w:rFonts w:cs="Times New Roman"/>
                <w:noProof/>
              </w:rPr>
            </w:pPr>
            <w:r w:rsidRPr="007959A2">
              <w:rPr>
                <w:rFonts w:cs="Times New Roman"/>
                <w:noProof/>
              </w:rPr>
              <w:t>Good</w:t>
            </w:r>
          </w:p>
          <w:p w:rsidR="0009033C" w:rsidRPr="007959A2" w:rsidRDefault="0009033C" w:rsidP="007959A2">
            <w:pPr>
              <w:spacing w:after="0" w:line="240" w:lineRule="auto"/>
              <w:jc w:val="left"/>
              <w:rPr>
                <w:rFonts w:cs="Times New Roman"/>
                <w:noProof/>
              </w:rPr>
            </w:pPr>
            <w:r w:rsidRPr="007959A2">
              <w:rPr>
                <w:rFonts w:cs="Times New Roman"/>
                <w:noProof/>
              </w:rPr>
              <w:t>Fair</w:t>
            </w:r>
          </w:p>
          <w:p w:rsidR="0009033C" w:rsidRPr="007959A2" w:rsidRDefault="0009033C" w:rsidP="007959A2">
            <w:pPr>
              <w:spacing w:after="0" w:line="240" w:lineRule="auto"/>
              <w:jc w:val="left"/>
              <w:rPr>
                <w:rFonts w:cs="Times New Roman"/>
                <w:noProof/>
              </w:rPr>
            </w:pPr>
            <w:r w:rsidRPr="007959A2">
              <w:rPr>
                <w:rFonts w:cs="Times New Roman"/>
                <w:noProof/>
              </w:rPr>
              <w:t>poor</w:t>
            </w:r>
          </w:p>
        </w:tc>
        <w:tc>
          <w:tcPr>
            <w:tcW w:w="1800" w:type="dxa"/>
          </w:tcPr>
          <w:p w:rsidR="00123717" w:rsidRPr="007959A2" w:rsidRDefault="00692793" w:rsidP="007959A2">
            <w:pPr>
              <w:spacing w:after="0" w:line="240" w:lineRule="auto"/>
              <w:jc w:val="left"/>
              <w:rPr>
                <w:rFonts w:cs="Times New Roman"/>
                <w:noProof/>
              </w:rPr>
            </w:pPr>
            <w:r w:rsidRPr="007959A2">
              <w:rPr>
                <w:rFonts w:cs="Times New Roman"/>
                <w:noProof/>
              </w:rPr>
              <w:t>20(18.3%)</w:t>
            </w:r>
          </w:p>
          <w:p w:rsidR="00692793" w:rsidRPr="007959A2" w:rsidRDefault="00692793" w:rsidP="007959A2">
            <w:pPr>
              <w:spacing w:after="0" w:line="240" w:lineRule="auto"/>
              <w:jc w:val="left"/>
              <w:rPr>
                <w:rFonts w:cs="Times New Roman"/>
                <w:noProof/>
              </w:rPr>
            </w:pPr>
            <w:r w:rsidRPr="007959A2">
              <w:rPr>
                <w:rFonts w:cs="Times New Roman"/>
                <w:noProof/>
              </w:rPr>
              <w:t>7(41.2%)</w:t>
            </w:r>
          </w:p>
          <w:p w:rsidR="00692793" w:rsidRPr="007959A2" w:rsidRDefault="00692793" w:rsidP="007959A2">
            <w:pPr>
              <w:spacing w:after="0" w:line="240" w:lineRule="auto"/>
              <w:jc w:val="left"/>
              <w:rPr>
                <w:rFonts w:cs="Times New Roman"/>
                <w:noProof/>
              </w:rPr>
            </w:pPr>
            <w:r w:rsidRPr="007959A2">
              <w:rPr>
                <w:rFonts w:cs="Times New Roman"/>
                <w:noProof/>
              </w:rPr>
              <w:t>1(11.1%)</w:t>
            </w:r>
          </w:p>
          <w:p w:rsidR="00692793" w:rsidRPr="007959A2" w:rsidRDefault="00692793" w:rsidP="007959A2">
            <w:pPr>
              <w:spacing w:after="0" w:line="240" w:lineRule="auto"/>
              <w:jc w:val="left"/>
              <w:rPr>
                <w:rFonts w:cs="Times New Roman"/>
                <w:noProof/>
              </w:rPr>
            </w:pPr>
            <w:r w:rsidRPr="007959A2">
              <w:rPr>
                <w:rFonts w:cs="Times New Roman"/>
                <w:noProof/>
              </w:rPr>
              <w:t>0(0%)</w:t>
            </w:r>
          </w:p>
        </w:tc>
        <w:tc>
          <w:tcPr>
            <w:tcW w:w="1440" w:type="dxa"/>
          </w:tcPr>
          <w:p w:rsidR="00123717" w:rsidRPr="007959A2" w:rsidRDefault="00692793" w:rsidP="007959A2">
            <w:pPr>
              <w:spacing w:after="0" w:line="240" w:lineRule="auto"/>
              <w:jc w:val="left"/>
              <w:rPr>
                <w:rFonts w:cs="Times New Roman"/>
                <w:noProof/>
              </w:rPr>
            </w:pPr>
            <w:r w:rsidRPr="007959A2">
              <w:rPr>
                <w:rFonts w:cs="Times New Roman"/>
                <w:noProof/>
              </w:rPr>
              <w:t>89(81.7%)</w:t>
            </w:r>
          </w:p>
          <w:p w:rsidR="00692793" w:rsidRPr="007959A2" w:rsidRDefault="00692793" w:rsidP="007959A2">
            <w:pPr>
              <w:spacing w:after="0" w:line="240" w:lineRule="auto"/>
              <w:jc w:val="left"/>
              <w:rPr>
                <w:rFonts w:cs="Times New Roman"/>
                <w:noProof/>
              </w:rPr>
            </w:pPr>
            <w:r w:rsidRPr="007959A2">
              <w:rPr>
                <w:rFonts w:cs="Times New Roman"/>
                <w:noProof/>
              </w:rPr>
              <w:t>10(58.8%)</w:t>
            </w:r>
          </w:p>
          <w:p w:rsidR="00692793" w:rsidRPr="007959A2" w:rsidRDefault="00692793" w:rsidP="007959A2">
            <w:pPr>
              <w:spacing w:after="0" w:line="240" w:lineRule="auto"/>
              <w:jc w:val="left"/>
              <w:rPr>
                <w:rFonts w:cs="Times New Roman"/>
                <w:noProof/>
              </w:rPr>
            </w:pPr>
            <w:r w:rsidRPr="007959A2">
              <w:rPr>
                <w:rFonts w:cs="Times New Roman"/>
                <w:noProof/>
              </w:rPr>
              <w:t>8(88.9%)</w:t>
            </w:r>
          </w:p>
          <w:p w:rsidR="00692793" w:rsidRPr="007959A2" w:rsidRDefault="00692793" w:rsidP="007959A2">
            <w:pPr>
              <w:spacing w:after="0" w:line="240" w:lineRule="auto"/>
              <w:jc w:val="left"/>
              <w:rPr>
                <w:rFonts w:cs="Times New Roman"/>
                <w:noProof/>
              </w:rPr>
            </w:pPr>
            <w:r w:rsidRPr="007959A2">
              <w:rPr>
                <w:rFonts w:cs="Times New Roman"/>
                <w:noProof/>
              </w:rPr>
              <w:t>1(100%)</w:t>
            </w:r>
          </w:p>
        </w:tc>
        <w:tc>
          <w:tcPr>
            <w:tcW w:w="1345" w:type="dxa"/>
          </w:tcPr>
          <w:p w:rsidR="00123717" w:rsidRPr="007959A2" w:rsidRDefault="00123717" w:rsidP="007959A2">
            <w:pPr>
              <w:spacing w:after="0" w:line="240" w:lineRule="auto"/>
              <w:jc w:val="left"/>
              <w:rPr>
                <w:rFonts w:cs="Times New Roman"/>
                <w:b/>
                <w:noProof/>
              </w:rPr>
            </w:pPr>
          </w:p>
          <w:p w:rsidR="00692793" w:rsidRPr="007959A2" w:rsidRDefault="00692793" w:rsidP="007959A2">
            <w:pPr>
              <w:spacing w:after="0" w:line="240" w:lineRule="auto"/>
              <w:jc w:val="left"/>
              <w:rPr>
                <w:rFonts w:cs="Times New Roman"/>
                <w:b/>
                <w:noProof/>
              </w:rPr>
            </w:pPr>
            <w:r w:rsidRPr="007959A2">
              <w:rPr>
                <w:rFonts w:cs="Times New Roman"/>
                <w:b/>
                <w:noProof/>
              </w:rPr>
              <w:t>0.139</w:t>
            </w:r>
          </w:p>
        </w:tc>
      </w:tr>
      <w:tr w:rsidR="00123717" w:rsidRPr="007959A2" w:rsidTr="00947823">
        <w:tc>
          <w:tcPr>
            <w:tcW w:w="3325" w:type="dxa"/>
          </w:tcPr>
          <w:p w:rsidR="00123717" w:rsidRPr="007959A2" w:rsidRDefault="0009033C" w:rsidP="007959A2">
            <w:pPr>
              <w:spacing w:after="0" w:line="240" w:lineRule="auto"/>
              <w:jc w:val="left"/>
              <w:rPr>
                <w:rFonts w:cs="Times New Roman"/>
                <w:noProof/>
              </w:rPr>
            </w:pPr>
            <w:r w:rsidRPr="007959A2">
              <w:rPr>
                <w:rFonts w:cs="Times New Roman"/>
                <w:noProof/>
              </w:rPr>
              <w:t xml:space="preserve">Potential cause of CKD </w:t>
            </w:r>
          </w:p>
        </w:tc>
        <w:tc>
          <w:tcPr>
            <w:tcW w:w="1440" w:type="dxa"/>
          </w:tcPr>
          <w:p w:rsidR="00123717" w:rsidRPr="007959A2" w:rsidRDefault="0009033C" w:rsidP="007959A2">
            <w:pPr>
              <w:spacing w:after="0" w:line="240" w:lineRule="auto"/>
              <w:jc w:val="left"/>
              <w:rPr>
                <w:rFonts w:cs="Times New Roman"/>
                <w:noProof/>
              </w:rPr>
            </w:pPr>
            <w:r w:rsidRPr="007959A2">
              <w:rPr>
                <w:rFonts w:cs="Times New Roman"/>
                <w:noProof/>
              </w:rPr>
              <w:t>DM</w:t>
            </w:r>
          </w:p>
          <w:p w:rsidR="0009033C" w:rsidRPr="007959A2" w:rsidRDefault="0009033C" w:rsidP="007959A2">
            <w:pPr>
              <w:spacing w:after="0" w:line="240" w:lineRule="auto"/>
              <w:jc w:val="left"/>
              <w:rPr>
                <w:rFonts w:cs="Times New Roman"/>
                <w:noProof/>
              </w:rPr>
            </w:pPr>
            <w:r w:rsidRPr="007959A2">
              <w:rPr>
                <w:rFonts w:cs="Times New Roman"/>
                <w:noProof/>
              </w:rPr>
              <w:t>HTN</w:t>
            </w:r>
          </w:p>
          <w:p w:rsidR="0009033C" w:rsidRPr="007959A2" w:rsidRDefault="0009033C" w:rsidP="007959A2">
            <w:pPr>
              <w:spacing w:after="0" w:line="240" w:lineRule="auto"/>
              <w:jc w:val="left"/>
              <w:rPr>
                <w:rFonts w:cs="Times New Roman"/>
                <w:noProof/>
              </w:rPr>
            </w:pPr>
            <w:r w:rsidRPr="007959A2">
              <w:rPr>
                <w:rFonts w:cs="Times New Roman"/>
                <w:noProof/>
              </w:rPr>
              <w:t>GN</w:t>
            </w:r>
          </w:p>
          <w:p w:rsidR="0009033C" w:rsidRPr="007959A2" w:rsidRDefault="0009033C" w:rsidP="007959A2">
            <w:pPr>
              <w:spacing w:after="0" w:line="240" w:lineRule="auto"/>
              <w:jc w:val="left"/>
              <w:rPr>
                <w:rFonts w:cs="Times New Roman"/>
                <w:noProof/>
              </w:rPr>
            </w:pPr>
            <w:r w:rsidRPr="007959A2">
              <w:rPr>
                <w:rFonts w:cs="Times New Roman"/>
                <w:noProof/>
              </w:rPr>
              <w:t>PCKD</w:t>
            </w:r>
          </w:p>
          <w:p w:rsidR="0009033C" w:rsidRPr="007959A2" w:rsidRDefault="0009033C" w:rsidP="007959A2">
            <w:pPr>
              <w:spacing w:after="0" w:line="240" w:lineRule="auto"/>
              <w:jc w:val="left"/>
              <w:rPr>
                <w:rFonts w:cs="Times New Roman"/>
                <w:noProof/>
              </w:rPr>
            </w:pPr>
            <w:r w:rsidRPr="007959A2">
              <w:rPr>
                <w:rFonts w:cs="Times New Roman"/>
                <w:noProof/>
              </w:rPr>
              <w:t>Cardio renal</w:t>
            </w:r>
          </w:p>
          <w:p w:rsidR="0009033C" w:rsidRPr="007959A2" w:rsidRDefault="0009033C" w:rsidP="007959A2">
            <w:pPr>
              <w:spacing w:after="0" w:line="240" w:lineRule="auto"/>
              <w:jc w:val="left"/>
              <w:rPr>
                <w:rFonts w:cs="Times New Roman"/>
                <w:noProof/>
              </w:rPr>
            </w:pPr>
            <w:r w:rsidRPr="007959A2">
              <w:rPr>
                <w:rFonts w:cs="Times New Roman"/>
                <w:noProof/>
              </w:rPr>
              <w:t>unknown</w:t>
            </w:r>
          </w:p>
        </w:tc>
        <w:tc>
          <w:tcPr>
            <w:tcW w:w="1800" w:type="dxa"/>
          </w:tcPr>
          <w:p w:rsidR="00123717" w:rsidRPr="007959A2" w:rsidRDefault="00692793" w:rsidP="007959A2">
            <w:pPr>
              <w:spacing w:after="0" w:line="240" w:lineRule="auto"/>
              <w:jc w:val="left"/>
              <w:rPr>
                <w:rFonts w:cs="Times New Roman"/>
                <w:noProof/>
              </w:rPr>
            </w:pPr>
            <w:r w:rsidRPr="007959A2">
              <w:rPr>
                <w:rFonts w:cs="Times New Roman"/>
                <w:noProof/>
              </w:rPr>
              <w:t>8(29.6%)</w:t>
            </w:r>
          </w:p>
          <w:p w:rsidR="00692793" w:rsidRPr="007959A2" w:rsidRDefault="00692793" w:rsidP="007959A2">
            <w:pPr>
              <w:spacing w:after="0" w:line="240" w:lineRule="auto"/>
              <w:jc w:val="left"/>
              <w:rPr>
                <w:rFonts w:cs="Times New Roman"/>
                <w:noProof/>
              </w:rPr>
            </w:pPr>
            <w:r w:rsidRPr="007959A2">
              <w:rPr>
                <w:rFonts w:cs="Times New Roman"/>
                <w:noProof/>
              </w:rPr>
              <w:t>16(23.5%)</w:t>
            </w:r>
          </w:p>
          <w:p w:rsidR="00692793" w:rsidRPr="007959A2" w:rsidRDefault="00692793" w:rsidP="007959A2">
            <w:pPr>
              <w:spacing w:after="0" w:line="240" w:lineRule="auto"/>
              <w:jc w:val="left"/>
              <w:rPr>
                <w:rFonts w:cs="Times New Roman"/>
                <w:noProof/>
              </w:rPr>
            </w:pPr>
            <w:r w:rsidRPr="007959A2">
              <w:rPr>
                <w:rFonts w:cs="Times New Roman"/>
                <w:noProof/>
              </w:rPr>
              <w:t>3(14.3%)</w:t>
            </w:r>
          </w:p>
          <w:p w:rsidR="00692793" w:rsidRPr="007959A2" w:rsidRDefault="00692793" w:rsidP="007959A2">
            <w:pPr>
              <w:spacing w:after="0" w:line="240" w:lineRule="auto"/>
              <w:jc w:val="left"/>
              <w:rPr>
                <w:rFonts w:cs="Times New Roman"/>
                <w:noProof/>
              </w:rPr>
            </w:pPr>
            <w:r w:rsidRPr="007959A2">
              <w:rPr>
                <w:rFonts w:cs="Times New Roman"/>
                <w:noProof/>
              </w:rPr>
              <w:t>0</w:t>
            </w:r>
          </w:p>
          <w:p w:rsidR="00A14270" w:rsidRPr="007959A2" w:rsidRDefault="00A14270" w:rsidP="007959A2">
            <w:pPr>
              <w:spacing w:after="0" w:line="240" w:lineRule="auto"/>
              <w:jc w:val="left"/>
              <w:rPr>
                <w:rFonts w:cs="Times New Roman"/>
                <w:noProof/>
              </w:rPr>
            </w:pPr>
            <w:r w:rsidRPr="007959A2">
              <w:rPr>
                <w:rFonts w:cs="Times New Roman"/>
                <w:noProof/>
              </w:rPr>
              <w:t>0</w:t>
            </w:r>
          </w:p>
          <w:p w:rsidR="00A14270" w:rsidRPr="007959A2" w:rsidRDefault="00A14270" w:rsidP="007959A2">
            <w:pPr>
              <w:spacing w:after="0" w:line="240" w:lineRule="auto"/>
              <w:jc w:val="left"/>
              <w:rPr>
                <w:rFonts w:cs="Times New Roman"/>
                <w:noProof/>
              </w:rPr>
            </w:pPr>
            <w:r w:rsidRPr="007959A2">
              <w:rPr>
                <w:rFonts w:cs="Times New Roman"/>
                <w:noProof/>
              </w:rPr>
              <w:t>0</w:t>
            </w:r>
          </w:p>
        </w:tc>
        <w:tc>
          <w:tcPr>
            <w:tcW w:w="1440" w:type="dxa"/>
          </w:tcPr>
          <w:p w:rsidR="00123717" w:rsidRPr="007959A2" w:rsidRDefault="00A14270" w:rsidP="007959A2">
            <w:pPr>
              <w:spacing w:after="0" w:line="240" w:lineRule="auto"/>
              <w:jc w:val="left"/>
              <w:rPr>
                <w:rFonts w:cs="Times New Roman"/>
                <w:noProof/>
              </w:rPr>
            </w:pPr>
            <w:r w:rsidRPr="007959A2">
              <w:rPr>
                <w:rFonts w:cs="Times New Roman"/>
                <w:noProof/>
              </w:rPr>
              <w:t>19(70.3%)</w:t>
            </w:r>
          </w:p>
          <w:p w:rsidR="00A14270" w:rsidRPr="007959A2" w:rsidRDefault="00A14270" w:rsidP="007959A2">
            <w:pPr>
              <w:spacing w:after="0" w:line="240" w:lineRule="auto"/>
              <w:jc w:val="left"/>
              <w:rPr>
                <w:rFonts w:cs="Times New Roman"/>
                <w:noProof/>
              </w:rPr>
            </w:pPr>
            <w:r w:rsidRPr="007959A2">
              <w:rPr>
                <w:rFonts w:cs="Times New Roman"/>
                <w:noProof/>
              </w:rPr>
              <w:t>52(76.5%)</w:t>
            </w:r>
          </w:p>
          <w:p w:rsidR="00A14270" w:rsidRPr="007959A2" w:rsidRDefault="00A14270" w:rsidP="007959A2">
            <w:pPr>
              <w:spacing w:after="0" w:line="240" w:lineRule="auto"/>
              <w:jc w:val="left"/>
              <w:rPr>
                <w:rFonts w:cs="Times New Roman"/>
                <w:noProof/>
              </w:rPr>
            </w:pPr>
            <w:r w:rsidRPr="007959A2">
              <w:rPr>
                <w:rFonts w:cs="Times New Roman"/>
                <w:noProof/>
              </w:rPr>
              <w:t>18(85.7%)</w:t>
            </w:r>
          </w:p>
          <w:p w:rsidR="00A14270" w:rsidRPr="007959A2" w:rsidRDefault="00A14270" w:rsidP="007959A2">
            <w:pPr>
              <w:spacing w:after="0" w:line="240" w:lineRule="auto"/>
              <w:jc w:val="left"/>
              <w:rPr>
                <w:rFonts w:cs="Times New Roman"/>
                <w:noProof/>
              </w:rPr>
            </w:pPr>
            <w:r w:rsidRPr="007959A2">
              <w:rPr>
                <w:rFonts w:cs="Times New Roman"/>
                <w:noProof/>
              </w:rPr>
              <w:t>2(100%)</w:t>
            </w:r>
          </w:p>
          <w:p w:rsidR="00A14270" w:rsidRPr="007959A2" w:rsidRDefault="00A14270" w:rsidP="007959A2">
            <w:pPr>
              <w:spacing w:after="0" w:line="240" w:lineRule="auto"/>
              <w:jc w:val="left"/>
              <w:rPr>
                <w:rFonts w:cs="Times New Roman"/>
                <w:noProof/>
              </w:rPr>
            </w:pPr>
            <w:r w:rsidRPr="007959A2">
              <w:rPr>
                <w:rFonts w:cs="Times New Roman"/>
                <w:noProof/>
              </w:rPr>
              <w:t>14(100%)</w:t>
            </w:r>
            <w:r w:rsidRPr="007959A2">
              <w:rPr>
                <w:rFonts w:cs="Times New Roman"/>
                <w:noProof/>
              </w:rPr>
              <w:br/>
              <w:t>3(100%)</w:t>
            </w:r>
          </w:p>
        </w:tc>
        <w:tc>
          <w:tcPr>
            <w:tcW w:w="1345" w:type="dxa"/>
          </w:tcPr>
          <w:p w:rsidR="00123717" w:rsidRPr="007959A2" w:rsidRDefault="00123717" w:rsidP="007959A2">
            <w:pPr>
              <w:spacing w:after="0" w:line="240" w:lineRule="auto"/>
              <w:jc w:val="left"/>
              <w:rPr>
                <w:rFonts w:cs="Times New Roman"/>
                <w:b/>
                <w:noProof/>
              </w:rPr>
            </w:pPr>
          </w:p>
          <w:p w:rsidR="00A14270" w:rsidRPr="007959A2" w:rsidRDefault="00A14270" w:rsidP="007959A2">
            <w:pPr>
              <w:spacing w:after="0" w:line="240" w:lineRule="auto"/>
              <w:jc w:val="left"/>
              <w:rPr>
                <w:rFonts w:cs="Times New Roman"/>
                <w:b/>
                <w:noProof/>
              </w:rPr>
            </w:pPr>
          </w:p>
          <w:p w:rsidR="00A14270" w:rsidRPr="007959A2" w:rsidRDefault="00BC0015" w:rsidP="007959A2">
            <w:pPr>
              <w:spacing w:after="0" w:line="240" w:lineRule="auto"/>
              <w:jc w:val="left"/>
              <w:rPr>
                <w:rFonts w:cs="Times New Roman"/>
                <w:b/>
                <w:noProof/>
              </w:rPr>
            </w:pPr>
            <w:r w:rsidRPr="007959A2">
              <w:rPr>
                <w:rFonts w:cs="Times New Roman"/>
                <w:b/>
                <w:noProof/>
              </w:rPr>
              <w:t>0.15</w:t>
            </w:r>
            <w:r w:rsidR="00A14270" w:rsidRPr="007959A2">
              <w:rPr>
                <w:rFonts w:cs="Times New Roman"/>
                <w:b/>
                <w:noProof/>
              </w:rPr>
              <w:t>2</w:t>
            </w:r>
          </w:p>
        </w:tc>
      </w:tr>
      <w:tr w:rsidR="00E3738F" w:rsidRPr="007959A2" w:rsidTr="00947823">
        <w:tc>
          <w:tcPr>
            <w:tcW w:w="3325" w:type="dxa"/>
          </w:tcPr>
          <w:p w:rsidR="00E3738F" w:rsidRPr="007959A2" w:rsidRDefault="000F7968" w:rsidP="007959A2">
            <w:pPr>
              <w:spacing w:after="0" w:line="240" w:lineRule="auto"/>
              <w:jc w:val="left"/>
              <w:rPr>
                <w:rFonts w:cs="Times New Roman"/>
                <w:noProof/>
              </w:rPr>
            </w:pPr>
            <w:r>
              <w:rPr>
                <w:rFonts w:cs="Times New Roman"/>
                <w:noProof/>
              </w:rPr>
              <w:t xml:space="preserve">Ultrafiltration </w:t>
            </w:r>
          </w:p>
        </w:tc>
        <w:tc>
          <w:tcPr>
            <w:tcW w:w="1440" w:type="dxa"/>
          </w:tcPr>
          <w:p w:rsidR="00E3738F" w:rsidRDefault="000F7968" w:rsidP="007959A2">
            <w:pPr>
              <w:spacing w:after="0" w:line="240" w:lineRule="auto"/>
              <w:jc w:val="left"/>
              <w:rPr>
                <w:rFonts w:cs="Times New Roman"/>
                <w:noProof/>
              </w:rPr>
            </w:pPr>
            <w:r>
              <w:rPr>
                <w:rFonts w:cs="Times New Roman"/>
                <w:noProof/>
              </w:rPr>
              <w:t>&lt;1L</w:t>
            </w:r>
          </w:p>
          <w:p w:rsidR="000F7968" w:rsidRDefault="000F7968" w:rsidP="007959A2">
            <w:pPr>
              <w:spacing w:after="0" w:line="240" w:lineRule="auto"/>
              <w:jc w:val="left"/>
              <w:rPr>
                <w:rFonts w:cs="Times New Roman"/>
                <w:noProof/>
              </w:rPr>
            </w:pPr>
            <w:r>
              <w:rPr>
                <w:rFonts w:cs="Times New Roman"/>
                <w:noProof/>
              </w:rPr>
              <w:t>&gt;=1-2L</w:t>
            </w:r>
          </w:p>
          <w:p w:rsidR="000F7968" w:rsidRPr="007959A2" w:rsidRDefault="000F7968" w:rsidP="007959A2">
            <w:pPr>
              <w:spacing w:after="0" w:line="240" w:lineRule="auto"/>
              <w:jc w:val="left"/>
              <w:rPr>
                <w:rFonts w:cs="Times New Roman"/>
                <w:noProof/>
              </w:rPr>
            </w:pPr>
            <w:r>
              <w:rPr>
                <w:rFonts w:cs="Times New Roman"/>
                <w:noProof/>
              </w:rPr>
              <w:t>&gt;=2-3L</w:t>
            </w:r>
          </w:p>
        </w:tc>
        <w:tc>
          <w:tcPr>
            <w:tcW w:w="1800" w:type="dxa"/>
          </w:tcPr>
          <w:p w:rsidR="00E3738F" w:rsidRDefault="000F7968" w:rsidP="007959A2">
            <w:pPr>
              <w:spacing w:after="0" w:line="240" w:lineRule="auto"/>
              <w:jc w:val="left"/>
              <w:rPr>
                <w:rFonts w:cs="Times New Roman"/>
                <w:noProof/>
              </w:rPr>
            </w:pPr>
            <w:r>
              <w:rPr>
                <w:rFonts w:cs="Times New Roman"/>
                <w:noProof/>
              </w:rPr>
              <w:t>4(15.4%)</w:t>
            </w:r>
          </w:p>
          <w:p w:rsidR="000F7968" w:rsidRDefault="000F7968" w:rsidP="007959A2">
            <w:pPr>
              <w:spacing w:after="0" w:line="240" w:lineRule="auto"/>
              <w:jc w:val="left"/>
              <w:rPr>
                <w:rFonts w:cs="Times New Roman"/>
                <w:noProof/>
              </w:rPr>
            </w:pPr>
            <w:r>
              <w:rPr>
                <w:rFonts w:cs="Times New Roman"/>
                <w:noProof/>
              </w:rPr>
              <w:t>17(23.6%)</w:t>
            </w:r>
          </w:p>
          <w:p w:rsidR="000F7968" w:rsidRPr="007959A2" w:rsidRDefault="000F7968" w:rsidP="007959A2">
            <w:pPr>
              <w:spacing w:after="0" w:line="240" w:lineRule="auto"/>
              <w:jc w:val="left"/>
              <w:rPr>
                <w:rFonts w:cs="Times New Roman"/>
                <w:noProof/>
              </w:rPr>
            </w:pPr>
            <w:r>
              <w:rPr>
                <w:rFonts w:cs="Times New Roman"/>
                <w:noProof/>
              </w:rPr>
              <w:t>7(18.4%)</w:t>
            </w:r>
          </w:p>
        </w:tc>
        <w:tc>
          <w:tcPr>
            <w:tcW w:w="1440" w:type="dxa"/>
          </w:tcPr>
          <w:p w:rsidR="00E3738F" w:rsidRDefault="000F7968" w:rsidP="007959A2">
            <w:pPr>
              <w:spacing w:after="0" w:line="240" w:lineRule="auto"/>
              <w:jc w:val="left"/>
              <w:rPr>
                <w:rFonts w:cs="Times New Roman"/>
                <w:noProof/>
              </w:rPr>
            </w:pPr>
            <w:r>
              <w:rPr>
                <w:rFonts w:cs="Times New Roman"/>
                <w:noProof/>
              </w:rPr>
              <w:t>22(84.6%)</w:t>
            </w:r>
          </w:p>
          <w:p w:rsidR="000F7968" w:rsidRDefault="000F7968" w:rsidP="007959A2">
            <w:pPr>
              <w:spacing w:after="0" w:line="240" w:lineRule="auto"/>
              <w:jc w:val="left"/>
              <w:rPr>
                <w:rFonts w:cs="Times New Roman"/>
                <w:noProof/>
              </w:rPr>
            </w:pPr>
            <w:r>
              <w:rPr>
                <w:rFonts w:cs="Times New Roman"/>
                <w:noProof/>
              </w:rPr>
              <w:t>55(76.4%)</w:t>
            </w:r>
          </w:p>
          <w:p w:rsidR="000F7968" w:rsidRPr="007959A2" w:rsidRDefault="000F7968" w:rsidP="007959A2">
            <w:pPr>
              <w:spacing w:after="0" w:line="240" w:lineRule="auto"/>
              <w:jc w:val="left"/>
              <w:rPr>
                <w:rFonts w:cs="Times New Roman"/>
                <w:noProof/>
              </w:rPr>
            </w:pPr>
            <w:r>
              <w:rPr>
                <w:rFonts w:cs="Times New Roman"/>
                <w:noProof/>
              </w:rPr>
              <w:t>31(81.6%)</w:t>
            </w:r>
          </w:p>
        </w:tc>
        <w:tc>
          <w:tcPr>
            <w:tcW w:w="1345" w:type="dxa"/>
          </w:tcPr>
          <w:p w:rsidR="00E3738F" w:rsidRDefault="00E3738F" w:rsidP="007959A2">
            <w:pPr>
              <w:spacing w:after="0" w:line="240" w:lineRule="auto"/>
              <w:jc w:val="left"/>
              <w:rPr>
                <w:rFonts w:cs="Times New Roman"/>
                <w:b/>
                <w:noProof/>
              </w:rPr>
            </w:pPr>
          </w:p>
          <w:p w:rsidR="000F7968" w:rsidRPr="007959A2" w:rsidRDefault="000F7968" w:rsidP="007959A2">
            <w:pPr>
              <w:spacing w:after="0" w:line="240" w:lineRule="auto"/>
              <w:jc w:val="left"/>
              <w:rPr>
                <w:rFonts w:cs="Times New Roman"/>
                <w:b/>
                <w:noProof/>
              </w:rPr>
            </w:pPr>
            <w:r>
              <w:rPr>
                <w:rFonts w:cs="Times New Roman"/>
                <w:b/>
                <w:noProof/>
              </w:rPr>
              <w:t>0.62</w:t>
            </w:r>
          </w:p>
        </w:tc>
      </w:tr>
    </w:tbl>
    <w:p w:rsidR="00D04C89" w:rsidRDefault="00D04C89" w:rsidP="00D04C89">
      <w:pPr>
        <w:spacing w:after="160" w:line="360" w:lineRule="auto"/>
        <w:rPr>
          <w:rFonts w:cs="Times New Roman"/>
          <w:szCs w:val="24"/>
        </w:rPr>
      </w:pPr>
      <w:r>
        <w:rPr>
          <w:rFonts w:cs="Times New Roman"/>
          <w:szCs w:val="24"/>
        </w:rPr>
        <w:t xml:space="preserve">Note: Variables which have significant association with the outcome are </w:t>
      </w:r>
      <w:r w:rsidR="00436A8C">
        <w:rPr>
          <w:rFonts w:cs="Times New Roman"/>
          <w:szCs w:val="24"/>
        </w:rPr>
        <w:t>starred (</w:t>
      </w:r>
      <w:r>
        <w:rPr>
          <w:rFonts w:cs="Times New Roman"/>
          <w:szCs w:val="24"/>
        </w:rPr>
        <w:t xml:space="preserve">*).  </w:t>
      </w:r>
    </w:p>
    <w:p w:rsidR="00E46B99" w:rsidRDefault="00E46B99" w:rsidP="00E46B99">
      <w:pPr>
        <w:spacing w:after="0" w:line="360" w:lineRule="auto"/>
        <w:rPr>
          <w:szCs w:val="24"/>
        </w:rPr>
      </w:pPr>
      <w:r>
        <w:rPr>
          <w:szCs w:val="24"/>
        </w:rPr>
        <w:t>From cross tabulation; chi square significance value (p-</w:t>
      </w:r>
      <w:r w:rsidR="00436A8C">
        <w:rPr>
          <w:szCs w:val="24"/>
        </w:rPr>
        <w:t>value) &lt;</w:t>
      </w:r>
      <w:r>
        <w:rPr>
          <w:szCs w:val="24"/>
        </w:rPr>
        <w:t xml:space="preserve"> 0.1 was taken as variable selection criteria for further analysis </w:t>
      </w:r>
      <w:r w:rsidR="00B473F5">
        <w:rPr>
          <w:szCs w:val="24"/>
        </w:rPr>
        <w:t>i.e.</w:t>
      </w:r>
      <w:r>
        <w:rPr>
          <w:szCs w:val="24"/>
        </w:rPr>
        <w:t xml:space="preserve"> Multivariable Logistic Regression to assess determinants of survival status of patients on maintenance </w:t>
      </w:r>
      <w:proofErr w:type="spellStart"/>
      <w:r>
        <w:rPr>
          <w:szCs w:val="24"/>
        </w:rPr>
        <w:t>hemodialysis</w:t>
      </w:r>
      <w:proofErr w:type="spellEnd"/>
      <w:r>
        <w:rPr>
          <w:szCs w:val="24"/>
        </w:rPr>
        <w:t xml:space="preserve"> for ESRD.</w:t>
      </w:r>
    </w:p>
    <w:p w:rsidR="009027A5" w:rsidRDefault="009027A5" w:rsidP="009027A5">
      <w:pPr>
        <w:spacing w:before="240" w:after="160" w:line="360" w:lineRule="auto"/>
        <w:rPr>
          <w:noProof/>
        </w:rPr>
      </w:pPr>
      <w:r>
        <w:rPr>
          <w:rFonts w:cs="Times New Roman"/>
          <w:szCs w:val="24"/>
        </w:rPr>
        <w:t xml:space="preserve">Based on the multivariable logistic </w:t>
      </w:r>
      <w:r w:rsidRPr="00803669">
        <w:rPr>
          <w:rFonts w:cs="Times New Roman"/>
          <w:szCs w:val="24"/>
        </w:rPr>
        <w:t>regression analysi</w:t>
      </w:r>
      <w:r>
        <w:rPr>
          <w:rFonts w:cs="Times New Roman"/>
          <w:szCs w:val="24"/>
        </w:rPr>
        <w:t>s the type of vascular access is an independent predictor of mortality</w:t>
      </w:r>
      <w:r>
        <w:rPr>
          <w:noProof/>
        </w:rPr>
        <w:t xml:space="preserve">, with the highest mortality observed among those using </w:t>
      </w:r>
      <w:r w:rsidR="00B473F5">
        <w:rPr>
          <w:noProof/>
        </w:rPr>
        <w:t xml:space="preserve">themporary </w:t>
      </w:r>
      <w:r>
        <w:rPr>
          <w:noProof/>
        </w:rPr>
        <w:t>catheter (p=0.013;</w:t>
      </w:r>
      <w:r w:rsidR="00441587">
        <w:rPr>
          <w:noProof/>
        </w:rPr>
        <w:t>A</w:t>
      </w:r>
      <w:r>
        <w:rPr>
          <w:noProof/>
        </w:rPr>
        <w:t>OR 3.5, 95% CI;1.3-9.8</w:t>
      </w:r>
      <w:r w:rsidR="005A39CE">
        <w:rPr>
          <w:noProof/>
        </w:rPr>
        <w:t>).</w:t>
      </w:r>
      <w:r w:rsidR="0028380B">
        <w:rPr>
          <w:noProof/>
        </w:rPr>
        <w:t xml:space="preserve"> </w:t>
      </w:r>
      <w:r w:rsidR="005A39CE">
        <w:rPr>
          <w:noProof/>
        </w:rPr>
        <w:t>Survival among patients undergoing dialysis once per week is also inferior to those udergoing dialysis twice per week with(p=0.035,OR 1.5,95% CI 0.82-2.2</w:t>
      </w:r>
      <w:r w:rsidR="00441587">
        <w:rPr>
          <w:noProof/>
        </w:rPr>
        <w:t>).</w:t>
      </w:r>
      <w:r w:rsidR="00684122">
        <w:rPr>
          <w:noProof/>
        </w:rPr>
        <w:t>Lower hemoglobin level was also found to be significant predictor of mortality(p=0.005;AOR3.6,95% CI 1.46-8.2)</w:t>
      </w:r>
    </w:p>
    <w:p w:rsidR="009027A5" w:rsidRDefault="009027A5" w:rsidP="009027A5">
      <w:pPr>
        <w:spacing w:after="0" w:line="360" w:lineRule="auto"/>
        <w:rPr>
          <w:szCs w:val="24"/>
        </w:rPr>
      </w:pPr>
      <w:r>
        <w:rPr>
          <w:noProof/>
        </w:rPr>
        <w:t>The results suggest that the use of erythropoietin and iron treatment at the time of dialysis initiation was strongly associated with improved survival outcome (p=0.006,</w:t>
      </w:r>
      <w:r w:rsidR="00684122">
        <w:rPr>
          <w:noProof/>
        </w:rPr>
        <w:t>A</w:t>
      </w:r>
      <w:r>
        <w:rPr>
          <w:noProof/>
        </w:rPr>
        <w:t>OR 4.6,95% CI 1.55-13.8)</w:t>
      </w:r>
      <w:r w:rsidR="00441587">
        <w:rPr>
          <w:noProof/>
        </w:rPr>
        <w:t xml:space="preserve"> compared with those patients not taking these medications.</w:t>
      </w:r>
    </w:p>
    <w:p w:rsidR="00851318" w:rsidRPr="00B72E24" w:rsidRDefault="00851318" w:rsidP="00B72E24">
      <w:pPr>
        <w:pStyle w:val="Heading5"/>
        <w:numPr>
          <w:ilvl w:val="0"/>
          <w:numId w:val="0"/>
        </w:numPr>
        <w:ind w:left="1008" w:hanging="1008"/>
        <w:rPr>
          <w:rFonts w:ascii="Times New Roman" w:hAnsi="Times New Roman" w:cs="Times New Roman"/>
          <w:b/>
          <w:color w:val="auto"/>
        </w:rPr>
      </w:pPr>
      <w:bookmarkStart w:id="66" w:name="_Toc30484254"/>
      <w:r w:rsidRPr="00B72E24">
        <w:rPr>
          <w:rFonts w:ascii="Times New Roman" w:hAnsi="Times New Roman" w:cs="Times New Roman"/>
          <w:b/>
          <w:color w:val="auto"/>
        </w:rPr>
        <w:t>Table</w:t>
      </w:r>
      <w:r w:rsidR="003E04D7">
        <w:rPr>
          <w:rFonts w:ascii="Times New Roman" w:hAnsi="Times New Roman" w:cs="Times New Roman"/>
          <w:b/>
          <w:color w:val="auto"/>
        </w:rPr>
        <w:t xml:space="preserve"> 5.4</w:t>
      </w:r>
      <w:r w:rsidRPr="00B72E24">
        <w:rPr>
          <w:rFonts w:ascii="Times New Roman" w:hAnsi="Times New Roman" w:cs="Times New Roman"/>
          <w:b/>
          <w:color w:val="auto"/>
        </w:rPr>
        <w:t>:</w:t>
      </w:r>
      <w:r w:rsidR="00B72E24">
        <w:rPr>
          <w:rFonts w:ascii="Times New Roman" w:hAnsi="Times New Roman" w:cs="Times New Roman"/>
          <w:b/>
          <w:color w:val="auto"/>
        </w:rPr>
        <w:t xml:space="preserve"> </w:t>
      </w:r>
      <w:r w:rsidR="00B72E24">
        <w:rPr>
          <w:rFonts w:ascii="Times New Roman" w:hAnsi="Times New Roman" w:cs="Times New Roman"/>
          <w:color w:val="auto"/>
        </w:rPr>
        <w:t>M</w:t>
      </w:r>
      <w:r w:rsidRPr="00B72E24">
        <w:rPr>
          <w:rFonts w:ascii="Times New Roman" w:hAnsi="Times New Roman" w:cs="Times New Roman"/>
          <w:color w:val="auto"/>
        </w:rPr>
        <w:t>ultivariable logistic regression analysis to predict factors influencing mortality</w:t>
      </w:r>
      <w:bookmarkEnd w:id="66"/>
      <w:r w:rsidR="00552D75">
        <w:rPr>
          <w:rFonts w:ascii="Times New Roman" w:hAnsi="Times New Roman" w:cs="Times New Roman"/>
          <w:color w:val="auto"/>
        </w:rPr>
        <w:t xml:space="preserve"> of patients on maintenance </w:t>
      </w:r>
      <w:proofErr w:type="spellStart"/>
      <w:r w:rsidR="00552D75">
        <w:rPr>
          <w:rFonts w:ascii="Times New Roman" w:hAnsi="Times New Roman" w:cs="Times New Roman"/>
          <w:color w:val="auto"/>
        </w:rPr>
        <w:t>hemodialysis</w:t>
      </w:r>
      <w:proofErr w:type="spellEnd"/>
      <w:r w:rsidR="00552D75">
        <w:rPr>
          <w:rFonts w:ascii="Times New Roman" w:hAnsi="Times New Roman" w:cs="Times New Roman"/>
          <w:color w:val="auto"/>
        </w:rPr>
        <w:t xml:space="preserve"> for ESRD, Felege </w:t>
      </w:r>
      <w:proofErr w:type="spellStart"/>
      <w:r w:rsidR="00552D75">
        <w:rPr>
          <w:rFonts w:ascii="Times New Roman" w:hAnsi="Times New Roman" w:cs="Times New Roman"/>
          <w:color w:val="auto"/>
        </w:rPr>
        <w:t>Hiwote</w:t>
      </w:r>
      <w:proofErr w:type="spellEnd"/>
      <w:r w:rsidR="00552D75">
        <w:rPr>
          <w:rFonts w:ascii="Times New Roman" w:hAnsi="Times New Roman" w:cs="Times New Roman"/>
          <w:color w:val="auto"/>
        </w:rPr>
        <w:t xml:space="preserve"> comprehensive </w:t>
      </w:r>
      <w:r w:rsidR="00FF3C34">
        <w:rPr>
          <w:rFonts w:ascii="Times New Roman" w:hAnsi="Times New Roman" w:cs="Times New Roman"/>
          <w:color w:val="auto"/>
        </w:rPr>
        <w:t>hospital, NOV</w:t>
      </w:r>
      <w:r w:rsidR="00552D75">
        <w:rPr>
          <w:rFonts w:ascii="Times New Roman" w:hAnsi="Times New Roman" w:cs="Times New Roman"/>
          <w:color w:val="auto"/>
        </w:rPr>
        <w:t>2007-NOV2011EC.</w:t>
      </w:r>
    </w:p>
    <w:tbl>
      <w:tblPr>
        <w:tblStyle w:val="TableGrid"/>
        <w:tblW w:w="0" w:type="auto"/>
        <w:tblLook w:val="04A0"/>
      </w:tblPr>
      <w:tblGrid>
        <w:gridCol w:w="2337"/>
        <w:gridCol w:w="2337"/>
        <w:gridCol w:w="2338"/>
        <w:gridCol w:w="2338"/>
      </w:tblGrid>
      <w:tr w:rsidR="00851318" w:rsidTr="00851318">
        <w:tc>
          <w:tcPr>
            <w:tcW w:w="2337" w:type="dxa"/>
          </w:tcPr>
          <w:p w:rsidR="00851318" w:rsidRDefault="00B72E24">
            <w:pPr>
              <w:spacing w:after="160" w:line="259" w:lineRule="auto"/>
              <w:jc w:val="left"/>
              <w:rPr>
                <w:noProof/>
              </w:rPr>
            </w:pPr>
            <w:r>
              <w:rPr>
                <w:noProof/>
              </w:rPr>
              <w:t>V</w:t>
            </w:r>
            <w:r w:rsidR="009C0469">
              <w:rPr>
                <w:noProof/>
              </w:rPr>
              <w:t>ariables</w:t>
            </w:r>
          </w:p>
        </w:tc>
        <w:tc>
          <w:tcPr>
            <w:tcW w:w="2337" w:type="dxa"/>
          </w:tcPr>
          <w:p w:rsidR="00851318" w:rsidRDefault="009C0469">
            <w:pPr>
              <w:spacing w:after="160" w:line="259" w:lineRule="auto"/>
              <w:jc w:val="left"/>
              <w:rPr>
                <w:noProof/>
              </w:rPr>
            </w:pPr>
            <w:r>
              <w:rPr>
                <w:noProof/>
              </w:rPr>
              <w:t xml:space="preserve">p-value </w:t>
            </w:r>
          </w:p>
        </w:tc>
        <w:tc>
          <w:tcPr>
            <w:tcW w:w="2338" w:type="dxa"/>
          </w:tcPr>
          <w:p w:rsidR="00851318" w:rsidRDefault="009C0469">
            <w:pPr>
              <w:spacing w:after="160" w:line="259" w:lineRule="auto"/>
              <w:jc w:val="left"/>
              <w:rPr>
                <w:noProof/>
              </w:rPr>
            </w:pPr>
            <w:r>
              <w:rPr>
                <w:noProof/>
              </w:rPr>
              <w:t>Adj.OR</w:t>
            </w:r>
          </w:p>
        </w:tc>
        <w:tc>
          <w:tcPr>
            <w:tcW w:w="2338" w:type="dxa"/>
          </w:tcPr>
          <w:p w:rsidR="00851318" w:rsidRDefault="009C0469">
            <w:pPr>
              <w:spacing w:after="160" w:line="259" w:lineRule="auto"/>
              <w:jc w:val="left"/>
              <w:rPr>
                <w:noProof/>
              </w:rPr>
            </w:pPr>
            <w:r>
              <w:rPr>
                <w:noProof/>
              </w:rPr>
              <w:t>95% CI</w:t>
            </w:r>
          </w:p>
        </w:tc>
      </w:tr>
      <w:tr w:rsidR="00851318" w:rsidTr="00851318">
        <w:tc>
          <w:tcPr>
            <w:tcW w:w="2337" w:type="dxa"/>
          </w:tcPr>
          <w:p w:rsidR="00851318" w:rsidRDefault="009027A5">
            <w:pPr>
              <w:spacing w:after="160" w:line="259" w:lineRule="auto"/>
              <w:jc w:val="left"/>
              <w:rPr>
                <w:noProof/>
              </w:rPr>
            </w:pPr>
            <w:r w:rsidRPr="007959A2">
              <w:rPr>
                <w:rFonts w:cs="Times New Roman"/>
                <w:noProof/>
              </w:rPr>
              <w:t>Erythropoitein and iron treatment</w:t>
            </w:r>
          </w:p>
        </w:tc>
        <w:tc>
          <w:tcPr>
            <w:tcW w:w="2337" w:type="dxa"/>
          </w:tcPr>
          <w:p w:rsidR="00851318" w:rsidRDefault="006567D7">
            <w:pPr>
              <w:spacing w:after="160" w:line="259" w:lineRule="auto"/>
              <w:jc w:val="left"/>
              <w:rPr>
                <w:noProof/>
              </w:rPr>
            </w:pPr>
            <w:r>
              <w:rPr>
                <w:noProof/>
              </w:rPr>
              <w:t>0.006</w:t>
            </w:r>
          </w:p>
        </w:tc>
        <w:tc>
          <w:tcPr>
            <w:tcW w:w="2338" w:type="dxa"/>
          </w:tcPr>
          <w:p w:rsidR="00851318" w:rsidRDefault="006567D7">
            <w:pPr>
              <w:spacing w:after="160" w:line="259" w:lineRule="auto"/>
              <w:jc w:val="left"/>
              <w:rPr>
                <w:noProof/>
              </w:rPr>
            </w:pPr>
            <w:r>
              <w:rPr>
                <w:noProof/>
              </w:rPr>
              <w:t>4.6</w:t>
            </w:r>
          </w:p>
        </w:tc>
        <w:tc>
          <w:tcPr>
            <w:tcW w:w="2338" w:type="dxa"/>
          </w:tcPr>
          <w:p w:rsidR="00851318" w:rsidRDefault="006567D7">
            <w:pPr>
              <w:spacing w:after="160" w:line="259" w:lineRule="auto"/>
              <w:jc w:val="left"/>
              <w:rPr>
                <w:noProof/>
              </w:rPr>
            </w:pPr>
            <w:r>
              <w:rPr>
                <w:noProof/>
              </w:rPr>
              <w:t>1.55-13.8</w:t>
            </w:r>
          </w:p>
        </w:tc>
      </w:tr>
      <w:tr w:rsidR="00851318" w:rsidTr="00851318">
        <w:tc>
          <w:tcPr>
            <w:tcW w:w="2337" w:type="dxa"/>
          </w:tcPr>
          <w:p w:rsidR="00851318" w:rsidRDefault="009027A5">
            <w:pPr>
              <w:spacing w:after="160" w:line="259" w:lineRule="auto"/>
              <w:jc w:val="left"/>
              <w:rPr>
                <w:noProof/>
              </w:rPr>
            </w:pPr>
            <w:r w:rsidRPr="007959A2">
              <w:rPr>
                <w:rFonts w:cs="Times New Roman"/>
                <w:noProof/>
              </w:rPr>
              <w:t>Vascular access type</w:t>
            </w:r>
          </w:p>
        </w:tc>
        <w:tc>
          <w:tcPr>
            <w:tcW w:w="2337" w:type="dxa"/>
          </w:tcPr>
          <w:p w:rsidR="00851318" w:rsidRDefault="006567D7">
            <w:pPr>
              <w:spacing w:after="160" w:line="259" w:lineRule="auto"/>
              <w:jc w:val="left"/>
              <w:rPr>
                <w:noProof/>
              </w:rPr>
            </w:pPr>
            <w:r>
              <w:rPr>
                <w:noProof/>
              </w:rPr>
              <w:t>0.013</w:t>
            </w:r>
          </w:p>
        </w:tc>
        <w:tc>
          <w:tcPr>
            <w:tcW w:w="2338" w:type="dxa"/>
          </w:tcPr>
          <w:p w:rsidR="00851318" w:rsidRDefault="006567D7">
            <w:pPr>
              <w:spacing w:after="160" w:line="259" w:lineRule="auto"/>
              <w:jc w:val="left"/>
              <w:rPr>
                <w:noProof/>
              </w:rPr>
            </w:pPr>
            <w:r>
              <w:rPr>
                <w:noProof/>
              </w:rPr>
              <w:t>3.5</w:t>
            </w:r>
          </w:p>
        </w:tc>
        <w:tc>
          <w:tcPr>
            <w:tcW w:w="2338" w:type="dxa"/>
          </w:tcPr>
          <w:p w:rsidR="00851318" w:rsidRDefault="006567D7">
            <w:pPr>
              <w:spacing w:after="160" w:line="259" w:lineRule="auto"/>
              <w:jc w:val="left"/>
              <w:rPr>
                <w:noProof/>
              </w:rPr>
            </w:pPr>
            <w:r>
              <w:rPr>
                <w:noProof/>
              </w:rPr>
              <w:t>1.3-9.8</w:t>
            </w:r>
          </w:p>
        </w:tc>
      </w:tr>
      <w:tr w:rsidR="00851318" w:rsidTr="00851318">
        <w:tc>
          <w:tcPr>
            <w:tcW w:w="2337" w:type="dxa"/>
          </w:tcPr>
          <w:p w:rsidR="00851318" w:rsidRDefault="009027A5">
            <w:pPr>
              <w:spacing w:after="160" w:line="259" w:lineRule="auto"/>
              <w:jc w:val="left"/>
              <w:rPr>
                <w:noProof/>
              </w:rPr>
            </w:pPr>
            <w:r>
              <w:rPr>
                <w:noProof/>
              </w:rPr>
              <w:t>Hemoglobin level</w:t>
            </w:r>
          </w:p>
        </w:tc>
        <w:tc>
          <w:tcPr>
            <w:tcW w:w="2337" w:type="dxa"/>
          </w:tcPr>
          <w:p w:rsidR="00851318" w:rsidRDefault="000D37A5">
            <w:pPr>
              <w:spacing w:after="160" w:line="259" w:lineRule="auto"/>
              <w:jc w:val="left"/>
              <w:rPr>
                <w:noProof/>
              </w:rPr>
            </w:pPr>
            <w:r>
              <w:rPr>
                <w:noProof/>
              </w:rPr>
              <w:t>0.</w:t>
            </w:r>
            <w:r w:rsidR="00EF50AA">
              <w:rPr>
                <w:noProof/>
              </w:rPr>
              <w:t>005</w:t>
            </w:r>
          </w:p>
        </w:tc>
        <w:tc>
          <w:tcPr>
            <w:tcW w:w="2338" w:type="dxa"/>
          </w:tcPr>
          <w:p w:rsidR="00851318" w:rsidRDefault="00B66726">
            <w:pPr>
              <w:spacing w:after="160" w:line="259" w:lineRule="auto"/>
              <w:jc w:val="left"/>
              <w:rPr>
                <w:noProof/>
              </w:rPr>
            </w:pPr>
            <w:r>
              <w:rPr>
                <w:noProof/>
              </w:rPr>
              <w:t>3.6</w:t>
            </w:r>
          </w:p>
        </w:tc>
        <w:tc>
          <w:tcPr>
            <w:tcW w:w="2338" w:type="dxa"/>
          </w:tcPr>
          <w:p w:rsidR="00851318" w:rsidRDefault="00B66726">
            <w:pPr>
              <w:spacing w:after="160" w:line="259" w:lineRule="auto"/>
              <w:jc w:val="left"/>
              <w:rPr>
                <w:noProof/>
              </w:rPr>
            </w:pPr>
            <w:r>
              <w:rPr>
                <w:noProof/>
              </w:rPr>
              <w:t>1.46-8.2</w:t>
            </w:r>
          </w:p>
        </w:tc>
      </w:tr>
      <w:tr w:rsidR="00851318" w:rsidTr="00851318">
        <w:tc>
          <w:tcPr>
            <w:tcW w:w="2337" w:type="dxa"/>
          </w:tcPr>
          <w:p w:rsidR="00851318" w:rsidRDefault="009027A5">
            <w:pPr>
              <w:spacing w:after="160" w:line="259" w:lineRule="auto"/>
              <w:jc w:val="left"/>
              <w:rPr>
                <w:noProof/>
              </w:rPr>
            </w:pPr>
            <w:r>
              <w:rPr>
                <w:noProof/>
              </w:rPr>
              <w:t>Dialysis frequency</w:t>
            </w:r>
          </w:p>
        </w:tc>
        <w:tc>
          <w:tcPr>
            <w:tcW w:w="2337" w:type="dxa"/>
          </w:tcPr>
          <w:p w:rsidR="00851318" w:rsidRDefault="005A39CE">
            <w:pPr>
              <w:spacing w:after="160" w:line="259" w:lineRule="auto"/>
              <w:jc w:val="left"/>
              <w:rPr>
                <w:noProof/>
              </w:rPr>
            </w:pPr>
            <w:r>
              <w:rPr>
                <w:noProof/>
              </w:rPr>
              <w:t>0.035</w:t>
            </w:r>
          </w:p>
        </w:tc>
        <w:tc>
          <w:tcPr>
            <w:tcW w:w="2338" w:type="dxa"/>
          </w:tcPr>
          <w:p w:rsidR="00851318" w:rsidRDefault="005A39CE">
            <w:pPr>
              <w:spacing w:after="160" w:line="259" w:lineRule="auto"/>
              <w:jc w:val="left"/>
              <w:rPr>
                <w:noProof/>
              </w:rPr>
            </w:pPr>
            <w:r>
              <w:rPr>
                <w:noProof/>
              </w:rPr>
              <w:t>1.5</w:t>
            </w:r>
          </w:p>
        </w:tc>
        <w:tc>
          <w:tcPr>
            <w:tcW w:w="2338" w:type="dxa"/>
          </w:tcPr>
          <w:p w:rsidR="00851318" w:rsidRDefault="005A39CE">
            <w:pPr>
              <w:spacing w:after="160" w:line="259" w:lineRule="auto"/>
              <w:jc w:val="left"/>
              <w:rPr>
                <w:noProof/>
              </w:rPr>
            </w:pPr>
            <w:r>
              <w:rPr>
                <w:noProof/>
              </w:rPr>
              <w:t>0.82-2.2</w:t>
            </w:r>
          </w:p>
        </w:tc>
      </w:tr>
      <w:tr w:rsidR="002D612B" w:rsidTr="00851318">
        <w:tc>
          <w:tcPr>
            <w:tcW w:w="2337" w:type="dxa"/>
          </w:tcPr>
          <w:p w:rsidR="002D612B" w:rsidRDefault="00552D75">
            <w:pPr>
              <w:spacing w:after="160" w:line="259" w:lineRule="auto"/>
              <w:jc w:val="left"/>
              <w:rPr>
                <w:noProof/>
              </w:rPr>
            </w:pPr>
            <w:r>
              <w:rPr>
                <w:noProof/>
              </w:rPr>
              <w:t>BP control</w:t>
            </w:r>
          </w:p>
        </w:tc>
        <w:tc>
          <w:tcPr>
            <w:tcW w:w="2337" w:type="dxa"/>
          </w:tcPr>
          <w:p w:rsidR="002D612B" w:rsidRDefault="00552D75">
            <w:pPr>
              <w:spacing w:after="160" w:line="259" w:lineRule="auto"/>
              <w:jc w:val="left"/>
              <w:rPr>
                <w:noProof/>
              </w:rPr>
            </w:pPr>
            <w:r>
              <w:rPr>
                <w:noProof/>
              </w:rPr>
              <w:t>0.518</w:t>
            </w:r>
          </w:p>
        </w:tc>
        <w:tc>
          <w:tcPr>
            <w:tcW w:w="2338" w:type="dxa"/>
          </w:tcPr>
          <w:p w:rsidR="002D612B" w:rsidRDefault="00552D75">
            <w:pPr>
              <w:spacing w:after="160" w:line="259" w:lineRule="auto"/>
              <w:jc w:val="left"/>
              <w:rPr>
                <w:noProof/>
              </w:rPr>
            </w:pPr>
            <w:r>
              <w:rPr>
                <w:noProof/>
              </w:rPr>
              <w:t>0.7</w:t>
            </w:r>
          </w:p>
        </w:tc>
        <w:tc>
          <w:tcPr>
            <w:tcW w:w="2338" w:type="dxa"/>
          </w:tcPr>
          <w:p w:rsidR="002D612B" w:rsidRDefault="00552D75">
            <w:pPr>
              <w:spacing w:after="160" w:line="259" w:lineRule="auto"/>
              <w:jc w:val="left"/>
              <w:rPr>
                <w:noProof/>
              </w:rPr>
            </w:pPr>
            <w:r>
              <w:rPr>
                <w:noProof/>
              </w:rPr>
              <w:t>0.24-2.03</w:t>
            </w:r>
          </w:p>
        </w:tc>
      </w:tr>
      <w:tr w:rsidR="00552D75" w:rsidTr="00851318">
        <w:tc>
          <w:tcPr>
            <w:tcW w:w="2337" w:type="dxa"/>
          </w:tcPr>
          <w:p w:rsidR="00552D75" w:rsidRDefault="00552D75">
            <w:pPr>
              <w:spacing w:after="160" w:line="259" w:lineRule="auto"/>
              <w:jc w:val="left"/>
              <w:rPr>
                <w:noProof/>
              </w:rPr>
            </w:pPr>
            <w:r>
              <w:rPr>
                <w:noProof/>
              </w:rPr>
              <w:t>Age of patients</w:t>
            </w:r>
          </w:p>
        </w:tc>
        <w:tc>
          <w:tcPr>
            <w:tcW w:w="2337" w:type="dxa"/>
          </w:tcPr>
          <w:p w:rsidR="00552D75" w:rsidRDefault="00552D75">
            <w:pPr>
              <w:spacing w:after="160" w:line="259" w:lineRule="auto"/>
              <w:jc w:val="left"/>
              <w:rPr>
                <w:noProof/>
              </w:rPr>
            </w:pPr>
            <w:r>
              <w:rPr>
                <w:noProof/>
              </w:rPr>
              <w:t>0.126</w:t>
            </w:r>
          </w:p>
        </w:tc>
        <w:tc>
          <w:tcPr>
            <w:tcW w:w="2338" w:type="dxa"/>
          </w:tcPr>
          <w:p w:rsidR="00552D75" w:rsidRDefault="00552D75">
            <w:pPr>
              <w:spacing w:after="160" w:line="259" w:lineRule="auto"/>
              <w:jc w:val="left"/>
              <w:rPr>
                <w:noProof/>
              </w:rPr>
            </w:pPr>
            <w:r>
              <w:rPr>
                <w:noProof/>
              </w:rPr>
              <w:t>0.97</w:t>
            </w:r>
          </w:p>
        </w:tc>
        <w:tc>
          <w:tcPr>
            <w:tcW w:w="2338" w:type="dxa"/>
          </w:tcPr>
          <w:p w:rsidR="00552D75" w:rsidRDefault="00552D75">
            <w:pPr>
              <w:spacing w:after="160" w:line="259" w:lineRule="auto"/>
              <w:jc w:val="left"/>
              <w:rPr>
                <w:noProof/>
              </w:rPr>
            </w:pPr>
            <w:r>
              <w:rPr>
                <w:noProof/>
              </w:rPr>
              <w:t>0.38-2.47</w:t>
            </w:r>
          </w:p>
        </w:tc>
      </w:tr>
    </w:tbl>
    <w:p w:rsidR="00851318" w:rsidRDefault="00851318">
      <w:pPr>
        <w:spacing w:after="160" w:line="259" w:lineRule="auto"/>
        <w:jc w:val="left"/>
        <w:rPr>
          <w:noProof/>
        </w:rPr>
      </w:pPr>
    </w:p>
    <w:p w:rsidR="00894066" w:rsidRDefault="00894066" w:rsidP="008B50BE">
      <w:pPr>
        <w:pStyle w:val="Heading1"/>
      </w:pPr>
      <w:bookmarkStart w:id="67" w:name="_Toc29517332"/>
      <w:r>
        <w:t>Discussion</w:t>
      </w:r>
      <w:bookmarkEnd w:id="67"/>
    </w:p>
    <w:p w:rsidR="00894066" w:rsidRPr="00431A8F" w:rsidRDefault="00894066" w:rsidP="00437636">
      <w:pPr>
        <w:autoSpaceDE w:val="0"/>
        <w:autoSpaceDN w:val="0"/>
        <w:adjustRightInd w:val="0"/>
        <w:spacing w:after="0" w:line="360" w:lineRule="auto"/>
        <w:rPr>
          <w:rFonts w:ascii="TimesNewRomanPSMT" w:eastAsia="TimesNewRomanPSMT" w:hAnsiTheme="minorHAnsi" w:cs="TimesNewRomanPSMT"/>
          <w:sz w:val="22"/>
        </w:rPr>
      </w:pPr>
      <w:r w:rsidRPr="00431A8F">
        <w:t>Analysis of data at the end of 4 years revealed an estimated mortality rate of 79.4% which is higher than that reported by</w:t>
      </w:r>
      <w:r w:rsidR="006275B2" w:rsidRPr="00431A8F">
        <w:t xml:space="preserve"> </w:t>
      </w:r>
      <w:r w:rsidR="00694FAE" w:rsidRPr="00431A8F">
        <w:t xml:space="preserve">a study done in India, </w:t>
      </w:r>
      <w:r w:rsidR="00AC7A9F" w:rsidRPr="00431A8F">
        <w:rPr>
          <w:rFonts w:ascii="TimesNewRomanPSMT" w:eastAsia="TimesNewRomanPSMT" w:hAnsiTheme="minorHAnsi" w:cs="TimesNewRomanPSMT"/>
          <w:sz w:val="22"/>
        </w:rPr>
        <w:t>Chandrasekhar</w:t>
      </w:r>
      <w:r w:rsidR="006275B2" w:rsidRPr="00431A8F">
        <w:rPr>
          <w:rFonts w:ascii="TimesNewRomanPSMT" w:eastAsia="TimesNewRomanPSMT" w:hAnsiTheme="minorHAnsi" w:cs="TimesNewRomanPSMT"/>
          <w:sz w:val="22"/>
        </w:rPr>
        <w:t xml:space="preserve"> </w:t>
      </w:r>
      <w:r w:rsidR="006275B2" w:rsidRPr="00431A8F">
        <w:rPr>
          <w:rFonts w:ascii="TimesNewRomanPS-ItalicMT" w:eastAsia="TimesNewRomanPSMT" w:hAnsi="TimesNewRomanPS-ItalicMT" w:cs="TimesNewRomanPS-ItalicMT"/>
          <w:i/>
          <w:iCs/>
          <w:sz w:val="22"/>
        </w:rPr>
        <w:t>et al</w:t>
      </w:r>
      <w:r w:rsidR="006275B2" w:rsidRPr="00431A8F">
        <w:rPr>
          <w:rFonts w:ascii="TimesNewRomanPSMT" w:eastAsia="TimesNewRomanPSMT" w:hAnsiTheme="minorHAnsi" w:cs="TimesNewRomanPSMT"/>
          <w:sz w:val="22"/>
        </w:rPr>
        <w:t>.,</w:t>
      </w:r>
      <w:r w:rsidR="00694FAE" w:rsidRPr="00431A8F">
        <w:rPr>
          <w:color w:val="231F20"/>
        </w:rPr>
        <w:t xml:space="preserve"> </w:t>
      </w:r>
      <w:r w:rsidR="00327573" w:rsidRPr="00431A8F">
        <w:rPr>
          <w:color w:val="231F20"/>
        </w:rPr>
        <w:fldChar w:fldCharType="begin"/>
      </w:r>
      <w:r w:rsidR="00767E26">
        <w:rPr>
          <w:color w:val="231F20"/>
        </w:rPr>
        <w:instrText xml:space="preserve"> ADDIN EN.CITE &lt;EndNote&gt;&lt;Cite&gt;&lt;Author&gt;Chandrashekar&lt;/Author&gt;&lt;Year&gt;2014&lt;/Year&gt;&lt;RecNum&gt;17&lt;/RecNum&gt;&lt;DisplayText&gt;(20)&lt;/DisplayText&gt;&lt;record&gt;&lt;rec-number&gt;17&lt;/rec-number&gt;&lt;foreign-keys&gt;&lt;key app="EN" db-id="etet2sspestp5yesfdpxw5t95zwrdtwvdptw" timestamp="1550392855"&gt;17&lt;/key&gt;&lt;/foreign-keys&gt;&lt;ref-type name="Journal Article"&gt;17&lt;/ref-type&gt;&lt;contributors&gt;&lt;authors&gt;&lt;author&gt;Chandrashekar, A&lt;/author&gt;&lt;author&gt;Ramakrishnan, S&lt;/author&gt;&lt;author&gt;Rangarajan, D&lt;/author&gt;&lt;/authors&gt;&lt;/contributors&gt;&lt;titles&gt;&lt;title&gt;Survival analysis of patients on maintenance hemodialysis&lt;/title&gt;&lt;secondary-title&gt;Indian journal of nephrology&lt;/secondary-title&gt;&lt;/titles&gt;&lt;periodical&gt;&lt;full-title&gt;Indian journal of nephrology&lt;/full-title&gt;&lt;/periodical&gt;&lt;pages&gt;206&lt;/pages&gt;&lt;volume&gt;24&lt;/volume&gt;&lt;number&gt;4&lt;/number&gt;&lt;dates&gt;&lt;year&gt;2014&lt;/year&gt;&lt;/dates&gt;&lt;urls&gt;&lt;/urls&gt;&lt;/record&gt;&lt;/Cite&gt;&lt;/EndNote&gt;</w:instrText>
      </w:r>
      <w:r w:rsidR="00327573" w:rsidRPr="00431A8F">
        <w:rPr>
          <w:color w:val="231F20"/>
        </w:rPr>
        <w:fldChar w:fldCharType="separate"/>
      </w:r>
      <w:r w:rsidR="00767E26">
        <w:rPr>
          <w:noProof/>
          <w:color w:val="231F20"/>
        </w:rPr>
        <w:t>(20)</w:t>
      </w:r>
      <w:r w:rsidR="00327573" w:rsidRPr="00431A8F">
        <w:rPr>
          <w:color w:val="231F20"/>
        </w:rPr>
        <w:fldChar w:fldCharType="end"/>
      </w:r>
      <w:r w:rsidR="006275B2" w:rsidRPr="00431A8F">
        <w:rPr>
          <w:rFonts w:ascii="TimesNewRomanPSMT" w:eastAsia="TimesNewRomanPSMT" w:hAnsiTheme="minorHAnsi" w:cs="TimesNewRomanPSMT"/>
          <w:sz w:val="22"/>
        </w:rPr>
        <w:t xml:space="preserve"> in which 19 patients died out of 96 patients at the end of 2 years with an estimated</w:t>
      </w:r>
      <w:r w:rsidR="00162C7B">
        <w:rPr>
          <w:rFonts w:ascii="TimesNewRomanPSMT" w:eastAsia="TimesNewRomanPSMT" w:hAnsiTheme="minorHAnsi" w:cs="TimesNewRomanPSMT"/>
          <w:sz w:val="22"/>
        </w:rPr>
        <w:t xml:space="preserve"> mortality rate of 19.8% ,</w:t>
      </w:r>
      <w:r w:rsidR="00694FAE" w:rsidRPr="00431A8F">
        <w:t>in our study out of</w:t>
      </w:r>
      <w:r w:rsidRPr="00431A8F">
        <w:t xml:space="preserve"> 108 deaths 44(32.3%) deaths occurred in the first 90 days after initiation of dialysis and 32 (23</w:t>
      </w:r>
      <w:r w:rsidR="00F46B7A">
        <w:t>.3%) deaths occurred between 90</w:t>
      </w:r>
      <w:r w:rsidRPr="00431A8F">
        <w:t xml:space="preserve"> days and 365 days after initiation of </w:t>
      </w:r>
      <w:proofErr w:type="spellStart"/>
      <w:r w:rsidRPr="00431A8F">
        <w:t>hemodialysis</w:t>
      </w:r>
      <w:proofErr w:type="spellEnd"/>
      <w:r w:rsidRPr="00431A8F">
        <w:t xml:space="preserve">, indicating a high period of risk in the first 12 months after initiation of dialysis. Similar results were seen in a study done by </w:t>
      </w:r>
      <w:proofErr w:type="spellStart"/>
      <w:r w:rsidRPr="00431A8F">
        <w:t>Shibiru</w:t>
      </w:r>
      <w:proofErr w:type="spellEnd"/>
      <w:r w:rsidRPr="00431A8F">
        <w:t xml:space="preserve"> et </w:t>
      </w:r>
      <w:r w:rsidR="00A37EE5" w:rsidRPr="00431A8F">
        <w:t xml:space="preserve">al, </w:t>
      </w:r>
      <w:r w:rsidR="00327573" w:rsidRPr="00431A8F">
        <w:rPr>
          <w:color w:val="131413"/>
        </w:rPr>
        <w:fldChar w:fldCharType="begin"/>
      </w:r>
      <w:r w:rsidR="00767E26">
        <w:rPr>
          <w:color w:val="131413"/>
        </w:rPr>
        <w:instrText xml:space="preserve"> ADDIN EN.CITE &lt;EndNote&gt;&lt;Cite&gt;&lt;Author&gt;Shibiru&lt;/Author&gt;&lt;Year&gt;2013&lt;/Year&gt;&lt;RecNum&gt;18&lt;/RecNum&gt;&lt;DisplayText&gt;(23)&lt;/DisplayText&gt;&lt;record&gt;&lt;rec-number&gt;18&lt;/rec-number&gt;&lt;foreign-keys&gt;&lt;key app="EN" db-id="etet2sspestp5yesfdpxw5t95zwrdtwvdptw" timestamp="1550392927"&gt;18&lt;/key&gt;&lt;/foreign-keys&gt;&lt;ref-type name="Journal Article"&gt;17&lt;/ref-type&gt;&lt;contributors&gt;&lt;authors&gt;&lt;author&gt;Shibiru, Tamiru&lt;/author&gt;&lt;author&gt;Gudina, Esayas Kebede&lt;/author&gt;&lt;author&gt;Habte, Belete&lt;/author&gt;&lt;author&gt;Deribew, Amare&lt;/author&gt;&lt;author&gt;Agonafer, Tewodros&lt;/author&gt;&lt;/authors&gt;&lt;/contributors&gt;&lt;titles&gt;&lt;title&gt;Survival patterns of patients on maintenance hemodialysis for end stage renal disease in Ethiopia: summary of 91 cases&lt;/title&gt;&lt;secondary-title&gt;BMC nephrology&lt;/secondary-title&gt;&lt;/titles&gt;&lt;periodical&gt;&lt;full-title&gt;BMC nephrology&lt;/full-title&gt;&lt;/periodical&gt;&lt;pages&gt;127&lt;/pages&gt;&lt;volume&gt;14&lt;/volume&gt;&lt;number&gt;1&lt;/number&gt;&lt;dates&gt;&lt;year&gt;2013&lt;/year&gt;&lt;/dates&gt;&lt;isbn&gt;1471-2369&lt;/isbn&gt;&lt;urls&gt;&lt;/urls&gt;&lt;/record&gt;&lt;/Cite&gt;&lt;/EndNote&gt;</w:instrText>
      </w:r>
      <w:r w:rsidR="00327573" w:rsidRPr="00431A8F">
        <w:rPr>
          <w:color w:val="131413"/>
        </w:rPr>
        <w:fldChar w:fldCharType="separate"/>
      </w:r>
      <w:r w:rsidR="00767E26">
        <w:rPr>
          <w:noProof/>
          <w:color w:val="131413"/>
        </w:rPr>
        <w:t>(23)</w:t>
      </w:r>
      <w:r w:rsidR="00327573" w:rsidRPr="00431A8F">
        <w:rPr>
          <w:color w:val="131413"/>
        </w:rPr>
        <w:fldChar w:fldCharType="end"/>
      </w:r>
      <w:r w:rsidR="008B1499" w:rsidRPr="00431A8F">
        <w:rPr>
          <w:color w:val="131413"/>
        </w:rPr>
        <w:t>.</w:t>
      </w:r>
      <w:r w:rsidR="00A37EE5" w:rsidRPr="00431A8F">
        <w:t xml:space="preserve"> which</w:t>
      </w:r>
      <w:r w:rsidRPr="00431A8F">
        <w:t xml:space="preserve"> was a retrospective analysis of 91 patients on maintenance </w:t>
      </w:r>
      <w:proofErr w:type="spellStart"/>
      <w:r w:rsidRPr="00431A8F">
        <w:t>hemodialysis</w:t>
      </w:r>
      <w:proofErr w:type="spellEnd"/>
      <w:r w:rsidRPr="00431A8F">
        <w:t xml:space="preserve"> of 8 </w:t>
      </w:r>
      <w:r w:rsidR="00A37EE5" w:rsidRPr="00431A8F">
        <w:t>years’</w:t>
      </w:r>
      <w:r w:rsidRPr="00431A8F">
        <w:t xml:space="preserve"> duration in </w:t>
      </w:r>
      <w:r w:rsidR="00A37EE5" w:rsidRPr="00431A8F">
        <w:t>Ethiopia (</w:t>
      </w:r>
      <w:r w:rsidRPr="00431A8F">
        <w:t xml:space="preserve">Addis </w:t>
      </w:r>
      <w:r w:rsidR="00A37EE5" w:rsidRPr="00431A8F">
        <w:t>Ababa)</w:t>
      </w:r>
      <w:r w:rsidRPr="00431A8F">
        <w:t>, 62.1% of patients surviving their 90</w:t>
      </w:r>
      <w:r w:rsidR="00A37EE5" w:rsidRPr="00431A8F">
        <w:t>th day</w:t>
      </w:r>
      <w:r w:rsidRPr="00431A8F">
        <w:t xml:space="preserve"> after starting </w:t>
      </w:r>
      <w:r w:rsidR="00A37EE5" w:rsidRPr="00431A8F">
        <w:t>dialysis with</w:t>
      </w:r>
      <w:r w:rsidRPr="00431A8F">
        <w:t xml:space="preserve"> median survival was 263 days.</w:t>
      </w:r>
    </w:p>
    <w:p w:rsidR="00894066" w:rsidRPr="00431A8F" w:rsidRDefault="00162C7B" w:rsidP="00431A8F">
      <w:pPr>
        <w:spacing w:after="160" w:line="360" w:lineRule="auto"/>
      </w:pPr>
      <w:r>
        <w:t>In our</w:t>
      </w:r>
      <w:r w:rsidR="00894066" w:rsidRPr="00431A8F">
        <w:t xml:space="preserve"> study the median survival was 210 days with 67.7% of patients surviving </w:t>
      </w:r>
      <w:r w:rsidR="00F46B7A">
        <w:t xml:space="preserve">the first 90 days </w:t>
      </w:r>
      <w:r w:rsidR="00894066" w:rsidRPr="00431A8F">
        <w:t xml:space="preserve">after starting dialysis and 44.2% surviving their 1st year and only 14.7% reach 3rd year after initiation of </w:t>
      </w:r>
      <w:proofErr w:type="spellStart"/>
      <w:r w:rsidR="00894066" w:rsidRPr="00431A8F">
        <w:t>hemodialysis</w:t>
      </w:r>
      <w:proofErr w:type="spellEnd"/>
      <w:r w:rsidR="00894066" w:rsidRPr="00431A8F">
        <w:t>. The figure is better than the Ghanaian study with median survival of 90 days and only 45% patients reaching their 90th</w:t>
      </w:r>
      <w:r w:rsidR="00145CD5">
        <w:t xml:space="preserve"> day after starting </w:t>
      </w:r>
      <w:r w:rsidR="00345D5A">
        <w:t>dialysis.</w:t>
      </w:r>
      <w:r w:rsidR="00345D5A" w:rsidRPr="00431A8F">
        <w:t xml:space="preserve"> A</w:t>
      </w:r>
      <w:r w:rsidR="00894066" w:rsidRPr="00431A8F">
        <w:t xml:space="preserve"> similar study done in Nigeria also show that the overall cumulative survival was 66.3% for all patients that survived their 90th days and approximately 25% survived to 366 days</w:t>
      </w:r>
      <w:r w:rsidR="00327573" w:rsidRPr="00431A8F">
        <w:rPr>
          <w:color w:val="000000"/>
        </w:rPr>
        <w:fldChar w:fldCharType="begin"/>
      </w:r>
      <w:r w:rsidR="00767E26">
        <w:rPr>
          <w:color w:val="000000"/>
        </w:rPr>
        <w:instrText xml:space="preserve"> ADDIN EN.CITE &lt;EndNote&gt;&lt;Cite&gt;&lt;Author&gt;Arogundade&lt;/Author&gt;&lt;Year&gt;2011&lt;/Year&gt;&lt;RecNum&gt;9&lt;/RecNum&gt;&lt;DisplayText&gt;(9)&lt;/DisplayText&gt;&lt;record&gt;&lt;rec-number&gt;9&lt;/rec-number&gt;&lt;foreign-keys&gt;&lt;key app="EN" db-id="etet2sspestp5yesfdpxw5t95zwrdtwvdptw" timestamp="1550392289"&gt;9&lt;/key&gt;&lt;/foreign-keys&gt;&lt;ref-type name="Journal Article"&gt;17&lt;/ref-type&gt;&lt;contributors&gt;&lt;authors&gt;&lt;author&gt;Arogundade, FA&lt;/author&gt;&lt;author&gt;Sanusi, AA&lt;/author&gt;&lt;author&gt;Hassan, MO&lt;/author&gt;&lt;author&gt;Akinsola, A&lt;/author&gt;&lt;/authors&gt;&lt;/contributors&gt;&lt;titles&gt;&lt;title&gt;The pattern, clinical characteristics and outcome of ESRD in Ile-Ife, Nigeria: Is there a change in trend?&lt;/title&gt;&lt;secondary-title&gt;African health sciences&lt;/secondary-title&gt;&lt;/titles&gt;&lt;periodical&gt;&lt;full-title&gt;African health sciences&lt;/full-title&gt;&lt;/periodical&gt;&lt;pages&gt;594-601&lt;/pages&gt;&lt;volume&gt;11&lt;/volume&gt;&lt;number&gt;4&lt;/number&gt;&lt;dates&gt;&lt;year&gt;2011&lt;/year&gt;&lt;/dates&gt;&lt;isbn&gt;1680-6905&lt;/isbn&gt;&lt;urls&gt;&lt;/urls&gt;&lt;/record&gt;&lt;/Cite&gt;&lt;/EndNote&gt;</w:instrText>
      </w:r>
      <w:r w:rsidR="00327573" w:rsidRPr="00431A8F">
        <w:rPr>
          <w:color w:val="000000"/>
        </w:rPr>
        <w:fldChar w:fldCharType="separate"/>
      </w:r>
      <w:r w:rsidR="00767E26">
        <w:rPr>
          <w:noProof/>
          <w:color w:val="000000"/>
        </w:rPr>
        <w:t>(9)</w:t>
      </w:r>
      <w:r w:rsidR="00327573" w:rsidRPr="00431A8F">
        <w:rPr>
          <w:color w:val="000000"/>
        </w:rPr>
        <w:fldChar w:fldCharType="end"/>
      </w:r>
      <w:r w:rsidR="00894066" w:rsidRPr="00431A8F">
        <w:t>. When compared with the long term survival in developed countries where the 2,</w:t>
      </w:r>
      <w:r w:rsidR="00A37EE5" w:rsidRPr="00431A8F">
        <w:t>5, and</w:t>
      </w:r>
      <w:r w:rsidR="00894066" w:rsidRPr="00431A8F">
        <w:t xml:space="preserve"> 10 years survival was 67%,35</w:t>
      </w:r>
      <w:r w:rsidR="00A37EE5" w:rsidRPr="00431A8F">
        <w:t>%, and</w:t>
      </w:r>
      <w:r w:rsidR="00566155" w:rsidRPr="00431A8F">
        <w:t xml:space="preserve"> 11% respectively</w:t>
      </w:r>
      <w:r w:rsidR="00327573" w:rsidRPr="00431A8F">
        <w:rPr>
          <w:color w:val="131413"/>
        </w:rPr>
        <w:fldChar w:fldCharType="begin"/>
      </w:r>
      <w:r w:rsidR="00767E26">
        <w:rPr>
          <w:color w:val="131413"/>
        </w:rPr>
        <w:instrText xml:space="preserve"> ADDIN EN.CITE &lt;EndNote&gt;&lt;Cite&gt;&lt;Author&gt;Wallen&lt;/Author&gt;&lt;Year&gt;2001&lt;/Year&gt;&lt;RecNum&gt;14&lt;/RecNum&gt;&lt;DisplayText&gt;(11)&lt;/DisplayText&gt;&lt;record&gt;&lt;rec-number&gt;14&lt;/rec-number&gt;&lt;foreign-keys&gt;&lt;key app="EN" db-id="etet2sspestp5yesfdpxw5t95zwrdtwvdptw" timestamp="1550392605"&gt;14&lt;/key&gt;&lt;/foreign-keys&gt;&lt;ref-type name="Journal Article"&gt;17&lt;/ref-type&gt;&lt;contributors&gt;&lt;authors&gt;&lt;author&gt;Wallen, MD&lt;/author&gt;&lt;author&gt;Radhakrishnan, J&lt;/author&gt;&lt;author&gt;Appel, G&lt;/author&gt;&lt;author&gt;Hodgson, ME&lt;/author&gt;&lt;author&gt;Pablos-Mendez, A&lt;/author&gt;&lt;/authors&gt;&lt;/contributors&gt;&lt;titles&gt;&lt;title&gt;An analysis of cardiac mortality in patients with new-onset end-stage renal disease in New York State&lt;/title&gt;&lt;secondary-title&gt;Clinical nephrology&lt;/secondary-title&gt;&lt;/titles&gt;&lt;periodical&gt;&lt;full-title&gt;Clinical nephrology&lt;/full-title&gt;&lt;/periodical&gt;&lt;pages&gt;101-108&lt;/pages&gt;&lt;volume&gt;55&lt;/volume&gt;&lt;number&gt;2&lt;/number&gt;&lt;dates&gt;&lt;year&gt;2001&lt;/year&gt;&lt;/dates&gt;&lt;isbn&gt;0301-0430&lt;/isbn&gt;&lt;urls&gt;&lt;/urls&gt;&lt;/record&gt;&lt;/Cite&gt;&lt;/EndNote&gt;</w:instrText>
      </w:r>
      <w:r w:rsidR="00327573" w:rsidRPr="00431A8F">
        <w:rPr>
          <w:color w:val="131413"/>
        </w:rPr>
        <w:fldChar w:fldCharType="separate"/>
      </w:r>
      <w:r w:rsidR="00767E26">
        <w:rPr>
          <w:noProof/>
          <w:color w:val="131413"/>
        </w:rPr>
        <w:t>(11)</w:t>
      </w:r>
      <w:r w:rsidR="00327573" w:rsidRPr="00431A8F">
        <w:rPr>
          <w:color w:val="131413"/>
        </w:rPr>
        <w:fldChar w:fldCharType="end"/>
      </w:r>
      <w:r w:rsidR="00566155" w:rsidRPr="00431A8F">
        <w:t>, this</w:t>
      </w:r>
      <w:r w:rsidR="00894066" w:rsidRPr="00431A8F">
        <w:t xml:space="preserve"> finding is negligible.</w:t>
      </w:r>
    </w:p>
    <w:p w:rsidR="00345D5A" w:rsidRDefault="00894066" w:rsidP="00345D5A">
      <w:pPr>
        <w:spacing w:after="0" w:line="360" w:lineRule="auto"/>
      </w:pPr>
      <w:r w:rsidRPr="00431A8F">
        <w:t>About 39% of deaths occurred due to sepsis alone, mostly as a result of vascular access related infections, which is consistent with other studies</w:t>
      </w:r>
      <w:r w:rsidR="0083784C" w:rsidRPr="00431A8F">
        <w:t xml:space="preserve"> </w:t>
      </w:r>
      <w:r w:rsidR="00327573" w:rsidRPr="00431A8F">
        <w:rPr>
          <w:color w:val="131413"/>
        </w:rPr>
        <w:fldChar w:fldCharType="begin"/>
      </w:r>
      <w:r w:rsidR="00767E26">
        <w:rPr>
          <w:color w:val="131413"/>
        </w:rPr>
        <w:instrText xml:space="preserve"> ADDIN EN.CITE &lt;EndNote&gt;&lt;Cite&gt;&lt;Author&gt;Shibiru&lt;/Author&gt;&lt;Year&gt;2013&lt;/Year&gt;&lt;RecNum&gt;18&lt;/RecNum&gt;&lt;DisplayText&gt;(23)&lt;/DisplayText&gt;&lt;record&gt;&lt;rec-number&gt;18&lt;/rec-number&gt;&lt;foreign-keys&gt;&lt;key app="EN" db-id="etet2sspestp5yesfdpxw5t95zwrdtwvdptw" timestamp="1550392927"&gt;18&lt;/key&gt;&lt;/foreign-keys&gt;&lt;ref-type name="Journal Article"&gt;17&lt;/ref-type&gt;&lt;contributors&gt;&lt;authors&gt;&lt;author&gt;Shibiru, Tamiru&lt;/author&gt;&lt;author&gt;Gudina, Esayas Kebede&lt;/author&gt;&lt;author&gt;Habte, Belete&lt;/author&gt;&lt;author&gt;Deribew, Amare&lt;/author&gt;&lt;author&gt;Agonafer, Tewodros&lt;/author&gt;&lt;/authors&gt;&lt;/contributors&gt;&lt;titles&gt;&lt;title&gt;Survival patterns of patients on maintenance hemodialysis for end stage renal disease in Ethiopia: summary of 91 cases&lt;/title&gt;&lt;secondary-title&gt;BMC nephrology&lt;/secondary-title&gt;&lt;/titles&gt;&lt;periodical&gt;&lt;full-title&gt;BMC nephrology&lt;/full-title&gt;&lt;/periodical&gt;&lt;pages&gt;127&lt;/pages&gt;&lt;volume&gt;14&lt;/volume&gt;&lt;number&gt;1&lt;/number&gt;&lt;dates&gt;&lt;year&gt;2013&lt;/year&gt;&lt;/dates&gt;&lt;isbn&gt;1471-2369&lt;/isbn&gt;&lt;urls&gt;&lt;/urls&gt;&lt;/record&gt;&lt;/Cite&gt;&lt;/EndNote&gt;</w:instrText>
      </w:r>
      <w:r w:rsidR="00327573" w:rsidRPr="00431A8F">
        <w:rPr>
          <w:color w:val="131413"/>
        </w:rPr>
        <w:fldChar w:fldCharType="separate"/>
      </w:r>
      <w:r w:rsidR="00767E26">
        <w:rPr>
          <w:noProof/>
          <w:color w:val="131413"/>
        </w:rPr>
        <w:t>(23)</w:t>
      </w:r>
      <w:r w:rsidR="00327573" w:rsidRPr="00431A8F">
        <w:rPr>
          <w:color w:val="131413"/>
        </w:rPr>
        <w:fldChar w:fldCharType="end"/>
      </w:r>
      <w:r w:rsidRPr="00431A8F">
        <w:t>. These can also be seen from the result that 76(55.9%) of patients in this study had temporary catheter as a vascular access and the death toll in these groups was 90.8%, much higher than other groups and temporary catheter as vascular access was</w:t>
      </w:r>
      <w:r w:rsidR="00F924CE" w:rsidRPr="00431A8F">
        <w:t xml:space="preserve"> </w:t>
      </w:r>
      <w:r w:rsidRPr="00431A8F">
        <w:t xml:space="preserve">associated with a poor outcome as compared to AV-fistula and these result is similar with other studies done </w:t>
      </w:r>
      <w:r w:rsidR="00345D5A">
        <w:t>in sub-Sahara African countries.</w:t>
      </w:r>
    </w:p>
    <w:p w:rsidR="00F924CE" w:rsidRPr="00431A8F" w:rsidRDefault="00894066" w:rsidP="00431A8F">
      <w:pPr>
        <w:spacing w:before="240" w:after="160" w:line="360" w:lineRule="auto"/>
      </w:pPr>
      <w:r w:rsidRPr="00431A8F">
        <w:t xml:space="preserve">Nearly 20.6% of patients were on once weekly </w:t>
      </w:r>
      <w:proofErr w:type="spellStart"/>
      <w:r w:rsidRPr="00431A8F">
        <w:t>hemodialysis</w:t>
      </w:r>
      <w:proofErr w:type="spellEnd"/>
      <w:r w:rsidRPr="00431A8F">
        <w:t xml:space="preserve"> and 79.4% of patients on twice weekly </w:t>
      </w:r>
      <w:proofErr w:type="spellStart"/>
      <w:r w:rsidRPr="00431A8F">
        <w:t>hemodialysis</w:t>
      </w:r>
      <w:proofErr w:type="spellEnd"/>
      <w:r w:rsidRPr="00431A8F">
        <w:t xml:space="preserve"> and there is no patient on 3 times weekly basis. It is known fact that the optimum dose of </w:t>
      </w:r>
      <w:proofErr w:type="spellStart"/>
      <w:r w:rsidRPr="00431A8F">
        <w:t>hemodialysis</w:t>
      </w:r>
      <w:proofErr w:type="spellEnd"/>
      <w:r w:rsidRPr="00431A8F">
        <w:t xml:space="preserve"> is to maximize rehabilitation in ESRD patients. Treatment failure and patient morbidity are related to inadequate dialysis </w:t>
      </w:r>
      <w:r w:rsidR="00A37EE5" w:rsidRPr="00431A8F">
        <w:t xml:space="preserve">dose </w:t>
      </w:r>
      <w:r w:rsidR="00B72B25" w:rsidRPr="00431A8F">
        <w:rPr>
          <w:color w:val="231F20"/>
        </w:rPr>
        <w:t xml:space="preserve"> </w:t>
      </w:r>
      <w:r w:rsidR="00327573" w:rsidRPr="00431A8F">
        <w:rPr>
          <w:color w:val="231F20"/>
        </w:rPr>
        <w:fldChar w:fldCharType="begin"/>
      </w:r>
      <w:r w:rsidR="00767E26">
        <w:rPr>
          <w:color w:val="231F20"/>
        </w:rPr>
        <w:instrText xml:space="preserve"> ADDIN EN.CITE &lt;EndNote&gt;&lt;Cite&gt;&lt;Author&gt;Chandrashekar&lt;/Author&gt;&lt;Year&gt;2014&lt;/Year&gt;&lt;RecNum&gt;17&lt;/RecNum&gt;&lt;DisplayText&gt;(20)&lt;/DisplayText&gt;&lt;record&gt;&lt;rec-number&gt;17&lt;/rec-number&gt;&lt;foreign-keys&gt;&lt;key app="EN" db-id="etet2sspestp5yesfdpxw5t95zwrdtwvdptw" timestamp="1550392855"&gt;17&lt;/key&gt;&lt;/foreign-keys&gt;&lt;ref-type name="Journal Article"&gt;17&lt;/ref-type&gt;&lt;contributors&gt;&lt;authors&gt;&lt;author&gt;Chandrashekar, A&lt;/author&gt;&lt;author&gt;Ramakrishnan, S&lt;/author&gt;&lt;author&gt;Rangarajan, D&lt;/author&gt;&lt;/authors&gt;&lt;/contributors&gt;&lt;titles&gt;&lt;title&gt;Survival analysis of patients on maintenance hemodialysis&lt;/title&gt;&lt;secondary-title&gt;Indian journal of nephrology&lt;/secondary-title&gt;&lt;/titles&gt;&lt;periodical&gt;&lt;full-title&gt;Indian journal of nephrology&lt;/full-title&gt;&lt;/periodical&gt;&lt;pages&gt;206&lt;/pages&gt;&lt;volume&gt;24&lt;/volume&gt;&lt;number&gt;4&lt;/number&gt;&lt;dates&gt;&lt;year&gt;2014&lt;/year&gt;&lt;/dates&gt;&lt;urls&gt;&lt;/urls&gt;&lt;/record&gt;&lt;/Cite&gt;&lt;/EndNote&gt;</w:instrText>
      </w:r>
      <w:r w:rsidR="00327573" w:rsidRPr="00431A8F">
        <w:rPr>
          <w:color w:val="231F20"/>
        </w:rPr>
        <w:fldChar w:fldCharType="separate"/>
      </w:r>
      <w:r w:rsidR="00767E26">
        <w:rPr>
          <w:noProof/>
          <w:color w:val="231F20"/>
        </w:rPr>
        <w:t>(20)</w:t>
      </w:r>
      <w:r w:rsidR="00327573" w:rsidRPr="00431A8F">
        <w:rPr>
          <w:color w:val="231F20"/>
        </w:rPr>
        <w:fldChar w:fldCharType="end"/>
      </w:r>
      <w:r w:rsidR="00A37EE5" w:rsidRPr="00431A8F">
        <w:t>. In</w:t>
      </w:r>
      <w:r w:rsidRPr="00431A8F">
        <w:t xml:space="preserve"> this study survival among patients undergoing dialysis once per week is inferior to those undergoing dialysis twice per week</w:t>
      </w:r>
      <w:r w:rsidR="00606279" w:rsidRPr="00431A8F">
        <w:t>(p=0.005)</w:t>
      </w:r>
      <w:r w:rsidRPr="00431A8F">
        <w:t>, with death toll in these group is 96.4% which is much higher than those undergoing twice per week which is 81</w:t>
      </w:r>
      <w:r w:rsidR="00A37EE5" w:rsidRPr="00431A8F">
        <w:t>%. These</w:t>
      </w:r>
      <w:r w:rsidRPr="00431A8F">
        <w:t xml:space="preserve"> highlights the importance of </w:t>
      </w:r>
      <w:r w:rsidR="00A37EE5" w:rsidRPr="00431A8F">
        <w:t>adequate dialysis</w:t>
      </w:r>
      <w:r w:rsidRPr="00431A8F">
        <w:t xml:space="preserve"> in improving the survival outcome of patients on </w:t>
      </w:r>
      <w:proofErr w:type="spellStart"/>
      <w:r w:rsidRPr="00431A8F">
        <w:t>hemodialysis</w:t>
      </w:r>
      <w:proofErr w:type="spellEnd"/>
      <w:r w:rsidRPr="00431A8F">
        <w:t xml:space="preserve">.  </w:t>
      </w:r>
    </w:p>
    <w:p w:rsidR="00F924CE" w:rsidRDefault="00F924CE" w:rsidP="00F924CE">
      <w:pPr>
        <w:spacing w:before="240" w:after="160" w:line="259" w:lineRule="auto"/>
      </w:pPr>
    </w:p>
    <w:p w:rsidR="00F924CE" w:rsidRDefault="00FD7F43" w:rsidP="00F924CE">
      <w:pPr>
        <w:spacing w:before="240" w:after="160" w:line="259" w:lineRule="auto"/>
      </w:pPr>
      <w:r w:rsidRPr="00894066">
        <w:rPr>
          <w:noProof/>
        </w:rPr>
        <w:drawing>
          <wp:anchor distT="0" distB="0" distL="114300" distR="114300" simplePos="0" relativeHeight="251674624" behindDoc="0" locked="0" layoutInCell="1" allowOverlap="1">
            <wp:simplePos x="0" y="0"/>
            <wp:positionH relativeFrom="margin">
              <wp:align>left</wp:align>
            </wp:positionH>
            <wp:positionV relativeFrom="paragraph">
              <wp:posOffset>349885</wp:posOffset>
            </wp:positionV>
            <wp:extent cx="5908040" cy="4072255"/>
            <wp:effectExtent l="0" t="0" r="0" b="4445"/>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08040" cy="4072255"/>
                    </a:xfrm>
                    <a:prstGeom prst="rect">
                      <a:avLst/>
                    </a:prstGeom>
                    <a:noFill/>
                  </pic:spPr>
                </pic:pic>
              </a:graphicData>
            </a:graphic>
          </wp:anchor>
        </w:drawing>
      </w:r>
    </w:p>
    <w:p w:rsidR="00F924CE" w:rsidRDefault="00F924CE" w:rsidP="00F924CE">
      <w:pPr>
        <w:spacing w:before="240" w:after="160" w:line="259" w:lineRule="auto"/>
      </w:pPr>
    </w:p>
    <w:p w:rsidR="00894066" w:rsidRPr="00894066" w:rsidRDefault="00894066" w:rsidP="00F924CE">
      <w:pPr>
        <w:spacing w:before="240" w:after="160" w:line="259" w:lineRule="auto"/>
      </w:pPr>
      <w:r w:rsidRPr="00894066">
        <w:t xml:space="preserve">  </w:t>
      </w:r>
    </w:p>
    <w:p w:rsidR="00894066" w:rsidRDefault="00F924CE" w:rsidP="001F4C60">
      <w:pPr>
        <w:pStyle w:val="Heading6"/>
        <w:numPr>
          <w:ilvl w:val="0"/>
          <w:numId w:val="0"/>
        </w:numPr>
        <w:ind w:left="1152" w:hanging="1152"/>
        <w:rPr>
          <w:rFonts w:ascii="Times New Roman" w:hAnsi="Times New Roman" w:cs="Times New Roman"/>
          <w:color w:val="auto"/>
        </w:rPr>
      </w:pPr>
      <w:bookmarkStart w:id="68" w:name="_Toc29515498"/>
      <w:bookmarkStart w:id="69" w:name="_Toc29517251"/>
      <w:r w:rsidRPr="001F4C60">
        <w:rPr>
          <w:rStyle w:val="Heading6Char"/>
          <w:rFonts w:ascii="Times New Roman" w:hAnsi="Times New Roman" w:cs="Times New Roman"/>
          <w:b/>
          <w:color w:val="auto"/>
        </w:rPr>
        <w:t>Figure 5.6:</w:t>
      </w:r>
      <w:r w:rsidRPr="001F4C60">
        <w:rPr>
          <w:rFonts w:ascii="Times New Roman" w:hAnsi="Times New Roman" w:cs="Times New Roman"/>
          <w:color w:val="auto"/>
        </w:rPr>
        <w:t xml:space="preserve"> </w:t>
      </w:r>
      <w:r w:rsidR="00DB6322">
        <w:rPr>
          <w:rFonts w:ascii="Times New Roman" w:hAnsi="Times New Roman" w:cs="Times New Roman"/>
          <w:color w:val="auto"/>
        </w:rPr>
        <w:t xml:space="preserve">Kaplan-Meier </w:t>
      </w:r>
      <w:r w:rsidR="001F4C60" w:rsidRPr="001F4C60">
        <w:rPr>
          <w:rFonts w:ascii="Times New Roman" w:hAnsi="Times New Roman" w:cs="Times New Roman"/>
          <w:color w:val="auto"/>
        </w:rPr>
        <w:t>Survival</w:t>
      </w:r>
      <w:r w:rsidR="00DB6322">
        <w:rPr>
          <w:rFonts w:ascii="Times New Roman" w:hAnsi="Times New Roman" w:cs="Times New Roman"/>
          <w:color w:val="auto"/>
        </w:rPr>
        <w:t xml:space="preserve"> curve</w:t>
      </w:r>
      <w:r w:rsidR="001F4C60" w:rsidRPr="001F4C60">
        <w:rPr>
          <w:rFonts w:ascii="Times New Roman" w:hAnsi="Times New Roman" w:cs="Times New Roman"/>
          <w:color w:val="auto"/>
        </w:rPr>
        <w:t xml:space="preserve"> of Patients related with dialysis frequency</w:t>
      </w:r>
      <w:bookmarkEnd w:id="68"/>
      <w:bookmarkEnd w:id="69"/>
    </w:p>
    <w:p w:rsidR="00F46B7A" w:rsidRDefault="00F46B7A" w:rsidP="00F46B7A"/>
    <w:p w:rsidR="00F46B7A" w:rsidRDefault="00F46B7A" w:rsidP="00F46B7A"/>
    <w:p w:rsidR="00F46B7A" w:rsidRPr="00F46B7A" w:rsidRDefault="00F46B7A" w:rsidP="00F46B7A"/>
    <w:p w:rsidR="001F4C60" w:rsidRDefault="001F4C60">
      <w:pPr>
        <w:spacing w:after="160" w:line="259" w:lineRule="auto"/>
        <w:jc w:val="left"/>
      </w:pPr>
    </w:p>
    <w:p w:rsidR="00894066" w:rsidRDefault="006C672B" w:rsidP="008B50BE">
      <w:pPr>
        <w:pStyle w:val="Heading1"/>
      </w:pPr>
      <w:bookmarkStart w:id="70" w:name="_Toc29517333"/>
      <w:r>
        <w:t>Conclusion</w:t>
      </w:r>
      <w:bookmarkEnd w:id="70"/>
      <w:r>
        <w:t xml:space="preserve"> </w:t>
      </w:r>
    </w:p>
    <w:p w:rsidR="002A2AFF" w:rsidRDefault="006C672B" w:rsidP="00437636">
      <w:pPr>
        <w:spacing w:after="160" w:line="360" w:lineRule="auto"/>
      </w:pPr>
      <w:r>
        <w:t xml:space="preserve">Our findings indicate that early mortality in patients on maintenance </w:t>
      </w:r>
      <w:proofErr w:type="spellStart"/>
      <w:r>
        <w:t>hemodialysis</w:t>
      </w:r>
      <w:proofErr w:type="spellEnd"/>
      <w:r>
        <w:t xml:space="preserve"> is disproportionately </w:t>
      </w:r>
      <w:r w:rsidR="00631FCB">
        <w:t>high. The</w:t>
      </w:r>
      <w:r>
        <w:t xml:space="preserve"> most common causes of death </w:t>
      </w:r>
      <w:r w:rsidR="00631FCB">
        <w:t xml:space="preserve">were sepsis and sudden death. Type of vascular </w:t>
      </w:r>
      <w:r w:rsidR="00F46B7A">
        <w:t>access, hemoglobin level</w:t>
      </w:r>
      <w:r w:rsidR="002A2AFF">
        <w:t xml:space="preserve"> and taking</w:t>
      </w:r>
      <w:r w:rsidR="00631FCB">
        <w:t xml:space="preserve"> erythropoietin and ir</w:t>
      </w:r>
      <w:r w:rsidR="002057EC">
        <w:t>on treatment are the independent</w:t>
      </w:r>
      <w:r w:rsidR="00631FCB">
        <w:t xml:space="preserve"> predictors of mortality in this study, and increased frequency of dialysis also conferred survival advantage. </w:t>
      </w:r>
      <w:r w:rsidR="00CD1F6C">
        <w:t>However,</w:t>
      </w:r>
      <w:r w:rsidR="00631FCB">
        <w:t xml:space="preserve"> there appeared to be no significant difference in terms of survival among diabetics and non-</w:t>
      </w:r>
      <w:r w:rsidR="00CD1F6C">
        <w:t xml:space="preserve">diabetics. </w:t>
      </w:r>
    </w:p>
    <w:p w:rsidR="002A2AFF" w:rsidRDefault="002A2AFF" w:rsidP="008B50BE">
      <w:pPr>
        <w:pStyle w:val="Heading1"/>
      </w:pPr>
      <w:r>
        <w:t xml:space="preserve">Recommendation </w:t>
      </w:r>
    </w:p>
    <w:p w:rsidR="00894066" w:rsidRDefault="00CD1F6C" w:rsidP="00437636">
      <w:pPr>
        <w:spacing w:after="160" w:line="360" w:lineRule="auto"/>
      </w:pPr>
      <w:r>
        <w:t>These data suggest that all</w:t>
      </w:r>
      <w:r w:rsidR="00894066">
        <w:t xml:space="preserve"> measures to reduce incidence of infection should be undertaken including preparing CKD patients before starting dialysis on their follo</w:t>
      </w:r>
      <w:r>
        <w:t>w-up</w:t>
      </w:r>
      <w:r w:rsidR="00EB1472">
        <w:t>,</w:t>
      </w:r>
      <w:r>
        <w:t xml:space="preserve"> counseling to have</w:t>
      </w:r>
      <w:r w:rsidR="00894066">
        <w:t xml:space="preserve"> AV-fistula and reducing number of patients with temporary catheter </w:t>
      </w:r>
      <w:r>
        <w:t>as vascular access for dialysis. And also reducing the co</w:t>
      </w:r>
      <w:r w:rsidR="00894066">
        <w:t>st of dialysis so</w:t>
      </w:r>
      <w:r>
        <w:t xml:space="preserve"> that</w:t>
      </w:r>
      <w:r w:rsidR="00894066">
        <w:t xml:space="preserve"> all patients can get adequate dialysis (3x per week sessions) </w:t>
      </w:r>
      <w:r>
        <w:t>and get erythropoietin and iron treatment. If</w:t>
      </w:r>
      <w:r w:rsidR="00EB1472">
        <w:t xml:space="preserve"> </w:t>
      </w:r>
      <w:r>
        <w:t>possible</w:t>
      </w:r>
      <w:r w:rsidR="00EB1472">
        <w:t xml:space="preserve"> </w:t>
      </w:r>
      <w:r>
        <w:t>since</w:t>
      </w:r>
      <w:r w:rsidRPr="00CD1F6C">
        <w:t xml:space="preserve"> short term and long term survival is very low for </w:t>
      </w:r>
      <w:r w:rsidR="00EB1472">
        <w:t xml:space="preserve">patients on </w:t>
      </w:r>
      <w:proofErr w:type="spellStart"/>
      <w:r w:rsidR="00EB1472">
        <w:t>hemodialysis</w:t>
      </w:r>
      <w:proofErr w:type="spellEnd"/>
      <w:r w:rsidR="00EB1472">
        <w:t xml:space="preserve"> it is better to </w:t>
      </w:r>
      <w:r w:rsidRPr="00CD1F6C">
        <w:t xml:space="preserve">increase number of patients undergoing renal </w:t>
      </w:r>
      <w:r w:rsidR="00EB1472" w:rsidRPr="00CD1F6C">
        <w:t>transplant.</w:t>
      </w:r>
      <w:r w:rsidRPr="00CD1F6C">
        <w:t xml:space="preserve">        </w:t>
      </w:r>
    </w:p>
    <w:p w:rsidR="00894066" w:rsidRDefault="00894066" w:rsidP="00EB1472">
      <w:pPr>
        <w:spacing w:after="160" w:line="259" w:lineRule="auto"/>
        <w:jc w:val="left"/>
      </w:pPr>
    </w:p>
    <w:p w:rsidR="00894066" w:rsidRDefault="00894066">
      <w:pPr>
        <w:spacing w:after="160" w:line="259" w:lineRule="auto"/>
        <w:jc w:val="left"/>
      </w:pPr>
      <w:r>
        <w:br w:type="page"/>
      </w:r>
    </w:p>
    <w:p w:rsidR="00FC77E5" w:rsidRPr="00206B7F" w:rsidRDefault="00F36BFA" w:rsidP="008B50BE">
      <w:pPr>
        <w:pStyle w:val="Heading1"/>
        <w:numPr>
          <w:ilvl w:val="0"/>
          <w:numId w:val="0"/>
        </w:numPr>
        <w:ind w:left="432"/>
        <w:rPr>
          <w:rFonts w:eastAsia="Calibri" w:cs="Times New Roman"/>
        </w:rPr>
      </w:pPr>
      <w:bookmarkStart w:id="71" w:name="_Toc29517334"/>
      <w:r w:rsidRPr="00206B7F">
        <w:t>References</w:t>
      </w:r>
      <w:bookmarkEnd w:id="71"/>
    </w:p>
    <w:p w:rsidR="00767E26" w:rsidRPr="00767E26" w:rsidRDefault="00327573" w:rsidP="00767E26">
      <w:pPr>
        <w:pStyle w:val="EndNoteBibliography"/>
        <w:spacing w:after="0"/>
      </w:pPr>
      <w:r w:rsidRPr="00327573">
        <w:rPr>
          <w:rFonts w:ascii="Times New Roman" w:hAnsi="Times New Roman" w:cs="Times New Roman"/>
        </w:rPr>
        <w:fldChar w:fldCharType="begin"/>
      </w:r>
      <w:r w:rsidR="00D60157" w:rsidRPr="00903B4F">
        <w:rPr>
          <w:rFonts w:ascii="Times New Roman" w:hAnsi="Times New Roman" w:cs="Times New Roman"/>
        </w:rPr>
        <w:instrText xml:space="preserve"> ADDIN EN.REFLIST </w:instrText>
      </w:r>
      <w:r w:rsidRPr="00327573">
        <w:rPr>
          <w:rFonts w:ascii="Times New Roman" w:hAnsi="Times New Roman" w:cs="Times New Roman"/>
        </w:rPr>
        <w:fldChar w:fldCharType="separate"/>
      </w:r>
      <w:r w:rsidR="00767E26" w:rsidRPr="00767E26">
        <w:t>1.</w:t>
      </w:r>
      <w:r w:rsidR="00767E26" w:rsidRPr="00767E26">
        <w:tab/>
        <w:t>Levey AS, Coresh J, Bolton K, Culleton B, Harvey KS, Ikizler TA, et al. K/DOQI clinical practice guidelines for chronic kidney disease: evaluation, classification, and stratification. American Journal of Kidney Diseases. 2002;39(2 SUPPL. 1).</w:t>
      </w:r>
    </w:p>
    <w:p w:rsidR="00767E26" w:rsidRPr="00767E26" w:rsidRDefault="00767E26" w:rsidP="00767E26">
      <w:pPr>
        <w:pStyle w:val="EndNoteBibliography"/>
        <w:spacing w:after="0"/>
      </w:pPr>
      <w:r w:rsidRPr="00767E26">
        <w:t>2.</w:t>
      </w:r>
      <w:r w:rsidRPr="00767E26">
        <w:tab/>
        <w:t>Arogundade FA, Barsoum RS. CKD prevention in Sub-Saharan Africa: a call for governmental, nongovernmental, and community support. American Journal of Kidney Diseases. 2008;51(3):515-23.</w:t>
      </w:r>
    </w:p>
    <w:p w:rsidR="00767E26" w:rsidRPr="00767E26" w:rsidRDefault="00767E26" w:rsidP="00767E26">
      <w:pPr>
        <w:pStyle w:val="EndNoteBibliography"/>
        <w:spacing w:after="0"/>
      </w:pPr>
      <w:r w:rsidRPr="00767E26">
        <w:t>3.</w:t>
      </w:r>
      <w:r w:rsidRPr="00767E26">
        <w:tab/>
        <w:t>Grassmann A, Gioberge S, Moeller S, Brown G. ESRD patients in 2004: global overview of patient numbers, treatment modalities and associated trends. Nephrology Dialysis Transplantation. 2005;20(12):2587-93.</w:t>
      </w:r>
    </w:p>
    <w:p w:rsidR="00767E26" w:rsidRPr="00767E26" w:rsidRDefault="00767E26" w:rsidP="00767E26">
      <w:pPr>
        <w:pStyle w:val="EndNoteBibliography"/>
        <w:spacing w:after="0"/>
      </w:pPr>
      <w:r w:rsidRPr="00767E26">
        <w:t>4.</w:t>
      </w:r>
      <w:r w:rsidRPr="00767E26">
        <w:tab/>
        <w:t>Plata R, Silva C, Yahuita J, Perez L, Schieppati A, Remuzzi G. The first clinical and epidemiological programme on renal disease in Bolivia: a model for prevention and early diagnosis of renal diseases in the developing countries. Nephrology, dialysis, transplantation: official publication of the European Dialysis and Transplant Association-European Renal Association. 1998;13(12):3034-6.</w:t>
      </w:r>
    </w:p>
    <w:p w:rsidR="00767E26" w:rsidRPr="00767E26" w:rsidRDefault="00767E26" w:rsidP="00767E26">
      <w:pPr>
        <w:pStyle w:val="EndNoteBibliography"/>
        <w:spacing w:after="0"/>
      </w:pPr>
      <w:r w:rsidRPr="00767E26">
        <w:t>5.</w:t>
      </w:r>
      <w:r w:rsidRPr="00767E26">
        <w:tab/>
        <w:t>Krzesinski J-M, Sumaili KE, Cohen E. How to tackle the avalanche of chronic kidney disease in sub-Saharan Africa: the situation in the Democratic Republic of Congo as an example. Oxford University Press; 2006.</w:t>
      </w:r>
    </w:p>
    <w:p w:rsidR="00767E26" w:rsidRPr="00767E26" w:rsidRDefault="00767E26" w:rsidP="00767E26">
      <w:pPr>
        <w:pStyle w:val="EndNoteBibliography"/>
        <w:spacing w:after="0"/>
      </w:pPr>
      <w:r w:rsidRPr="00767E26">
        <w:t>6.</w:t>
      </w:r>
      <w:r w:rsidRPr="00767E26">
        <w:tab/>
        <w:t>Shabankhani B, Kazemnejad A, Zaeri F, Espahbodi F, Ahmadi MH, Mirkazemi R. Survival factors in patients with end-stage renal disease in Mazandaran Province, Iran. Iranian journal of kidney diseases. 2016;10(2):79.</w:t>
      </w:r>
    </w:p>
    <w:p w:rsidR="00767E26" w:rsidRPr="00767E26" w:rsidRDefault="00767E26" w:rsidP="00767E26">
      <w:pPr>
        <w:pStyle w:val="EndNoteBibliography"/>
        <w:spacing w:after="0"/>
      </w:pPr>
      <w:r w:rsidRPr="00767E26">
        <w:t>7.</w:t>
      </w:r>
      <w:r w:rsidRPr="00767E26">
        <w:tab/>
        <w:t>Wen CP, Cheng TYD, Tsai MK, Chang YC, Chan HT, Tsai SP, et al. All-cause mortality attributable to chronic kidney disease: a prospective cohort study based on 462 293 adults in Taiwan. The Lancet. 2008;371(9631):2173-82.</w:t>
      </w:r>
    </w:p>
    <w:p w:rsidR="00767E26" w:rsidRPr="00767E26" w:rsidRDefault="00767E26" w:rsidP="00767E26">
      <w:pPr>
        <w:pStyle w:val="EndNoteBibliography"/>
        <w:spacing w:after="0"/>
      </w:pPr>
      <w:r w:rsidRPr="00767E26">
        <w:t>8.</w:t>
      </w:r>
      <w:r w:rsidRPr="00767E26">
        <w:tab/>
        <w:t>Collins AJ, Foley RN, Chavers B, Gilbertson D, Herzog C, Johansen K, et al. 'United States Renal Data System 2011 Annual Data Report: Atlas of chronic kidney disease &amp; end-stage renal disease in the United States. American journal of kidney diseases: the official journal of the National Kidney Foundation. 2012;59(1 Suppl 1):A7, e1.</w:t>
      </w:r>
    </w:p>
    <w:p w:rsidR="00767E26" w:rsidRPr="00767E26" w:rsidRDefault="00767E26" w:rsidP="00767E26">
      <w:pPr>
        <w:pStyle w:val="EndNoteBibliography"/>
        <w:spacing w:after="0"/>
      </w:pPr>
      <w:r w:rsidRPr="00767E26">
        <w:t>9.</w:t>
      </w:r>
      <w:r w:rsidRPr="00767E26">
        <w:tab/>
        <w:t>Arogundade F, Sanusi A, Hassan M, Akinsola A. The pattern, clinical characteristics and outcome of ESRD in Ile-Ife, Nigeria: Is there a change in trend? African health sciences. 2011;11(4):594-601.</w:t>
      </w:r>
    </w:p>
    <w:p w:rsidR="00767E26" w:rsidRPr="00767E26" w:rsidRDefault="00767E26" w:rsidP="00767E26">
      <w:pPr>
        <w:pStyle w:val="EndNoteBibliography"/>
        <w:spacing w:after="0"/>
      </w:pPr>
      <w:r w:rsidRPr="00767E26">
        <w:t>10.</w:t>
      </w:r>
      <w:r w:rsidRPr="00767E26">
        <w:tab/>
        <w:t>Sood MM, Hemmelgarn B, Rigatto C, Komenda P, Yeates K, Promislow S, et al. Association of modality with mortality among Canadian Aboriginals. Clinical Journal of the American Society of Nephrology. 2012;7(12):1988-95.</w:t>
      </w:r>
    </w:p>
    <w:p w:rsidR="00767E26" w:rsidRPr="00767E26" w:rsidRDefault="00767E26" w:rsidP="00767E26">
      <w:pPr>
        <w:pStyle w:val="EndNoteBibliography"/>
        <w:spacing w:after="0"/>
      </w:pPr>
      <w:r w:rsidRPr="00767E26">
        <w:t>11.</w:t>
      </w:r>
      <w:r w:rsidRPr="00767E26">
        <w:tab/>
        <w:t>Wallen M, Radhakrishnan J, Appel G, Hodgson M, Pablos-Mendez A. An analysis of cardiac mortality in patients with new-onset end-stage renal disease in New York State. Clinical nephrology. 2001;55(2):101-8.</w:t>
      </w:r>
    </w:p>
    <w:p w:rsidR="00767E26" w:rsidRPr="00767E26" w:rsidRDefault="00767E26" w:rsidP="00767E26">
      <w:pPr>
        <w:pStyle w:val="EndNoteBibliography"/>
        <w:spacing w:after="0"/>
      </w:pPr>
      <w:r w:rsidRPr="00767E26">
        <w:t>12.</w:t>
      </w:r>
      <w:r w:rsidRPr="00767E26">
        <w:tab/>
        <w:t>Clark LE, Khan I. Outcomes in CKD: what we know and what we need to know. Nephron Clinical Practice. 2010;114(2):c95-c103.</w:t>
      </w:r>
    </w:p>
    <w:p w:rsidR="00767E26" w:rsidRPr="00767E26" w:rsidRDefault="00767E26" w:rsidP="00767E26">
      <w:pPr>
        <w:pStyle w:val="EndNoteBibliography"/>
        <w:spacing w:after="0"/>
      </w:pPr>
      <w:r w:rsidRPr="00767E26">
        <w:t>13.</w:t>
      </w:r>
      <w:r w:rsidRPr="00767E26">
        <w:tab/>
        <w:t>Valderrábano F, Jofre R, López-Gómez JM. Quality of life in end-stage renal disease patients. American Journal of Kidney Diseases. 2001;38(3):443-64.</w:t>
      </w:r>
    </w:p>
    <w:p w:rsidR="00767E26" w:rsidRPr="00767E26" w:rsidRDefault="00767E26" w:rsidP="00767E26">
      <w:pPr>
        <w:pStyle w:val="EndNoteBibliography"/>
        <w:spacing w:after="0"/>
      </w:pPr>
      <w:r w:rsidRPr="00767E26">
        <w:t>14.</w:t>
      </w:r>
      <w:r w:rsidRPr="00767E26">
        <w:tab/>
        <w:t>Port FK, Dykstra DM, Merion RM, Wolfe RA. Trends and results for organ donation and transplantation in the United States, 2004. American Journal of transplantation. 2005;5(4p2):843-9.</w:t>
      </w:r>
    </w:p>
    <w:p w:rsidR="00767E26" w:rsidRPr="00767E26" w:rsidRDefault="00767E26" w:rsidP="00767E26">
      <w:pPr>
        <w:pStyle w:val="EndNoteBibliography"/>
        <w:spacing w:after="0"/>
      </w:pPr>
      <w:r w:rsidRPr="00767E26">
        <w:t>15.</w:t>
      </w:r>
      <w:r w:rsidRPr="00767E26">
        <w:tab/>
        <w:t>Halle MP, Ashuntantang G, Kaze FF, Takongue C, Kengne A-P. Fatal outcomes among patients on maintenance haemodialysis in sub-Saharan Africa: a 10-year audit from the Douala general Hospital in Cameroon. BMC nephrology. 2016;17(1):165.</w:t>
      </w:r>
    </w:p>
    <w:p w:rsidR="00767E26" w:rsidRPr="00767E26" w:rsidRDefault="00767E26" w:rsidP="00767E26">
      <w:pPr>
        <w:pStyle w:val="EndNoteBibliography"/>
        <w:spacing w:after="0"/>
      </w:pPr>
      <w:r w:rsidRPr="00767E26">
        <w:t>16.</w:t>
      </w:r>
      <w:r w:rsidRPr="00767E26">
        <w:tab/>
        <w:t>Halle MP, Takongue C, Kengne AP, Kaze FF, Ngu KB. Epidemiological profile of patients with end stage renal disease in a referral hospital in Cameroon. BMC nephrology. 2015;16(1):59.</w:t>
      </w:r>
    </w:p>
    <w:p w:rsidR="00767E26" w:rsidRPr="00767E26" w:rsidRDefault="00767E26" w:rsidP="00767E26">
      <w:pPr>
        <w:pStyle w:val="EndNoteBibliography"/>
        <w:spacing w:after="0"/>
      </w:pPr>
      <w:r w:rsidRPr="00767E26">
        <w:t>17.</w:t>
      </w:r>
      <w:r w:rsidRPr="00767E26">
        <w:tab/>
        <w:t>El-Sheikh M, El-Ghazaly G. Assessment of hemodialysis adequacy in patients with chronic kidney disease in the hemodialysis unit at Tanta University Hospital in Egypt. Indian journal of nephrology. 2016;26(6):398.</w:t>
      </w:r>
    </w:p>
    <w:p w:rsidR="00767E26" w:rsidRPr="00767E26" w:rsidRDefault="00767E26" w:rsidP="00767E26">
      <w:pPr>
        <w:pStyle w:val="EndNoteBibliography"/>
        <w:spacing w:after="0"/>
      </w:pPr>
      <w:r w:rsidRPr="00767E26">
        <w:t>18.</w:t>
      </w:r>
      <w:r w:rsidRPr="00767E26">
        <w:tab/>
        <w:t>Eknoyan G, Beck GJ, Cheung AK, Daugirdas JT, Greene T, Kusek JW, et al. Effect of dialysis dose and membrane flux in maintenance hemodialysis. New England Journal of Medicine. 2002;347(25):2010-9.</w:t>
      </w:r>
    </w:p>
    <w:p w:rsidR="00767E26" w:rsidRPr="00767E26" w:rsidRDefault="00767E26" w:rsidP="00767E26">
      <w:pPr>
        <w:pStyle w:val="EndNoteBibliography"/>
        <w:spacing w:after="0"/>
      </w:pPr>
      <w:r w:rsidRPr="00767E26">
        <w:t>19.</w:t>
      </w:r>
      <w:r w:rsidRPr="00767E26">
        <w:tab/>
        <w:t>Gotch FA, Sargent JA. A mechanistic analysis of the National Cooperative Dialysis Study (NCDS). Kidney international. 1985;28(3):526-34.</w:t>
      </w:r>
    </w:p>
    <w:p w:rsidR="00767E26" w:rsidRPr="00767E26" w:rsidRDefault="00767E26" w:rsidP="00767E26">
      <w:pPr>
        <w:pStyle w:val="EndNoteBibliography"/>
        <w:spacing w:after="0"/>
      </w:pPr>
      <w:r w:rsidRPr="00767E26">
        <w:t>20.</w:t>
      </w:r>
      <w:r w:rsidRPr="00767E26">
        <w:tab/>
        <w:t>Chandrashekar A, Ramakrishnan S, Rangarajan D. Survival analysis of patients on maintenance hemodialysis. Indian journal of nephrology. 2014;24(4):206.</w:t>
      </w:r>
    </w:p>
    <w:p w:rsidR="00767E26" w:rsidRPr="00767E26" w:rsidRDefault="00767E26" w:rsidP="00767E26">
      <w:pPr>
        <w:pStyle w:val="EndNoteBibliography"/>
        <w:spacing w:after="0"/>
      </w:pPr>
      <w:r w:rsidRPr="00767E26">
        <w:t>21.</w:t>
      </w:r>
      <w:r w:rsidRPr="00767E26">
        <w:tab/>
        <w:t>Mafra D, Farage NE, Azevedo DL, Viana GG, Mattos JP, Velarde LGC, et al. Impact of serum albumin and body-mass index on survival in hemodialysis patients. International urology and nephrology. 2007;39(2):619-24.</w:t>
      </w:r>
    </w:p>
    <w:p w:rsidR="00767E26" w:rsidRPr="00767E26" w:rsidRDefault="00767E26" w:rsidP="00767E26">
      <w:pPr>
        <w:pStyle w:val="EndNoteBibliography"/>
        <w:spacing w:after="0"/>
      </w:pPr>
      <w:r w:rsidRPr="00767E26">
        <w:t>22.</w:t>
      </w:r>
      <w:r w:rsidRPr="00767E26">
        <w:tab/>
        <w:t>O'Seaghdha CM, Foley RN. Septicemia, access, cardiovascular disease, and death in dialysis patients. Peritoneal dialysis international. 2005;25(6):534-40.</w:t>
      </w:r>
    </w:p>
    <w:p w:rsidR="00767E26" w:rsidRPr="00767E26" w:rsidRDefault="00767E26" w:rsidP="00767E26">
      <w:pPr>
        <w:pStyle w:val="EndNoteBibliography"/>
      </w:pPr>
      <w:r w:rsidRPr="00767E26">
        <w:t>23.</w:t>
      </w:r>
      <w:r w:rsidRPr="00767E26">
        <w:tab/>
        <w:t>Shibiru T, Gudina EK, Habte B, Deribew A, Agonafer T. Survival patterns of patients on maintenance hemodialysis for end stage renal disease in Ethiopia: summary of 91 cases. BMC nephrology. 2013;14(1):127.</w:t>
      </w:r>
    </w:p>
    <w:p w:rsidR="00D11539" w:rsidRPr="00903B4F" w:rsidRDefault="00327573" w:rsidP="00567DF7">
      <w:pPr>
        <w:rPr>
          <w:rFonts w:cs="Times New Roman"/>
        </w:rPr>
      </w:pPr>
      <w:r w:rsidRPr="00903B4F">
        <w:rPr>
          <w:rFonts w:cs="Times New Roman"/>
        </w:rPr>
        <w:fldChar w:fldCharType="end"/>
      </w:r>
    </w:p>
    <w:p w:rsidR="00D11539" w:rsidRDefault="00D11539">
      <w:pPr>
        <w:spacing w:after="160" w:line="259" w:lineRule="auto"/>
      </w:pPr>
      <w:r>
        <w:br w:type="page"/>
      </w:r>
    </w:p>
    <w:p w:rsidR="00D33D04" w:rsidRDefault="00987147" w:rsidP="008B50BE">
      <w:pPr>
        <w:pStyle w:val="Heading1"/>
        <w:numPr>
          <w:ilvl w:val="0"/>
          <w:numId w:val="0"/>
        </w:numPr>
        <w:ind w:left="432"/>
      </w:pPr>
      <w:bookmarkStart w:id="72" w:name="_Toc29517335"/>
      <w:r>
        <w:t xml:space="preserve">Check List </w:t>
      </w:r>
      <w:r w:rsidR="0086729D">
        <w:t>for Patients Clinical D</w:t>
      </w:r>
      <w:r w:rsidR="00B469B7">
        <w:t>ata</w:t>
      </w:r>
      <w:bookmarkEnd w:id="72"/>
    </w:p>
    <w:p w:rsidR="00EB0ED4" w:rsidRDefault="00D11539" w:rsidP="00606ACE">
      <w:pPr>
        <w:pStyle w:val="ListParagraph"/>
        <w:numPr>
          <w:ilvl w:val="0"/>
          <w:numId w:val="6"/>
        </w:numPr>
        <w:spacing w:line="360" w:lineRule="auto"/>
        <w:rPr>
          <w:rFonts w:cs="Times New Roman"/>
          <w:szCs w:val="24"/>
        </w:rPr>
      </w:pPr>
      <w:r w:rsidRPr="00EB0ED4">
        <w:rPr>
          <w:rFonts w:cs="Times New Roman"/>
          <w:szCs w:val="24"/>
        </w:rPr>
        <w:t>Gender of the patient</w:t>
      </w:r>
      <w:r w:rsidR="00EB0ED4">
        <w:rPr>
          <w:rFonts w:cs="Times New Roman"/>
          <w:szCs w:val="24"/>
        </w:rPr>
        <w:t>s</w:t>
      </w:r>
    </w:p>
    <w:p w:rsidR="00EB0ED4" w:rsidRDefault="00EB0ED4" w:rsidP="00606ACE">
      <w:pPr>
        <w:pStyle w:val="ListParagraph"/>
        <w:numPr>
          <w:ilvl w:val="0"/>
          <w:numId w:val="7"/>
        </w:numPr>
        <w:spacing w:line="360" w:lineRule="auto"/>
        <w:rPr>
          <w:rFonts w:cs="Times New Roman"/>
          <w:szCs w:val="24"/>
        </w:rPr>
        <w:sectPr w:rsidR="00EB0ED4" w:rsidSect="004B3710">
          <w:pgSz w:w="12240" w:h="15840"/>
          <w:pgMar w:top="1440" w:right="1440" w:bottom="1440" w:left="1440" w:header="720" w:footer="720" w:gutter="0"/>
          <w:pgNumType w:start="1"/>
          <w:cols w:space="720"/>
          <w:docGrid w:linePitch="360"/>
        </w:sectPr>
      </w:pPr>
    </w:p>
    <w:p w:rsidR="00EB0ED4" w:rsidRDefault="00EB0ED4" w:rsidP="00606ACE">
      <w:pPr>
        <w:pStyle w:val="ListParagraph"/>
        <w:numPr>
          <w:ilvl w:val="0"/>
          <w:numId w:val="7"/>
        </w:numPr>
        <w:spacing w:line="360" w:lineRule="auto"/>
        <w:rPr>
          <w:rFonts w:cs="Times New Roman"/>
          <w:szCs w:val="24"/>
        </w:rPr>
      </w:pPr>
      <w:r>
        <w:rPr>
          <w:rFonts w:cs="Times New Roman"/>
          <w:szCs w:val="24"/>
        </w:rPr>
        <w:t xml:space="preserve">Male           </w:t>
      </w:r>
    </w:p>
    <w:p w:rsidR="00EB0ED4" w:rsidRDefault="00EB0ED4" w:rsidP="00606ACE">
      <w:pPr>
        <w:pStyle w:val="ListParagraph"/>
        <w:numPr>
          <w:ilvl w:val="0"/>
          <w:numId w:val="7"/>
        </w:numPr>
        <w:spacing w:line="360" w:lineRule="auto"/>
        <w:rPr>
          <w:rFonts w:cs="Times New Roman"/>
          <w:szCs w:val="24"/>
        </w:rPr>
        <w:sectPr w:rsidR="00EB0ED4" w:rsidSect="004B3710">
          <w:type w:val="continuous"/>
          <w:pgSz w:w="12240" w:h="15840"/>
          <w:pgMar w:top="1440" w:right="1440" w:bottom="1440" w:left="1440" w:header="720" w:footer="720" w:gutter="0"/>
          <w:pgNumType w:start="1"/>
          <w:cols w:num="2" w:space="720"/>
          <w:docGrid w:linePitch="360"/>
        </w:sectPr>
      </w:pPr>
      <w:r w:rsidRPr="00EB0ED4">
        <w:rPr>
          <w:rFonts w:cs="Times New Roman"/>
          <w:szCs w:val="24"/>
        </w:rPr>
        <w:t xml:space="preserve"> </w:t>
      </w:r>
      <w:r>
        <w:rPr>
          <w:rFonts w:cs="Times New Roman"/>
          <w:szCs w:val="24"/>
        </w:rPr>
        <w:t>Female</w:t>
      </w:r>
    </w:p>
    <w:p w:rsidR="00EB0ED4" w:rsidRPr="00EB0ED4" w:rsidRDefault="00EB0ED4" w:rsidP="00606ACE">
      <w:pPr>
        <w:pStyle w:val="ListParagraph"/>
        <w:numPr>
          <w:ilvl w:val="0"/>
          <w:numId w:val="6"/>
        </w:numPr>
        <w:spacing w:line="360" w:lineRule="auto"/>
        <w:rPr>
          <w:rFonts w:cs="Times New Roman"/>
          <w:szCs w:val="24"/>
        </w:rPr>
      </w:pPr>
      <w:r w:rsidRPr="00EB0ED4">
        <w:rPr>
          <w:rFonts w:cs="Times New Roman"/>
          <w:szCs w:val="24"/>
        </w:rPr>
        <w:t>Age of the patient</w:t>
      </w:r>
    </w:p>
    <w:p w:rsidR="00EB0ED4" w:rsidRDefault="00EB0ED4" w:rsidP="00606ACE">
      <w:pPr>
        <w:pStyle w:val="ListParagraph"/>
        <w:numPr>
          <w:ilvl w:val="0"/>
          <w:numId w:val="8"/>
        </w:numPr>
        <w:spacing w:line="360" w:lineRule="auto"/>
        <w:rPr>
          <w:rFonts w:cs="Times New Roman"/>
          <w:szCs w:val="24"/>
        </w:rPr>
        <w:sectPr w:rsidR="00EB0ED4" w:rsidSect="004B3710">
          <w:type w:val="continuous"/>
          <w:pgSz w:w="12240" w:h="15840"/>
          <w:pgMar w:top="1440" w:right="1440" w:bottom="1440" w:left="1440" w:header="720" w:footer="720" w:gutter="0"/>
          <w:pgNumType w:start="1"/>
          <w:cols w:space="720"/>
          <w:docGrid w:linePitch="360"/>
        </w:sectPr>
      </w:pPr>
    </w:p>
    <w:p w:rsidR="00EB0ED4" w:rsidRDefault="00EB0ED4" w:rsidP="00606ACE">
      <w:pPr>
        <w:pStyle w:val="ListParagraph"/>
        <w:numPr>
          <w:ilvl w:val="0"/>
          <w:numId w:val="8"/>
        </w:numPr>
        <w:spacing w:line="360" w:lineRule="auto"/>
        <w:rPr>
          <w:rFonts w:cs="Times New Roman"/>
          <w:szCs w:val="24"/>
        </w:rPr>
      </w:pPr>
      <w:r>
        <w:rPr>
          <w:rFonts w:cs="Times New Roman"/>
          <w:szCs w:val="24"/>
        </w:rPr>
        <w:t>18-44 years</w:t>
      </w:r>
    </w:p>
    <w:p w:rsidR="00EB0ED4" w:rsidRDefault="00D11539" w:rsidP="00606ACE">
      <w:pPr>
        <w:pStyle w:val="ListParagraph"/>
        <w:numPr>
          <w:ilvl w:val="0"/>
          <w:numId w:val="8"/>
        </w:numPr>
        <w:spacing w:line="360" w:lineRule="auto"/>
        <w:rPr>
          <w:rFonts w:cs="Times New Roman"/>
          <w:szCs w:val="24"/>
        </w:rPr>
      </w:pPr>
      <w:r w:rsidRPr="00596F5C">
        <w:rPr>
          <w:rFonts w:cs="Times New Roman"/>
          <w:szCs w:val="24"/>
        </w:rPr>
        <w:t>45-54</w:t>
      </w:r>
      <w:r w:rsidR="00EB0ED4" w:rsidRPr="00EB0ED4">
        <w:rPr>
          <w:rFonts w:cs="Times New Roman"/>
          <w:szCs w:val="24"/>
        </w:rPr>
        <w:t xml:space="preserve"> </w:t>
      </w:r>
      <w:r w:rsidR="00EB0ED4">
        <w:rPr>
          <w:rFonts w:cs="Times New Roman"/>
          <w:szCs w:val="24"/>
        </w:rPr>
        <w:t>years</w:t>
      </w:r>
    </w:p>
    <w:p w:rsidR="00EB0ED4" w:rsidRDefault="00EB0ED4" w:rsidP="00606ACE">
      <w:pPr>
        <w:pStyle w:val="ListParagraph"/>
        <w:numPr>
          <w:ilvl w:val="0"/>
          <w:numId w:val="8"/>
        </w:numPr>
        <w:spacing w:line="360" w:lineRule="auto"/>
        <w:rPr>
          <w:rFonts w:cs="Times New Roman"/>
          <w:szCs w:val="24"/>
        </w:rPr>
      </w:pPr>
      <w:r>
        <w:rPr>
          <w:rFonts w:cs="Times New Roman"/>
          <w:szCs w:val="24"/>
        </w:rPr>
        <w:t xml:space="preserve">55-64 years   </w:t>
      </w:r>
    </w:p>
    <w:p w:rsidR="00EB0ED4" w:rsidRDefault="00EB0ED4" w:rsidP="00606ACE">
      <w:pPr>
        <w:pStyle w:val="ListParagraph"/>
        <w:numPr>
          <w:ilvl w:val="0"/>
          <w:numId w:val="8"/>
        </w:numPr>
        <w:spacing w:line="360" w:lineRule="auto"/>
        <w:rPr>
          <w:rFonts w:cs="Times New Roman"/>
          <w:szCs w:val="24"/>
        </w:rPr>
      </w:pPr>
      <w:r>
        <w:rPr>
          <w:rFonts w:cs="Times New Roman"/>
          <w:szCs w:val="24"/>
        </w:rPr>
        <w:t>65-74 years</w:t>
      </w:r>
    </w:p>
    <w:p w:rsidR="00EB0ED4" w:rsidRPr="00C914DF" w:rsidRDefault="003F377D" w:rsidP="00606ACE">
      <w:pPr>
        <w:pStyle w:val="ListParagraph"/>
        <w:numPr>
          <w:ilvl w:val="0"/>
          <w:numId w:val="8"/>
        </w:numPr>
        <w:spacing w:line="360" w:lineRule="auto"/>
        <w:rPr>
          <w:rFonts w:cs="Times New Roman"/>
          <w:szCs w:val="24"/>
        </w:rPr>
        <w:sectPr w:rsidR="00EB0ED4" w:rsidRPr="00C914DF" w:rsidSect="004B3710">
          <w:type w:val="continuous"/>
          <w:pgSz w:w="12240" w:h="15840"/>
          <w:pgMar w:top="1440" w:right="1440" w:bottom="1440" w:left="1440" w:header="720" w:footer="720" w:gutter="0"/>
          <w:pgNumType w:start="1"/>
          <w:cols w:num="2" w:space="720"/>
          <w:docGrid w:linePitch="360"/>
        </w:sectPr>
      </w:pPr>
      <w:r w:rsidRPr="00EB0ED4">
        <w:rPr>
          <w:rFonts w:cs="Times New Roman"/>
          <w:szCs w:val="24"/>
        </w:rPr>
        <w:t>≥75</w:t>
      </w:r>
      <w:r w:rsidR="00C914DF">
        <w:rPr>
          <w:rFonts w:cs="Times New Roman"/>
          <w:szCs w:val="24"/>
        </w:rPr>
        <w:t xml:space="preserve"> years</w:t>
      </w:r>
    </w:p>
    <w:p w:rsidR="00EB0ED4" w:rsidRPr="00C914DF" w:rsidRDefault="00EB0ED4" w:rsidP="000D4A9C">
      <w:pPr>
        <w:spacing w:line="360" w:lineRule="auto"/>
        <w:rPr>
          <w:rFonts w:cs="Times New Roman"/>
          <w:szCs w:val="24"/>
        </w:rPr>
        <w:sectPr w:rsidR="00EB0ED4" w:rsidRPr="00C914DF" w:rsidSect="004B3710">
          <w:type w:val="continuous"/>
          <w:pgSz w:w="12240" w:h="15840"/>
          <w:pgMar w:top="1440" w:right="1440" w:bottom="1440" w:left="1440" w:header="720" w:footer="720" w:gutter="0"/>
          <w:pgNumType w:start="1"/>
          <w:cols w:space="720"/>
          <w:docGrid w:linePitch="360"/>
        </w:sectPr>
      </w:pPr>
    </w:p>
    <w:p w:rsidR="00EB0ED4" w:rsidRPr="00C914DF" w:rsidRDefault="00EB0ED4" w:rsidP="000D4A9C">
      <w:pPr>
        <w:spacing w:line="360" w:lineRule="auto"/>
        <w:rPr>
          <w:rFonts w:cs="Times New Roman"/>
          <w:szCs w:val="24"/>
        </w:rPr>
        <w:sectPr w:rsidR="00EB0ED4" w:rsidRPr="00C914DF" w:rsidSect="004B3710">
          <w:type w:val="continuous"/>
          <w:pgSz w:w="12240" w:h="15840"/>
          <w:pgMar w:top="1440" w:right="1440" w:bottom="1440" w:left="1440" w:header="720" w:footer="720" w:gutter="0"/>
          <w:pgNumType w:start="1"/>
          <w:cols w:num="2" w:space="720"/>
          <w:docGrid w:linePitch="360"/>
        </w:sectPr>
      </w:pPr>
    </w:p>
    <w:p w:rsidR="006B00C5" w:rsidRDefault="006B00C5" w:rsidP="00606ACE">
      <w:pPr>
        <w:pStyle w:val="ListParagraph"/>
        <w:numPr>
          <w:ilvl w:val="0"/>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num="2" w:space="720"/>
          <w:docGrid w:linePitch="360"/>
        </w:sectPr>
      </w:pPr>
    </w:p>
    <w:p w:rsidR="00551EFB" w:rsidRPr="00EB0ED4" w:rsidRDefault="00551EFB" w:rsidP="00606ACE">
      <w:pPr>
        <w:pStyle w:val="ListParagraph"/>
        <w:numPr>
          <w:ilvl w:val="0"/>
          <w:numId w:val="6"/>
        </w:numPr>
        <w:spacing w:line="360" w:lineRule="auto"/>
        <w:rPr>
          <w:rFonts w:cs="Times New Roman"/>
          <w:szCs w:val="24"/>
        </w:rPr>
      </w:pPr>
      <w:r w:rsidRPr="00EB0ED4">
        <w:rPr>
          <w:rFonts w:cs="Times New Roman"/>
          <w:szCs w:val="24"/>
        </w:rPr>
        <w:t>If diabetic is he/she on medication</w:t>
      </w:r>
    </w:p>
    <w:p w:rsidR="006B00C5" w:rsidRDefault="006B00C5" w:rsidP="00606ACE">
      <w:pPr>
        <w:pStyle w:val="ListParagraph"/>
        <w:numPr>
          <w:ilvl w:val="0"/>
          <w:numId w:val="9"/>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space="720"/>
          <w:docGrid w:linePitch="360"/>
        </w:sectPr>
      </w:pPr>
    </w:p>
    <w:p w:rsidR="00EB0ED4" w:rsidRDefault="00EB0ED4" w:rsidP="00606ACE">
      <w:pPr>
        <w:pStyle w:val="ListParagraph"/>
        <w:numPr>
          <w:ilvl w:val="0"/>
          <w:numId w:val="9"/>
        </w:numPr>
        <w:spacing w:line="360" w:lineRule="auto"/>
        <w:rPr>
          <w:rFonts w:cs="Times New Roman"/>
          <w:szCs w:val="24"/>
        </w:rPr>
      </w:pPr>
      <w:r>
        <w:rPr>
          <w:rFonts w:cs="Times New Roman"/>
          <w:szCs w:val="24"/>
        </w:rPr>
        <w:t>Y</w:t>
      </w:r>
      <w:r w:rsidR="00551EFB" w:rsidRPr="00596F5C">
        <w:rPr>
          <w:rFonts w:cs="Times New Roman"/>
          <w:szCs w:val="24"/>
        </w:rPr>
        <w:t xml:space="preserve">es        </w:t>
      </w:r>
    </w:p>
    <w:p w:rsidR="00EB0ED4" w:rsidRDefault="00551EFB" w:rsidP="00606ACE">
      <w:pPr>
        <w:pStyle w:val="ListParagraph"/>
        <w:numPr>
          <w:ilvl w:val="0"/>
          <w:numId w:val="9"/>
        </w:numPr>
        <w:spacing w:line="360" w:lineRule="auto"/>
        <w:rPr>
          <w:rFonts w:cs="Times New Roman"/>
          <w:szCs w:val="24"/>
        </w:rPr>
      </w:pPr>
      <w:r w:rsidRPr="00596F5C">
        <w:rPr>
          <w:rFonts w:cs="Times New Roman"/>
          <w:szCs w:val="24"/>
        </w:rPr>
        <w:t xml:space="preserve"> N</w:t>
      </w:r>
      <w:r w:rsidR="00EB0ED4">
        <w:rPr>
          <w:rFonts w:cs="Times New Roman"/>
          <w:szCs w:val="24"/>
        </w:rPr>
        <w:t>o</w:t>
      </w:r>
    </w:p>
    <w:p w:rsidR="006B00C5" w:rsidRDefault="006B00C5" w:rsidP="00606ACE">
      <w:pPr>
        <w:pStyle w:val="ListParagraph"/>
        <w:numPr>
          <w:ilvl w:val="0"/>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num="2" w:space="720"/>
          <w:docGrid w:linePitch="360"/>
        </w:sectPr>
      </w:pPr>
    </w:p>
    <w:p w:rsidR="0044537B" w:rsidRPr="00EB0ED4" w:rsidRDefault="0044537B" w:rsidP="00606ACE">
      <w:pPr>
        <w:pStyle w:val="ListParagraph"/>
        <w:numPr>
          <w:ilvl w:val="0"/>
          <w:numId w:val="6"/>
        </w:numPr>
        <w:spacing w:line="360" w:lineRule="auto"/>
        <w:rPr>
          <w:rFonts w:cs="Times New Roman"/>
          <w:szCs w:val="24"/>
        </w:rPr>
      </w:pPr>
      <w:r w:rsidRPr="00EB0ED4">
        <w:rPr>
          <w:rFonts w:cs="Times New Roman"/>
          <w:szCs w:val="24"/>
        </w:rPr>
        <w:t xml:space="preserve">How is the </w:t>
      </w:r>
      <w:proofErr w:type="spellStart"/>
      <w:r w:rsidRPr="00EB0ED4">
        <w:rPr>
          <w:rFonts w:cs="Times New Roman"/>
          <w:szCs w:val="24"/>
        </w:rPr>
        <w:t>glycemic</w:t>
      </w:r>
      <w:proofErr w:type="spellEnd"/>
      <w:r w:rsidRPr="00EB0ED4">
        <w:rPr>
          <w:rFonts w:cs="Times New Roman"/>
          <w:szCs w:val="24"/>
        </w:rPr>
        <w:t xml:space="preserve"> </w:t>
      </w:r>
      <w:r w:rsidR="000D4A9C" w:rsidRPr="00EB0ED4">
        <w:rPr>
          <w:rFonts w:cs="Times New Roman"/>
          <w:szCs w:val="24"/>
        </w:rPr>
        <w:t>control?</w:t>
      </w:r>
    </w:p>
    <w:p w:rsidR="006B00C5" w:rsidRDefault="006B00C5" w:rsidP="00606ACE">
      <w:pPr>
        <w:pStyle w:val="ListParagraph"/>
        <w:numPr>
          <w:ilvl w:val="1"/>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space="720"/>
          <w:docGrid w:linePitch="360"/>
        </w:sectPr>
      </w:pPr>
    </w:p>
    <w:p w:rsidR="00496725" w:rsidRDefault="00EB0ED4" w:rsidP="00606ACE">
      <w:pPr>
        <w:pStyle w:val="ListParagraph"/>
        <w:numPr>
          <w:ilvl w:val="1"/>
          <w:numId w:val="6"/>
        </w:numPr>
        <w:spacing w:line="360" w:lineRule="auto"/>
        <w:rPr>
          <w:rFonts w:cs="Times New Roman"/>
          <w:szCs w:val="24"/>
        </w:rPr>
      </w:pPr>
      <w:r w:rsidRPr="00496725">
        <w:rPr>
          <w:rFonts w:cs="Times New Roman"/>
          <w:szCs w:val="24"/>
        </w:rPr>
        <w:t>G</w:t>
      </w:r>
      <w:r w:rsidR="0044537B" w:rsidRPr="00496725">
        <w:rPr>
          <w:rFonts w:cs="Times New Roman"/>
          <w:szCs w:val="24"/>
        </w:rPr>
        <w:t xml:space="preserve">ood       </w:t>
      </w:r>
    </w:p>
    <w:p w:rsidR="00496725" w:rsidRDefault="0044537B" w:rsidP="00606ACE">
      <w:pPr>
        <w:pStyle w:val="ListParagraph"/>
        <w:numPr>
          <w:ilvl w:val="1"/>
          <w:numId w:val="6"/>
        </w:numPr>
        <w:spacing w:line="360" w:lineRule="auto"/>
        <w:rPr>
          <w:rFonts w:cs="Times New Roman"/>
          <w:szCs w:val="24"/>
        </w:rPr>
      </w:pPr>
      <w:r w:rsidRPr="00496725">
        <w:rPr>
          <w:rFonts w:cs="Times New Roman"/>
          <w:szCs w:val="24"/>
        </w:rPr>
        <w:t xml:space="preserve"> Fair</w:t>
      </w:r>
    </w:p>
    <w:p w:rsidR="00496725" w:rsidRDefault="0044537B" w:rsidP="00606ACE">
      <w:pPr>
        <w:pStyle w:val="ListParagraph"/>
        <w:numPr>
          <w:ilvl w:val="1"/>
          <w:numId w:val="6"/>
        </w:numPr>
        <w:spacing w:line="360" w:lineRule="auto"/>
        <w:rPr>
          <w:rFonts w:cs="Times New Roman"/>
          <w:szCs w:val="24"/>
        </w:rPr>
      </w:pPr>
      <w:r w:rsidRPr="00496725">
        <w:rPr>
          <w:rFonts w:cs="Times New Roman"/>
          <w:szCs w:val="24"/>
        </w:rPr>
        <w:t xml:space="preserve"> Poor</w:t>
      </w:r>
    </w:p>
    <w:p w:rsidR="006B00C5" w:rsidRDefault="006B00C5" w:rsidP="00606ACE">
      <w:pPr>
        <w:pStyle w:val="ListParagraph"/>
        <w:numPr>
          <w:ilvl w:val="0"/>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num="3" w:space="720"/>
          <w:docGrid w:linePitch="360"/>
        </w:sectPr>
      </w:pPr>
    </w:p>
    <w:p w:rsidR="0044537B" w:rsidRPr="00496725" w:rsidRDefault="0044537B" w:rsidP="00606ACE">
      <w:pPr>
        <w:pStyle w:val="ListParagraph"/>
        <w:numPr>
          <w:ilvl w:val="0"/>
          <w:numId w:val="6"/>
        </w:numPr>
        <w:spacing w:line="360" w:lineRule="auto"/>
        <w:rPr>
          <w:rFonts w:cs="Times New Roman"/>
          <w:szCs w:val="24"/>
        </w:rPr>
      </w:pPr>
      <w:r w:rsidRPr="00496725">
        <w:rPr>
          <w:rFonts w:cs="Times New Roman"/>
          <w:szCs w:val="24"/>
        </w:rPr>
        <w:t>If hypertensive is he/she on medication</w:t>
      </w:r>
    </w:p>
    <w:p w:rsidR="006B00C5" w:rsidRDefault="006B00C5" w:rsidP="00606ACE">
      <w:pPr>
        <w:pStyle w:val="ListParagraph"/>
        <w:numPr>
          <w:ilvl w:val="0"/>
          <w:numId w:val="10"/>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space="720"/>
          <w:docGrid w:linePitch="360"/>
        </w:sectPr>
      </w:pPr>
    </w:p>
    <w:p w:rsidR="00496725" w:rsidRDefault="006B00C5" w:rsidP="00606ACE">
      <w:pPr>
        <w:pStyle w:val="ListParagraph"/>
        <w:numPr>
          <w:ilvl w:val="0"/>
          <w:numId w:val="10"/>
        </w:numPr>
        <w:spacing w:line="360" w:lineRule="auto"/>
        <w:rPr>
          <w:rFonts w:cs="Times New Roman"/>
          <w:szCs w:val="24"/>
        </w:rPr>
      </w:pPr>
      <w:r>
        <w:rPr>
          <w:rFonts w:cs="Times New Roman"/>
          <w:szCs w:val="24"/>
        </w:rPr>
        <w:t>Yes</w:t>
      </w:r>
      <w:r w:rsidR="0044537B" w:rsidRPr="00596F5C">
        <w:rPr>
          <w:rFonts w:cs="Times New Roman"/>
          <w:szCs w:val="24"/>
        </w:rPr>
        <w:t xml:space="preserve">          </w:t>
      </w:r>
    </w:p>
    <w:p w:rsidR="00496725" w:rsidRDefault="00496725" w:rsidP="00606ACE">
      <w:pPr>
        <w:pStyle w:val="ListParagraph"/>
        <w:numPr>
          <w:ilvl w:val="0"/>
          <w:numId w:val="10"/>
        </w:numPr>
        <w:spacing w:line="360" w:lineRule="auto"/>
        <w:rPr>
          <w:rFonts w:cs="Times New Roman"/>
          <w:szCs w:val="24"/>
        </w:rPr>
      </w:pPr>
      <w:r>
        <w:rPr>
          <w:rFonts w:cs="Times New Roman"/>
          <w:szCs w:val="24"/>
        </w:rPr>
        <w:t>No</w:t>
      </w:r>
    </w:p>
    <w:p w:rsidR="006B00C5" w:rsidRDefault="006B00C5" w:rsidP="00606ACE">
      <w:pPr>
        <w:pStyle w:val="ListParagraph"/>
        <w:numPr>
          <w:ilvl w:val="0"/>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num="2" w:space="720"/>
          <w:docGrid w:linePitch="360"/>
        </w:sectPr>
      </w:pPr>
    </w:p>
    <w:p w:rsidR="0044537B" w:rsidRPr="00496725" w:rsidRDefault="00496725" w:rsidP="00606ACE">
      <w:pPr>
        <w:pStyle w:val="ListParagraph"/>
        <w:numPr>
          <w:ilvl w:val="0"/>
          <w:numId w:val="6"/>
        </w:numPr>
        <w:spacing w:line="360" w:lineRule="auto"/>
        <w:rPr>
          <w:rFonts w:cs="Times New Roman"/>
          <w:szCs w:val="24"/>
        </w:rPr>
      </w:pPr>
      <w:r w:rsidRPr="00496725">
        <w:rPr>
          <w:rFonts w:cs="Times New Roman"/>
          <w:szCs w:val="24"/>
        </w:rPr>
        <w:t xml:space="preserve"> </w:t>
      </w:r>
      <w:r w:rsidR="0044537B" w:rsidRPr="00496725">
        <w:rPr>
          <w:rFonts w:cs="Times New Roman"/>
          <w:szCs w:val="24"/>
        </w:rPr>
        <w:t xml:space="preserve">How is the BP </w:t>
      </w:r>
      <w:r w:rsidR="000D4A9C" w:rsidRPr="00496725">
        <w:rPr>
          <w:rFonts w:cs="Times New Roman"/>
          <w:szCs w:val="24"/>
        </w:rPr>
        <w:t>control?</w:t>
      </w:r>
    </w:p>
    <w:p w:rsidR="006B00C5" w:rsidRDefault="006B00C5" w:rsidP="00606ACE">
      <w:pPr>
        <w:pStyle w:val="ListParagraph"/>
        <w:numPr>
          <w:ilvl w:val="0"/>
          <w:numId w:val="11"/>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space="720"/>
          <w:docGrid w:linePitch="360"/>
        </w:sectPr>
      </w:pPr>
    </w:p>
    <w:p w:rsidR="00496725" w:rsidRDefault="00496725" w:rsidP="00606ACE">
      <w:pPr>
        <w:pStyle w:val="ListParagraph"/>
        <w:numPr>
          <w:ilvl w:val="0"/>
          <w:numId w:val="11"/>
        </w:numPr>
        <w:spacing w:line="360" w:lineRule="auto"/>
        <w:rPr>
          <w:rFonts w:cs="Times New Roman"/>
          <w:szCs w:val="24"/>
        </w:rPr>
      </w:pPr>
      <w:r>
        <w:rPr>
          <w:rFonts w:cs="Times New Roman"/>
          <w:szCs w:val="24"/>
        </w:rPr>
        <w:t xml:space="preserve">Good        </w:t>
      </w:r>
    </w:p>
    <w:p w:rsidR="00496725" w:rsidRDefault="00496725" w:rsidP="00606ACE">
      <w:pPr>
        <w:pStyle w:val="ListParagraph"/>
        <w:numPr>
          <w:ilvl w:val="0"/>
          <w:numId w:val="11"/>
        </w:numPr>
        <w:spacing w:line="360" w:lineRule="auto"/>
        <w:rPr>
          <w:rFonts w:cs="Times New Roman"/>
          <w:szCs w:val="24"/>
        </w:rPr>
      </w:pPr>
      <w:r>
        <w:rPr>
          <w:rFonts w:cs="Times New Roman"/>
          <w:szCs w:val="24"/>
        </w:rPr>
        <w:t xml:space="preserve"> Poor</w:t>
      </w:r>
    </w:p>
    <w:p w:rsidR="006B00C5" w:rsidRDefault="006B00C5" w:rsidP="00606ACE">
      <w:pPr>
        <w:pStyle w:val="ListParagraph"/>
        <w:numPr>
          <w:ilvl w:val="0"/>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num="2" w:space="720"/>
          <w:docGrid w:linePitch="360"/>
        </w:sectPr>
      </w:pPr>
    </w:p>
    <w:p w:rsidR="003F377D" w:rsidRPr="00496725" w:rsidRDefault="00496725" w:rsidP="00606ACE">
      <w:pPr>
        <w:pStyle w:val="ListParagraph"/>
        <w:numPr>
          <w:ilvl w:val="0"/>
          <w:numId w:val="6"/>
        </w:numPr>
        <w:spacing w:line="360" w:lineRule="auto"/>
        <w:rPr>
          <w:rFonts w:cs="Times New Roman"/>
          <w:szCs w:val="24"/>
        </w:rPr>
      </w:pPr>
      <w:r w:rsidRPr="00496725">
        <w:rPr>
          <w:rFonts w:cs="Times New Roman"/>
          <w:szCs w:val="24"/>
        </w:rPr>
        <w:t>M</w:t>
      </w:r>
      <w:r w:rsidR="003F377D" w:rsidRPr="00496725">
        <w:rPr>
          <w:rFonts w:cs="Times New Roman"/>
          <w:szCs w:val="24"/>
        </w:rPr>
        <w:t>odality of dialysis</w:t>
      </w:r>
    </w:p>
    <w:p w:rsidR="006B00C5" w:rsidRDefault="006B00C5" w:rsidP="00606ACE">
      <w:pPr>
        <w:pStyle w:val="ListParagraph"/>
        <w:numPr>
          <w:ilvl w:val="0"/>
          <w:numId w:val="12"/>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space="720"/>
          <w:docGrid w:linePitch="360"/>
        </w:sectPr>
      </w:pPr>
    </w:p>
    <w:p w:rsidR="00496725" w:rsidRDefault="006B00C5" w:rsidP="00606ACE">
      <w:pPr>
        <w:pStyle w:val="ListParagraph"/>
        <w:numPr>
          <w:ilvl w:val="0"/>
          <w:numId w:val="12"/>
        </w:numPr>
        <w:spacing w:line="360" w:lineRule="auto"/>
        <w:rPr>
          <w:rFonts w:cs="Times New Roman"/>
          <w:szCs w:val="24"/>
        </w:rPr>
      </w:pPr>
      <w:r>
        <w:rPr>
          <w:rFonts w:cs="Times New Roman"/>
          <w:szCs w:val="24"/>
        </w:rPr>
        <w:t>P</w:t>
      </w:r>
      <w:r w:rsidR="00435129" w:rsidRPr="00596F5C">
        <w:rPr>
          <w:rFonts w:cs="Times New Roman"/>
          <w:szCs w:val="24"/>
        </w:rPr>
        <w:t xml:space="preserve">eritoneal dialysis   </w:t>
      </w:r>
    </w:p>
    <w:p w:rsidR="00496725" w:rsidRDefault="00435129" w:rsidP="00606ACE">
      <w:pPr>
        <w:pStyle w:val="ListParagraph"/>
        <w:numPr>
          <w:ilvl w:val="0"/>
          <w:numId w:val="12"/>
        </w:numPr>
        <w:spacing w:line="360" w:lineRule="auto"/>
        <w:rPr>
          <w:rFonts w:cs="Times New Roman"/>
          <w:szCs w:val="24"/>
        </w:rPr>
      </w:pPr>
      <w:r w:rsidRPr="00596F5C">
        <w:rPr>
          <w:rFonts w:cs="Times New Roman"/>
          <w:szCs w:val="24"/>
        </w:rPr>
        <w:t xml:space="preserve"> </w:t>
      </w:r>
      <w:proofErr w:type="spellStart"/>
      <w:r w:rsidRPr="00596F5C">
        <w:rPr>
          <w:rFonts w:cs="Times New Roman"/>
          <w:szCs w:val="24"/>
        </w:rPr>
        <w:t>Hemodialysis</w:t>
      </w:r>
      <w:proofErr w:type="spellEnd"/>
    </w:p>
    <w:p w:rsidR="006B00C5" w:rsidRDefault="006B00C5" w:rsidP="00606ACE">
      <w:pPr>
        <w:pStyle w:val="ListParagraph"/>
        <w:numPr>
          <w:ilvl w:val="0"/>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num="2" w:space="720"/>
          <w:docGrid w:linePitch="360"/>
        </w:sectPr>
      </w:pPr>
    </w:p>
    <w:p w:rsidR="00435129" w:rsidRPr="00496725" w:rsidRDefault="00435129" w:rsidP="00606ACE">
      <w:pPr>
        <w:pStyle w:val="ListParagraph"/>
        <w:numPr>
          <w:ilvl w:val="0"/>
          <w:numId w:val="6"/>
        </w:numPr>
        <w:spacing w:line="360" w:lineRule="auto"/>
        <w:rPr>
          <w:rFonts w:cs="Times New Roman"/>
          <w:szCs w:val="24"/>
        </w:rPr>
      </w:pPr>
      <w:r w:rsidRPr="00496725">
        <w:rPr>
          <w:rFonts w:cs="Times New Roman"/>
          <w:szCs w:val="24"/>
        </w:rPr>
        <w:t xml:space="preserve">What is the type of access of the </w:t>
      </w:r>
      <w:r w:rsidR="000D4A9C" w:rsidRPr="00496725">
        <w:rPr>
          <w:rFonts w:cs="Times New Roman"/>
          <w:szCs w:val="24"/>
        </w:rPr>
        <w:t>patient?</w:t>
      </w:r>
    </w:p>
    <w:p w:rsidR="006B00C5" w:rsidRDefault="006B00C5" w:rsidP="00606ACE">
      <w:pPr>
        <w:pStyle w:val="ListParagraph"/>
        <w:numPr>
          <w:ilvl w:val="0"/>
          <w:numId w:val="13"/>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space="720"/>
          <w:docGrid w:linePitch="360"/>
        </w:sectPr>
      </w:pPr>
    </w:p>
    <w:p w:rsidR="00496725" w:rsidRDefault="00435129" w:rsidP="00606ACE">
      <w:pPr>
        <w:pStyle w:val="ListParagraph"/>
        <w:numPr>
          <w:ilvl w:val="0"/>
          <w:numId w:val="13"/>
        </w:numPr>
        <w:spacing w:line="360" w:lineRule="auto"/>
        <w:rPr>
          <w:rFonts w:cs="Times New Roman"/>
          <w:szCs w:val="24"/>
        </w:rPr>
      </w:pPr>
      <w:r w:rsidRPr="00596F5C">
        <w:rPr>
          <w:rFonts w:cs="Times New Roman"/>
          <w:szCs w:val="24"/>
        </w:rPr>
        <w:t>AV fist</w:t>
      </w:r>
      <w:r w:rsidR="00496725">
        <w:rPr>
          <w:rFonts w:cs="Times New Roman"/>
          <w:szCs w:val="24"/>
        </w:rPr>
        <w:t xml:space="preserve">ula     </w:t>
      </w:r>
    </w:p>
    <w:p w:rsidR="00496725" w:rsidRDefault="00435129" w:rsidP="00606ACE">
      <w:pPr>
        <w:pStyle w:val="ListParagraph"/>
        <w:numPr>
          <w:ilvl w:val="0"/>
          <w:numId w:val="13"/>
        </w:numPr>
        <w:spacing w:line="360" w:lineRule="auto"/>
        <w:rPr>
          <w:rFonts w:cs="Times New Roman"/>
          <w:szCs w:val="24"/>
        </w:rPr>
      </w:pPr>
      <w:r w:rsidRPr="00596F5C">
        <w:rPr>
          <w:rFonts w:cs="Times New Roman"/>
          <w:szCs w:val="24"/>
        </w:rPr>
        <w:t>Tunneled central line</w:t>
      </w:r>
    </w:p>
    <w:p w:rsidR="00496725" w:rsidRDefault="00496725" w:rsidP="00606ACE">
      <w:pPr>
        <w:pStyle w:val="ListParagraph"/>
        <w:numPr>
          <w:ilvl w:val="0"/>
          <w:numId w:val="13"/>
        </w:numPr>
        <w:spacing w:line="360" w:lineRule="auto"/>
        <w:rPr>
          <w:rFonts w:cs="Times New Roman"/>
          <w:szCs w:val="24"/>
        </w:rPr>
      </w:pPr>
      <w:r>
        <w:rPr>
          <w:rFonts w:cs="Times New Roman"/>
          <w:szCs w:val="24"/>
        </w:rPr>
        <w:t xml:space="preserve">AV graft        </w:t>
      </w:r>
    </w:p>
    <w:p w:rsidR="00496725" w:rsidRDefault="00435129" w:rsidP="00606ACE">
      <w:pPr>
        <w:pStyle w:val="ListParagraph"/>
        <w:numPr>
          <w:ilvl w:val="0"/>
          <w:numId w:val="13"/>
        </w:numPr>
        <w:spacing w:line="360" w:lineRule="auto"/>
        <w:rPr>
          <w:rFonts w:cs="Times New Roman"/>
          <w:szCs w:val="24"/>
        </w:rPr>
      </w:pPr>
      <w:r w:rsidRPr="00496725">
        <w:rPr>
          <w:rFonts w:cs="Times New Roman"/>
          <w:szCs w:val="24"/>
        </w:rPr>
        <w:t>Non tunneled central line</w:t>
      </w:r>
    </w:p>
    <w:p w:rsidR="006B00C5" w:rsidRDefault="006B00C5" w:rsidP="006B00C5">
      <w:pPr>
        <w:spacing w:line="360" w:lineRule="auto"/>
        <w:rPr>
          <w:rFonts w:cs="Times New Roman"/>
          <w:szCs w:val="24"/>
        </w:rPr>
      </w:pPr>
    </w:p>
    <w:p w:rsidR="006B00C5" w:rsidRPr="006B00C5" w:rsidRDefault="006B00C5" w:rsidP="006B00C5">
      <w:pPr>
        <w:spacing w:line="360" w:lineRule="auto"/>
        <w:rPr>
          <w:rFonts w:cs="Times New Roman"/>
          <w:szCs w:val="24"/>
        </w:rPr>
        <w:sectPr w:rsidR="006B00C5" w:rsidRPr="006B00C5" w:rsidSect="004B3710">
          <w:type w:val="continuous"/>
          <w:pgSz w:w="12240" w:h="15840"/>
          <w:pgMar w:top="1440" w:right="1440" w:bottom="1440" w:left="1440" w:header="720" w:footer="720" w:gutter="0"/>
          <w:pgNumType w:start="1"/>
          <w:cols w:num="2" w:space="720"/>
          <w:docGrid w:linePitch="360"/>
        </w:sectPr>
      </w:pPr>
    </w:p>
    <w:p w:rsidR="00435129" w:rsidRPr="00496725" w:rsidRDefault="00435129" w:rsidP="00606ACE">
      <w:pPr>
        <w:pStyle w:val="ListParagraph"/>
        <w:numPr>
          <w:ilvl w:val="0"/>
          <w:numId w:val="6"/>
        </w:numPr>
        <w:spacing w:line="360" w:lineRule="auto"/>
        <w:rPr>
          <w:rFonts w:cs="Times New Roman"/>
          <w:szCs w:val="24"/>
        </w:rPr>
      </w:pPr>
      <w:r w:rsidRPr="00496725">
        <w:rPr>
          <w:rFonts w:cs="Times New Roman"/>
          <w:szCs w:val="24"/>
        </w:rPr>
        <w:t>Frequency of dialysis session per week</w:t>
      </w:r>
    </w:p>
    <w:p w:rsidR="006B00C5" w:rsidRDefault="006B00C5" w:rsidP="00606ACE">
      <w:pPr>
        <w:pStyle w:val="ListParagraph"/>
        <w:numPr>
          <w:ilvl w:val="0"/>
          <w:numId w:val="14"/>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space="720"/>
          <w:docGrid w:linePitch="360"/>
        </w:sectPr>
      </w:pPr>
    </w:p>
    <w:p w:rsidR="00496725" w:rsidRDefault="00496725" w:rsidP="00606ACE">
      <w:pPr>
        <w:pStyle w:val="ListParagraph"/>
        <w:numPr>
          <w:ilvl w:val="0"/>
          <w:numId w:val="14"/>
        </w:numPr>
        <w:spacing w:line="360" w:lineRule="auto"/>
        <w:rPr>
          <w:rFonts w:cs="Times New Roman"/>
          <w:szCs w:val="24"/>
        </w:rPr>
      </w:pPr>
      <w:r>
        <w:rPr>
          <w:rFonts w:cs="Times New Roman"/>
          <w:szCs w:val="24"/>
        </w:rPr>
        <w:t xml:space="preserve">Once              </w:t>
      </w:r>
    </w:p>
    <w:p w:rsidR="00496725" w:rsidRDefault="00435129" w:rsidP="00606ACE">
      <w:pPr>
        <w:pStyle w:val="ListParagraph"/>
        <w:numPr>
          <w:ilvl w:val="0"/>
          <w:numId w:val="14"/>
        </w:numPr>
        <w:spacing w:line="360" w:lineRule="auto"/>
        <w:rPr>
          <w:rFonts w:cs="Times New Roman"/>
          <w:szCs w:val="24"/>
        </w:rPr>
      </w:pPr>
      <w:r w:rsidRPr="00596F5C">
        <w:rPr>
          <w:rFonts w:cs="Times New Roman"/>
          <w:szCs w:val="24"/>
        </w:rPr>
        <w:t xml:space="preserve">Twice </w:t>
      </w:r>
    </w:p>
    <w:p w:rsidR="00496725" w:rsidRDefault="00435129" w:rsidP="00606ACE">
      <w:pPr>
        <w:pStyle w:val="ListParagraph"/>
        <w:numPr>
          <w:ilvl w:val="0"/>
          <w:numId w:val="14"/>
        </w:numPr>
        <w:spacing w:line="360" w:lineRule="auto"/>
        <w:rPr>
          <w:rFonts w:cs="Times New Roman"/>
          <w:szCs w:val="24"/>
        </w:rPr>
      </w:pPr>
      <w:r w:rsidRPr="00496725">
        <w:rPr>
          <w:rFonts w:cs="Times New Roman"/>
          <w:szCs w:val="24"/>
        </w:rPr>
        <w:t>Three times</w:t>
      </w:r>
    </w:p>
    <w:p w:rsidR="006B00C5" w:rsidRDefault="006B00C5" w:rsidP="00606ACE">
      <w:pPr>
        <w:pStyle w:val="ListParagraph"/>
        <w:numPr>
          <w:ilvl w:val="0"/>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num="3" w:space="720"/>
          <w:docGrid w:linePitch="360"/>
        </w:sectPr>
      </w:pPr>
    </w:p>
    <w:p w:rsidR="0032118B" w:rsidRPr="00496725" w:rsidRDefault="0032118B" w:rsidP="00606ACE">
      <w:pPr>
        <w:pStyle w:val="ListParagraph"/>
        <w:numPr>
          <w:ilvl w:val="0"/>
          <w:numId w:val="6"/>
        </w:numPr>
        <w:spacing w:line="360" w:lineRule="auto"/>
        <w:rPr>
          <w:rFonts w:cs="Times New Roman"/>
          <w:szCs w:val="24"/>
        </w:rPr>
      </w:pPr>
      <w:r w:rsidRPr="00496725">
        <w:rPr>
          <w:rFonts w:cs="Times New Roman"/>
          <w:szCs w:val="24"/>
        </w:rPr>
        <w:t xml:space="preserve">Duration of dialysis per session </w:t>
      </w:r>
    </w:p>
    <w:p w:rsidR="006B00C5" w:rsidRDefault="006B00C5" w:rsidP="00606ACE">
      <w:pPr>
        <w:pStyle w:val="ListParagraph"/>
        <w:numPr>
          <w:ilvl w:val="0"/>
          <w:numId w:val="15"/>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space="720"/>
          <w:docGrid w:linePitch="360"/>
        </w:sectPr>
      </w:pPr>
    </w:p>
    <w:p w:rsidR="00496725" w:rsidRDefault="00496725" w:rsidP="00606ACE">
      <w:pPr>
        <w:pStyle w:val="ListParagraph"/>
        <w:numPr>
          <w:ilvl w:val="0"/>
          <w:numId w:val="15"/>
        </w:numPr>
        <w:spacing w:line="360" w:lineRule="auto"/>
        <w:rPr>
          <w:rFonts w:cs="Times New Roman"/>
          <w:szCs w:val="24"/>
        </w:rPr>
      </w:pPr>
      <w:r>
        <w:rPr>
          <w:rFonts w:cs="Times New Roman"/>
          <w:szCs w:val="24"/>
        </w:rPr>
        <w:t>Three</w:t>
      </w:r>
      <w:r w:rsidR="0032118B" w:rsidRPr="00596F5C">
        <w:rPr>
          <w:rFonts w:cs="Times New Roman"/>
          <w:szCs w:val="24"/>
        </w:rPr>
        <w:t xml:space="preserve"> hours           </w:t>
      </w:r>
    </w:p>
    <w:p w:rsidR="00496725" w:rsidRDefault="00496725" w:rsidP="00606ACE">
      <w:pPr>
        <w:pStyle w:val="ListParagraph"/>
        <w:numPr>
          <w:ilvl w:val="0"/>
          <w:numId w:val="15"/>
        </w:numPr>
        <w:spacing w:line="360" w:lineRule="auto"/>
        <w:rPr>
          <w:rFonts w:cs="Times New Roman"/>
          <w:szCs w:val="24"/>
        </w:rPr>
      </w:pPr>
      <w:r>
        <w:rPr>
          <w:rFonts w:cs="Times New Roman"/>
          <w:szCs w:val="24"/>
        </w:rPr>
        <w:t>Three</w:t>
      </w:r>
      <w:r w:rsidR="0032118B" w:rsidRPr="00596F5C">
        <w:rPr>
          <w:rFonts w:cs="Times New Roman"/>
          <w:szCs w:val="24"/>
        </w:rPr>
        <w:t xml:space="preserve"> and half hours</w:t>
      </w:r>
    </w:p>
    <w:p w:rsidR="00496725" w:rsidRDefault="00496725" w:rsidP="00606ACE">
      <w:pPr>
        <w:pStyle w:val="ListParagraph"/>
        <w:numPr>
          <w:ilvl w:val="0"/>
          <w:numId w:val="15"/>
        </w:numPr>
        <w:spacing w:line="360" w:lineRule="auto"/>
        <w:rPr>
          <w:rFonts w:cs="Times New Roman"/>
          <w:szCs w:val="24"/>
        </w:rPr>
      </w:pPr>
      <w:r>
        <w:rPr>
          <w:rFonts w:cs="Times New Roman"/>
          <w:szCs w:val="24"/>
        </w:rPr>
        <w:t>Four</w:t>
      </w:r>
      <w:r w:rsidR="0032118B" w:rsidRPr="00496725">
        <w:rPr>
          <w:rFonts w:cs="Times New Roman"/>
          <w:szCs w:val="24"/>
        </w:rPr>
        <w:t xml:space="preserve"> hours</w:t>
      </w:r>
    </w:p>
    <w:p w:rsidR="006B00C5" w:rsidRDefault="006B00C5" w:rsidP="00606ACE">
      <w:pPr>
        <w:pStyle w:val="ListParagraph"/>
        <w:numPr>
          <w:ilvl w:val="0"/>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num="2" w:space="720"/>
          <w:docGrid w:linePitch="360"/>
        </w:sectPr>
      </w:pPr>
    </w:p>
    <w:p w:rsidR="0032118B" w:rsidRPr="00496725" w:rsidRDefault="00496725" w:rsidP="00606ACE">
      <w:pPr>
        <w:pStyle w:val="ListParagraph"/>
        <w:numPr>
          <w:ilvl w:val="0"/>
          <w:numId w:val="6"/>
        </w:numPr>
        <w:spacing w:line="360" w:lineRule="auto"/>
        <w:rPr>
          <w:rFonts w:cs="Times New Roman"/>
          <w:szCs w:val="24"/>
        </w:rPr>
      </w:pPr>
      <w:r w:rsidRPr="00496725">
        <w:rPr>
          <w:rFonts w:cs="Times New Roman"/>
          <w:szCs w:val="24"/>
        </w:rPr>
        <w:t>Hemoglobin</w:t>
      </w:r>
      <w:r w:rsidR="0032118B" w:rsidRPr="00496725">
        <w:rPr>
          <w:rFonts w:cs="Times New Roman"/>
          <w:szCs w:val="24"/>
        </w:rPr>
        <w:t xml:space="preserve"> level</w:t>
      </w:r>
    </w:p>
    <w:p w:rsidR="006B00C5" w:rsidRDefault="006B00C5" w:rsidP="00606ACE">
      <w:pPr>
        <w:pStyle w:val="ListParagraph"/>
        <w:numPr>
          <w:ilvl w:val="0"/>
          <w:numId w:val="1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space="720"/>
          <w:docGrid w:linePitch="360"/>
        </w:sectPr>
      </w:pPr>
    </w:p>
    <w:p w:rsidR="00496725" w:rsidRDefault="00496725" w:rsidP="00606ACE">
      <w:pPr>
        <w:pStyle w:val="ListParagraph"/>
        <w:numPr>
          <w:ilvl w:val="0"/>
          <w:numId w:val="16"/>
        </w:numPr>
        <w:spacing w:line="360" w:lineRule="auto"/>
        <w:rPr>
          <w:rFonts w:cs="Times New Roman"/>
          <w:szCs w:val="24"/>
        </w:rPr>
      </w:pPr>
      <w:r>
        <w:rPr>
          <w:rFonts w:cs="Times New Roman"/>
          <w:szCs w:val="24"/>
        </w:rPr>
        <w:t xml:space="preserve">Less than 9.5mg/dl        </w:t>
      </w:r>
    </w:p>
    <w:p w:rsidR="00496725" w:rsidRDefault="0032118B" w:rsidP="00606ACE">
      <w:pPr>
        <w:pStyle w:val="ListParagraph"/>
        <w:numPr>
          <w:ilvl w:val="0"/>
          <w:numId w:val="16"/>
        </w:numPr>
        <w:spacing w:line="360" w:lineRule="auto"/>
        <w:rPr>
          <w:rFonts w:cs="Times New Roman"/>
          <w:szCs w:val="24"/>
        </w:rPr>
      </w:pPr>
      <w:r w:rsidRPr="00596F5C">
        <w:rPr>
          <w:rFonts w:cs="Times New Roman"/>
          <w:szCs w:val="24"/>
        </w:rPr>
        <w:t>9.5-11.5</w:t>
      </w:r>
    </w:p>
    <w:p w:rsidR="00496725" w:rsidRDefault="00496725" w:rsidP="00606ACE">
      <w:pPr>
        <w:pStyle w:val="ListParagraph"/>
        <w:numPr>
          <w:ilvl w:val="0"/>
          <w:numId w:val="16"/>
        </w:numPr>
        <w:spacing w:line="360" w:lineRule="auto"/>
        <w:rPr>
          <w:rFonts w:cs="Times New Roman"/>
          <w:szCs w:val="24"/>
        </w:rPr>
      </w:pPr>
      <w:r>
        <w:rPr>
          <w:rFonts w:cs="Times New Roman"/>
          <w:szCs w:val="24"/>
        </w:rPr>
        <w:t xml:space="preserve">Greater than </w:t>
      </w:r>
      <w:r w:rsidR="0032118B" w:rsidRPr="00496725">
        <w:rPr>
          <w:rFonts w:cs="Times New Roman"/>
          <w:szCs w:val="24"/>
        </w:rPr>
        <w:t>12</w:t>
      </w:r>
    </w:p>
    <w:p w:rsidR="006B00C5" w:rsidRDefault="006B00C5" w:rsidP="00606ACE">
      <w:pPr>
        <w:pStyle w:val="ListParagraph"/>
        <w:numPr>
          <w:ilvl w:val="0"/>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num="2" w:space="720"/>
          <w:docGrid w:linePitch="360"/>
        </w:sectPr>
      </w:pPr>
    </w:p>
    <w:p w:rsidR="0032118B" w:rsidRPr="00496725" w:rsidRDefault="0032118B" w:rsidP="00606ACE">
      <w:pPr>
        <w:pStyle w:val="ListParagraph"/>
        <w:numPr>
          <w:ilvl w:val="0"/>
          <w:numId w:val="6"/>
        </w:numPr>
        <w:spacing w:line="360" w:lineRule="auto"/>
        <w:rPr>
          <w:rFonts w:cs="Times New Roman"/>
          <w:szCs w:val="24"/>
        </w:rPr>
      </w:pPr>
      <w:r w:rsidRPr="00496725">
        <w:rPr>
          <w:rFonts w:cs="Times New Roman"/>
          <w:szCs w:val="24"/>
        </w:rPr>
        <w:t xml:space="preserve">Potential cause of CKD identified </w:t>
      </w:r>
    </w:p>
    <w:p w:rsidR="006B00C5" w:rsidRDefault="006B00C5" w:rsidP="00606ACE">
      <w:pPr>
        <w:pStyle w:val="ListParagraph"/>
        <w:numPr>
          <w:ilvl w:val="0"/>
          <w:numId w:val="17"/>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space="720"/>
          <w:docGrid w:linePitch="360"/>
        </w:sectPr>
      </w:pPr>
    </w:p>
    <w:p w:rsidR="00496725" w:rsidRDefault="00496725" w:rsidP="00606ACE">
      <w:pPr>
        <w:pStyle w:val="ListParagraph"/>
        <w:numPr>
          <w:ilvl w:val="0"/>
          <w:numId w:val="17"/>
        </w:numPr>
        <w:spacing w:line="360" w:lineRule="auto"/>
        <w:rPr>
          <w:rFonts w:cs="Times New Roman"/>
          <w:szCs w:val="24"/>
        </w:rPr>
      </w:pPr>
      <w:r>
        <w:rPr>
          <w:rFonts w:cs="Times New Roman"/>
          <w:szCs w:val="24"/>
        </w:rPr>
        <w:t xml:space="preserve">Diabetes mellitus </w:t>
      </w:r>
    </w:p>
    <w:p w:rsidR="00496725" w:rsidRDefault="0032118B" w:rsidP="00606ACE">
      <w:pPr>
        <w:pStyle w:val="ListParagraph"/>
        <w:numPr>
          <w:ilvl w:val="0"/>
          <w:numId w:val="17"/>
        </w:numPr>
        <w:spacing w:line="360" w:lineRule="auto"/>
        <w:rPr>
          <w:rFonts w:cs="Times New Roman"/>
          <w:szCs w:val="24"/>
        </w:rPr>
      </w:pPr>
      <w:r w:rsidRPr="00596F5C">
        <w:rPr>
          <w:rFonts w:cs="Times New Roman"/>
          <w:szCs w:val="24"/>
        </w:rPr>
        <w:t>HTN</w:t>
      </w:r>
    </w:p>
    <w:p w:rsidR="00496725" w:rsidRDefault="00B946FA" w:rsidP="00606ACE">
      <w:pPr>
        <w:pStyle w:val="ListParagraph"/>
        <w:numPr>
          <w:ilvl w:val="0"/>
          <w:numId w:val="17"/>
        </w:numPr>
        <w:spacing w:line="360" w:lineRule="auto"/>
        <w:rPr>
          <w:rFonts w:cs="Times New Roman"/>
          <w:szCs w:val="24"/>
        </w:rPr>
      </w:pPr>
      <w:proofErr w:type="spellStart"/>
      <w:r w:rsidRPr="00496725">
        <w:rPr>
          <w:rFonts w:cs="Times New Roman"/>
          <w:szCs w:val="24"/>
        </w:rPr>
        <w:t>Glomerulone</w:t>
      </w:r>
      <w:r w:rsidR="00496725">
        <w:rPr>
          <w:rFonts w:cs="Times New Roman"/>
          <w:szCs w:val="24"/>
        </w:rPr>
        <w:t>phrities</w:t>
      </w:r>
      <w:proofErr w:type="spellEnd"/>
      <w:r w:rsidR="00496725">
        <w:rPr>
          <w:rFonts w:cs="Times New Roman"/>
          <w:szCs w:val="24"/>
        </w:rPr>
        <w:t xml:space="preserve">   </w:t>
      </w:r>
    </w:p>
    <w:p w:rsidR="00496725" w:rsidRDefault="00B946FA" w:rsidP="00606ACE">
      <w:pPr>
        <w:pStyle w:val="ListParagraph"/>
        <w:numPr>
          <w:ilvl w:val="0"/>
          <w:numId w:val="17"/>
        </w:numPr>
        <w:spacing w:line="360" w:lineRule="auto"/>
        <w:rPr>
          <w:rFonts w:cs="Times New Roman"/>
          <w:szCs w:val="24"/>
        </w:rPr>
      </w:pPr>
      <w:r w:rsidRPr="00496725">
        <w:rPr>
          <w:rFonts w:cs="Times New Roman"/>
          <w:szCs w:val="24"/>
        </w:rPr>
        <w:t xml:space="preserve"> PCKD</w:t>
      </w:r>
    </w:p>
    <w:p w:rsidR="006B00C5" w:rsidRDefault="006B00C5" w:rsidP="00606ACE">
      <w:pPr>
        <w:pStyle w:val="ListParagraph"/>
        <w:numPr>
          <w:ilvl w:val="0"/>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num="2" w:space="720"/>
          <w:docGrid w:linePitch="360"/>
        </w:sectPr>
      </w:pPr>
    </w:p>
    <w:p w:rsidR="006B00C5" w:rsidRDefault="006B00C5" w:rsidP="00606ACE">
      <w:pPr>
        <w:pStyle w:val="ListParagraph"/>
        <w:numPr>
          <w:ilvl w:val="0"/>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num="2" w:space="720"/>
          <w:docGrid w:linePitch="360"/>
        </w:sectPr>
      </w:pPr>
    </w:p>
    <w:p w:rsidR="006B00C5" w:rsidRDefault="006B00C5" w:rsidP="00606ACE">
      <w:pPr>
        <w:pStyle w:val="ListParagraph"/>
        <w:numPr>
          <w:ilvl w:val="0"/>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num="2" w:space="720"/>
          <w:docGrid w:linePitch="360"/>
        </w:sectPr>
      </w:pPr>
    </w:p>
    <w:p w:rsidR="00834A61" w:rsidRPr="00496725" w:rsidRDefault="00834A61" w:rsidP="00606ACE">
      <w:pPr>
        <w:pStyle w:val="ListParagraph"/>
        <w:numPr>
          <w:ilvl w:val="0"/>
          <w:numId w:val="6"/>
        </w:numPr>
        <w:spacing w:line="360" w:lineRule="auto"/>
        <w:rPr>
          <w:rFonts w:cs="Times New Roman"/>
          <w:szCs w:val="24"/>
        </w:rPr>
      </w:pPr>
      <w:r w:rsidRPr="00496725">
        <w:rPr>
          <w:rFonts w:cs="Times New Roman"/>
          <w:szCs w:val="24"/>
        </w:rPr>
        <w:t>Outcome of the patient</w:t>
      </w:r>
    </w:p>
    <w:p w:rsidR="006B00C5" w:rsidRDefault="006B00C5" w:rsidP="00606ACE">
      <w:pPr>
        <w:pStyle w:val="ListParagraph"/>
        <w:numPr>
          <w:ilvl w:val="0"/>
          <w:numId w:val="18"/>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space="720"/>
          <w:docGrid w:linePitch="360"/>
        </w:sectPr>
      </w:pPr>
    </w:p>
    <w:p w:rsidR="00496725" w:rsidRDefault="00834A61" w:rsidP="00606ACE">
      <w:pPr>
        <w:pStyle w:val="ListParagraph"/>
        <w:numPr>
          <w:ilvl w:val="0"/>
          <w:numId w:val="18"/>
        </w:numPr>
        <w:spacing w:line="360" w:lineRule="auto"/>
        <w:rPr>
          <w:rFonts w:cs="Times New Roman"/>
          <w:szCs w:val="24"/>
        </w:rPr>
      </w:pPr>
      <w:r w:rsidRPr="00596F5C">
        <w:rPr>
          <w:rFonts w:cs="Times New Roman"/>
          <w:szCs w:val="24"/>
        </w:rPr>
        <w:t xml:space="preserve">Alive      </w:t>
      </w:r>
    </w:p>
    <w:p w:rsidR="00496725" w:rsidRDefault="00496725" w:rsidP="00606ACE">
      <w:pPr>
        <w:pStyle w:val="ListParagraph"/>
        <w:numPr>
          <w:ilvl w:val="0"/>
          <w:numId w:val="18"/>
        </w:numPr>
        <w:spacing w:line="360" w:lineRule="auto"/>
        <w:rPr>
          <w:rFonts w:cs="Times New Roman"/>
          <w:szCs w:val="24"/>
        </w:rPr>
      </w:pPr>
      <w:r>
        <w:rPr>
          <w:rFonts w:cs="Times New Roman"/>
          <w:szCs w:val="24"/>
        </w:rPr>
        <w:t>Dea</w:t>
      </w:r>
      <w:r w:rsidR="00834A61" w:rsidRPr="00596F5C">
        <w:rPr>
          <w:rFonts w:cs="Times New Roman"/>
          <w:szCs w:val="24"/>
        </w:rPr>
        <w:t>d</w:t>
      </w:r>
    </w:p>
    <w:p w:rsidR="00496725" w:rsidRDefault="00834A61" w:rsidP="00606ACE">
      <w:pPr>
        <w:pStyle w:val="ListParagraph"/>
        <w:numPr>
          <w:ilvl w:val="0"/>
          <w:numId w:val="18"/>
        </w:numPr>
        <w:spacing w:line="360" w:lineRule="auto"/>
        <w:rPr>
          <w:rFonts w:cs="Times New Roman"/>
          <w:szCs w:val="24"/>
        </w:rPr>
      </w:pPr>
      <w:r w:rsidRPr="00496725">
        <w:rPr>
          <w:rFonts w:cs="Times New Roman"/>
          <w:szCs w:val="24"/>
        </w:rPr>
        <w:t>Unknown (left the center)</w:t>
      </w:r>
    </w:p>
    <w:p w:rsidR="006B00C5" w:rsidRDefault="006B00C5" w:rsidP="00606ACE">
      <w:pPr>
        <w:pStyle w:val="ListParagraph"/>
        <w:numPr>
          <w:ilvl w:val="0"/>
          <w:numId w:val="6"/>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num="2" w:space="720"/>
          <w:docGrid w:linePitch="360"/>
        </w:sectPr>
      </w:pPr>
    </w:p>
    <w:p w:rsidR="00834A61" w:rsidRPr="00496725" w:rsidRDefault="00834A61" w:rsidP="00606ACE">
      <w:pPr>
        <w:pStyle w:val="ListParagraph"/>
        <w:numPr>
          <w:ilvl w:val="0"/>
          <w:numId w:val="6"/>
        </w:numPr>
        <w:spacing w:line="360" w:lineRule="auto"/>
        <w:rPr>
          <w:rFonts w:cs="Times New Roman"/>
          <w:szCs w:val="24"/>
        </w:rPr>
      </w:pPr>
      <w:r w:rsidRPr="00496725">
        <w:rPr>
          <w:rFonts w:cs="Times New Roman"/>
          <w:szCs w:val="24"/>
        </w:rPr>
        <w:t xml:space="preserve">Cause </w:t>
      </w:r>
      <w:r w:rsidR="00496725">
        <w:rPr>
          <w:rFonts w:cs="Times New Roman"/>
          <w:szCs w:val="24"/>
        </w:rPr>
        <w:t>of</w:t>
      </w:r>
      <w:r w:rsidRPr="00496725">
        <w:rPr>
          <w:rFonts w:cs="Times New Roman"/>
          <w:szCs w:val="24"/>
        </w:rPr>
        <w:t xml:space="preserve"> the death </w:t>
      </w:r>
    </w:p>
    <w:p w:rsidR="00496725" w:rsidRDefault="00496725" w:rsidP="00606ACE">
      <w:pPr>
        <w:pStyle w:val="ListParagraph"/>
        <w:numPr>
          <w:ilvl w:val="0"/>
          <w:numId w:val="19"/>
        </w:numPr>
        <w:spacing w:line="360" w:lineRule="auto"/>
        <w:rPr>
          <w:rFonts w:cs="Times New Roman"/>
          <w:szCs w:val="24"/>
        </w:rPr>
      </w:pPr>
      <w:r>
        <w:rPr>
          <w:rFonts w:cs="Times New Roman"/>
          <w:szCs w:val="24"/>
        </w:rPr>
        <w:t xml:space="preserve">Sepsis           </w:t>
      </w:r>
    </w:p>
    <w:p w:rsidR="00496725" w:rsidRDefault="00834A61" w:rsidP="00606ACE">
      <w:pPr>
        <w:pStyle w:val="ListParagraph"/>
        <w:numPr>
          <w:ilvl w:val="0"/>
          <w:numId w:val="19"/>
        </w:numPr>
        <w:spacing w:line="360" w:lineRule="auto"/>
        <w:rPr>
          <w:rFonts w:cs="Times New Roman"/>
          <w:szCs w:val="24"/>
        </w:rPr>
      </w:pPr>
      <w:r w:rsidRPr="00596F5C">
        <w:rPr>
          <w:rFonts w:cs="Times New Roman"/>
          <w:szCs w:val="24"/>
        </w:rPr>
        <w:t>CVD</w:t>
      </w:r>
      <w:r w:rsidR="000D4A9C">
        <w:rPr>
          <w:rFonts w:cs="Times New Roman"/>
          <w:szCs w:val="24"/>
        </w:rPr>
        <w:t>.</w:t>
      </w:r>
    </w:p>
    <w:p w:rsidR="00496725" w:rsidRDefault="00834A61" w:rsidP="00606ACE">
      <w:pPr>
        <w:pStyle w:val="ListParagraph"/>
        <w:numPr>
          <w:ilvl w:val="0"/>
          <w:numId w:val="19"/>
        </w:numPr>
        <w:spacing w:line="360" w:lineRule="auto"/>
        <w:rPr>
          <w:rFonts w:cs="Times New Roman"/>
          <w:szCs w:val="24"/>
        </w:rPr>
      </w:pPr>
      <w:r w:rsidRPr="00496725">
        <w:rPr>
          <w:rFonts w:cs="Times New Roman"/>
          <w:szCs w:val="24"/>
        </w:rPr>
        <w:t>Uremic complications    D. sudden death    E. unknown</w:t>
      </w:r>
    </w:p>
    <w:p w:rsidR="00D03600" w:rsidRPr="00496725" w:rsidRDefault="00834A61" w:rsidP="00606ACE">
      <w:pPr>
        <w:pStyle w:val="ListParagraph"/>
        <w:numPr>
          <w:ilvl w:val="0"/>
          <w:numId w:val="6"/>
        </w:numPr>
        <w:spacing w:line="360" w:lineRule="auto"/>
        <w:rPr>
          <w:rFonts w:cs="Times New Roman"/>
          <w:szCs w:val="24"/>
        </w:rPr>
      </w:pPr>
      <w:r w:rsidRPr="00496725">
        <w:rPr>
          <w:rFonts w:cs="Times New Roman"/>
          <w:szCs w:val="24"/>
        </w:rPr>
        <w:t>For how long</w:t>
      </w:r>
      <w:r w:rsidR="00D03600" w:rsidRPr="00496725">
        <w:rPr>
          <w:rFonts w:cs="Times New Roman"/>
          <w:szCs w:val="24"/>
        </w:rPr>
        <w:t xml:space="preserve"> was the patient on dialysis</w:t>
      </w:r>
    </w:p>
    <w:p w:rsidR="006B00C5" w:rsidRDefault="006B00C5" w:rsidP="00606ACE">
      <w:pPr>
        <w:pStyle w:val="ListParagraph"/>
        <w:numPr>
          <w:ilvl w:val="0"/>
          <w:numId w:val="20"/>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space="720"/>
          <w:docGrid w:linePitch="360"/>
        </w:sectPr>
      </w:pPr>
    </w:p>
    <w:p w:rsidR="006B00C5" w:rsidRDefault="00D03600" w:rsidP="00606ACE">
      <w:pPr>
        <w:pStyle w:val="ListParagraph"/>
        <w:numPr>
          <w:ilvl w:val="0"/>
          <w:numId w:val="20"/>
        </w:numPr>
        <w:spacing w:line="360" w:lineRule="auto"/>
        <w:rPr>
          <w:rFonts w:cs="Times New Roman"/>
          <w:szCs w:val="24"/>
        </w:rPr>
      </w:pPr>
      <w:r w:rsidRPr="00596F5C">
        <w:rPr>
          <w:rFonts w:cs="Times New Roman"/>
          <w:szCs w:val="24"/>
        </w:rPr>
        <w:t>˃</w:t>
      </w:r>
      <w:r w:rsidR="006B00C5">
        <w:rPr>
          <w:rFonts w:cs="Times New Roman"/>
          <w:szCs w:val="24"/>
        </w:rPr>
        <w:t xml:space="preserve">3month ≤6 months    </w:t>
      </w:r>
    </w:p>
    <w:p w:rsidR="006B00C5" w:rsidRDefault="00D03600" w:rsidP="00606ACE">
      <w:pPr>
        <w:pStyle w:val="ListParagraph"/>
        <w:numPr>
          <w:ilvl w:val="0"/>
          <w:numId w:val="20"/>
        </w:numPr>
        <w:spacing w:line="360" w:lineRule="auto"/>
        <w:rPr>
          <w:rFonts w:cs="Times New Roman"/>
          <w:szCs w:val="24"/>
        </w:rPr>
      </w:pPr>
      <w:r w:rsidRPr="00596F5C">
        <w:rPr>
          <w:rFonts w:cs="Times New Roman"/>
          <w:szCs w:val="24"/>
        </w:rPr>
        <w:t xml:space="preserve">˃ 6 </w:t>
      </w:r>
      <w:r w:rsidR="00551EFB" w:rsidRPr="00596F5C">
        <w:rPr>
          <w:rFonts w:cs="Times New Roman"/>
          <w:szCs w:val="24"/>
        </w:rPr>
        <w:t>moth ≤</w:t>
      </w:r>
      <w:r w:rsidR="000D4A9C">
        <w:rPr>
          <w:rFonts w:cs="Times New Roman"/>
          <w:szCs w:val="24"/>
        </w:rPr>
        <w:t xml:space="preserve"> 12 months</w:t>
      </w:r>
    </w:p>
    <w:p w:rsidR="006B00C5" w:rsidRDefault="00D03600" w:rsidP="00606ACE">
      <w:pPr>
        <w:pStyle w:val="ListParagraph"/>
        <w:numPr>
          <w:ilvl w:val="0"/>
          <w:numId w:val="20"/>
        </w:numPr>
        <w:spacing w:line="360" w:lineRule="auto"/>
        <w:rPr>
          <w:rFonts w:cs="Times New Roman"/>
          <w:szCs w:val="24"/>
        </w:rPr>
      </w:pPr>
      <w:r w:rsidRPr="006B00C5">
        <w:rPr>
          <w:rFonts w:cs="Times New Roman"/>
          <w:szCs w:val="24"/>
        </w:rPr>
        <w:t>˃</w:t>
      </w:r>
      <w:r w:rsidR="000D4A9C">
        <w:rPr>
          <w:rFonts w:cs="Times New Roman"/>
          <w:szCs w:val="24"/>
        </w:rPr>
        <w:t>12months - ≤24 months</w:t>
      </w:r>
      <w:r w:rsidR="006B00C5">
        <w:rPr>
          <w:rFonts w:cs="Times New Roman"/>
          <w:szCs w:val="24"/>
        </w:rPr>
        <w:t xml:space="preserve">        </w:t>
      </w:r>
    </w:p>
    <w:p w:rsidR="006B00C5" w:rsidRDefault="00D03600" w:rsidP="00606ACE">
      <w:pPr>
        <w:pStyle w:val="ListParagraph"/>
        <w:numPr>
          <w:ilvl w:val="0"/>
          <w:numId w:val="20"/>
        </w:numPr>
        <w:spacing w:line="360" w:lineRule="auto"/>
        <w:rPr>
          <w:rFonts w:cs="Times New Roman"/>
          <w:szCs w:val="24"/>
        </w:rPr>
      </w:pPr>
      <w:r w:rsidRPr="006B00C5">
        <w:rPr>
          <w:rFonts w:cs="Times New Roman"/>
          <w:szCs w:val="24"/>
        </w:rPr>
        <w:t>˃</w:t>
      </w:r>
      <w:r w:rsidR="000D4A9C">
        <w:rPr>
          <w:rFonts w:cs="Times New Roman"/>
          <w:szCs w:val="24"/>
        </w:rPr>
        <w:t xml:space="preserve"> 24 moths - ≤ 36months</w:t>
      </w:r>
      <w:r w:rsidR="006B00C5">
        <w:rPr>
          <w:rFonts w:cs="Times New Roman"/>
          <w:szCs w:val="24"/>
        </w:rPr>
        <w:t xml:space="preserve">  </w:t>
      </w:r>
    </w:p>
    <w:p w:rsidR="006B00C5" w:rsidRDefault="00D03600" w:rsidP="00606ACE">
      <w:pPr>
        <w:pStyle w:val="ListParagraph"/>
        <w:numPr>
          <w:ilvl w:val="0"/>
          <w:numId w:val="20"/>
        </w:numPr>
        <w:spacing w:line="360" w:lineRule="auto"/>
        <w:rPr>
          <w:rFonts w:cs="Times New Roman"/>
          <w:szCs w:val="24"/>
        </w:rPr>
      </w:pPr>
      <w:r w:rsidRPr="006B00C5">
        <w:rPr>
          <w:rFonts w:cs="Times New Roman"/>
          <w:szCs w:val="24"/>
        </w:rPr>
        <w:t>˃</w:t>
      </w:r>
      <w:r w:rsidR="000D4A9C">
        <w:rPr>
          <w:rFonts w:cs="Times New Roman"/>
          <w:szCs w:val="24"/>
        </w:rPr>
        <w:t xml:space="preserve"> 36 months-=&lt;48 months</w:t>
      </w:r>
    </w:p>
    <w:p w:rsidR="000D4A9C" w:rsidRPr="000D4A9C" w:rsidRDefault="000D4A9C" w:rsidP="000D4A9C">
      <w:pPr>
        <w:spacing w:line="360" w:lineRule="auto"/>
        <w:rPr>
          <w:rFonts w:cs="Times New Roman"/>
          <w:szCs w:val="24"/>
        </w:rPr>
        <w:sectPr w:rsidR="000D4A9C" w:rsidRPr="000D4A9C" w:rsidSect="004B3710">
          <w:type w:val="continuous"/>
          <w:pgSz w:w="12240" w:h="15840"/>
          <w:pgMar w:top="1440" w:right="1440" w:bottom="1440" w:left="1440" w:header="720" w:footer="720" w:gutter="0"/>
          <w:pgNumType w:start="1"/>
          <w:cols w:num="2" w:space="720"/>
          <w:docGrid w:linePitch="360"/>
        </w:sectPr>
      </w:pPr>
      <w:r>
        <w:rPr>
          <w:rFonts w:cs="Times New Roman"/>
          <w:szCs w:val="24"/>
        </w:rPr>
        <w:t xml:space="preserve">                  F.&gt;48 months</w:t>
      </w:r>
    </w:p>
    <w:p w:rsidR="0099101D" w:rsidRPr="006B00C5" w:rsidRDefault="0099101D" w:rsidP="00606ACE">
      <w:pPr>
        <w:pStyle w:val="ListParagraph"/>
        <w:numPr>
          <w:ilvl w:val="0"/>
          <w:numId w:val="6"/>
        </w:numPr>
        <w:spacing w:line="360" w:lineRule="auto"/>
        <w:rPr>
          <w:rFonts w:cs="Times New Roman"/>
          <w:szCs w:val="24"/>
        </w:rPr>
      </w:pPr>
      <w:r w:rsidRPr="006B00C5">
        <w:rPr>
          <w:rFonts w:cs="Times New Roman"/>
          <w:szCs w:val="24"/>
        </w:rPr>
        <w:t xml:space="preserve">EPO treatment </w:t>
      </w:r>
    </w:p>
    <w:p w:rsidR="006B00C5" w:rsidRDefault="006B00C5" w:rsidP="00606ACE">
      <w:pPr>
        <w:pStyle w:val="ListParagraph"/>
        <w:numPr>
          <w:ilvl w:val="0"/>
          <w:numId w:val="21"/>
        </w:numPr>
        <w:spacing w:line="360" w:lineRule="auto"/>
        <w:rPr>
          <w:rFonts w:cs="Times New Roman"/>
          <w:szCs w:val="24"/>
        </w:rPr>
        <w:sectPr w:rsidR="006B00C5" w:rsidSect="004B3710">
          <w:type w:val="continuous"/>
          <w:pgSz w:w="12240" w:h="15840"/>
          <w:pgMar w:top="1440" w:right="1440" w:bottom="1440" w:left="1440" w:header="720" w:footer="720" w:gutter="0"/>
          <w:pgNumType w:start="1"/>
          <w:cols w:space="720"/>
          <w:docGrid w:linePitch="360"/>
        </w:sectPr>
      </w:pPr>
    </w:p>
    <w:p w:rsidR="00D11539" w:rsidRPr="006B00C5" w:rsidRDefault="0099101D" w:rsidP="00606ACE">
      <w:pPr>
        <w:pStyle w:val="ListParagraph"/>
        <w:numPr>
          <w:ilvl w:val="0"/>
          <w:numId w:val="21"/>
        </w:numPr>
        <w:spacing w:line="360" w:lineRule="auto"/>
        <w:rPr>
          <w:rFonts w:cs="Times New Roman"/>
          <w:szCs w:val="24"/>
        </w:rPr>
      </w:pPr>
      <w:r w:rsidRPr="00596F5C">
        <w:rPr>
          <w:rFonts w:cs="Times New Roman"/>
          <w:szCs w:val="24"/>
        </w:rPr>
        <w:t>Y</w:t>
      </w:r>
      <w:r w:rsidR="006B00C5">
        <w:rPr>
          <w:rFonts w:cs="Times New Roman"/>
          <w:szCs w:val="24"/>
        </w:rPr>
        <w:t>es</w:t>
      </w:r>
      <w:r w:rsidRPr="00596F5C">
        <w:rPr>
          <w:rFonts w:cs="Times New Roman"/>
          <w:szCs w:val="24"/>
        </w:rPr>
        <w:t xml:space="preserve">                </w:t>
      </w:r>
      <w:r w:rsidR="006B00C5">
        <w:rPr>
          <w:rFonts w:cs="Times New Roman"/>
          <w:szCs w:val="24"/>
        </w:rPr>
        <w:t xml:space="preserve">            B. </w:t>
      </w:r>
      <w:r w:rsidRPr="006B00C5">
        <w:rPr>
          <w:rFonts w:cs="Times New Roman"/>
          <w:szCs w:val="24"/>
        </w:rPr>
        <w:t>N</w:t>
      </w:r>
      <w:r w:rsidR="006B00C5" w:rsidRPr="006B00C5">
        <w:rPr>
          <w:rFonts w:cs="Times New Roman"/>
          <w:szCs w:val="24"/>
        </w:rPr>
        <w:t>o</w:t>
      </w:r>
      <w:bookmarkStart w:id="73" w:name="_GoBack"/>
      <w:bookmarkEnd w:id="73"/>
    </w:p>
    <w:sectPr w:rsidR="00D11539" w:rsidRPr="006B00C5" w:rsidSect="004B3710">
      <w:type w:val="continuous"/>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3710" w:rsidRDefault="004B3710" w:rsidP="00016249">
      <w:pPr>
        <w:spacing w:after="0" w:line="240" w:lineRule="auto"/>
      </w:pPr>
      <w:r>
        <w:separator/>
      </w:r>
    </w:p>
  </w:endnote>
  <w:endnote w:type="continuationSeparator" w:id="0">
    <w:p w:rsidR="004B3710" w:rsidRDefault="004B3710" w:rsidP="000162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TimesNewRomanPSMT">
    <w:altName w:val="Times New Roman"/>
    <w:panose1 w:val="00000000000000000000"/>
    <w:charset w:val="00"/>
    <w:family w:val="roman"/>
    <w:notTrueType/>
    <w:pitch w:val="default"/>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AdvTTb5929f4c">
    <w:altName w:val="Calibri"/>
    <w:panose1 w:val="00000000000000000000"/>
    <w:charset w:val="00"/>
    <w:family w:val="auto"/>
    <w:notTrueType/>
    <w:pitch w:val="default"/>
    <w:sig w:usb0="00000003" w:usb1="00000000" w:usb2="00000000" w:usb3="00000000" w:csb0="00000001"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3710" w:rsidRDefault="004B3710">
    <w:pPr>
      <w:pStyle w:val="Footer"/>
      <w:jc w:val="right"/>
    </w:pPr>
  </w:p>
  <w:p w:rsidR="004B3710" w:rsidRDefault="004B3710" w:rsidP="00243D0A">
    <w:pPr>
      <w:spacing w:after="0"/>
      <w:jc w:val="right"/>
      <w:rPr>
        <w:rFonts w:cs="Times New Roman"/>
        <w:sz w:val="28"/>
        <w:szCs w:val="56"/>
      </w:rPr>
    </w:pPr>
    <w:r>
      <w:rPr>
        <w:rFonts w:cs="Times New Roman"/>
        <w:sz w:val="28"/>
        <w:szCs w:val="56"/>
      </w:rPr>
      <w:t xml:space="preserve">                                                                                               </w:t>
    </w:r>
  </w:p>
  <w:p w:rsidR="004B3710" w:rsidRDefault="004B3710" w:rsidP="00243D0A">
    <w:pPr>
      <w:pStyle w:val="Footer"/>
      <w:ind w:left="720"/>
    </w:pPr>
    <w:r>
      <w:rPr>
        <w:rFonts w:cs="Times New Roman"/>
        <w:sz w:val="28"/>
        <w:szCs w:val="56"/>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6625016"/>
      <w:docPartObj>
        <w:docPartGallery w:val="Page Numbers (Bottom of Page)"/>
        <w:docPartUnique/>
      </w:docPartObj>
    </w:sdtPr>
    <w:sdtEndPr>
      <w:rPr>
        <w:noProof/>
      </w:rPr>
    </w:sdtEndPr>
    <w:sdtContent>
      <w:p w:rsidR="004B3710" w:rsidRDefault="00327573">
        <w:pPr>
          <w:pStyle w:val="Footer"/>
          <w:jc w:val="right"/>
        </w:pPr>
        <w:r>
          <w:fldChar w:fldCharType="begin"/>
        </w:r>
        <w:r w:rsidR="004B3710">
          <w:instrText xml:space="preserve"> PAGE   \* MERGEFORMAT </w:instrText>
        </w:r>
        <w:r>
          <w:fldChar w:fldCharType="separate"/>
        </w:r>
        <w:r w:rsidR="00B179AE">
          <w:rPr>
            <w:noProof/>
          </w:rPr>
          <w:t>vii</w:t>
        </w:r>
        <w:r>
          <w:rPr>
            <w:noProof/>
          </w:rPr>
          <w:fldChar w:fldCharType="end"/>
        </w:r>
      </w:p>
    </w:sdtContent>
  </w:sdt>
  <w:p w:rsidR="004B3710" w:rsidRDefault="004B3710" w:rsidP="003B54CE">
    <w:pPr>
      <w:pStyle w:val="Footer"/>
      <w:ind w:left="72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3710" w:rsidRDefault="004B3710" w:rsidP="00016249">
      <w:pPr>
        <w:spacing w:after="0" w:line="240" w:lineRule="auto"/>
      </w:pPr>
      <w:r>
        <w:separator/>
      </w:r>
    </w:p>
  </w:footnote>
  <w:footnote w:type="continuationSeparator" w:id="0">
    <w:p w:rsidR="004B3710" w:rsidRDefault="004B3710" w:rsidP="0001624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3710" w:rsidRDefault="004B371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37BA8"/>
    <w:multiLevelType w:val="hybridMultilevel"/>
    <w:tmpl w:val="7DDE2728"/>
    <w:lvl w:ilvl="0" w:tplc="04090015">
      <w:start w:val="1"/>
      <w:numFmt w:val="upperLetter"/>
      <w:lvlText w:val="%1."/>
      <w:lvlJc w:val="left"/>
      <w:pPr>
        <w:ind w:left="117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040B41B4"/>
    <w:multiLevelType w:val="hybridMultilevel"/>
    <w:tmpl w:val="B3205BCC"/>
    <w:lvl w:ilvl="0" w:tplc="04090015">
      <w:start w:val="1"/>
      <w:numFmt w:val="upperLetter"/>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
    <w:nsid w:val="059C5497"/>
    <w:multiLevelType w:val="hybridMultilevel"/>
    <w:tmpl w:val="BA7CAB52"/>
    <w:lvl w:ilvl="0" w:tplc="04090015">
      <w:start w:val="1"/>
      <w:numFmt w:val="upperLetter"/>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3">
    <w:nsid w:val="060B0AE5"/>
    <w:multiLevelType w:val="hybridMultilevel"/>
    <w:tmpl w:val="407EA8FA"/>
    <w:lvl w:ilvl="0" w:tplc="04090015">
      <w:start w:val="1"/>
      <w:numFmt w:val="upperLetter"/>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4">
    <w:nsid w:val="07947B33"/>
    <w:multiLevelType w:val="hybridMultilevel"/>
    <w:tmpl w:val="3470328A"/>
    <w:lvl w:ilvl="0" w:tplc="04090015">
      <w:start w:val="1"/>
      <w:numFmt w:val="upperLetter"/>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5">
    <w:nsid w:val="17BD754D"/>
    <w:multiLevelType w:val="multilevel"/>
    <w:tmpl w:val="946672DC"/>
    <w:lvl w:ilvl="0">
      <w:start w:val="1"/>
      <w:numFmt w:val="decimal"/>
      <w:lvlText w:val="%1."/>
      <w:lvlJc w:val="left"/>
      <w:pPr>
        <w:ind w:left="720" w:hanging="360"/>
      </w:pPr>
      <w:rPr>
        <w:rFonts w:hint="default"/>
      </w:rPr>
    </w:lvl>
    <w:lvl w:ilvl="1">
      <w:start w:val="1"/>
      <w:numFmt w:val="decimal"/>
      <w:isLgl/>
      <w:lvlText w:val="%1.%2."/>
      <w:lvlJc w:val="left"/>
      <w:pPr>
        <w:ind w:left="1152" w:hanging="720"/>
      </w:pPr>
      <w:rPr>
        <w:rFonts w:hint="default"/>
      </w:rPr>
    </w:lvl>
    <w:lvl w:ilvl="2">
      <w:start w:val="1"/>
      <w:numFmt w:val="decimal"/>
      <w:isLgl/>
      <w:lvlText w:val="%1.%2.%3."/>
      <w:lvlJc w:val="left"/>
      <w:pPr>
        <w:ind w:left="1224"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728"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92" w:hanging="1800"/>
      </w:pPr>
      <w:rPr>
        <w:rFonts w:hint="default"/>
      </w:rPr>
    </w:lvl>
    <w:lvl w:ilvl="7">
      <w:start w:val="1"/>
      <w:numFmt w:val="decimal"/>
      <w:isLgl/>
      <w:lvlText w:val="%1.%2.%3.%4.%5.%6.%7.%8."/>
      <w:lvlJc w:val="left"/>
      <w:pPr>
        <w:ind w:left="2664" w:hanging="1800"/>
      </w:pPr>
      <w:rPr>
        <w:rFonts w:hint="default"/>
      </w:rPr>
    </w:lvl>
    <w:lvl w:ilvl="8">
      <w:start w:val="1"/>
      <w:numFmt w:val="decimal"/>
      <w:isLgl/>
      <w:lvlText w:val="%1.%2.%3.%4.%5.%6.%7.%8.%9."/>
      <w:lvlJc w:val="left"/>
      <w:pPr>
        <w:ind w:left="3096" w:hanging="2160"/>
      </w:pPr>
      <w:rPr>
        <w:rFonts w:hint="default"/>
      </w:rPr>
    </w:lvl>
  </w:abstractNum>
  <w:abstractNum w:abstractNumId="6">
    <w:nsid w:val="2C0C15FC"/>
    <w:multiLevelType w:val="hybridMultilevel"/>
    <w:tmpl w:val="48D43F8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38D61918"/>
    <w:multiLevelType w:val="hybridMultilevel"/>
    <w:tmpl w:val="E3ACB80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38FB2FB3"/>
    <w:multiLevelType w:val="hybridMultilevel"/>
    <w:tmpl w:val="3286888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3FB4128E"/>
    <w:multiLevelType w:val="hybridMultilevel"/>
    <w:tmpl w:val="2BF25BB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472758DD"/>
    <w:multiLevelType w:val="hybridMultilevel"/>
    <w:tmpl w:val="CA9096C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51673181"/>
    <w:multiLevelType w:val="hybridMultilevel"/>
    <w:tmpl w:val="AEC2CFD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54B4420B"/>
    <w:multiLevelType w:val="hybridMultilevel"/>
    <w:tmpl w:val="D5BADF1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60D7F0F"/>
    <w:multiLevelType w:val="hybridMultilevel"/>
    <w:tmpl w:val="8250AE7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58C422A5"/>
    <w:multiLevelType w:val="hybridMultilevel"/>
    <w:tmpl w:val="921CD6C8"/>
    <w:lvl w:ilvl="0" w:tplc="04090015">
      <w:start w:val="1"/>
      <w:numFmt w:val="upperLetter"/>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5">
    <w:nsid w:val="5AC2107D"/>
    <w:multiLevelType w:val="multilevel"/>
    <w:tmpl w:val="189C611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6">
    <w:nsid w:val="5DA970A8"/>
    <w:multiLevelType w:val="hybridMultilevel"/>
    <w:tmpl w:val="525264EC"/>
    <w:lvl w:ilvl="0" w:tplc="04090015">
      <w:start w:val="1"/>
      <w:numFmt w:val="upperLetter"/>
      <w:lvlText w:val="%1."/>
      <w:lvlJc w:val="left"/>
      <w:pPr>
        <w:ind w:left="1710" w:hanging="360"/>
      </w:p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17">
    <w:nsid w:val="5EEB2659"/>
    <w:multiLevelType w:val="hybridMultilevel"/>
    <w:tmpl w:val="C5807B70"/>
    <w:lvl w:ilvl="0" w:tplc="04090015">
      <w:start w:val="1"/>
      <w:numFmt w:val="upperLetter"/>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8">
    <w:nsid w:val="6C123D52"/>
    <w:multiLevelType w:val="hybridMultilevel"/>
    <w:tmpl w:val="7F464348"/>
    <w:lvl w:ilvl="0" w:tplc="0409000F">
      <w:start w:val="1"/>
      <w:numFmt w:val="decimal"/>
      <w:lvlText w:val="%1."/>
      <w:lvlJc w:val="left"/>
      <w:pPr>
        <w:ind w:left="720" w:hanging="360"/>
      </w:pPr>
    </w:lvl>
    <w:lvl w:ilvl="1" w:tplc="86F26FC2">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48F6265"/>
    <w:multiLevelType w:val="hybridMultilevel"/>
    <w:tmpl w:val="1E62045A"/>
    <w:lvl w:ilvl="0" w:tplc="04090015">
      <w:start w:val="1"/>
      <w:numFmt w:val="upperLetter"/>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0">
    <w:nsid w:val="7E404413"/>
    <w:multiLevelType w:val="hybridMultilevel"/>
    <w:tmpl w:val="AD8C58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12"/>
  </w:num>
  <w:num w:numId="3">
    <w:abstractNumId w:val="20"/>
  </w:num>
  <w:num w:numId="4">
    <w:abstractNumId w:val="5"/>
  </w:num>
  <w:num w:numId="5">
    <w:abstractNumId w:val="11"/>
  </w:num>
  <w:num w:numId="6">
    <w:abstractNumId w:val="18"/>
  </w:num>
  <w:num w:numId="7">
    <w:abstractNumId w:val="8"/>
  </w:num>
  <w:num w:numId="8">
    <w:abstractNumId w:val="10"/>
  </w:num>
  <w:num w:numId="9">
    <w:abstractNumId w:val="2"/>
  </w:num>
  <w:num w:numId="10">
    <w:abstractNumId w:val="6"/>
  </w:num>
  <w:num w:numId="11">
    <w:abstractNumId w:val="1"/>
  </w:num>
  <w:num w:numId="12">
    <w:abstractNumId w:val="19"/>
  </w:num>
  <w:num w:numId="13">
    <w:abstractNumId w:val="16"/>
  </w:num>
  <w:num w:numId="14">
    <w:abstractNumId w:val="17"/>
  </w:num>
  <w:num w:numId="15">
    <w:abstractNumId w:val="4"/>
  </w:num>
  <w:num w:numId="16">
    <w:abstractNumId w:val="0"/>
  </w:num>
  <w:num w:numId="17">
    <w:abstractNumId w:val="14"/>
  </w:num>
  <w:num w:numId="18">
    <w:abstractNumId w:val="13"/>
  </w:num>
  <w:num w:numId="19">
    <w:abstractNumId w:val="9"/>
  </w:num>
  <w:num w:numId="20">
    <w:abstractNumId w:val="7"/>
  </w:num>
  <w:num w:numId="21">
    <w:abstractNumId w:val="3"/>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2252D7"/>
    <w:rsid w:val="000041FA"/>
    <w:rsid w:val="0000490A"/>
    <w:rsid w:val="00004DD8"/>
    <w:rsid w:val="00013359"/>
    <w:rsid w:val="00013392"/>
    <w:rsid w:val="00016249"/>
    <w:rsid w:val="000167F4"/>
    <w:rsid w:val="00024189"/>
    <w:rsid w:val="00031186"/>
    <w:rsid w:val="0003655A"/>
    <w:rsid w:val="000377E6"/>
    <w:rsid w:val="00045274"/>
    <w:rsid w:val="00047205"/>
    <w:rsid w:val="00050D5A"/>
    <w:rsid w:val="000544F4"/>
    <w:rsid w:val="00056204"/>
    <w:rsid w:val="00056472"/>
    <w:rsid w:val="000607F2"/>
    <w:rsid w:val="000638AF"/>
    <w:rsid w:val="00063F6E"/>
    <w:rsid w:val="000663B4"/>
    <w:rsid w:val="00071AA6"/>
    <w:rsid w:val="00074777"/>
    <w:rsid w:val="00080214"/>
    <w:rsid w:val="0009033C"/>
    <w:rsid w:val="0009079C"/>
    <w:rsid w:val="00090C92"/>
    <w:rsid w:val="00090E33"/>
    <w:rsid w:val="00091123"/>
    <w:rsid w:val="000A2707"/>
    <w:rsid w:val="000B2F24"/>
    <w:rsid w:val="000C0A90"/>
    <w:rsid w:val="000C3AC3"/>
    <w:rsid w:val="000D37A5"/>
    <w:rsid w:val="000D3C97"/>
    <w:rsid w:val="000D4A9C"/>
    <w:rsid w:val="000D697E"/>
    <w:rsid w:val="000E24E9"/>
    <w:rsid w:val="000E36B0"/>
    <w:rsid w:val="000F52BB"/>
    <w:rsid w:val="000F7968"/>
    <w:rsid w:val="00103121"/>
    <w:rsid w:val="00111DD6"/>
    <w:rsid w:val="00112740"/>
    <w:rsid w:val="00114568"/>
    <w:rsid w:val="0011754A"/>
    <w:rsid w:val="00121445"/>
    <w:rsid w:val="00123717"/>
    <w:rsid w:val="00124774"/>
    <w:rsid w:val="00124AEB"/>
    <w:rsid w:val="001277C6"/>
    <w:rsid w:val="0013164D"/>
    <w:rsid w:val="00131AD4"/>
    <w:rsid w:val="0013346F"/>
    <w:rsid w:val="00136DE2"/>
    <w:rsid w:val="00140CB1"/>
    <w:rsid w:val="00145CD5"/>
    <w:rsid w:val="00146E10"/>
    <w:rsid w:val="00150D43"/>
    <w:rsid w:val="001547D8"/>
    <w:rsid w:val="00162C7B"/>
    <w:rsid w:val="00163486"/>
    <w:rsid w:val="001676B8"/>
    <w:rsid w:val="00170096"/>
    <w:rsid w:val="001732C6"/>
    <w:rsid w:val="001836CC"/>
    <w:rsid w:val="001870DE"/>
    <w:rsid w:val="00196635"/>
    <w:rsid w:val="001A00A7"/>
    <w:rsid w:val="001A1C37"/>
    <w:rsid w:val="001A2F94"/>
    <w:rsid w:val="001B0DE7"/>
    <w:rsid w:val="001B25E3"/>
    <w:rsid w:val="001C166D"/>
    <w:rsid w:val="001D0178"/>
    <w:rsid w:val="001D1E63"/>
    <w:rsid w:val="001D35A1"/>
    <w:rsid w:val="001F20EB"/>
    <w:rsid w:val="001F2BF5"/>
    <w:rsid w:val="001F4C60"/>
    <w:rsid w:val="001F4D8B"/>
    <w:rsid w:val="001F5852"/>
    <w:rsid w:val="0020004F"/>
    <w:rsid w:val="00203047"/>
    <w:rsid w:val="002057EC"/>
    <w:rsid w:val="00206B7F"/>
    <w:rsid w:val="0021309E"/>
    <w:rsid w:val="00213C80"/>
    <w:rsid w:val="002159E8"/>
    <w:rsid w:val="0022021C"/>
    <w:rsid w:val="00223960"/>
    <w:rsid w:val="002252D7"/>
    <w:rsid w:val="002349A0"/>
    <w:rsid w:val="00243D0A"/>
    <w:rsid w:val="002450A0"/>
    <w:rsid w:val="002466FF"/>
    <w:rsid w:val="002617FF"/>
    <w:rsid w:val="00262849"/>
    <w:rsid w:val="002703B7"/>
    <w:rsid w:val="00270B88"/>
    <w:rsid w:val="00270C6D"/>
    <w:rsid w:val="00272754"/>
    <w:rsid w:val="00275F20"/>
    <w:rsid w:val="0028380B"/>
    <w:rsid w:val="00287A02"/>
    <w:rsid w:val="0029065E"/>
    <w:rsid w:val="00292607"/>
    <w:rsid w:val="002963DC"/>
    <w:rsid w:val="002A1B48"/>
    <w:rsid w:val="002A2304"/>
    <w:rsid w:val="002A2AFF"/>
    <w:rsid w:val="002A7F3A"/>
    <w:rsid w:val="002B0062"/>
    <w:rsid w:val="002B2C1D"/>
    <w:rsid w:val="002B2E61"/>
    <w:rsid w:val="002B3B9D"/>
    <w:rsid w:val="002C02B8"/>
    <w:rsid w:val="002C1B84"/>
    <w:rsid w:val="002C22A9"/>
    <w:rsid w:val="002D612B"/>
    <w:rsid w:val="002E3D59"/>
    <w:rsid w:val="002E740D"/>
    <w:rsid w:val="002E7D34"/>
    <w:rsid w:val="002F355A"/>
    <w:rsid w:val="002F58F8"/>
    <w:rsid w:val="002F6186"/>
    <w:rsid w:val="00301F97"/>
    <w:rsid w:val="00302642"/>
    <w:rsid w:val="003072DE"/>
    <w:rsid w:val="003144D7"/>
    <w:rsid w:val="00314A26"/>
    <w:rsid w:val="0032118B"/>
    <w:rsid w:val="0032286E"/>
    <w:rsid w:val="003243B1"/>
    <w:rsid w:val="00327573"/>
    <w:rsid w:val="00333300"/>
    <w:rsid w:val="00333439"/>
    <w:rsid w:val="00334709"/>
    <w:rsid w:val="00337B72"/>
    <w:rsid w:val="00345D5A"/>
    <w:rsid w:val="0035178C"/>
    <w:rsid w:val="0036001C"/>
    <w:rsid w:val="00362E48"/>
    <w:rsid w:val="003708A6"/>
    <w:rsid w:val="00371367"/>
    <w:rsid w:val="003A1649"/>
    <w:rsid w:val="003A4E33"/>
    <w:rsid w:val="003A78E7"/>
    <w:rsid w:val="003B0AA1"/>
    <w:rsid w:val="003B15F9"/>
    <w:rsid w:val="003B1843"/>
    <w:rsid w:val="003B2E46"/>
    <w:rsid w:val="003B3043"/>
    <w:rsid w:val="003B4149"/>
    <w:rsid w:val="003B43E1"/>
    <w:rsid w:val="003B54CE"/>
    <w:rsid w:val="003C2923"/>
    <w:rsid w:val="003C3F3E"/>
    <w:rsid w:val="003D4128"/>
    <w:rsid w:val="003D530E"/>
    <w:rsid w:val="003D5736"/>
    <w:rsid w:val="003D5EBB"/>
    <w:rsid w:val="003E04D7"/>
    <w:rsid w:val="003E1D16"/>
    <w:rsid w:val="003E246C"/>
    <w:rsid w:val="003E3242"/>
    <w:rsid w:val="003E794F"/>
    <w:rsid w:val="003F0213"/>
    <w:rsid w:val="003F2CFE"/>
    <w:rsid w:val="003F377D"/>
    <w:rsid w:val="00402AAB"/>
    <w:rsid w:val="004176DD"/>
    <w:rsid w:val="00426ADF"/>
    <w:rsid w:val="00426C47"/>
    <w:rsid w:val="00427192"/>
    <w:rsid w:val="004303AA"/>
    <w:rsid w:val="00431A8F"/>
    <w:rsid w:val="004341BF"/>
    <w:rsid w:val="00435129"/>
    <w:rsid w:val="00435B23"/>
    <w:rsid w:val="00436A8C"/>
    <w:rsid w:val="00437636"/>
    <w:rsid w:val="004376FA"/>
    <w:rsid w:val="00441587"/>
    <w:rsid w:val="004447E2"/>
    <w:rsid w:val="0044537B"/>
    <w:rsid w:val="00450597"/>
    <w:rsid w:val="00451059"/>
    <w:rsid w:val="004523B9"/>
    <w:rsid w:val="00452EE5"/>
    <w:rsid w:val="00464F3E"/>
    <w:rsid w:val="00465FD5"/>
    <w:rsid w:val="004706F9"/>
    <w:rsid w:val="00475344"/>
    <w:rsid w:val="00480F66"/>
    <w:rsid w:val="004855CC"/>
    <w:rsid w:val="00485745"/>
    <w:rsid w:val="00492818"/>
    <w:rsid w:val="0049346F"/>
    <w:rsid w:val="00496725"/>
    <w:rsid w:val="004A0EDB"/>
    <w:rsid w:val="004A21F5"/>
    <w:rsid w:val="004B067F"/>
    <w:rsid w:val="004B3710"/>
    <w:rsid w:val="004C1489"/>
    <w:rsid w:val="004E14B6"/>
    <w:rsid w:val="004E4998"/>
    <w:rsid w:val="004F08D5"/>
    <w:rsid w:val="004F4767"/>
    <w:rsid w:val="004F6425"/>
    <w:rsid w:val="00502904"/>
    <w:rsid w:val="00505C5D"/>
    <w:rsid w:val="005118DF"/>
    <w:rsid w:val="00511A20"/>
    <w:rsid w:val="00511A7D"/>
    <w:rsid w:val="00513738"/>
    <w:rsid w:val="00514ADB"/>
    <w:rsid w:val="005171B2"/>
    <w:rsid w:val="00517A0E"/>
    <w:rsid w:val="005228E4"/>
    <w:rsid w:val="00527A9A"/>
    <w:rsid w:val="00537500"/>
    <w:rsid w:val="00543D28"/>
    <w:rsid w:val="0055152E"/>
    <w:rsid w:val="00551EFB"/>
    <w:rsid w:val="00552D75"/>
    <w:rsid w:val="00553D63"/>
    <w:rsid w:val="00555BC3"/>
    <w:rsid w:val="00560C56"/>
    <w:rsid w:val="005615A8"/>
    <w:rsid w:val="005659B2"/>
    <w:rsid w:val="00566155"/>
    <w:rsid w:val="00566750"/>
    <w:rsid w:val="00567C84"/>
    <w:rsid w:val="00567DF7"/>
    <w:rsid w:val="00570FD1"/>
    <w:rsid w:val="005747DD"/>
    <w:rsid w:val="005756AD"/>
    <w:rsid w:val="00576611"/>
    <w:rsid w:val="0057713C"/>
    <w:rsid w:val="00580FB3"/>
    <w:rsid w:val="005837CC"/>
    <w:rsid w:val="00586BDA"/>
    <w:rsid w:val="005874A1"/>
    <w:rsid w:val="00596F5C"/>
    <w:rsid w:val="005970CA"/>
    <w:rsid w:val="005A39CE"/>
    <w:rsid w:val="005A6D96"/>
    <w:rsid w:val="005B229F"/>
    <w:rsid w:val="005B4078"/>
    <w:rsid w:val="005B4378"/>
    <w:rsid w:val="005B6A55"/>
    <w:rsid w:val="005B752C"/>
    <w:rsid w:val="005C068C"/>
    <w:rsid w:val="005C08E3"/>
    <w:rsid w:val="005C4F06"/>
    <w:rsid w:val="005D2FB8"/>
    <w:rsid w:val="005D3A8E"/>
    <w:rsid w:val="005D47E1"/>
    <w:rsid w:val="005E0186"/>
    <w:rsid w:val="005E0D30"/>
    <w:rsid w:val="005E2F2A"/>
    <w:rsid w:val="005E4AB0"/>
    <w:rsid w:val="005E5DE4"/>
    <w:rsid w:val="005E758D"/>
    <w:rsid w:val="005E7B68"/>
    <w:rsid w:val="005F3C43"/>
    <w:rsid w:val="00601810"/>
    <w:rsid w:val="00603E82"/>
    <w:rsid w:val="00606279"/>
    <w:rsid w:val="00606ACE"/>
    <w:rsid w:val="006165ED"/>
    <w:rsid w:val="00626F4F"/>
    <w:rsid w:val="006275B2"/>
    <w:rsid w:val="00631FCB"/>
    <w:rsid w:val="006354E2"/>
    <w:rsid w:val="00642D9A"/>
    <w:rsid w:val="00642F72"/>
    <w:rsid w:val="006445B2"/>
    <w:rsid w:val="00654814"/>
    <w:rsid w:val="006567D7"/>
    <w:rsid w:val="006572A1"/>
    <w:rsid w:val="0066533E"/>
    <w:rsid w:val="00667653"/>
    <w:rsid w:val="00676848"/>
    <w:rsid w:val="00684122"/>
    <w:rsid w:val="00685BB1"/>
    <w:rsid w:val="00691ADB"/>
    <w:rsid w:val="00692793"/>
    <w:rsid w:val="00692B19"/>
    <w:rsid w:val="00694FAE"/>
    <w:rsid w:val="00696469"/>
    <w:rsid w:val="006A5534"/>
    <w:rsid w:val="006A6A97"/>
    <w:rsid w:val="006B00C5"/>
    <w:rsid w:val="006C2B5B"/>
    <w:rsid w:val="006C672B"/>
    <w:rsid w:val="006D1CC0"/>
    <w:rsid w:val="006D4624"/>
    <w:rsid w:val="006D5C3C"/>
    <w:rsid w:val="006E5A4D"/>
    <w:rsid w:val="006F5A6F"/>
    <w:rsid w:val="007003E8"/>
    <w:rsid w:val="0070190A"/>
    <w:rsid w:val="007104E2"/>
    <w:rsid w:val="00711E36"/>
    <w:rsid w:val="00712D35"/>
    <w:rsid w:val="00716078"/>
    <w:rsid w:val="00726564"/>
    <w:rsid w:val="00727967"/>
    <w:rsid w:val="00734B9F"/>
    <w:rsid w:val="0074088D"/>
    <w:rsid w:val="007476CE"/>
    <w:rsid w:val="00750C2B"/>
    <w:rsid w:val="007576C7"/>
    <w:rsid w:val="00762721"/>
    <w:rsid w:val="00763182"/>
    <w:rsid w:val="00767E26"/>
    <w:rsid w:val="00771038"/>
    <w:rsid w:val="00777E5A"/>
    <w:rsid w:val="007800F7"/>
    <w:rsid w:val="007829E9"/>
    <w:rsid w:val="0078322F"/>
    <w:rsid w:val="00786B1E"/>
    <w:rsid w:val="007959A2"/>
    <w:rsid w:val="007A0AF2"/>
    <w:rsid w:val="007A179E"/>
    <w:rsid w:val="007A47C9"/>
    <w:rsid w:val="007C329A"/>
    <w:rsid w:val="007C3677"/>
    <w:rsid w:val="007C3A86"/>
    <w:rsid w:val="007C6AC5"/>
    <w:rsid w:val="007C7EB6"/>
    <w:rsid w:val="007D29AB"/>
    <w:rsid w:val="007D31E0"/>
    <w:rsid w:val="007D51A9"/>
    <w:rsid w:val="007E04EC"/>
    <w:rsid w:val="007E131E"/>
    <w:rsid w:val="007E538A"/>
    <w:rsid w:val="007F02E2"/>
    <w:rsid w:val="007F0520"/>
    <w:rsid w:val="007F1942"/>
    <w:rsid w:val="007F201B"/>
    <w:rsid w:val="007F262D"/>
    <w:rsid w:val="00800693"/>
    <w:rsid w:val="00801C9A"/>
    <w:rsid w:val="008062CD"/>
    <w:rsid w:val="00812DEC"/>
    <w:rsid w:val="008145B2"/>
    <w:rsid w:val="00814619"/>
    <w:rsid w:val="00815CC3"/>
    <w:rsid w:val="008304F1"/>
    <w:rsid w:val="00831279"/>
    <w:rsid w:val="00834A61"/>
    <w:rsid w:val="0083784C"/>
    <w:rsid w:val="00842A8C"/>
    <w:rsid w:val="00843BE9"/>
    <w:rsid w:val="00844AD1"/>
    <w:rsid w:val="00851318"/>
    <w:rsid w:val="0085421A"/>
    <w:rsid w:val="00856913"/>
    <w:rsid w:val="0086262D"/>
    <w:rsid w:val="00862EC1"/>
    <w:rsid w:val="00865D29"/>
    <w:rsid w:val="0086729D"/>
    <w:rsid w:val="0087204C"/>
    <w:rsid w:val="00872CA2"/>
    <w:rsid w:val="008766E0"/>
    <w:rsid w:val="00883338"/>
    <w:rsid w:val="00886B72"/>
    <w:rsid w:val="00892D67"/>
    <w:rsid w:val="00894066"/>
    <w:rsid w:val="008A2153"/>
    <w:rsid w:val="008A3FD6"/>
    <w:rsid w:val="008A4D97"/>
    <w:rsid w:val="008B09FD"/>
    <w:rsid w:val="008B1499"/>
    <w:rsid w:val="008B25BB"/>
    <w:rsid w:val="008B50BE"/>
    <w:rsid w:val="008C1E5E"/>
    <w:rsid w:val="008C24CA"/>
    <w:rsid w:val="008C4843"/>
    <w:rsid w:val="008C5277"/>
    <w:rsid w:val="008C7CC7"/>
    <w:rsid w:val="008D77AC"/>
    <w:rsid w:val="008E30D0"/>
    <w:rsid w:val="008E3DB5"/>
    <w:rsid w:val="008E41BB"/>
    <w:rsid w:val="008F7FB4"/>
    <w:rsid w:val="00900098"/>
    <w:rsid w:val="009027A5"/>
    <w:rsid w:val="00903B4F"/>
    <w:rsid w:val="0090725C"/>
    <w:rsid w:val="00907AF0"/>
    <w:rsid w:val="00911285"/>
    <w:rsid w:val="009136B2"/>
    <w:rsid w:val="00915DA8"/>
    <w:rsid w:val="00917234"/>
    <w:rsid w:val="00917A92"/>
    <w:rsid w:val="00922E6E"/>
    <w:rsid w:val="00925031"/>
    <w:rsid w:val="00925A9F"/>
    <w:rsid w:val="00925D6C"/>
    <w:rsid w:val="00930F38"/>
    <w:rsid w:val="00931E0D"/>
    <w:rsid w:val="009400C7"/>
    <w:rsid w:val="00941107"/>
    <w:rsid w:val="00943CFE"/>
    <w:rsid w:val="00947823"/>
    <w:rsid w:val="0095363B"/>
    <w:rsid w:val="00960E46"/>
    <w:rsid w:val="0096171D"/>
    <w:rsid w:val="009632E0"/>
    <w:rsid w:val="009727C7"/>
    <w:rsid w:val="00985101"/>
    <w:rsid w:val="0098510F"/>
    <w:rsid w:val="00987147"/>
    <w:rsid w:val="009876B2"/>
    <w:rsid w:val="0099101D"/>
    <w:rsid w:val="00991DF1"/>
    <w:rsid w:val="00992B00"/>
    <w:rsid w:val="00994386"/>
    <w:rsid w:val="009952E0"/>
    <w:rsid w:val="00995F9B"/>
    <w:rsid w:val="00996407"/>
    <w:rsid w:val="009A689C"/>
    <w:rsid w:val="009B29E4"/>
    <w:rsid w:val="009B78DA"/>
    <w:rsid w:val="009B78F1"/>
    <w:rsid w:val="009C0469"/>
    <w:rsid w:val="009C1CB0"/>
    <w:rsid w:val="009C1EBA"/>
    <w:rsid w:val="009C2B66"/>
    <w:rsid w:val="009C2BFD"/>
    <w:rsid w:val="009C468F"/>
    <w:rsid w:val="009C5B2B"/>
    <w:rsid w:val="009D556B"/>
    <w:rsid w:val="009E0C55"/>
    <w:rsid w:val="009E2F87"/>
    <w:rsid w:val="009E5074"/>
    <w:rsid w:val="009E564F"/>
    <w:rsid w:val="009E5698"/>
    <w:rsid w:val="009E7043"/>
    <w:rsid w:val="009E7EF5"/>
    <w:rsid w:val="009F35AF"/>
    <w:rsid w:val="009F4990"/>
    <w:rsid w:val="009F4B10"/>
    <w:rsid w:val="009F60E2"/>
    <w:rsid w:val="00A017E7"/>
    <w:rsid w:val="00A03F53"/>
    <w:rsid w:val="00A05D56"/>
    <w:rsid w:val="00A05E84"/>
    <w:rsid w:val="00A14270"/>
    <w:rsid w:val="00A17287"/>
    <w:rsid w:val="00A227F8"/>
    <w:rsid w:val="00A26445"/>
    <w:rsid w:val="00A267DE"/>
    <w:rsid w:val="00A27F38"/>
    <w:rsid w:val="00A33CA2"/>
    <w:rsid w:val="00A34122"/>
    <w:rsid w:val="00A349A2"/>
    <w:rsid w:val="00A35A00"/>
    <w:rsid w:val="00A37EE5"/>
    <w:rsid w:val="00A54BFE"/>
    <w:rsid w:val="00A57A93"/>
    <w:rsid w:val="00A57EB6"/>
    <w:rsid w:val="00A64BB9"/>
    <w:rsid w:val="00A708CE"/>
    <w:rsid w:val="00A722F3"/>
    <w:rsid w:val="00A72685"/>
    <w:rsid w:val="00A747BA"/>
    <w:rsid w:val="00A81912"/>
    <w:rsid w:val="00A9482D"/>
    <w:rsid w:val="00A96D50"/>
    <w:rsid w:val="00AA47E7"/>
    <w:rsid w:val="00AA4D21"/>
    <w:rsid w:val="00AB0530"/>
    <w:rsid w:val="00AB6BEC"/>
    <w:rsid w:val="00AC2D3E"/>
    <w:rsid w:val="00AC30C0"/>
    <w:rsid w:val="00AC7A9F"/>
    <w:rsid w:val="00AD0738"/>
    <w:rsid w:val="00AE14E4"/>
    <w:rsid w:val="00AF0A10"/>
    <w:rsid w:val="00AF38A6"/>
    <w:rsid w:val="00AF3CB7"/>
    <w:rsid w:val="00AF4B24"/>
    <w:rsid w:val="00AF6774"/>
    <w:rsid w:val="00B01D10"/>
    <w:rsid w:val="00B07B41"/>
    <w:rsid w:val="00B15075"/>
    <w:rsid w:val="00B17246"/>
    <w:rsid w:val="00B17789"/>
    <w:rsid w:val="00B179AE"/>
    <w:rsid w:val="00B26F37"/>
    <w:rsid w:val="00B27DB1"/>
    <w:rsid w:val="00B30968"/>
    <w:rsid w:val="00B309E2"/>
    <w:rsid w:val="00B36D39"/>
    <w:rsid w:val="00B379D2"/>
    <w:rsid w:val="00B44CCA"/>
    <w:rsid w:val="00B46764"/>
    <w:rsid w:val="00B469B7"/>
    <w:rsid w:val="00B473F5"/>
    <w:rsid w:val="00B65944"/>
    <w:rsid w:val="00B66726"/>
    <w:rsid w:val="00B669FB"/>
    <w:rsid w:val="00B70C3C"/>
    <w:rsid w:val="00B71CEA"/>
    <w:rsid w:val="00B72B25"/>
    <w:rsid w:val="00B72E24"/>
    <w:rsid w:val="00B739E6"/>
    <w:rsid w:val="00B759C7"/>
    <w:rsid w:val="00B84EBB"/>
    <w:rsid w:val="00B87EF2"/>
    <w:rsid w:val="00B9439D"/>
    <w:rsid w:val="00B946FA"/>
    <w:rsid w:val="00B97D46"/>
    <w:rsid w:val="00BA222A"/>
    <w:rsid w:val="00BA401E"/>
    <w:rsid w:val="00BA5A2F"/>
    <w:rsid w:val="00BB102B"/>
    <w:rsid w:val="00BB79E0"/>
    <w:rsid w:val="00BC0015"/>
    <w:rsid w:val="00BC1FDB"/>
    <w:rsid w:val="00BC4D72"/>
    <w:rsid w:val="00BC61BC"/>
    <w:rsid w:val="00BD03E2"/>
    <w:rsid w:val="00BD2616"/>
    <w:rsid w:val="00BD4531"/>
    <w:rsid w:val="00BD6264"/>
    <w:rsid w:val="00BD71AC"/>
    <w:rsid w:val="00BE1095"/>
    <w:rsid w:val="00BE4D74"/>
    <w:rsid w:val="00BE75A7"/>
    <w:rsid w:val="00BF0830"/>
    <w:rsid w:val="00BF328E"/>
    <w:rsid w:val="00BF3D25"/>
    <w:rsid w:val="00BF7CB0"/>
    <w:rsid w:val="00C00574"/>
    <w:rsid w:val="00C010AC"/>
    <w:rsid w:val="00C263C1"/>
    <w:rsid w:val="00C426FE"/>
    <w:rsid w:val="00C479C5"/>
    <w:rsid w:val="00C57C17"/>
    <w:rsid w:val="00C644D3"/>
    <w:rsid w:val="00C74F05"/>
    <w:rsid w:val="00C84272"/>
    <w:rsid w:val="00C85A23"/>
    <w:rsid w:val="00C87207"/>
    <w:rsid w:val="00C914DF"/>
    <w:rsid w:val="00C940ED"/>
    <w:rsid w:val="00C94471"/>
    <w:rsid w:val="00C949E4"/>
    <w:rsid w:val="00C9734F"/>
    <w:rsid w:val="00CA4870"/>
    <w:rsid w:val="00CA7151"/>
    <w:rsid w:val="00CB1422"/>
    <w:rsid w:val="00CB23A3"/>
    <w:rsid w:val="00CC00C2"/>
    <w:rsid w:val="00CC7E61"/>
    <w:rsid w:val="00CD1F6C"/>
    <w:rsid w:val="00CE0031"/>
    <w:rsid w:val="00CE282C"/>
    <w:rsid w:val="00CE4A43"/>
    <w:rsid w:val="00CF27CA"/>
    <w:rsid w:val="00CF2C8F"/>
    <w:rsid w:val="00CF5B65"/>
    <w:rsid w:val="00D03600"/>
    <w:rsid w:val="00D04C89"/>
    <w:rsid w:val="00D04FF1"/>
    <w:rsid w:val="00D11539"/>
    <w:rsid w:val="00D14934"/>
    <w:rsid w:val="00D17683"/>
    <w:rsid w:val="00D17698"/>
    <w:rsid w:val="00D179F9"/>
    <w:rsid w:val="00D2025A"/>
    <w:rsid w:val="00D33D04"/>
    <w:rsid w:val="00D37C63"/>
    <w:rsid w:val="00D469BE"/>
    <w:rsid w:val="00D47E92"/>
    <w:rsid w:val="00D5001E"/>
    <w:rsid w:val="00D5563C"/>
    <w:rsid w:val="00D57429"/>
    <w:rsid w:val="00D60157"/>
    <w:rsid w:val="00D66410"/>
    <w:rsid w:val="00D7388E"/>
    <w:rsid w:val="00D756E0"/>
    <w:rsid w:val="00D814EC"/>
    <w:rsid w:val="00D83623"/>
    <w:rsid w:val="00D83A2A"/>
    <w:rsid w:val="00D849F0"/>
    <w:rsid w:val="00D930B0"/>
    <w:rsid w:val="00DA1B2C"/>
    <w:rsid w:val="00DB5295"/>
    <w:rsid w:val="00DB6322"/>
    <w:rsid w:val="00DD28B3"/>
    <w:rsid w:val="00DD318A"/>
    <w:rsid w:val="00DD4685"/>
    <w:rsid w:val="00DD6D61"/>
    <w:rsid w:val="00DD7002"/>
    <w:rsid w:val="00DE5E56"/>
    <w:rsid w:val="00DE7107"/>
    <w:rsid w:val="00DE7DFC"/>
    <w:rsid w:val="00DF095D"/>
    <w:rsid w:val="00DF25C6"/>
    <w:rsid w:val="00DF3582"/>
    <w:rsid w:val="00E018FB"/>
    <w:rsid w:val="00E04C2C"/>
    <w:rsid w:val="00E10268"/>
    <w:rsid w:val="00E10420"/>
    <w:rsid w:val="00E155A3"/>
    <w:rsid w:val="00E16AF0"/>
    <w:rsid w:val="00E20CF0"/>
    <w:rsid w:val="00E22EB6"/>
    <w:rsid w:val="00E24348"/>
    <w:rsid w:val="00E2441E"/>
    <w:rsid w:val="00E31708"/>
    <w:rsid w:val="00E32399"/>
    <w:rsid w:val="00E35C29"/>
    <w:rsid w:val="00E3738F"/>
    <w:rsid w:val="00E40CF1"/>
    <w:rsid w:val="00E420D1"/>
    <w:rsid w:val="00E46B99"/>
    <w:rsid w:val="00E506DA"/>
    <w:rsid w:val="00E5453A"/>
    <w:rsid w:val="00E549D5"/>
    <w:rsid w:val="00E55658"/>
    <w:rsid w:val="00E56185"/>
    <w:rsid w:val="00E56207"/>
    <w:rsid w:val="00E57A57"/>
    <w:rsid w:val="00E611A1"/>
    <w:rsid w:val="00E63552"/>
    <w:rsid w:val="00E665FF"/>
    <w:rsid w:val="00E71FF9"/>
    <w:rsid w:val="00E72AB8"/>
    <w:rsid w:val="00E810F7"/>
    <w:rsid w:val="00E97DCB"/>
    <w:rsid w:val="00EB0864"/>
    <w:rsid w:val="00EB0ED4"/>
    <w:rsid w:val="00EB1472"/>
    <w:rsid w:val="00EB1DED"/>
    <w:rsid w:val="00EB7A85"/>
    <w:rsid w:val="00EC3335"/>
    <w:rsid w:val="00EC4E2C"/>
    <w:rsid w:val="00EE0715"/>
    <w:rsid w:val="00EE4763"/>
    <w:rsid w:val="00EF064E"/>
    <w:rsid w:val="00EF1FAE"/>
    <w:rsid w:val="00EF2DD9"/>
    <w:rsid w:val="00EF4F99"/>
    <w:rsid w:val="00EF50AA"/>
    <w:rsid w:val="00EF68BC"/>
    <w:rsid w:val="00F000FF"/>
    <w:rsid w:val="00F01580"/>
    <w:rsid w:val="00F049B0"/>
    <w:rsid w:val="00F0714D"/>
    <w:rsid w:val="00F16487"/>
    <w:rsid w:val="00F22E56"/>
    <w:rsid w:val="00F248A0"/>
    <w:rsid w:val="00F258B8"/>
    <w:rsid w:val="00F27874"/>
    <w:rsid w:val="00F34374"/>
    <w:rsid w:val="00F36BFA"/>
    <w:rsid w:val="00F403D4"/>
    <w:rsid w:val="00F42C66"/>
    <w:rsid w:val="00F42F12"/>
    <w:rsid w:val="00F46B7A"/>
    <w:rsid w:val="00F5199E"/>
    <w:rsid w:val="00F51A5D"/>
    <w:rsid w:val="00F54639"/>
    <w:rsid w:val="00F6167B"/>
    <w:rsid w:val="00F65AC3"/>
    <w:rsid w:val="00F73C9F"/>
    <w:rsid w:val="00F73DC2"/>
    <w:rsid w:val="00F74498"/>
    <w:rsid w:val="00F76703"/>
    <w:rsid w:val="00F837AD"/>
    <w:rsid w:val="00F84C5F"/>
    <w:rsid w:val="00F924CE"/>
    <w:rsid w:val="00F9714B"/>
    <w:rsid w:val="00FA5275"/>
    <w:rsid w:val="00FA6C17"/>
    <w:rsid w:val="00FB3EC7"/>
    <w:rsid w:val="00FB473F"/>
    <w:rsid w:val="00FC602E"/>
    <w:rsid w:val="00FC77E5"/>
    <w:rsid w:val="00FD0148"/>
    <w:rsid w:val="00FD697E"/>
    <w:rsid w:val="00FD7F43"/>
    <w:rsid w:val="00FE05FE"/>
    <w:rsid w:val="00FE215B"/>
    <w:rsid w:val="00FE462C"/>
    <w:rsid w:val="00FE6198"/>
    <w:rsid w:val="00FF2B0B"/>
    <w:rsid w:val="00FF3C34"/>
    <w:rsid w:val="00FF67A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6AF0"/>
    <w:pPr>
      <w:spacing w:after="200" w:line="276" w:lineRule="auto"/>
      <w:jc w:val="both"/>
    </w:pPr>
    <w:rPr>
      <w:rFonts w:ascii="Times New Roman" w:hAnsi="Times New Roman"/>
      <w:sz w:val="24"/>
    </w:rPr>
  </w:style>
  <w:style w:type="paragraph" w:styleId="Heading1">
    <w:name w:val="heading 1"/>
    <w:basedOn w:val="Normal"/>
    <w:next w:val="Normal"/>
    <w:link w:val="Heading1Char"/>
    <w:autoRedefine/>
    <w:uiPriority w:val="9"/>
    <w:qFormat/>
    <w:rsid w:val="008B50BE"/>
    <w:pPr>
      <w:keepNext/>
      <w:keepLines/>
      <w:numPr>
        <w:numId w:val="1"/>
      </w:numPr>
      <w:spacing w:before="120" w:after="240"/>
      <w:jc w:val="left"/>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rsid w:val="00A57EB6"/>
    <w:pPr>
      <w:keepNext/>
      <w:keepLines/>
      <w:numPr>
        <w:ilvl w:val="1"/>
        <w:numId w:val="1"/>
      </w:numPr>
      <w:spacing w:before="40" w:after="120"/>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0B2F24"/>
    <w:pPr>
      <w:keepNext/>
      <w:keepLines/>
      <w:numPr>
        <w:ilvl w:val="2"/>
        <w:numId w:val="1"/>
      </w:numPr>
      <w:spacing w:before="40" w:after="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B71CEA"/>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B71CEA"/>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B71CEA"/>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B71CEA"/>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B71CEA"/>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71CEA"/>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B25BB"/>
    <w:rPr>
      <w:color w:val="0563C1" w:themeColor="hyperlink"/>
      <w:u w:val="single"/>
    </w:rPr>
  </w:style>
  <w:style w:type="paragraph" w:styleId="ListParagraph">
    <w:name w:val="List Paragraph"/>
    <w:basedOn w:val="Normal"/>
    <w:uiPriority w:val="34"/>
    <w:qFormat/>
    <w:rsid w:val="00D33D04"/>
    <w:pPr>
      <w:ind w:left="720"/>
      <w:contextualSpacing/>
    </w:pPr>
  </w:style>
  <w:style w:type="paragraph" w:customStyle="1" w:styleId="Default">
    <w:name w:val="Default"/>
    <w:rsid w:val="00A227F8"/>
    <w:pPr>
      <w:autoSpaceDE w:val="0"/>
      <w:autoSpaceDN w:val="0"/>
      <w:adjustRightInd w:val="0"/>
      <w:spacing w:after="0" w:line="240" w:lineRule="auto"/>
    </w:pPr>
    <w:rPr>
      <w:rFonts w:ascii="Cambria" w:eastAsia="Times New Roman" w:hAnsi="Cambria" w:cs="Cambria"/>
      <w:color w:val="000000"/>
      <w:sz w:val="24"/>
      <w:szCs w:val="24"/>
      <w:lang w:eastAsia="ko-KR"/>
    </w:rPr>
  </w:style>
  <w:style w:type="character" w:customStyle="1" w:styleId="fontstyle01">
    <w:name w:val="fontstyle01"/>
    <w:basedOn w:val="DefaultParagraphFont"/>
    <w:rsid w:val="00D469BE"/>
    <w:rPr>
      <w:rFonts w:ascii="TimesNewRomanPSMT" w:hAnsi="TimesNewRomanPSMT" w:hint="default"/>
      <w:b w:val="0"/>
      <w:bCs w:val="0"/>
      <w:i w:val="0"/>
      <w:iCs w:val="0"/>
      <w:color w:val="000000"/>
      <w:sz w:val="24"/>
      <w:szCs w:val="24"/>
    </w:rPr>
  </w:style>
  <w:style w:type="table" w:styleId="TableGrid">
    <w:name w:val="Table Grid"/>
    <w:basedOn w:val="TableNormal"/>
    <w:uiPriority w:val="59"/>
    <w:rsid w:val="00F258B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8B50BE"/>
    <w:rPr>
      <w:rFonts w:ascii="Times New Roman" w:eastAsiaTheme="majorEastAsia" w:hAnsi="Times New Roman" w:cstheme="majorBidi"/>
      <w:b/>
      <w:sz w:val="28"/>
      <w:szCs w:val="32"/>
    </w:rPr>
  </w:style>
  <w:style w:type="paragraph" w:styleId="BalloonText">
    <w:name w:val="Balloon Text"/>
    <w:basedOn w:val="Normal"/>
    <w:link w:val="BalloonTextChar"/>
    <w:uiPriority w:val="99"/>
    <w:semiHidden/>
    <w:unhideWhenUsed/>
    <w:rsid w:val="00560C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0C56"/>
    <w:rPr>
      <w:rFonts w:ascii="Tahoma" w:hAnsi="Tahoma" w:cs="Tahoma"/>
      <w:sz w:val="16"/>
      <w:szCs w:val="16"/>
    </w:rPr>
  </w:style>
  <w:style w:type="paragraph" w:styleId="NoSpacing">
    <w:name w:val="No Spacing"/>
    <w:uiPriority w:val="1"/>
    <w:qFormat/>
    <w:rsid w:val="00BF7CB0"/>
    <w:pPr>
      <w:spacing w:after="0" w:line="240" w:lineRule="auto"/>
    </w:pPr>
  </w:style>
  <w:style w:type="paragraph" w:styleId="Header">
    <w:name w:val="header"/>
    <w:basedOn w:val="Normal"/>
    <w:link w:val="HeaderChar"/>
    <w:uiPriority w:val="99"/>
    <w:unhideWhenUsed/>
    <w:rsid w:val="000162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6249"/>
  </w:style>
  <w:style w:type="paragraph" w:styleId="Footer">
    <w:name w:val="footer"/>
    <w:basedOn w:val="Normal"/>
    <w:link w:val="FooterChar"/>
    <w:uiPriority w:val="99"/>
    <w:unhideWhenUsed/>
    <w:rsid w:val="000162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6249"/>
  </w:style>
  <w:style w:type="paragraph" w:styleId="Quote">
    <w:name w:val="Quote"/>
    <w:basedOn w:val="Normal"/>
    <w:next w:val="Normal"/>
    <w:link w:val="QuoteChar"/>
    <w:uiPriority w:val="29"/>
    <w:qFormat/>
    <w:rsid w:val="002C1B84"/>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2C1B84"/>
    <w:rPr>
      <w:i/>
      <w:iCs/>
      <w:color w:val="404040" w:themeColor="text1" w:themeTint="BF"/>
    </w:rPr>
  </w:style>
  <w:style w:type="paragraph" w:customStyle="1" w:styleId="EndNoteBibliographyTitle">
    <w:name w:val="EndNote Bibliography Title"/>
    <w:basedOn w:val="Normal"/>
    <w:link w:val="EndNoteBibliographyTitleChar"/>
    <w:rsid w:val="00E56207"/>
    <w:pPr>
      <w:spacing w:after="0"/>
      <w:jc w:val="center"/>
    </w:pPr>
    <w:rPr>
      <w:rFonts w:ascii="Calibri" w:hAnsi="Calibri"/>
      <w:noProof/>
      <w:sz w:val="22"/>
    </w:rPr>
  </w:style>
  <w:style w:type="character" w:customStyle="1" w:styleId="EndNoteBibliographyTitleChar">
    <w:name w:val="EndNote Bibliography Title Char"/>
    <w:basedOn w:val="DefaultParagraphFont"/>
    <w:link w:val="EndNoteBibliographyTitle"/>
    <w:rsid w:val="00E56207"/>
    <w:rPr>
      <w:rFonts w:ascii="Calibri" w:hAnsi="Calibri"/>
      <w:noProof/>
    </w:rPr>
  </w:style>
  <w:style w:type="paragraph" w:customStyle="1" w:styleId="EndNoteBibliography">
    <w:name w:val="EndNote Bibliography"/>
    <w:basedOn w:val="Normal"/>
    <w:link w:val="EndNoteBibliographyChar"/>
    <w:rsid w:val="00E56207"/>
    <w:pPr>
      <w:spacing w:line="240" w:lineRule="auto"/>
    </w:pPr>
    <w:rPr>
      <w:rFonts w:ascii="Calibri" w:hAnsi="Calibri"/>
      <w:noProof/>
      <w:sz w:val="22"/>
    </w:rPr>
  </w:style>
  <w:style w:type="character" w:customStyle="1" w:styleId="EndNoteBibliographyChar">
    <w:name w:val="EndNote Bibliography Char"/>
    <w:basedOn w:val="DefaultParagraphFont"/>
    <w:link w:val="EndNoteBibliography"/>
    <w:rsid w:val="00E56207"/>
    <w:rPr>
      <w:rFonts w:ascii="Calibri" w:hAnsi="Calibri"/>
      <w:noProof/>
    </w:rPr>
  </w:style>
  <w:style w:type="paragraph" w:styleId="TOCHeading">
    <w:name w:val="TOC Heading"/>
    <w:basedOn w:val="Heading1"/>
    <w:next w:val="Normal"/>
    <w:uiPriority w:val="39"/>
    <w:unhideWhenUsed/>
    <w:qFormat/>
    <w:rsid w:val="007A0AF2"/>
    <w:pPr>
      <w:spacing w:before="480"/>
      <w:outlineLvl w:val="9"/>
    </w:pPr>
    <w:rPr>
      <w:rFonts w:ascii="Cambria" w:eastAsia="Times New Roman" w:hAnsi="Cambria" w:cs="Times New Roman"/>
      <w:b w:val="0"/>
      <w:bCs/>
      <w:color w:val="365F91"/>
      <w:szCs w:val="28"/>
    </w:rPr>
  </w:style>
  <w:style w:type="paragraph" w:styleId="TOC1">
    <w:name w:val="toc 1"/>
    <w:basedOn w:val="Normal"/>
    <w:next w:val="Normal"/>
    <w:autoRedefine/>
    <w:uiPriority w:val="39"/>
    <w:unhideWhenUsed/>
    <w:qFormat/>
    <w:rsid w:val="00272754"/>
    <w:pPr>
      <w:spacing w:after="100"/>
      <w:jc w:val="left"/>
    </w:pPr>
    <w:rPr>
      <w:rFonts w:eastAsia="Calibri" w:cs="Times New Roman"/>
      <w:b/>
      <w:sz w:val="28"/>
    </w:rPr>
  </w:style>
  <w:style w:type="paragraph" w:styleId="TOC2">
    <w:name w:val="toc 2"/>
    <w:basedOn w:val="Normal"/>
    <w:next w:val="Normal"/>
    <w:autoRedefine/>
    <w:uiPriority w:val="39"/>
    <w:unhideWhenUsed/>
    <w:qFormat/>
    <w:rsid w:val="007A0AF2"/>
    <w:pPr>
      <w:spacing w:after="100"/>
      <w:ind w:left="220"/>
    </w:pPr>
    <w:rPr>
      <w:rFonts w:ascii="Calibri" w:eastAsia="Calibri" w:hAnsi="Calibri" w:cs="Times New Roman"/>
    </w:rPr>
  </w:style>
  <w:style w:type="paragraph" w:styleId="TOC3">
    <w:name w:val="toc 3"/>
    <w:basedOn w:val="Normal"/>
    <w:next w:val="Normal"/>
    <w:autoRedefine/>
    <w:uiPriority w:val="39"/>
    <w:unhideWhenUsed/>
    <w:qFormat/>
    <w:rsid w:val="00163486"/>
    <w:pPr>
      <w:spacing w:after="100"/>
    </w:pPr>
    <w:rPr>
      <w:rFonts w:ascii="Calibri" w:eastAsia="Calibri" w:hAnsi="Calibri" w:cs="Times New Roman"/>
    </w:rPr>
  </w:style>
  <w:style w:type="character" w:customStyle="1" w:styleId="Heading2Char">
    <w:name w:val="Heading 2 Char"/>
    <w:basedOn w:val="DefaultParagraphFont"/>
    <w:link w:val="Heading2"/>
    <w:uiPriority w:val="9"/>
    <w:rsid w:val="00A57EB6"/>
    <w:rPr>
      <w:rFonts w:ascii="Times New Roman" w:eastAsiaTheme="majorEastAsia" w:hAnsi="Times New Roman" w:cstheme="majorBidi"/>
      <w:b/>
      <w:sz w:val="28"/>
      <w:szCs w:val="26"/>
    </w:rPr>
  </w:style>
  <w:style w:type="character" w:customStyle="1" w:styleId="Heading3Char">
    <w:name w:val="Heading 3 Char"/>
    <w:basedOn w:val="DefaultParagraphFont"/>
    <w:link w:val="Heading3"/>
    <w:uiPriority w:val="9"/>
    <w:rsid w:val="000B2F24"/>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B71CEA"/>
    <w:rPr>
      <w:rFonts w:asciiTheme="majorHAnsi" w:eastAsiaTheme="majorEastAsia" w:hAnsiTheme="majorHAnsi" w:cstheme="majorBidi"/>
      <w:i/>
      <w:iCs/>
      <w:color w:val="2E74B5" w:themeColor="accent1" w:themeShade="BF"/>
      <w:sz w:val="24"/>
    </w:rPr>
  </w:style>
  <w:style w:type="character" w:customStyle="1" w:styleId="Heading5Char">
    <w:name w:val="Heading 5 Char"/>
    <w:basedOn w:val="DefaultParagraphFont"/>
    <w:link w:val="Heading5"/>
    <w:uiPriority w:val="9"/>
    <w:rsid w:val="00B71CEA"/>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rsid w:val="00B71CEA"/>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B71CEA"/>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B71CE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B71CEA"/>
    <w:rPr>
      <w:rFonts w:asciiTheme="majorHAnsi" w:eastAsiaTheme="majorEastAsia" w:hAnsiTheme="majorHAnsi" w:cstheme="majorBidi"/>
      <w:i/>
      <w:iCs/>
      <w:color w:val="272727" w:themeColor="text1" w:themeTint="D8"/>
      <w:sz w:val="21"/>
      <w:szCs w:val="21"/>
    </w:rPr>
  </w:style>
  <w:style w:type="character" w:styleId="CommentReference">
    <w:name w:val="annotation reference"/>
    <w:basedOn w:val="DefaultParagraphFont"/>
    <w:uiPriority w:val="99"/>
    <w:semiHidden/>
    <w:unhideWhenUsed/>
    <w:rsid w:val="00777E5A"/>
    <w:rPr>
      <w:sz w:val="16"/>
      <w:szCs w:val="16"/>
    </w:rPr>
  </w:style>
  <w:style w:type="paragraph" w:styleId="CommentText">
    <w:name w:val="annotation text"/>
    <w:basedOn w:val="Normal"/>
    <w:link w:val="CommentTextChar"/>
    <w:uiPriority w:val="99"/>
    <w:semiHidden/>
    <w:unhideWhenUsed/>
    <w:rsid w:val="00777E5A"/>
    <w:pPr>
      <w:spacing w:line="240" w:lineRule="auto"/>
    </w:pPr>
    <w:rPr>
      <w:sz w:val="20"/>
      <w:szCs w:val="20"/>
    </w:rPr>
  </w:style>
  <w:style w:type="character" w:customStyle="1" w:styleId="CommentTextChar">
    <w:name w:val="Comment Text Char"/>
    <w:basedOn w:val="DefaultParagraphFont"/>
    <w:link w:val="CommentText"/>
    <w:uiPriority w:val="99"/>
    <w:semiHidden/>
    <w:rsid w:val="00777E5A"/>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777E5A"/>
    <w:rPr>
      <w:b/>
      <w:bCs/>
    </w:rPr>
  </w:style>
  <w:style w:type="character" w:customStyle="1" w:styleId="CommentSubjectChar">
    <w:name w:val="Comment Subject Char"/>
    <w:basedOn w:val="CommentTextChar"/>
    <w:link w:val="CommentSubject"/>
    <w:uiPriority w:val="99"/>
    <w:semiHidden/>
    <w:rsid w:val="00777E5A"/>
    <w:rPr>
      <w:rFonts w:ascii="Times New Roman" w:hAnsi="Times New Roman"/>
      <w:b/>
      <w:bCs/>
      <w:sz w:val="20"/>
      <w:szCs w:val="20"/>
    </w:rPr>
  </w:style>
  <w:style w:type="paragraph" w:styleId="TableofFigures">
    <w:name w:val="table of figures"/>
    <w:basedOn w:val="Normal"/>
    <w:next w:val="Normal"/>
    <w:uiPriority w:val="99"/>
    <w:unhideWhenUsed/>
    <w:rsid w:val="0066533E"/>
    <w:pPr>
      <w:spacing w:after="0"/>
      <w:jc w:val="left"/>
    </w:pPr>
    <w:rPr>
      <w:rFonts w:asciiTheme="minorHAnsi" w:hAnsiTheme="minorHAnsi"/>
      <w:sz w:val="22"/>
    </w:rPr>
  </w:style>
  <w:style w:type="character" w:styleId="FollowedHyperlink">
    <w:name w:val="FollowedHyperlink"/>
    <w:basedOn w:val="DefaultParagraphFont"/>
    <w:uiPriority w:val="99"/>
    <w:semiHidden/>
    <w:unhideWhenUsed/>
    <w:rsid w:val="0066533E"/>
    <w:rPr>
      <w:color w:val="954F72" w:themeColor="followedHyperlink"/>
      <w:u w:val="single"/>
    </w:rPr>
  </w:style>
  <w:style w:type="paragraph" w:styleId="TOC5">
    <w:name w:val="toc 5"/>
    <w:basedOn w:val="Normal"/>
    <w:next w:val="Normal"/>
    <w:autoRedefine/>
    <w:uiPriority w:val="39"/>
    <w:unhideWhenUsed/>
    <w:rsid w:val="00567C84"/>
    <w:pPr>
      <w:spacing w:after="100"/>
      <w:ind w:left="960"/>
    </w:pPr>
  </w:style>
  <w:style w:type="paragraph" w:styleId="TOC6">
    <w:name w:val="toc 6"/>
    <w:basedOn w:val="Normal"/>
    <w:next w:val="Normal"/>
    <w:autoRedefine/>
    <w:uiPriority w:val="39"/>
    <w:unhideWhenUsed/>
    <w:rsid w:val="001F4C60"/>
    <w:pPr>
      <w:spacing w:after="100"/>
      <w:ind w:left="120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yperlink" Target="mailto:muhammedergoye8@gmail.com" TargetMode="Externa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mailto:leul.sol03@gmail.com" TargetMode="External"/><Relationship Id="rId14" Type="http://schemas.openxmlformats.org/officeDocument/2006/relationships/image" Target="media/image2.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875C76-E765-41B3-BD18-B03CD2659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38</Pages>
  <Words>15550</Words>
  <Characters>88636</Characters>
  <Application>Microsoft Office Word</Application>
  <DocSecurity>0</DocSecurity>
  <Lines>738</Lines>
  <Paragraphs>207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HP</cp:lastModifiedBy>
  <cp:revision>28</cp:revision>
  <cp:lastPrinted>2020-03-05T11:36:00Z</cp:lastPrinted>
  <dcterms:created xsi:type="dcterms:W3CDTF">2020-01-21T16:01:00Z</dcterms:created>
  <dcterms:modified xsi:type="dcterms:W3CDTF">2020-03-10T07:32:00Z</dcterms:modified>
</cp:coreProperties>
</file>